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B2" w:rsidRPr="000153B2" w:rsidRDefault="000153B2">
      <w:pPr>
        <w:rPr>
          <w:rFonts w:ascii="Arial" w:hAnsi="Arial"/>
          <w:b/>
        </w:rPr>
      </w:pPr>
      <w:r w:rsidRPr="000153B2">
        <w:rPr>
          <w:rFonts w:ascii="Arial" w:hAnsi="Arial"/>
          <w:b/>
        </w:rPr>
        <w:t>Supporting Information</w:t>
      </w:r>
    </w:p>
    <w:p w:rsidR="000153B2" w:rsidRPr="000153B2" w:rsidRDefault="000153B2">
      <w:pPr>
        <w:rPr>
          <w:rFonts w:ascii="Arial" w:hAnsi="Arial"/>
        </w:rPr>
      </w:pPr>
    </w:p>
    <w:p w:rsidR="000153B2" w:rsidRPr="000153B2" w:rsidRDefault="000153B2" w:rsidP="000153B2">
      <w:pPr>
        <w:rPr>
          <w:rFonts w:ascii="Arial" w:hAnsi="Arial"/>
          <w:b/>
        </w:rPr>
      </w:pPr>
    </w:p>
    <w:p w:rsidR="000153B2" w:rsidRPr="000153B2" w:rsidRDefault="000153B2" w:rsidP="000153B2">
      <w:pPr>
        <w:spacing w:line="480" w:lineRule="auto"/>
      </w:pPr>
      <w:r w:rsidRPr="000153B2">
        <w:rPr>
          <w:rFonts w:ascii="Arial" w:hAnsi="Arial" w:cs="Arial"/>
          <w:b/>
        </w:rPr>
        <w:t xml:space="preserve">Installation: </w:t>
      </w:r>
      <w:r w:rsidRPr="000153B2">
        <w:rPr>
          <w:rFonts w:ascii="Arial" w:hAnsi="Arial" w:cs="Arial"/>
        </w:rPr>
        <w:t xml:space="preserve">The freeware package </w:t>
      </w:r>
      <w:r w:rsidRPr="000153B2">
        <w:rPr>
          <w:rFonts w:ascii="Arial" w:hAnsi="Arial"/>
        </w:rPr>
        <w:t xml:space="preserve">ImageJ or FIJI is required before the installation of IPLaminator. The IPLaminator plugin can be downloaded from the following website </w:t>
      </w:r>
      <w:hyperlink r:id="rId5" w:history="1">
        <w:r w:rsidRPr="000153B2">
          <w:rPr>
            <w:rFonts w:ascii="Arial" w:hAnsi="Arial" w:cs="Helvetica"/>
            <w:color w:val="386EFF"/>
            <w:u w:val="single" w:color="386EFF"/>
          </w:rPr>
          <w:t>http://isoptera.lcsc.edu/IPLaminator</w:t>
        </w:r>
      </w:hyperlink>
      <w:r w:rsidRPr="000153B2">
        <w:rPr>
          <w:rFonts w:ascii="Arial" w:hAnsi="Arial"/>
        </w:rPr>
        <w:t>. Once the python file is downloaded (you will need to right click and use the save as function), place the file into the ImageJ (or FIJI) plugins folder and restart the program. Then under the Plugins</w:t>
      </w:r>
      <w:r>
        <w:rPr>
          <w:rFonts w:ascii="Arial" w:hAnsi="Arial"/>
        </w:rPr>
        <w:t xml:space="preserve"> choose install plugin and select the downloaded file for ImageJ/FIJI to install. </w:t>
      </w:r>
      <w:r w:rsidRPr="00ED4892">
        <w:rPr>
          <w:rFonts w:ascii="Arial" w:hAnsi="Arial"/>
        </w:rPr>
        <w:t>IPLaminator will appear under</w:t>
      </w:r>
      <w:r>
        <w:rPr>
          <w:rFonts w:ascii="Arial" w:hAnsi="Arial"/>
        </w:rPr>
        <w:t xml:space="preserve"> the</w:t>
      </w:r>
      <w:r w:rsidRPr="00ED4892">
        <w:rPr>
          <w:rFonts w:ascii="Arial" w:hAnsi="Arial"/>
        </w:rPr>
        <w:t xml:space="preserve"> plugins section</w:t>
      </w:r>
      <w:r>
        <w:rPr>
          <w:rFonts w:ascii="Arial" w:hAnsi="Arial"/>
        </w:rPr>
        <w:t xml:space="preserve"> after installation</w:t>
      </w:r>
      <w:r w:rsidRPr="00ED4892">
        <w:rPr>
          <w:rFonts w:ascii="Arial" w:hAnsi="Arial"/>
        </w:rPr>
        <w:t xml:space="preserve">. </w:t>
      </w:r>
      <w:r>
        <w:rPr>
          <w:rFonts w:ascii="Arial" w:hAnsi="Arial"/>
        </w:rPr>
        <w:t xml:space="preserve">Restarting the software after installation may be necessary on some platforms, for example on Mac </w:t>
      </w:r>
      <w:proofErr w:type="gramStart"/>
      <w:r>
        <w:rPr>
          <w:rFonts w:ascii="Arial" w:hAnsi="Arial"/>
        </w:rPr>
        <w:t>computers.</w:t>
      </w:r>
      <w:r w:rsidRPr="00EB44E7">
        <w:rPr>
          <w:rFonts w:ascii="Arial" w:eastAsia="Arial" w:hAnsi="Arial" w:cs="Arial"/>
          <w:sz w:val="22"/>
          <w:szCs w:val="22"/>
        </w:rPr>
        <w:t>General</w:t>
      </w:r>
      <w:proofErr w:type="gramEnd"/>
      <w:r w:rsidRPr="00EB44E7">
        <w:rPr>
          <w:rFonts w:ascii="Arial" w:eastAsia="Arial" w:hAnsi="Arial" w:cs="Arial"/>
          <w:sz w:val="22"/>
          <w:szCs w:val="22"/>
        </w:rPr>
        <w:t xml:space="preserve"> Instruction: An RGB image of retina or other tissue to be analyzed should be opened in ImageJ</w:t>
      </w:r>
      <w:r>
        <w:rPr>
          <w:rFonts w:ascii="Arial" w:eastAsia="Arial" w:hAnsi="Arial" w:cs="Arial"/>
          <w:sz w:val="22"/>
          <w:szCs w:val="22"/>
        </w:rPr>
        <w:t>/FIJI</w:t>
      </w:r>
      <w:r w:rsidRPr="00EB44E7">
        <w:rPr>
          <w:rFonts w:ascii="Arial" w:eastAsia="Arial" w:hAnsi="Arial" w:cs="Arial"/>
          <w:sz w:val="22"/>
          <w:szCs w:val="22"/>
        </w:rPr>
        <w:t xml:space="preserve">. The first step is to orient the tissue for analysis. The retinal ganglion cell layer (RGL) must face left and should be vertically orientated (Supplemental Figure 1 B). Use the angle tool in the main tool bar selection tab to determinate the angle of rotation necessary to orient the image for analysis if not already aligned (Supplemental Figure 1 A), this angle can be used to orient the retina using the rotation tool in ImageJ under image, transform. The region of interest (ROI), the IPL, should run vertically. </w:t>
      </w:r>
      <w:r>
        <w:rPr>
          <w:rFonts w:ascii="Arial" w:eastAsia="Arial" w:hAnsi="Arial" w:cs="Arial"/>
          <w:sz w:val="22"/>
          <w:szCs w:val="22"/>
        </w:rPr>
        <w:t>Most imaging software translates total intensity of light within a given wavelength into red/green/blue output. In order to analyze the intensity of each color channel the RGB image information should be split into separate gray scale files. The relative shade of gray- from black to white is measured and plotted out in the histogram files. U</w:t>
      </w:r>
      <w:r w:rsidRPr="00EB44E7">
        <w:rPr>
          <w:rFonts w:ascii="Arial" w:eastAsia="Arial" w:hAnsi="Arial" w:cs="Arial"/>
          <w:sz w:val="22"/>
          <w:szCs w:val="22"/>
        </w:rPr>
        <w:t xml:space="preserve">se the </w:t>
      </w:r>
      <w:r>
        <w:rPr>
          <w:rFonts w:ascii="Arial" w:eastAsia="Arial" w:hAnsi="Arial" w:cs="Arial"/>
          <w:sz w:val="22"/>
          <w:szCs w:val="22"/>
        </w:rPr>
        <w:t>S</w:t>
      </w:r>
      <w:r w:rsidRPr="00EB44E7">
        <w:rPr>
          <w:rFonts w:ascii="Arial" w:eastAsia="Arial" w:hAnsi="Arial" w:cs="Arial"/>
          <w:sz w:val="22"/>
          <w:szCs w:val="22"/>
        </w:rPr>
        <w:t xml:space="preserve">plit </w:t>
      </w:r>
      <w:r>
        <w:rPr>
          <w:rFonts w:ascii="Arial" w:eastAsia="Arial" w:hAnsi="Arial" w:cs="Arial"/>
          <w:sz w:val="22"/>
          <w:szCs w:val="22"/>
        </w:rPr>
        <w:t>Color C</w:t>
      </w:r>
      <w:r w:rsidRPr="00EB44E7">
        <w:rPr>
          <w:rFonts w:ascii="Arial" w:eastAsia="Arial" w:hAnsi="Arial" w:cs="Arial"/>
          <w:sz w:val="22"/>
          <w:szCs w:val="22"/>
        </w:rPr>
        <w:t xml:space="preserve">hannel </w:t>
      </w:r>
      <w:r>
        <w:rPr>
          <w:rFonts w:ascii="Arial" w:eastAsia="Arial" w:hAnsi="Arial" w:cs="Arial"/>
          <w:sz w:val="22"/>
          <w:szCs w:val="22"/>
        </w:rPr>
        <w:t>function</w:t>
      </w:r>
      <w:r w:rsidRPr="00EB44E7">
        <w:rPr>
          <w:rFonts w:ascii="Arial" w:eastAsia="Arial" w:hAnsi="Arial" w:cs="Arial"/>
          <w:sz w:val="22"/>
          <w:szCs w:val="22"/>
        </w:rPr>
        <w:t xml:space="preserve"> </w:t>
      </w:r>
      <w:r>
        <w:rPr>
          <w:rFonts w:ascii="Arial" w:eastAsia="Arial" w:hAnsi="Arial" w:cs="Arial"/>
          <w:sz w:val="22"/>
          <w:szCs w:val="22"/>
        </w:rPr>
        <w:t>in the software</w:t>
      </w:r>
      <w:r w:rsidRPr="00EB44E7">
        <w:rPr>
          <w:rFonts w:ascii="Arial" w:eastAsia="Arial" w:hAnsi="Arial" w:cs="Arial"/>
          <w:sz w:val="22"/>
          <w:szCs w:val="22"/>
        </w:rPr>
        <w:t xml:space="preserve"> </w:t>
      </w:r>
      <w:r>
        <w:rPr>
          <w:rFonts w:ascii="Arial" w:eastAsia="Arial" w:hAnsi="Arial" w:cs="Arial"/>
          <w:sz w:val="22"/>
          <w:szCs w:val="22"/>
        </w:rPr>
        <w:t>to separate the RGB</w:t>
      </w:r>
      <w:r w:rsidRPr="00EB44E7">
        <w:rPr>
          <w:rFonts w:ascii="Arial" w:eastAsia="Arial" w:hAnsi="Arial" w:cs="Arial"/>
          <w:sz w:val="22"/>
          <w:szCs w:val="22"/>
        </w:rPr>
        <w:t xml:space="preserve"> </w:t>
      </w:r>
      <w:r>
        <w:rPr>
          <w:rFonts w:ascii="Arial" w:eastAsia="Arial" w:hAnsi="Arial" w:cs="Arial"/>
          <w:sz w:val="22"/>
          <w:szCs w:val="22"/>
        </w:rPr>
        <w:t>image</w:t>
      </w:r>
      <w:r w:rsidRPr="00EB44E7">
        <w:rPr>
          <w:rFonts w:ascii="Arial" w:eastAsia="Arial" w:hAnsi="Arial" w:cs="Arial"/>
          <w:sz w:val="22"/>
          <w:szCs w:val="22"/>
        </w:rPr>
        <w:t xml:space="preserve"> </w:t>
      </w:r>
      <w:r>
        <w:rPr>
          <w:rFonts w:ascii="Arial" w:eastAsia="Arial" w:hAnsi="Arial" w:cs="Arial"/>
          <w:sz w:val="22"/>
          <w:szCs w:val="22"/>
        </w:rPr>
        <w:t xml:space="preserve">into 8-bit </w:t>
      </w:r>
      <w:r w:rsidRPr="00EB44E7">
        <w:rPr>
          <w:rFonts w:ascii="Arial" w:eastAsia="Arial" w:hAnsi="Arial" w:cs="Arial"/>
          <w:sz w:val="22"/>
          <w:szCs w:val="22"/>
        </w:rPr>
        <w:t xml:space="preserve">gray scale </w:t>
      </w:r>
      <w:r>
        <w:rPr>
          <w:rFonts w:ascii="Arial" w:eastAsia="Arial" w:hAnsi="Arial" w:cs="Arial"/>
          <w:sz w:val="22"/>
          <w:szCs w:val="22"/>
        </w:rPr>
        <w:t xml:space="preserve">images. The </w:t>
      </w:r>
      <w:r w:rsidRPr="00EB44E7">
        <w:rPr>
          <w:rFonts w:ascii="Arial" w:eastAsia="Arial" w:hAnsi="Arial" w:cs="Arial"/>
          <w:sz w:val="22"/>
          <w:szCs w:val="22"/>
        </w:rPr>
        <w:t xml:space="preserve">intensity </w:t>
      </w:r>
      <w:r>
        <w:rPr>
          <w:rFonts w:ascii="Arial" w:eastAsia="Arial" w:hAnsi="Arial" w:cs="Arial"/>
          <w:sz w:val="22"/>
          <w:szCs w:val="22"/>
        </w:rPr>
        <w:t>of the gray scale images from each channel is then</w:t>
      </w:r>
      <w:r w:rsidRPr="00EB44E7">
        <w:rPr>
          <w:rFonts w:ascii="Arial" w:eastAsia="Arial" w:hAnsi="Arial" w:cs="Arial"/>
          <w:sz w:val="22"/>
          <w:szCs w:val="22"/>
        </w:rPr>
        <w:t xml:space="preserve"> analyzed</w:t>
      </w:r>
      <w:r>
        <w:rPr>
          <w:rFonts w:ascii="Arial" w:eastAsia="Arial" w:hAnsi="Arial" w:cs="Arial"/>
          <w:sz w:val="22"/>
          <w:szCs w:val="22"/>
        </w:rPr>
        <w:t xml:space="preserve"> through our program</w:t>
      </w:r>
      <w:r w:rsidRPr="00EB44E7">
        <w:rPr>
          <w:rFonts w:ascii="Arial" w:eastAsia="Arial" w:hAnsi="Arial" w:cs="Arial"/>
          <w:sz w:val="22"/>
          <w:szCs w:val="22"/>
        </w:rPr>
        <w:t>. This function can be found under Image-Color-Split Channels in Image J.</w:t>
      </w:r>
    </w:p>
    <w:p w:rsidR="000153B2" w:rsidRDefault="000153B2" w:rsidP="000153B2">
      <w:pPr>
        <w:spacing w:line="480" w:lineRule="auto"/>
        <w:ind w:firstLine="720"/>
        <w:rPr>
          <w:rFonts w:ascii="Arial" w:hAnsi="Arial" w:cs="Times New Roman"/>
        </w:rPr>
      </w:pPr>
      <w:r w:rsidRPr="00ED4892">
        <w:rPr>
          <w:rFonts w:ascii="Arial" w:hAnsi="Arial" w:cs="Times New Roman"/>
        </w:rPr>
        <w:t>To operate the software, open IPLaminator under plugins in ImageJ. It will bring up the user interface (Supplemental Figure 1 C). Only 3 settings are required to complete the analysis. First choose the color channel that will be used to</w:t>
      </w:r>
      <w:r w:rsidRPr="0029382C">
        <w:rPr>
          <w:rFonts w:ascii="Arial" w:hAnsi="Arial" w:cs="Times New Roman"/>
        </w:rPr>
        <w:t xml:space="preserve"> define the </w:t>
      </w:r>
      <w:r>
        <w:rPr>
          <w:rFonts w:ascii="Arial" w:hAnsi="Arial" w:cs="Times New Roman"/>
        </w:rPr>
        <w:t>IPL boundary</w:t>
      </w:r>
      <w:r w:rsidRPr="0029382C">
        <w:rPr>
          <w:rFonts w:ascii="Arial" w:hAnsi="Arial" w:cs="Times New Roman"/>
        </w:rPr>
        <w:t xml:space="preserve">. This </w:t>
      </w:r>
      <w:r>
        <w:rPr>
          <w:rFonts w:ascii="Arial" w:hAnsi="Arial" w:cs="Times New Roman"/>
        </w:rPr>
        <w:t>can be done with</w:t>
      </w:r>
      <w:r w:rsidRPr="0029382C">
        <w:rPr>
          <w:rFonts w:ascii="Arial" w:hAnsi="Arial" w:cs="Times New Roman"/>
        </w:rPr>
        <w:t xml:space="preserve"> </w:t>
      </w:r>
      <w:r>
        <w:rPr>
          <w:rFonts w:ascii="Arial" w:hAnsi="Arial" w:cs="Times New Roman"/>
        </w:rPr>
        <w:t xml:space="preserve">a </w:t>
      </w:r>
      <w:r w:rsidRPr="0029382C">
        <w:rPr>
          <w:rFonts w:ascii="Arial" w:hAnsi="Arial" w:cs="Times New Roman"/>
        </w:rPr>
        <w:t>nuclear</w:t>
      </w:r>
      <w:r>
        <w:rPr>
          <w:rFonts w:ascii="Arial" w:hAnsi="Arial" w:cs="Times New Roman"/>
        </w:rPr>
        <w:t xml:space="preserve"> stain where the IPL layer is</w:t>
      </w:r>
      <w:r w:rsidRPr="0029382C">
        <w:rPr>
          <w:rFonts w:ascii="Arial" w:hAnsi="Arial" w:cs="Times New Roman"/>
        </w:rPr>
        <w:t xml:space="preserve"> the nucle</w:t>
      </w:r>
      <w:r>
        <w:rPr>
          <w:rFonts w:ascii="Arial" w:hAnsi="Arial" w:cs="Times New Roman"/>
        </w:rPr>
        <w:t>us</w:t>
      </w:r>
      <w:r w:rsidRPr="0029382C">
        <w:rPr>
          <w:rFonts w:ascii="Arial" w:hAnsi="Arial" w:cs="Times New Roman"/>
        </w:rPr>
        <w:t xml:space="preserve"> free zone between </w:t>
      </w:r>
      <w:r>
        <w:rPr>
          <w:rFonts w:ascii="Arial" w:hAnsi="Arial" w:cs="Times New Roman"/>
        </w:rPr>
        <w:t>the i</w:t>
      </w:r>
      <w:r w:rsidRPr="0029382C">
        <w:rPr>
          <w:rFonts w:ascii="Arial" w:hAnsi="Arial" w:cs="Times New Roman"/>
        </w:rPr>
        <w:t xml:space="preserve">nner </w:t>
      </w:r>
      <w:r>
        <w:rPr>
          <w:rFonts w:ascii="Arial" w:hAnsi="Arial" w:cs="Times New Roman"/>
        </w:rPr>
        <w:t>n</w:t>
      </w:r>
      <w:r w:rsidRPr="0029382C">
        <w:rPr>
          <w:rFonts w:ascii="Arial" w:hAnsi="Arial" w:cs="Times New Roman"/>
        </w:rPr>
        <w:t xml:space="preserve">uclear </w:t>
      </w:r>
      <w:r>
        <w:rPr>
          <w:rFonts w:ascii="Arial" w:hAnsi="Arial" w:cs="Times New Roman"/>
        </w:rPr>
        <w:t>l</w:t>
      </w:r>
      <w:r w:rsidRPr="0029382C">
        <w:rPr>
          <w:rFonts w:ascii="Arial" w:hAnsi="Arial" w:cs="Times New Roman"/>
        </w:rPr>
        <w:t>ayer (INL) and RG</w:t>
      </w:r>
      <w:r>
        <w:rPr>
          <w:rFonts w:ascii="Arial" w:hAnsi="Arial" w:cs="Times New Roman"/>
        </w:rPr>
        <w:t>L (DAPI imaged in blue in the sample image)</w:t>
      </w:r>
      <w:r w:rsidRPr="0029382C">
        <w:rPr>
          <w:rFonts w:ascii="Arial" w:hAnsi="Arial" w:cs="Times New Roman"/>
        </w:rPr>
        <w:t xml:space="preserve">. </w:t>
      </w:r>
      <w:r>
        <w:rPr>
          <w:rFonts w:ascii="Arial" w:hAnsi="Arial" w:cs="Times New Roman"/>
        </w:rPr>
        <w:t>The second step is to</w:t>
      </w:r>
      <w:r w:rsidRPr="0029382C">
        <w:rPr>
          <w:rFonts w:ascii="Arial" w:hAnsi="Arial" w:cs="Times New Roman"/>
        </w:rPr>
        <w:t xml:space="preserve"> define </w:t>
      </w:r>
      <w:r>
        <w:rPr>
          <w:rFonts w:ascii="Arial" w:hAnsi="Arial" w:cs="Times New Roman"/>
        </w:rPr>
        <w:t>a</w:t>
      </w:r>
      <w:r w:rsidRPr="0029382C">
        <w:rPr>
          <w:rFonts w:ascii="Arial" w:hAnsi="Arial" w:cs="Times New Roman"/>
        </w:rPr>
        <w:t xml:space="preserve"> color channel </w:t>
      </w:r>
      <w:r>
        <w:rPr>
          <w:rFonts w:ascii="Arial" w:hAnsi="Arial" w:cs="Times New Roman"/>
        </w:rPr>
        <w:t>to</w:t>
      </w:r>
      <w:r w:rsidRPr="0029382C">
        <w:rPr>
          <w:rFonts w:ascii="Arial" w:hAnsi="Arial" w:cs="Times New Roman"/>
        </w:rPr>
        <w:t xml:space="preserve"> be use</w:t>
      </w:r>
      <w:r>
        <w:rPr>
          <w:rFonts w:ascii="Arial" w:hAnsi="Arial" w:cs="Times New Roman"/>
        </w:rPr>
        <w:t>d</w:t>
      </w:r>
      <w:r w:rsidRPr="0029382C">
        <w:rPr>
          <w:rFonts w:ascii="Arial" w:hAnsi="Arial" w:cs="Times New Roman"/>
        </w:rPr>
        <w:t xml:space="preserve"> </w:t>
      </w:r>
      <w:r>
        <w:rPr>
          <w:rFonts w:ascii="Arial" w:hAnsi="Arial" w:cs="Times New Roman"/>
        </w:rPr>
        <w:t>to identify ON and OFF starburst amacrine cell neurites in the S2/S4 plot profile channel (ChAT stained red in the sample image)</w:t>
      </w:r>
      <w:r w:rsidRPr="0029382C">
        <w:rPr>
          <w:rFonts w:ascii="Arial" w:hAnsi="Arial" w:cs="Times New Roman"/>
        </w:rPr>
        <w:t>.</w:t>
      </w:r>
      <w:r>
        <w:rPr>
          <w:rFonts w:ascii="Arial" w:hAnsi="Arial" w:cs="Times New Roman"/>
        </w:rPr>
        <w:t xml:space="preserve"> If these neurites are not present in the image other options are available and will be discussed in the next section. In the third step the</w:t>
      </w:r>
      <w:r w:rsidRPr="0029382C">
        <w:rPr>
          <w:rFonts w:ascii="Arial" w:hAnsi="Arial" w:cs="Times New Roman"/>
        </w:rPr>
        <w:t xml:space="preserve"> </w:t>
      </w:r>
      <w:r>
        <w:rPr>
          <w:rFonts w:ascii="Arial" w:hAnsi="Arial" w:cs="Times New Roman"/>
        </w:rPr>
        <w:t xml:space="preserve">user should </w:t>
      </w:r>
      <w:r w:rsidRPr="0029382C">
        <w:rPr>
          <w:rFonts w:ascii="Arial" w:hAnsi="Arial" w:cs="Times New Roman"/>
        </w:rPr>
        <w:t>select all images to be</w:t>
      </w:r>
      <w:r>
        <w:rPr>
          <w:rFonts w:ascii="Arial" w:hAnsi="Arial" w:cs="Times New Roman"/>
        </w:rPr>
        <w:t xml:space="preserve"> analyzed. Options under the settings tab will be discussed in the following section.</w:t>
      </w:r>
      <w:r w:rsidRPr="004E7072">
        <w:rPr>
          <w:rFonts w:ascii="Arial" w:hAnsi="Arial" w:cs="Times New Roman"/>
        </w:rPr>
        <w:t xml:space="preserve"> </w:t>
      </w:r>
      <w:r>
        <w:rPr>
          <w:rFonts w:ascii="Arial" w:hAnsi="Arial" w:cs="Times New Roman"/>
        </w:rPr>
        <w:t>Press the analyze button. If no directory has been set up, the p</w:t>
      </w:r>
      <w:r w:rsidRPr="0029382C">
        <w:rPr>
          <w:rFonts w:ascii="Arial" w:hAnsi="Arial" w:cs="Times New Roman"/>
        </w:rPr>
        <w:t xml:space="preserve">rogram will have a mandatory warning </w:t>
      </w:r>
      <w:r>
        <w:rPr>
          <w:rFonts w:ascii="Arial" w:hAnsi="Arial" w:cs="Times New Roman"/>
        </w:rPr>
        <w:t>and the</w:t>
      </w:r>
      <w:r w:rsidRPr="0029382C">
        <w:rPr>
          <w:rFonts w:ascii="Arial" w:hAnsi="Arial" w:cs="Times New Roman"/>
        </w:rPr>
        <w:t xml:space="preserve"> user</w:t>
      </w:r>
      <w:r>
        <w:rPr>
          <w:rFonts w:ascii="Arial" w:hAnsi="Arial" w:cs="Times New Roman"/>
        </w:rPr>
        <w:t xml:space="preserve"> will be asked</w:t>
      </w:r>
      <w:r w:rsidRPr="0029382C">
        <w:rPr>
          <w:rFonts w:ascii="Arial" w:hAnsi="Arial" w:cs="Times New Roman"/>
        </w:rPr>
        <w:t xml:space="preserve"> to set up </w:t>
      </w:r>
      <w:r>
        <w:rPr>
          <w:rFonts w:ascii="Arial" w:hAnsi="Arial" w:cs="Times New Roman"/>
        </w:rPr>
        <w:t>a</w:t>
      </w:r>
      <w:r w:rsidRPr="0029382C">
        <w:rPr>
          <w:rFonts w:ascii="Arial" w:hAnsi="Arial" w:cs="Times New Roman"/>
        </w:rPr>
        <w:t xml:space="preserve"> directory </w:t>
      </w:r>
      <w:r>
        <w:rPr>
          <w:rFonts w:ascii="Arial" w:hAnsi="Arial" w:cs="Times New Roman"/>
        </w:rPr>
        <w:t>for</w:t>
      </w:r>
      <w:r w:rsidRPr="0029382C">
        <w:rPr>
          <w:rFonts w:ascii="Arial" w:hAnsi="Arial" w:cs="Times New Roman"/>
        </w:rPr>
        <w:t xml:space="preserve"> the output files before further operation. </w:t>
      </w:r>
    </w:p>
    <w:p w:rsidR="000153B2" w:rsidRDefault="000153B2" w:rsidP="000153B2">
      <w:pPr>
        <w:spacing w:line="480" w:lineRule="auto"/>
        <w:ind w:firstLine="720"/>
        <w:rPr>
          <w:rFonts w:ascii="Arial" w:hAnsi="Arial" w:cs="Times New Roman"/>
        </w:rPr>
      </w:pPr>
      <w:r>
        <w:rPr>
          <w:rFonts w:ascii="Arial" w:hAnsi="Arial" w:cs="Times New Roman"/>
        </w:rPr>
        <w:t xml:space="preserve">After selecting </w:t>
      </w:r>
      <w:proofErr w:type="gramStart"/>
      <w:r>
        <w:rPr>
          <w:rFonts w:ascii="Arial" w:hAnsi="Arial" w:cs="Times New Roman"/>
        </w:rPr>
        <w:t>analyze</w:t>
      </w:r>
      <w:proofErr w:type="gramEnd"/>
      <w:r>
        <w:rPr>
          <w:rFonts w:ascii="Arial" w:hAnsi="Arial" w:cs="Times New Roman"/>
        </w:rPr>
        <w:t xml:space="preserve"> a box prompting the user to select the ROI will appear. Select the IPL ROI using the rectangular selection tool using the DAPI nuclear staining in the sample as a guide (Supplemental Figure 2 A). Select an area that represents the retina lamination pattern to be analyzed and includes the entire depth of the IPL from the RGL to INL. The ROI not only chooses the region of interest but also sets the boundary between the IPL and nuclear layers flanking the IPL. </w:t>
      </w:r>
      <w:r>
        <w:rPr>
          <w:rFonts w:ascii="Arial" w:hAnsi="Arial"/>
        </w:rPr>
        <w:t>IPLaminator uses parameters extracted from the IPL ROI and the peak intensity of the cholinergic neurites (or user defined methods which will be discussed) to bin the IPL into reproducible fractions and to calculate the gray scale intensity for that color channel. The area of analysis is identical in all color channels. At least one channel has to be selected as directed in step three, (above; images to be analyzed) in order to generate an output.</w:t>
      </w:r>
    </w:p>
    <w:p w:rsidR="000153B2" w:rsidRDefault="000153B2" w:rsidP="000153B2">
      <w:pPr>
        <w:spacing w:line="480" w:lineRule="auto"/>
        <w:ind w:firstLine="720"/>
        <w:rPr>
          <w:rFonts w:ascii="Arial" w:hAnsi="Arial" w:cs="Times New Roman"/>
        </w:rPr>
      </w:pPr>
      <w:r>
        <w:rPr>
          <w:rFonts w:ascii="Arial" w:hAnsi="Arial" w:cs="Times New Roman"/>
        </w:rPr>
        <w:t>D</w:t>
      </w:r>
      <w:r w:rsidRPr="0029382C">
        <w:rPr>
          <w:rFonts w:ascii="Arial" w:hAnsi="Arial" w:cs="Times New Roman"/>
        </w:rPr>
        <w:t xml:space="preserve">ata </w:t>
      </w:r>
      <w:r>
        <w:rPr>
          <w:rFonts w:ascii="Arial" w:hAnsi="Arial" w:cs="Times New Roman"/>
        </w:rPr>
        <w:t>in the result file is listed by type</w:t>
      </w:r>
      <w:r w:rsidRPr="0029382C">
        <w:rPr>
          <w:rFonts w:ascii="Arial" w:hAnsi="Arial" w:cs="Times New Roman"/>
        </w:rPr>
        <w:t xml:space="preserve"> for each column</w:t>
      </w:r>
      <w:r>
        <w:rPr>
          <w:rFonts w:ascii="Arial" w:hAnsi="Arial" w:cs="Times New Roman"/>
        </w:rPr>
        <w:t>,</w:t>
      </w:r>
      <w:r w:rsidRPr="0029382C">
        <w:rPr>
          <w:rFonts w:ascii="Arial" w:hAnsi="Arial" w:cs="Times New Roman"/>
        </w:rPr>
        <w:t xml:space="preserve"> </w:t>
      </w:r>
      <w:r>
        <w:rPr>
          <w:rFonts w:ascii="Arial" w:hAnsi="Arial" w:cs="Times New Roman"/>
        </w:rPr>
        <w:t>with IPL</w:t>
      </w:r>
      <w:r w:rsidRPr="0029382C">
        <w:rPr>
          <w:rFonts w:ascii="Arial" w:hAnsi="Arial" w:cs="Times New Roman"/>
        </w:rPr>
        <w:t xml:space="preserve"> </w:t>
      </w:r>
      <w:r>
        <w:rPr>
          <w:rFonts w:ascii="Arial" w:hAnsi="Arial" w:cs="Times New Roman"/>
        </w:rPr>
        <w:t>layers stacked in rows</w:t>
      </w:r>
      <w:r w:rsidRPr="0029382C">
        <w:rPr>
          <w:rFonts w:ascii="Arial" w:hAnsi="Arial" w:cs="Times New Roman"/>
        </w:rPr>
        <w:t xml:space="preserve">. </w:t>
      </w:r>
      <w:r>
        <w:rPr>
          <w:rFonts w:ascii="Arial" w:hAnsi="Arial" w:cs="Times New Roman"/>
        </w:rPr>
        <w:t>Data types</w:t>
      </w:r>
      <w:r w:rsidRPr="0029382C">
        <w:rPr>
          <w:rFonts w:ascii="Arial" w:hAnsi="Arial" w:cs="Times New Roman"/>
        </w:rPr>
        <w:t xml:space="preserve"> include layer </w:t>
      </w:r>
      <w:r>
        <w:rPr>
          <w:rFonts w:ascii="Arial" w:hAnsi="Arial" w:cs="Times New Roman"/>
        </w:rPr>
        <w:t xml:space="preserve">number, </w:t>
      </w:r>
      <w:r w:rsidRPr="0029382C">
        <w:rPr>
          <w:rFonts w:ascii="Arial" w:hAnsi="Arial" w:cs="Times New Roman"/>
        </w:rPr>
        <w:t>depth, original intensity profile by layer, original intensity percentile, automatically normalized intensity profile by layer, automatically normalized percentile, normalized intensity profile by user defined background subtraction</w:t>
      </w:r>
      <w:r>
        <w:rPr>
          <w:rFonts w:ascii="Arial" w:hAnsi="Arial" w:cs="Times New Roman"/>
        </w:rPr>
        <w:t xml:space="preserve"> (if user selected this option)</w:t>
      </w:r>
      <w:r w:rsidRPr="0029382C">
        <w:rPr>
          <w:rFonts w:ascii="Arial" w:hAnsi="Arial" w:cs="Times New Roman"/>
        </w:rPr>
        <w:t>, normalized user subtracted percentile</w:t>
      </w:r>
      <w:r>
        <w:rPr>
          <w:rFonts w:ascii="Arial" w:hAnsi="Arial" w:cs="Times New Roman"/>
        </w:rPr>
        <w:t xml:space="preserve"> (if user selected this option)</w:t>
      </w:r>
      <w:r w:rsidRPr="0029382C">
        <w:rPr>
          <w:rFonts w:ascii="Arial" w:hAnsi="Arial" w:cs="Times New Roman"/>
        </w:rPr>
        <w:t xml:space="preserve">, and layer width. </w:t>
      </w:r>
    </w:p>
    <w:p w:rsidR="000153B2" w:rsidDel="00CD7F4B" w:rsidRDefault="000153B2" w:rsidP="000153B2">
      <w:pPr>
        <w:spacing w:line="480" w:lineRule="auto"/>
        <w:rPr>
          <w:rFonts w:ascii="Arial" w:hAnsi="Arial"/>
        </w:rPr>
      </w:pPr>
      <w:r w:rsidRPr="006C0A9F">
        <w:rPr>
          <w:rFonts w:ascii="Arial" w:hAnsi="Arial"/>
          <w:b/>
        </w:rPr>
        <w:t xml:space="preserve">Additional </w:t>
      </w:r>
      <w:r>
        <w:rPr>
          <w:rFonts w:ascii="Arial" w:hAnsi="Arial"/>
          <w:b/>
        </w:rPr>
        <w:t>F</w:t>
      </w:r>
      <w:r w:rsidRPr="006C0A9F">
        <w:rPr>
          <w:rFonts w:ascii="Arial" w:hAnsi="Arial"/>
          <w:b/>
        </w:rPr>
        <w:t>eatures</w:t>
      </w:r>
      <w:r w:rsidRPr="00CD7F4B">
        <w:rPr>
          <w:rFonts w:ascii="Arial" w:hAnsi="Arial"/>
          <w:b/>
        </w:rPr>
        <w:t>:</w:t>
      </w:r>
      <w:r>
        <w:rPr>
          <w:rFonts w:ascii="Arial" w:hAnsi="Arial"/>
        </w:rPr>
        <w:t xml:space="preserve"> Other options in settings are available to address specific needs </w:t>
      </w:r>
      <w:r>
        <w:rPr>
          <w:rFonts w:ascii="Arial" w:hAnsi="Arial" w:cs="Times New Roman"/>
        </w:rPr>
        <w:t>(Supplemental Figure 2 B)</w:t>
      </w:r>
      <w:r>
        <w:rPr>
          <w:rFonts w:ascii="Arial" w:hAnsi="Arial"/>
        </w:rPr>
        <w:t xml:space="preserve">. </w:t>
      </w:r>
    </w:p>
    <w:p w:rsidR="000153B2" w:rsidRDefault="000153B2" w:rsidP="000153B2">
      <w:pPr>
        <w:spacing w:line="480" w:lineRule="auto"/>
        <w:rPr>
          <w:rFonts w:ascii="Arial" w:hAnsi="Arial" w:cs="Times New Roman"/>
        </w:rPr>
      </w:pPr>
      <w:r>
        <w:rPr>
          <w:rFonts w:ascii="Arial" w:hAnsi="Arial"/>
          <w:b/>
        </w:rPr>
        <w:t>R</w:t>
      </w:r>
      <w:r w:rsidRPr="008102FE">
        <w:rPr>
          <w:rFonts w:ascii="Arial" w:hAnsi="Arial"/>
          <w:b/>
        </w:rPr>
        <w:t xml:space="preserve">educe </w:t>
      </w:r>
      <w:r>
        <w:rPr>
          <w:rFonts w:ascii="Arial" w:hAnsi="Arial"/>
          <w:b/>
        </w:rPr>
        <w:t>B</w:t>
      </w:r>
      <w:r w:rsidRPr="008102FE">
        <w:rPr>
          <w:rFonts w:ascii="Arial" w:hAnsi="Arial"/>
          <w:b/>
        </w:rPr>
        <w:t xml:space="preserve">ackground </w:t>
      </w:r>
      <w:r>
        <w:rPr>
          <w:rFonts w:ascii="Arial" w:hAnsi="Arial"/>
          <w:b/>
        </w:rPr>
        <w:t>N</w:t>
      </w:r>
      <w:r w:rsidRPr="008102FE">
        <w:rPr>
          <w:rFonts w:ascii="Arial" w:hAnsi="Arial"/>
          <w:b/>
        </w:rPr>
        <w:t>oise</w:t>
      </w:r>
      <w:r>
        <w:rPr>
          <w:rFonts w:ascii="Arial" w:hAnsi="Arial"/>
          <w:b/>
        </w:rPr>
        <w:t>:</w:t>
      </w:r>
      <w:r>
        <w:rPr>
          <w:rFonts w:ascii="Arial" w:hAnsi="Arial"/>
        </w:rPr>
        <w:t xml:space="preserve"> </w:t>
      </w:r>
      <w:r>
        <w:rPr>
          <w:rFonts w:ascii="Arial" w:hAnsi="Arial" w:cs="Times New Roman"/>
        </w:rPr>
        <w:t>If this function is enabled, an additional window appears after the select ROI task. This box will prompt the user to identify an appropriate background area using a point tool. Select an area that will be used for background subtraction, for example an area of the image without specific staining or fluorescence, by clicking in the area that best represents the background.</w:t>
      </w:r>
      <w:r w:rsidRPr="00BC001A">
        <w:rPr>
          <w:rFonts w:ascii="Arial" w:hAnsi="Arial" w:cs="Times New Roman"/>
        </w:rPr>
        <w:t xml:space="preserve"> </w:t>
      </w:r>
      <w:r>
        <w:rPr>
          <w:rFonts w:ascii="Arial" w:hAnsi="Arial" w:cs="Times New Roman"/>
        </w:rPr>
        <w:t>T</w:t>
      </w:r>
      <w:r w:rsidRPr="00BC001A">
        <w:rPr>
          <w:rFonts w:ascii="Arial" w:hAnsi="Arial" w:cs="Times New Roman"/>
        </w:rPr>
        <w:t xml:space="preserve">he </w:t>
      </w:r>
      <w:r>
        <w:rPr>
          <w:rFonts w:ascii="Arial" w:hAnsi="Arial" w:cs="Times New Roman"/>
        </w:rPr>
        <w:t xml:space="preserve">selected point will average the gray values of with adjacent pixels (3 by 3) and this value will be subtracted to reduce the </w:t>
      </w:r>
      <w:r w:rsidRPr="0029382C">
        <w:rPr>
          <w:rFonts w:ascii="Arial" w:hAnsi="Arial" w:cs="Times New Roman"/>
        </w:rPr>
        <w:t>signal to noise ratio</w:t>
      </w:r>
      <w:r>
        <w:rPr>
          <w:rFonts w:ascii="Arial" w:hAnsi="Arial" w:cs="Times New Roman"/>
        </w:rPr>
        <w:t xml:space="preserve"> by subtracting from the global IPL values.</w:t>
      </w:r>
      <w:r w:rsidRPr="0029382C">
        <w:rPr>
          <w:rFonts w:ascii="Arial" w:hAnsi="Arial" w:cs="Times New Roman"/>
        </w:rPr>
        <w:t xml:space="preserve"> To prevent operational failure </w:t>
      </w:r>
      <w:r>
        <w:rPr>
          <w:rFonts w:ascii="Arial" w:hAnsi="Arial" w:cs="Times New Roman"/>
        </w:rPr>
        <w:t xml:space="preserve">that could occur if the selected noise is above the threshold of the signal, the software calculates the lowest gray value from the ROI and uses it as a base line subtraction value. </w:t>
      </w:r>
    </w:p>
    <w:p w:rsidR="000153B2" w:rsidRDefault="000153B2" w:rsidP="000153B2">
      <w:pPr>
        <w:spacing w:line="480" w:lineRule="auto"/>
        <w:rPr>
          <w:rFonts w:ascii="Arial" w:hAnsi="Arial" w:cs="Times New Roman"/>
        </w:rPr>
      </w:pPr>
      <w:r>
        <w:rPr>
          <w:rFonts w:ascii="Arial" w:hAnsi="Arial" w:cs="Times New Roman"/>
        </w:rPr>
        <w:tab/>
        <w:t xml:space="preserve">Thus, three sets of result clusters will be generated for each program run, the first is the original intensity profile without alternation, the second is based on the base line value named “Normalized”, in which the lowest background level in the ROI is automatically used as a background subtraction level and a third cluster, which is based on the user selected background noise, named “minus_background”. </w:t>
      </w:r>
    </w:p>
    <w:p w:rsidR="000153B2" w:rsidRPr="000C380B" w:rsidDel="00CD7F4B" w:rsidRDefault="000153B2" w:rsidP="000153B2">
      <w:pPr>
        <w:spacing w:line="480" w:lineRule="auto"/>
        <w:rPr>
          <w:rFonts w:ascii="Arial" w:hAnsi="Arial" w:cs="Times New Roman"/>
        </w:rPr>
      </w:pPr>
      <w:r w:rsidRPr="00711100">
        <w:rPr>
          <w:rFonts w:ascii="Arial" w:hAnsi="Arial"/>
          <w:b/>
        </w:rPr>
        <w:t xml:space="preserve">Display </w:t>
      </w:r>
      <w:r>
        <w:rPr>
          <w:rFonts w:ascii="Arial" w:hAnsi="Arial"/>
          <w:b/>
        </w:rPr>
        <w:t>R</w:t>
      </w:r>
      <w:r w:rsidRPr="00711100">
        <w:rPr>
          <w:rFonts w:ascii="Arial" w:hAnsi="Arial"/>
          <w:b/>
        </w:rPr>
        <w:t xml:space="preserve">esults </w:t>
      </w:r>
      <w:r>
        <w:rPr>
          <w:rFonts w:ascii="Arial" w:hAnsi="Arial"/>
          <w:b/>
        </w:rPr>
        <w:t>H</w:t>
      </w:r>
      <w:r w:rsidRPr="00711100">
        <w:rPr>
          <w:rFonts w:ascii="Arial" w:hAnsi="Arial"/>
          <w:b/>
        </w:rPr>
        <w:t>istogram</w:t>
      </w:r>
      <w:r>
        <w:rPr>
          <w:rFonts w:ascii="Arial" w:hAnsi="Arial"/>
        </w:rPr>
        <w:t>: The second settings feature is “Display results histogram”. This feature does not require any operation but will simply display a set of color histograms to illustrate the results to the user. This feature enables the user to visualize the output and data quality. One histogram is displayed for each individual channel and a compiled histogram is displayed with the results from all images with matching colors. These histograms are created with the ImageJ ProfilePlot class and must be saved if the user wishes to retain this information.</w:t>
      </w:r>
    </w:p>
    <w:p w:rsidR="000153B2" w:rsidRPr="00457CB8" w:rsidRDefault="000153B2" w:rsidP="000153B2">
      <w:pPr>
        <w:spacing w:line="480" w:lineRule="auto"/>
        <w:rPr>
          <w:rFonts w:ascii="Arial" w:hAnsi="Arial"/>
        </w:rPr>
      </w:pPr>
      <w:r w:rsidRPr="00EB44E7">
        <w:rPr>
          <w:rFonts w:ascii="Arial" w:eastAsia="Arial" w:hAnsi="Arial" w:cs="Arial"/>
          <w:b/>
          <w:bCs/>
        </w:rPr>
        <w:t>Add Additional Analysis Region Outside IPL</w:t>
      </w:r>
      <w:r w:rsidRPr="00EB44E7">
        <w:rPr>
          <w:rFonts w:ascii="Arial" w:eastAsia="Arial" w:hAnsi="Arial" w:cs="Arial"/>
        </w:rPr>
        <w:t xml:space="preserve">: The third settings feature is “Add additional analysis region outside IPL”. This feature allows the user to select a new boundary with a point tool, for example to calculate the number of neurites within the inner nuclear layer, as described in the results section. This new boundary will define a new area as an additional layer between IPL outer boundary and the manually selected boundary. Gray scale intensity values are averaged through this entire area. </w:t>
      </w:r>
    </w:p>
    <w:p w:rsidR="000153B2" w:rsidRDefault="000153B2" w:rsidP="000153B2">
      <w:pPr>
        <w:spacing w:line="480" w:lineRule="auto"/>
        <w:rPr>
          <w:rFonts w:ascii="Arial" w:hAnsi="Arial"/>
        </w:rPr>
      </w:pPr>
      <w:r w:rsidRPr="0036743B">
        <w:rPr>
          <w:rFonts w:ascii="Arial" w:hAnsi="Arial"/>
          <w:b/>
        </w:rPr>
        <w:t>Boundary Calculation Method</w:t>
      </w:r>
      <w:r>
        <w:rPr>
          <w:rFonts w:ascii="Arial" w:hAnsi="Arial"/>
        </w:rPr>
        <w:t>: Besides using the cholinergic amacrine cell neurites as biological markers to accurately represent each image, we programmed three alternative solutions when biological markers are unavailable or not applicable. These three functions are preset percentile based layer separation, user defined strata number separation and user defined strata locations separation.</w:t>
      </w:r>
    </w:p>
    <w:p w:rsidR="000153B2" w:rsidDel="00CD7F4B" w:rsidRDefault="000153B2" w:rsidP="000153B2">
      <w:pPr>
        <w:spacing w:line="480" w:lineRule="auto"/>
        <w:rPr>
          <w:rFonts w:ascii="Arial" w:hAnsi="Arial"/>
        </w:rPr>
      </w:pPr>
      <w:r w:rsidRPr="009867F1">
        <w:rPr>
          <w:rFonts w:ascii="Arial" w:hAnsi="Arial"/>
          <w:b/>
        </w:rPr>
        <w:t>Use biological markers</w:t>
      </w:r>
      <w:r>
        <w:rPr>
          <w:rFonts w:ascii="Arial" w:hAnsi="Arial"/>
        </w:rPr>
        <w:t>: The default method IPLaminator uses to bin the IPL is based on the peak intensity of paired starburst amacrine cell neurites in the ON and OFF halves of the retina. This method determines the maximum intensity of the ON or OFF neurites and divides the IPL based on these locations and the inner and outer margins of the ROI.</w:t>
      </w:r>
    </w:p>
    <w:p w:rsidR="000153B2" w:rsidDel="00CD7F4B" w:rsidRDefault="000153B2" w:rsidP="000153B2">
      <w:pPr>
        <w:spacing w:line="480" w:lineRule="auto"/>
        <w:rPr>
          <w:rFonts w:ascii="Arial" w:hAnsi="Arial"/>
        </w:rPr>
      </w:pPr>
      <w:r w:rsidRPr="009867F1">
        <w:rPr>
          <w:rFonts w:ascii="Arial" w:hAnsi="Arial"/>
          <w:b/>
        </w:rPr>
        <w:t xml:space="preserve">User </w:t>
      </w:r>
      <w:r>
        <w:rPr>
          <w:rFonts w:ascii="Arial" w:hAnsi="Arial"/>
          <w:b/>
        </w:rPr>
        <w:t>P</w:t>
      </w:r>
      <w:r w:rsidRPr="009867F1">
        <w:rPr>
          <w:rFonts w:ascii="Arial" w:hAnsi="Arial"/>
          <w:b/>
        </w:rPr>
        <w:t xml:space="preserve">ercentile </w:t>
      </w:r>
      <w:r>
        <w:rPr>
          <w:rFonts w:ascii="Arial" w:hAnsi="Arial"/>
          <w:b/>
        </w:rPr>
        <w:t>V</w:t>
      </w:r>
      <w:r w:rsidRPr="009867F1">
        <w:rPr>
          <w:rFonts w:ascii="Arial" w:hAnsi="Arial"/>
          <w:b/>
        </w:rPr>
        <w:t>alues</w:t>
      </w:r>
      <w:r>
        <w:rPr>
          <w:rFonts w:ascii="Arial" w:hAnsi="Arial"/>
        </w:rPr>
        <w:t xml:space="preserve">: An option to use a preset percentile is available based on measurements we have performed using the ON and OFF starburst amacrine cell neurites. The preset percentiles were calculated based on cholinergic banding in 19 WT retinas at an age of 20 days; use this parameter when the experiment is suitable. </w:t>
      </w:r>
    </w:p>
    <w:p w:rsidR="000153B2" w:rsidDel="00CD7F4B" w:rsidRDefault="000153B2" w:rsidP="000153B2">
      <w:pPr>
        <w:spacing w:line="480" w:lineRule="auto"/>
        <w:rPr>
          <w:rFonts w:ascii="Arial" w:hAnsi="Arial"/>
        </w:rPr>
      </w:pPr>
      <w:r w:rsidRPr="009867F1">
        <w:rPr>
          <w:rFonts w:ascii="Arial" w:hAnsi="Arial"/>
          <w:b/>
        </w:rPr>
        <w:t xml:space="preserve">N Equal </w:t>
      </w:r>
      <w:r>
        <w:rPr>
          <w:rFonts w:ascii="Arial" w:hAnsi="Arial"/>
          <w:b/>
        </w:rPr>
        <w:t>B</w:t>
      </w:r>
      <w:r w:rsidRPr="009867F1">
        <w:rPr>
          <w:rFonts w:ascii="Arial" w:hAnsi="Arial"/>
          <w:b/>
        </w:rPr>
        <w:t>oundaries</w:t>
      </w:r>
      <w:r>
        <w:rPr>
          <w:rFonts w:ascii="Arial" w:hAnsi="Arial"/>
        </w:rPr>
        <w:t xml:space="preserve">: If the user wishes to bin the IPL in the traditional convention of 5 even strata, or some other number of strata, this option allows the user to define the number of strata into which the ROI will be split. The user defined band number will simply divide the IPL into the given number of layers and calculate intensity accordingly. </w:t>
      </w:r>
    </w:p>
    <w:p w:rsidR="000153B2" w:rsidDel="00CD7F4B" w:rsidRDefault="000153B2" w:rsidP="000153B2">
      <w:pPr>
        <w:spacing w:line="480" w:lineRule="auto"/>
        <w:rPr>
          <w:rFonts w:ascii="Arial" w:hAnsi="Arial"/>
        </w:rPr>
      </w:pPr>
      <w:r w:rsidRPr="009867F1">
        <w:rPr>
          <w:rFonts w:ascii="Arial" w:hAnsi="Arial"/>
          <w:b/>
        </w:rPr>
        <w:t xml:space="preserve">User </w:t>
      </w:r>
      <w:r>
        <w:rPr>
          <w:rFonts w:ascii="Arial" w:hAnsi="Arial"/>
          <w:b/>
        </w:rPr>
        <w:t>D</w:t>
      </w:r>
      <w:r w:rsidRPr="009867F1">
        <w:rPr>
          <w:rFonts w:ascii="Arial" w:hAnsi="Arial"/>
          <w:b/>
        </w:rPr>
        <w:t xml:space="preserve">efined </w:t>
      </w:r>
      <w:r>
        <w:rPr>
          <w:rFonts w:ascii="Arial" w:hAnsi="Arial"/>
          <w:b/>
        </w:rPr>
        <w:t>B</w:t>
      </w:r>
      <w:r w:rsidRPr="009867F1">
        <w:rPr>
          <w:rFonts w:ascii="Arial" w:hAnsi="Arial"/>
          <w:b/>
        </w:rPr>
        <w:t>oundaries</w:t>
      </w:r>
      <w:r>
        <w:rPr>
          <w:rFonts w:ascii="Arial" w:hAnsi="Arial"/>
        </w:rPr>
        <w:t>: Finally we give an option for the user to manually determine how the ROI will be binned. This will allow the user to manually set boundaries within the IPL, or other tissue, from their point of view, and intensity will be calculated accordingly. This could be useful for binning the IPL of zebrafish, which has more than two layers of cholinergic neurite, or to bin other tissues, such as cortex.</w:t>
      </w:r>
    </w:p>
    <w:p w:rsidR="000153B2" w:rsidRDefault="000153B2" w:rsidP="000153B2">
      <w:pPr>
        <w:spacing w:line="480" w:lineRule="auto"/>
        <w:rPr>
          <w:rFonts w:ascii="Arial" w:hAnsi="Arial"/>
        </w:rPr>
      </w:pPr>
      <w:r w:rsidRPr="00776EDB">
        <w:rPr>
          <w:rFonts w:ascii="Arial" w:hAnsi="Arial"/>
          <w:b/>
        </w:rPr>
        <w:t>Set Default Output Directory</w:t>
      </w:r>
      <w:r w:rsidRPr="00776EDB">
        <w:rPr>
          <w:rFonts w:ascii="Arial" w:hAnsi="Arial"/>
        </w:rPr>
        <w:t>: This function</w:t>
      </w:r>
      <w:r>
        <w:rPr>
          <w:rFonts w:ascii="Arial" w:hAnsi="Arial"/>
        </w:rPr>
        <w:t xml:space="preserve"> allows the user to set where the results are saved. The result files will be named after each image with the date that it was taken.</w:t>
      </w:r>
    </w:p>
    <w:p w:rsidR="000153B2" w:rsidRPr="0073043C" w:rsidRDefault="000153B2" w:rsidP="000153B2">
      <w:pPr>
        <w:spacing w:line="480" w:lineRule="auto"/>
        <w:rPr>
          <w:rFonts w:ascii="Arial" w:hAnsi="Arial" w:cs="Arial"/>
        </w:rPr>
      </w:pPr>
      <w:r w:rsidRPr="000F66F3">
        <w:rPr>
          <w:rFonts w:ascii="Arial" w:hAnsi="Arial"/>
          <w:b/>
        </w:rPr>
        <w:t>Result Aggregation:</w:t>
      </w:r>
      <w:r>
        <w:rPr>
          <w:rFonts w:ascii="Arial" w:hAnsi="Arial"/>
          <w:b/>
        </w:rPr>
        <w:t xml:space="preserve"> </w:t>
      </w:r>
      <w:r w:rsidRPr="000F66F3">
        <w:rPr>
          <w:rFonts w:ascii="Arial" w:hAnsi="Arial" w:cs="Arial"/>
        </w:rPr>
        <w:t xml:space="preserve">This function is to assist the quantification </w:t>
      </w:r>
      <w:r w:rsidRPr="0073043C">
        <w:rPr>
          <w:rFonts w:ascii="Arial" w:hAnsi="Arial" w:cs="Arial"/>
        </w:rPr>
        <w:t xml:space="preserve">of lamination in </w:t>
      </w:r>
      <w:r w:rsidRPr="00690ADA">
        <w:rPr>
          <w:rFonts w:ascii="Arial" w:hAnsi="Arial" w:cs="Arial"/>
        </w:rPr>
        <w:t>different</w:t>
      </w:r>
      <w:r w:rsidRPr="000F66F3">
        <w:rPr>
          <w:rFonts w:ascii="Arial" w:hAnsi="Arial" w:cs="Arial"/>
        </w:rPr>
        <w:t xml:space="preserve"> </w:t>
      </w:r>
      <w:r w:rsidRPr="0073043C">
        <w:rPr>
          <w:rFonts w:ascii="Arial" w:hAnsi="Arial" w:cs="Arial"/>
        </w:rPr>
        <w:t>tissue shapes</w:t>
      </w:r>
      <w:r>
        <w:rPr>
          <w:rFonts w:ascii="Arial" w:hAnsi="Arial" w:cs="Arial"/>
        </w:rPr>
        <w:t>, for example curved tissue</w:t>
      </w:r>
      <w:r w:rsidRPr="00690ADA">
        <w:rPr>
          <w:rFonts w:ascii="Arial" w:hAnsi="Arial" w:cs="Arial"/>
        </w:rPr>
        <w:t>. One of the t</w:t>
      </w:r>
      <w:r w:rsidRPr="0065525C">
        <w:rPr>
          <w:rFonts w:ascii="Arial" w:hAnsi="Arial" w:cs="Arial"/>
        </w:rPr>
        <w:t>hree following methods can be selected,</w:t>
      </w:r>
      <w:r w:rsidRPr="000F66F3">
        <w:rPr>
          <w:rFonts w:ascii="Arial" w:hAnsi="Arial" w:cs="Arial"/>
        </w:rPr>
        <w:t xml:space="preserve"> Default Results, Average Results, and Weighted </w:t>
      </w:r>
      <w:r>
        <w:rPr>
          <w:rFonts w:ascii="Arial" w:hAnsi="Arial" w:cs="Arial"/>
        </w:rPr>
        <w:t>Results</w:t>
      </w:r>
      <w:r w:rsidRPr="000F66F3">
        <w:rPr>
          <w:rFonts w:ascii="Arial" w:hAnsi="Arial" w:cs="Arial"/>
        </w:rPr>
        <w:t>.</w:t>
      </w:r>
    </w:p>
    <w:p w:rsidR="000153B2" w:rsidRPr="0073043C" w:rsidRDefault="000153B2" w:rsidP="000153B2">
      <w:pPr>
        <w:spacing w:line="480" w:lineRule="auto"/>
        <w:rPr>
          <w:rFonts w:ascii="Arial" w:hAnsi="Arial" w:cs="Arial"/>
        </w:rPr>
      </w:pPr>
      <w:r w:rsidRPr="000F66F3">
        <w:rPr>
          <w:rFonts w:ascii="Arial" w:hAnsi="Arial" w:cs="Arial"/>
          <w:b/>
        </w:rPr>
        <w:t>Default results</w:t>
      </w:r>
      <w:r w:rsidRPr="000F66F3">
        <w:rPr>
          <w:rFonts w:ascii="Arial" w:hAnsi="Arial" w:cs="Arial"/>
        </w:rPr>
        <w:t>: This is the default option and corresponds to the standard method of analysis that has been previously described. This is idea</w:t>
      </w:r>
      <w:r>
        <w:rPr>
          <w:rFonts w:ascii="Arial" w:hAnsi="Arial" w:cs="Arial"/>
        </w:rPr>
        <w:t>l</w:t>
      </w:r>
      <w:r w:rsidRPr="000F66F3">
        <w:rPr>
          <w:rFonts w:ascii="Arial" w:hAnsi="Arial" w:cs="Arial"/>
        </w:rPr>
        <w:t xml:space="preserve"> to be used on tissues with straight lamination patterns and minimal curvature. </w:t>
      </w:r>
    </w:p>
    <w:p w:rsidR="000153B2" w:rsidRDefault="000153B2" w:rsidP="000153B2">
      <w:pPr>
        <w:spacing w:line="480" w:lineRule="auto"/>
        <w:rPr>
          <w:rFonts w:ascii="Arial" w:hAnsi="Arial" w:cs="Arial"/>
          <w:b/>
        </w:rPr>
      </w:pPr>
      <w:r w:rsidRPr="000F66F3">
        <w:rPr>
          <w:rFonts w:ascii="Arial" w:hAnsi="Arial" w:cs="Arial"/>
          <w:b/>
        </w:rPr>
        <w:t>Average Results</w:t>
      </w:r>
      <w:r w:rsidRPr="000F66F3">
        <w:rPr>
          <w:rFonts w:ascii="Arial" w:hAnsi="Arial" w:cs="Arial"/>
        </w:rPr>
        <w:t xml:space="preserve">: This option enable user to analyze more curved tissue samples by selecting smaller ROIs over a large area then give equal weight to each region the user selects for analysis regardless of the region’s size. </w:t>
      </w:r>
      <w:r>
        <w:rPr>
          <w:rFonts w:ascii="Arial" w:hAnsi="Arial" w:cs="Arial"/>
        </w:rPr>
        <w:t>The u</w:t>
      </w:r>
      <w:r w:rsidRPr="000F66F3">
        <w:rPr>
          <w:rFonts w:ascii="Arial" w:hAnsi="Arial" w:cs="Arial"/>
        </w:rPr>
        <w:t xml:space="preserve">ser </w:t>
      </w:r>
      <w:r>
        <w:rPr>
          <w:rFonts w:ascii="Arial" w:hAnsi="Arial" w:cs="Arial"/>
        </w:rPr>
        <w:t>sh</w:t>
      </w:r>
      <w:r w:rsidRPr="000F66F3">
        <w:rPr>
          <w:rFonts w:ascii="Arial" w:hAnsi="Arial" w:cs="Arial"/>
        </w:rPr>
        <w:t>ould perform an analysis as normal but instead of automatically saving the results after first analysis, the program asks the user if they would like to analyze another region or have the results collected up to this point output. If the user chooses to analyze another region, then they are first allowed to rotate the image, or whatever else is necessary to prepare the next region on the image to align with the analysis standards and then perform the analysis as normal. This process repeats until the user decides to save the results.</w:t>
      </w:r>
      <w:r>
        <w:rPr>
          <w:rFonts w:ascii="Arial" w:hAnsi="Arial" w:cs="Arial"/>
        </w:rPr>
        <w:t xml:space="preserve"> This type of analysis could be useful for imaging curved sections of retina or other tissue where the user wishes to sample multiple points.</w:t>
      </w:r>
      <w:r>
        <w:rPr>
          <w:rFonts w:ascii="Arial" w:hAnsi="Arial" w:cs="Arial"/>
          <w:b/>
        </w:rPr>
        <w:t xml:space="preserve"> </w:t>
      </w:r>
    </w:p>
    <w:p w:rsidR="000153B2" w:rsidRDefault="000153B2" w:rsidP="000153B2">
      <w:pPr>
        <w:spacing w:line="480" w:lineRule="auto"/>
        <w:rPr>
          <w:rFonts w:ascii="Arial" w:hAnsi="Arial" w:cs="Arial"/>
        </w:rPr>
      </w:pPr>
      <w:r w:rsidRPr="000F66F3">
        <w:rPr>
          <w:rFonts w:ascii="Arial" w:hAnsi="Arial" w:cs="Arial"/>
          <w:b/>
        </w:rPr>
        <w:t xml:space="preserve">Weighted </w:t>
      </w:r>
      <w:r>
        <w:rPr>
          <w:rFonts w:ascii="Arial" w:hAnsi="Arial" w:cs="Arial"/>
          <w:b/>
        </w:rPr>
        <w:t>Results</w:t>
      </w:r>
      <w:r w:rsidRPr="000F66F3">
        <w:rPr>
          <w:rFonts w:ascii="Arial" w:hAnsi="Arial" w:cs="Arial"/>
        </w:rPr>
        <w:t xml:space="preserve">: Similar to Average Results but the results weigh </w:t>
      </w:r>
      <w:r>
        <w:rPr>
          <w:rFonts w:ascii="Arial" w:hAnsi="Arial" w:cs="Arial"/>
        </w:rPr>
        <w:t>the size of the</w:t>
      </w:r>
      <w:r w:rsidRPr="000F66F3">
        <w:rPr>
          <w:rFonts w:ascii="Arial" w:hAnsi="Arial" w:cs="Arial"/>
        </w:rPr>
        <w:t xml:space="preserve"> user selected regions in the final result by using the following formula: </w:t>
      </w:r>
      <w:r>
        <w:rPr>
          <w:rFonts w:ascii="Arial" w:hAnsi="Arial" w:cs="Arial"/>
        </w:rPr>
        <w:t>∑ (height x intensity)/∑ height.</w:t>
      </w:r>
    </w:p>
    <w:p w:rsidR="000153B2" w:rsidRDefault="000153B2" w:rsidP="000153B2">
      <w:pPr>
        <w:spacing w:line="480" w:lineRule="auto"/>
        <w:rPr>
          <w:rFonts w:ascii="Arial" w:hAnsi="Arial" w:cs="Times New Roman"/>
        </w:rPr>
      </w:pPr>
      <w:r>
        <w:rPr>
          <w:rFonts w:ascii="Cambria Math" w:hAnsi="Cambria Math"/>
          <w:sz w:val="28"/>
          <w:szCs w:val="28"/>
        </w:rPr>
        <w:br/>
      </w:r>
      <w:r w:rsidRPr="00C65DEE">
        <w:rPr>
          <w:rFonts w:ascii="Arial" w:hAnsi="Arial"/>
          <w:b/>
        </w:rPr>
        <w:t>S2/S4 Stain type</w:t>
      </w:r>
      <w:r>
        <w:rPr>
          <w:rFonts w:ascii="Arial" w:hAnsi="Arial"/>
        </w:rPr>
        <w:t xml:space="preserve">: The starburst amacrine cell neurites used as landmarks in IPL laminator can be stained with other antibodies in addition to ChAT, including VAChT, calbindin or calretinin. Retinas stained with VAChT will generate a profile using the algorithm for ChAT. To use calbindin or calretinin to bin the IPL we modified the formula used because of the presence of an intermediate neurite band between the two ON and OFF cholinergic neurites. The user can therefore use alternative markers such as calbindin and </w:t>
      </w:r>
      <w:r>
        <w:rPr>
          <w:rFonts w:ascii="Arial" w:hAnsi="Arial" w:cs="Times New Roman"/>
        </w:rPr>
        <w:t>calretinin</w:t>
      </w:r>
      <w:r>
        <w:rPr>
          <w:rFonts w:ascii="Arial" w:hAnsi="Arial"/>
        </w:rPr>
        <w:t xml:space="preserve"> if this feature is selected.</w:t>
      </w:r>
    </w:p>
    <w:p w:rsidR="000153B2" w:rsidRDefault="000153B2" w:rsidP="000153B2">
      <w:pPr>
        <w:spacing w:line="480" w:lineRule="auto"/>
        <w:rPr>
          <w:rFonts w:ascii="Arial" w:hAnsi="Arial"/>
        </w:rPr>
      </w:pPr>
      <w:r w:rsidRPr="0029382C">
        <w:rPr>
          <w:rFonts w:ascii="Arial" w:hAnsi="Arial"/>
        </w:rPr>
        <w:tab/>
      </w:r>
      <w:r>
        <w:rPr>
          <w:rFonts w:ascii="Arial" w:hAnsi="Arial"/>
        </w:rPr>
        <w:t>The overall program flow chart demonstrates how each function is operated upon the selection of ROI (Supplemental Figure 3). The s</w:t>
      </w:r>
      <w:r w:rsidRPr="0029382C">
        <w:rPr>
          <w:rFonts w:ascii="Arial" w:hAnsi="Arial"/>
        </w:rPr>
        <w:t xml:space="preserve">oftware reads </w:t>
      </w:r>
      <w:r>
        <w:rPr>
          <w:rFonts w:ascii="Arial" w:hAnsi="Arial"/>
        </w:rPr>
        <w:t>the i</w:t>
      </w:r>
      <w:r w:rsidRPr="0029382C">
        <w:rPr>
          <w:rFonts w:ascii="Arial" w:hAnsi="Arial"/>
        </w:rPr>
        <w:t>mage intensity profile and locates 3 signature locations</w:t>
      </w:r>
      <w:r>
        <w:rPr>
          <w:rFonts w:ascii="Arial" w:hAnsi="Arial"/>
        </w:rPr>
        <w:t xml:space="preserve"> (Supplemental Figure 4 A)</w:t>
      </w:r>
      <w:r w:rsidRPr="0029382C">
        <w:rPr>
          <w:rFonts w:ascii="Arial" w:hAnsi="Arial"/>
        </w:rPr>
        <w:t>, then utilizes boundary location</w:t>
      </w:r>
      <w:r>
        <w:rPr>
          <w:rFonts w:ascii="Arial" w:hAnsi="Arial"/>
        </w:rPr>
        <w:t>s</w:t>
      </w:r>
      <w:r w:rsidRPr="0029382C">
        <w:rPr>
          <w:rFonts w:ascii="Arial" w:hAnsi="Arial"/>
        </w:rPr>
        <w:t xml:space="preserve"> and signature locations to sep</w:t>
      </w:r>
      <w:r>
        <w:rPr>
          <w:rFonts w:ascii="Arial" w:hAnsi="Arial"/>
        </w:rPr>
        <w:t xml:space="preserve">arate IPL into 10 uneven layers (Supplemental Figure 4 B), each roughly ten percent of the IPL. When image based layer separation is unavailable, we provided alternative functions including percentile based layer separation (Supplemental Figure 4 C), user defined layer separation and user defined locations separation to allow users customize the parameter of measurement. </w:t>
      </w:r>
    </w:p>
    <w:p w:rsidR="000153B2" w:rsidRDefault="000153B2" w:rsidP="000153B2">
      <w:pPr>
        <w:spacing w:line="480" w:lineRule="auto"/>
        <w:ind w:firstLine="720"/>
        <w:rPr>
          <w:rFonts w:ascii="Arial" w:hAnsi="Arial"/>
        </w:rPr>
      </w:pPr>
      <w:r>
        <w:rPr>
          <w:rFonts w:ascii="Arial" w:hAnsi="Arial"/>
        </w:rPr>
        <w:t>When the parameter is established, the gray scale i</w:t>
      </w:r>
      <w:r w:rsidRPr="0029382C">
        <w:rPr>
          <w:rFonts w:ascii="Arial" w:hAnsi="Arial"/>
        </w:rPr>
        <w:t xml:space="preserve">ntensity </w:t>
      </w:r>
      <w:r>
        <w:rPr>
          <w:rFonts w:ascii="Arial" w:hAnsi="Arial"/>
        </w:rPr>
        <w:t>profile is measured for each color and averaged for each</w:t>
      </w:r>
      <w:r w:rsidRPr="0029382C">
        <w:rPr>
          <w:rFonts w:ascii="Arial" w:hAnsi="Arial"/>
        </w:rPr>
        <w:t xml:space="preserve"> layer</w:t>
      </w:r>
      <w:r>
        <w:rPr>
          <w:rFonts w:ascii="Arial" w:hAnsi="Arial"/>
        </w:rPr>
        <w:t>, and then</w:t>
      </w:r>
      <w:r w:rsidRPr="0029382C">
        <w:rPr>
          <w:rFonts w:ascii="Arial" w:hAnsi="Arial"/>
        </w:rPr>
        <w:t xml:space="preserve"> </w:t>
      </w:r>
      <w:r>
        <w:rPr>
          <w:rFonts w:ascii="Arial" w:hAnsi="Arial"/>
        </w:rPr>
        <w:t>a series of r</w:t>
      </w:r>
      <w:r w:rsidRPr="0029382C">
        <w:rPr>
          <w:rFonts w:ascii="Arial" w:hAnsi="Arial"/>
        </w:rPr>
        <w:t xml:space="preserve">esults are </w:t>
      </w:r>
      <w:r>
        <w:rPr>
          <w:rFonts w:ascii="Arial" w:hAnsi="Arial"/>
        </w:rPr>
        <w:t>calculated and displayed both in txt format and histogram if this option is enabled</w:t>
      </w:r>
      <w:r w:rsidRPr="0029382C">
        <w:rPr>
          <w:rFonts w:ascii="Arial" w:hAnsi="Arial"/>
        </w:rPr>
        <w:t xml:space="preserve">. </w:t>
      </w:r>
    </w:p>
    <w:p w:rsidR="002566B3" w:rsidRDefault="000153B2"/>
    <w:sectPr w:rsidR="002566B3" w:rsidSect="00CE3D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1FD1"/>
    <w:multiLevelType w:val="hybridMultilevel"/>
    <w:tmpl w:val="9DA4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53B2"/>
    <w:rsid w:val="000153B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C0"/>
  </w:style>
  <w:style w:type="paragraph" w:styleId="Heading1">
    <w:name w:val="heading 1"/>
    <w:basedOn w:val="Normal"/>
    <w:link w:val="Heading1Char"/>
    <w:uiPriority w:val="9"/>
    <w:qFormat/>
    <w:rsid w:val="000153B2"/>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0153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0153B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153B2"/>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0153B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0153B2"/>
    <w:rPr>
      <w:rFonts w:asciiTheme="majorHAnsi" w:eastAsiaTheme="majorEastAsia" w:hAnsiTheme="majorHAnsi" w:cstheme="majorBidi"/>
      <w:b/>
      <w:bCs/>
      <w:color w:val="4F81BD" w:themeColor="accent1"/>
      <w:sz w:val="22"/>
      <w:szCs w:val="22"/>
      <w:lang w:eastAsia="zh-CN"/>
    </w:rPr>
  </w:style>
  <w:style w:type="character" w:styleId="CommentReference">
    <w:name w:val="annotation reference"/>
    <w:basedOn w:val="DefaultParagraphFont"/>
    <w:uiPriority w:val="99"/>
    <w:semiHidden/>
    <w:unhideWhenUsed/>
    <w:rsid w:val="000153B2"/>
    <w:rPr>
      <w:sz w:val="16"/>
      <w:szCs w:val="16"/>
    </w:rPr>
  </w:style>
  <w:style w:type="paragraph" w:styleId="CommentText">
    <w:name w:val="annotation text"/>
    <w:basedOn w:val="Normal"/>
    <w:link w:val="CommentTextChar"/>
    <w:uiPriority w:val="99"/>
    <w:unhideWhenUsed/>
    <w:rsid w:val="000153B2"/>
    <w:pPr>
      <w:spacing w:after="200"/>
    </w:pPr>
    <w:rPr>
      <w:rFonts w:eastAsiaTheme="minorEastAsia"/>
      <w:sz w:val="20"/>
      <w:szCs w:val="20"/>
      <w:lang w:eastAsia="zh-CN"/>
    </w:rPr>
  </w:style>
  <w:style w:type="character" w:customStyle="1" w:styleId="CommentTextChar">
    <w:name w:val="Comment Text Char"/>
    <w:basedOn w:val="DefaultParagraphFont"/>
    <w:link w:val="CommentText"/>
    <w:uiPriority w:val="99"/>
    <w:rsid w:val="000153B2"/>
    <w:rPr>
      <w:rFonts w:eastAsiaTheme="minorEastAsia"/>
      <w:sz w:val="20"/>
      <w:szCs w:val="20"/>
      <w:lang w:eastAsia="zh-CN"/>
    </w:rPr>
  </w:style>
  <w:style w:type="paragraph" w:styleId="BalloonText">
    <w:name w:val="Balloon Text"/>
    <w:basedOn w:val="Normal"/>
    <w:link w:val="BalloonTextChar"/>
    <w:uiPriority w:val="99"/>
    <w:semiHidden/>
    <w:unhideWhenUsed/>
    <w:rsid w:val="000153B2"/>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0153B2"/>
    <w:rPr>
      <w:rFonts w:ascii="Tahoma" w:eastAsiaTheme="minorEastAsia" w:hAnsi="Tahoma" w:cs="Tahoma"/>
      <w:sz w:val="16"/>
      <w:szCs w:val="16"/>
      <w:lang w:eastAsia="zh-CN"/>
    </w:rPr>
  </w:style>
  <w:style w:type="character" w:styleId="Hyperlink">
    <w:name w:val="Hyperlink"/>
    <w:basedOn w:val="DefaultParagraphFont"/>
    <w:uiPriority w:val="99"/>
    <w:unhideWhenUsed/>
    <w:rsid w:val="000153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153B2"/>
    <w:rPr>
      <w:b/>
      <w:bCs/>
    </w:rPr>
  </w:style>
  <w:style w:type="character" w:customStyle="1" w:styleId="CommentSubjectChar">
    <w:name w:val="Comment Subject Char"/>
    <w:basedOn w:val="CommentTextChar"/>
    <w:link w:val="CommentSubject"/>
    <w:uiPriority w:val="99"/>
    <w:semiHidden/>
    <w:rsid w:val="000153B2"/>
    <w:rPr>
      <w:b/>
      <w:bCs/>
    </w:rPr>
  </w:style>
  <w:style w:type="paragraph" w:styleId="Header">
    <w:name w:val="header"/>
    <w:basedOn w:val="Normal"/>
    <w:link w:val="HeaderChar"/>
    <w:uiPriority w:val="99"/>
    <w:unhideWhenUsed/>
    <w:rsid w:val="000153B2"/>
    <w:pPr>
      <w:tabs>
        <w:tab w:val="center" w:pos="4680"/>
        <w:tab w:val="right" w:pos="9360"/>
      </w:tabs>
    </w:pPr>
    <w:rPr>
      <w:rFonts w:eastAsiaTheme="minorEastAsia"/>
      <w:sz w:val="22"/>
      <w:szCs w:val="22"/>
      <w:lang w:eastAsia="zh-CN"/>
    </w:rPr>
  </w:style>
  <w:style w:type="character" w:customStyle="1" w:styleId="HeaderChar">
    <w:name w:val="Header Char"/>
    <w:basedOn w:val="DefaultParagraphFont"/>
    <w:link w:val="Header"/>
    <w:uiPriority w:val="99"/>
    <w:rsid w:val="000153B2"/>
    <w:rPr>
      <w:rFonts w:eastAsiaTheme="minorEastAsia"/>
      <w:sz w:val="22"/>
      <w:szCs w:val="22"/>
      <w:lang w:eastAsia="zh-CN"/>
    </w:rPr>
  </w:style>
  <w:style w:type="paragraph" w:styleId="Footer">
    <w:name w:val="footer"/>
    <w:basedOn w:val="Normal"/>
    <w:link w:val="FooterChar"/>
    <w:uiPriority w:val="99"/>
    <w:unhideWhenUsed/>
    <w:rsid w:val="000153B2"/>
    <w:pPr>
      <w:tabs>
        <w:tab w:val="center" w:pos="4680"/>
        <w:tab w:val="right" w:pos="9360"/>
      </w:tabs>
    </w:pPr>
    <w:rPr>
      <w:rFonts w:eastAsiaTheme="minorEastAsia"/>
      <w:sz w:val="22"/>
      <w:szCs w:val="22"/>
      <w:lang w:eastAsia="zh-CN"/>
    </w:rPr>
  </w:style>
  <w:style w:type="character" w:customStyle="1" w:styleId="FooterChar">
    <w:name w:val="Footer Char"/>
    <w:basedOn w:val="DefaultParagraphFont"/>
    <w:link w:val="Footer"/>
    <w:uiPriority w:val="99"/>
    <w:rsid w:val="000153B2"/>
    <w:rPr>
      <w:rFonts w:eastAsiaTheme="minorEastAsia"/>
      <w:sz w:val="22"/>
      <w:szCs w:val="22"/>
      <w:lang w:eastAsia="zh-CN"/>
    </w:rPr>
  </w:style>
  <w:style w:type="character" w:styleId="FollowedHyperlink">
    <w:name w:val="FollowedHyperlink"/>
    <w:basedOn w:val="DefaultParagraphFont"/>
    <w:uiPriority w:val="99"/>
    <w:semiHidden/>
    <w:unhideWhenUsed/>
    <w:rsid w:val="000153B2"/>
    <w:rPr>
      <w:color w:val="800080" w:themeColor="followedHyperlink"/>
      <w:u w:val="single"/>
    </w:rPr>
  </w:style>
  <w:style w:type="paragraph" w:customStyle="1" w:styleId="EndNoteBibliographyTitle">
    <w:name w:val="EndNote Bibliography Title"/>
    <w:basedOn w:val="Normal"/>
    <w:link w:val="EndNoteBibliographyTitleChar"/>
    <w:rsid w:val="000153B2"/>
    <w:pPr>
      <w:spacing w:line="276" w:lineRule="auto"/>
      <w:jc w:val="center"/>
    </w:pPr>
    <w:rPr>
      <w:rFonts w:ascii="Calibri" w:eastAsiaTheme="minorEastAsia" w:hAnsi="Calibri"/>
      <w:noProof/>
      <w:sz w:val="22"/>
      <w:szCs w:val="22"/>
      <w:lang w:eastAsia="zh-CN"/>
    </w:rPr>
  </w:style>
  <w:style w:type="character" w:customStyle="1" w:styleId="EndNoteBibliographyTitleChar">
    <w:name w:val="EndNote Bibliography Title Char"/>
    <w:basedOn w:val="DefaultParagraphFont"/>
    <w:link w:val="EndNoteBibliographyTitle"/>
    <w:rsid w:val="000153B2"/>
    <w:rPr>
      <w:rFonts w:ascii="Calibri" w:eastAsiaTheme="minorEastAsia" w:hAnsi="Calibri"/>
      <w:noProof/>
      <w:sz w:val="22"/>
      <w:szCs w:val="22"/>
      <w:lang w:eastAsia="zh-CN"/>
    </w:rPr>
  </w:style>
  <w:style w:type="paragraph" w:customStyle="1" w:styleId="EndNoteBibliography">
    <w:name w:val="EndNote Bibliography"/>
    <w:basedOn w:val="Normal"/>
    <w:link w:val="EndNoteBibliographyChar"/>
    <w:rsid w:val="000153B2"/>
    <w:pPr>
      <w:spacing w:after="200"/>
    </w:pPr>
    <w:rPr>
      <w:rFonts w:ascii="Calibri" w:eastAsiaTheme="minorEastAsia" w:hAnsi="Calibri"/>
      <w:noProof/>
      <w:sz w:val="22"/>
      <w:szCs w:val="22"/>
      <w:lang w:eastAsia="zh-CN"/>
    </w:rPr>
  </w:style>
  <w:style w:type="character" w:customStyle="1" w:styleId="EndNoteBibliographyChar">
    <w:name w:val="EndNote Bibliography Char"/>
    <w:basedOn w:val="DefaultParagraphFont"/>
    <w:link w:val="EndNoteBibliography"/>
    <w:rsid w:val="000153B2"/>
    <w:rPr>
      <w:rFonts w:ascii="Calibri" w:eastAsiaTheme="minorEastAsia" w:hAnsi="Calibri"/>
      <w:noProof/>
      <w:sz w:val="22"/>
      <w:szCs w:val="22"/>
      <w:lang w:eastAsia="zh-CN"/>
    </w:rPr>
  </w:style>
  <w:style w:type="character" w:customStyle="1" w:styleId="sc61">
    <w:name w:val="sc61"/>
    <w:basedOn w:val="DefaultParagraphFont"/>
    <w:rsid w:val="000153B2"/>
    <w:rPr>
      <w:rFonts w:ascii="Courier New" w:hAnsi="Courier New" w:cs="Courier New" w:hint="default"/>
      <w:color w:val="FF8000"/>
      <w:sz w:val="20"/>
      <w:szCs w:val="20"/>
    </w:rPr>
  </w:style>
  <w:style w:type="character" w:customStyle="1" w:styleId="sc0">
    <w:name w:val="sc0"/>
    <w:basedOn w:val="DefaultParagraphFont"/>
    <w:rsid w:val="000153B2"/>
    <w:rPr>
      <w:rFonts w:ascii="Courier New" w:hAnsi="Courier New" w:cs="Courier New" w:hint="default"/>
      <w:color w:val="000000"/>
      <w:sz w:val="20"/>
      <w:szCs w:val="20"/>
    </w:rPr>
  </w:style>
  <w:style w:type="character" w:customStyle="1" w:styleId="sc51">
    <w:name w:val="sc51"/>
    <w:basedOn w:val="DefaultParagraphFont"/>
    <w:rsid w:val="000153B2"/>
    <w:rPr>
      <w:rFonts w:ascii="Courier New" w:hAnsi="Courier New" w:cs="Courier New" w:hint="default"/>
      <w:b/>
      <w:bCs/>
      <w:color w:val="0000FF"/>
      <w:sz w:val="20"/>
      <w:szCs w:val="20"/>
    </w:rPr>
  </w:style>
  <w:style w:type="character" w:customStyle="1" w:styleId="sc91">
    <w:name w:val="sc91"/>
    <w:basedOn w:val="DefaultParagraphFont"/>
    <w:rsid w:val="000153B2"/>
    <w:rPr>
      <w:rFonts w:ascii="Courier New" w:hAnsi="Courier New" w:cs="Courier New" w:hint="default"/>
      <w:color w:val="FF00FF"/>
      <w:sz w:val="20"/>
      <w:szCs w:val="20"/>
    </w:rPr>
  </w:style>
  <w:style w:type="character" w:customStyle="1" w:styleId="sc101">
    <w:name w:val="sc101"/>
    <w:basedOn w:val="DefaultParagraphFont"/>
    <w:rsid w:val="000153B2"/>
    <w:rPr>
      <w:rFonts w:ascii="Courier New" w:hAnsi="Courier New" w:cs="Courier New" w:hint="default"/>
      <w:b/>
      <w:bCs/>
      <w:color w:val="000080"/>
      <w:sz w:val="20"/>
      <w:szCs w:val="20"/>
    </w:rPr>
  </w:style>
  <w:style w:type="character" w:customStyle="1" w:styleId="sc11">
    <w:name w:val="sc11"/>
    <w:basedOn w:val="DefaultParagraphFont"/>
    <w:rsid w:val="000153B2"/>
    <w:rPr>
      <w:rFonts w:ascii="Courier New" w:hAnsi="Courier New" w:cs="Courier New" w:hint="default"/>
      <w:color w:val="000000"/>
      <w:sz w:val="20"/>
      <w:szCs w:val="20"/>
    </w:rPr>
  </w:style>
  <w:style w:type="character" w:customStyle="1" w:styleId="sc12">
    <w:name w:val="sc12"/>
    <w:basedOn w:val="DefaultParagraphFont"/>
    <w:rsid w:val="000153B2"/>
    <w:rPr>
      <w:rFonts w:ascii="Courier New" w:hAnsi="Courier New" w:cs="Courier New" w:hint="default"/>
      <w:color w:val="008000"/>
      <w:sz w:val="20"/>
      <w:szCs w:val="20"/>
    </w:rPr>
  </w:style>
  <w:style w:type="character" w:customStyle="1" w:styleId="sc21">
    <w:name w:val="sc21"/>
    <w:basedOn w:val="DefaultParagraphFont"/>
    <w:rsid w:val="000153B2"/>
    <w:rPr>
      <w:rFonts w:ascii="Courier New" w:hAnsi="Courier New" w:cs="Courier New" w:hint="default"/>
      <w:color w:val="FF0000"/>
      <w:sz w:val="20"/>
      <w:szCs w:val="20"/>
    </w:rPr>
  </w:style>
  <w:style w:type="character" w:customStyle="1" w:styleId="sc31">
    <w:name w:val="sc31"/>
    <w:basedOn w:val="DefaultParagraphFont"/>
    <w:rsid w:val="000153B2"/>
    <w:rPr>
      <w:rFonts w:ascii="Courier New" w:hAnsi="Courier New" w:cs="Courier New" w:hint="default"/>
      <w:color w:val="808080"/>
      <w:sz w:val="20"/>
      <w:szCs w:val="20"/>
    </w:rPr>
  </w:style>
  <w:style w:type="paragraph" w:styleId="ListParagraph">
    <w:name w:val="List Paragraph"/>
    <w:basedOn w:val="Normal"/>
    <w:uiPriority w:val="34"/>
    <w:qFormat/>
    <w:rsid w:val="000153B2"/>
    <w:pPr>
      <w:spacing w:after="200" w:line="276" w:lineRule="auto"/>
      <w:ind w:left="720"/>
      <w:contextualSpacing/>
    </w:pPr>
    <w:rPr>
      <w:rFonts w:eastAsiaTheme="minorEastAsia"/>
      <w:sz w:val="22"/>
      <w:szCs w:val="22"/>
      <w:lang w:eastAsia="zh-CN"/>
    </w:rPr>
  </w:style>
  <w:style w:type="character" w:styleId="PlaceholderText">
    <w:name w:val="Placeholder Text"/>
    <w:basedOn w:val="DefaultParagraphFont"/>
    <w:uiPriority w:val="99"/>
    <w:semiHidden/>
    <w:rsid w:val="000153B2"/>
    <w:rPr>
      <w:color w:val="808080"/>
    </w:rPr>
  </w:style>
  <w:style w:type="character" w:styleId="PageNumber">
    <w:name w:val="page number"/>
    <w:basedOn w:val="DefaultParagraphFont"/>
    <w:uiPriority w:val="99"/>
    <w:semiHidden/>
    <w:unhideWhenUsed/>
    <w:rsid w:val="000153B2"/>
  </w:style>
  <w:style w:type="character" w:styleId="LineNumber">
    <w:name w:val="line number"/>
    <w:basedOn w:val="DefaultParagraphFont"/>
    <w:uiPriority w:val="99"/>
    <w:semiHidden/>
    <w:unhideWhenUsed/>
    <w:rsid w:val="000153B2"/>
  </w:style>
  <w:style w:type="paragraph" w:styleId="HTMLPreformatted">
    <w:name w:val="HTML Preformatted"/>
    <w:basedOn w:val="Normal"/>
    <w:link w:val="HTMLPreformattedChar"/>
    <w:uiPriority w:val="99"/>
    <w:semiHidden/>
    <w:unhideWhenUsed/>
    <w:rsid w:val="0001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0153B2"/>
    <w:rPr>
      <w:rFonts w:ascii="Courier New" w:eastAsia="Times New Roman" w:hAnsi="Courier New" w:cs="Courier New"/>
      <w:sz w:val="20"/>
      <w:szCs w:val="20"/>
      <w:lang w:eastAsia="zh-CN"/>
    </w:rPr>
  </w:style>
  <w:style w:type="paragraph" w:styleId="Revision">
    <w:name w:val="Revision"/>
    <w:hidden/>
    <w:uiPriority w:val="99"/>
    <w:semiHidden/>
    <w:rsid w:val="000153B2"/>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soptera.lcsc.edu/IPLaminato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1730</Words>
  <Characters>9866</Characters>
  <Application>Microsoft Macintosh Word</Application>
  <DocSecurity>0</DocSecurity>
  <Lines>82</Lines>
  <Paragraphs>19</Paragraphs>
  <ScaleCrop>false</ScaleCrop>
  <Company>Washington State University</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Fuerst</dc:creator>
  <cp:keywords/>
  <cp:lastModifiedBy>Peter Fuerst</cp:lastModifiedBy>
  <cp:revision>1</cp:revision>
  <dcterms:created xsi:type="dcterms:W3CDTF">2015-12-15T16:54:00Z</dcterms:created>
  <dcterms:modified xsi:type="dcterms:W3CDTF">2015-12-15T16:55:00Z</dcterms:modified>
</cp:coreProperties>
</file>