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18"/>
        <w:tblW w:w="5000" w:type="pct"/>
        <w:tblLayout w:type="fixed"/>
        <w:tblLook w:val="04A0" w:firstRow="1" w:lastRow="0" w:firstColumn="1" w:lastColumn="0" w:noHBand="0" w:noVBand="1"/>
      </w:tblPr>
      <w:tblGrid>
        <w:gridCol w:w="4538"/>
        <w:gridCol w:w="850"/>
        <w:gridCol w:w="4250"/>
      </w:tblGrid>
      <w:tr w:rsidR="004504B4" w:rsidRPr="00731FC6" w14:paraId="5924C757" w14:textId="77777777" w:rsidTr="00736CC5">
        <w:trPr>
          <w:trHeight w:val="170"/>
        </w:trPr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EFE97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a) Culture condition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9AFC3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89B90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504B4" w:rsidRPr="00731FC6" w14:paraId="1542B6AB" w14:textId="77777777" w:rsidTr="00736CC5">
        <w:trPr>
          <w:trHeight w:val="170"/>
        </w:trPr>
        <w:tc>
          <w:tcPr>
            <w:tcW w:w="2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4140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1C9F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0103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  <w:t> </w:t>
            </w:r>
          </w:p>
        </w:tc>
      </w:tr>
      <w:tr w:rsidR="004504B4" w:rsidRPr="00731FC6" w14:paraId="39AED0BC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8B26" w14:textId="1D349218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Author</w:t>
            </w:r>
            <w:r w:rsid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0027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BFB8" w14:textId="77777777" w:rsidR="00731FC6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Parameters</w:t>
            </w:r>
          </w:p>
        </w:tc>
      </w:tr>
      <w:tr w:rsidR="004504B4" w:rsidRPr="00731FC6" w14:paraId="1FC723BD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7C71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Hudson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49AC0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2005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64DD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Sediment size, Feed</w:t>
            </w:r>
          </w:p>
        </w:tc>
      </w:tr>
      <w:tr w:rsidR="004504B4" w:rsidRPr="00731FC6" w14:paraId="6104E0EF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DF01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lang w:eastAsia="en-GB"/>
              </w:rPr>
              <w:t>MacDonald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1FEEF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DAEE" w14:textId="77777777" w:rsidR="00731FC6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Feed </w:t>
            </w:r>
            <w:r w:rsidRPr="00C729CB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731FC6" w:rsidRPr="00C729CB">
              <w:rPr>
                <w:rFonts w:ascii="Times New Roman" w:eastAsia="Times New Roman" w:hAnsi="Times New Roman" w:cs="Times New Roman"/>
                <w:lang w:eastAsia="en-GB"/>
              </w:rPr>
              <w:t>IMTA</w:t>
            </w:r>
            <w:r w:rsidRPr="00C729CB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4504B4" w:rsidRPr="00731FC6" w14:paraId="1E24CF86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61010" w14:textId="77777777" w:rsidR="00731FC6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hAnsi="Times New Roman" w:cs="Times New Roman"/>
                <w:noProof/>
              </w:rPr>
              <w:t>Günay</w:t>
            </w:r>
            <w:r w:rsidR="00731FC6"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2E41F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6367B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Temperature</w:t>
            </w:r>
          </w:p>
        </w:tc>
      </w:tr>
      <w:tr w:rsidR="004504B4" w:rsidRPr="00731FC6" w14:paraId="461225D1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9FC0F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Tolon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77DA7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C3DF9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Sediment size</w:t>
            </w:r>
          </w:p>
        </w:tc>
      </w:tr>
      <w:tr w:rsidR="004504B4" w:rsidRPr="00731FC6" w14:paraId="2CEF3AC4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18AC8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Tolon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5FBEB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2017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E1101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Stocking density </w:t>
            </w:r>
          </w:p>
        </w:tc>
      </w:tr>
      <w:tr w:rsidR="004504B4" w:rsidRPr="00731FC6" w14:paraId="5B0627AE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3E27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Tolon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4CE9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2017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A7278" w14:textId="77777777" w:rsidR="00731FC6" w:rsidRPr="00731FC6" w:rsidRDefault="00731FC6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Salinity, temperature</w:t>
            </w:r>
          </w:p>
        </w:tc>
      </w:tr>
      <w:tr w:rsidR="004504B4" w:rsidRPr="00731FC6" w14:paraId="4C291159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D1FFF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Tolon et al.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12EAF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2017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8E07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460CC352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596C" w14:textId="77777777" w:rsidR="004504B4" w:rsidRPr="003F516B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3F516B">
              <w:rPr>
                <w:rFonts w:ascii="Times New Roman" w:hAnsi="Times New Roman" w:cs="Times New Roman"/>
                <w:noProof/>
                <w:lang w:val="es-ES"/>
              </w:rPr>
              <w:t>Domínguez-Godino</w:t>
            </w:r>
            <w:r w:rsidRPr="003F516B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and </w:t>
            </w:r>
            <w:r w:rsidRPr="003F516B">
              <w:rPr>
                <w:rFonts w:ascii="Times New Roman" w:hAnsi="Times New Roman" w:cs="Times New Roman"/>
                <w:noProof/>
                <w:lang w:val="es-ES"/>
              </w:rPr>
              <w:t>González-Wangüemert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27920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  <w:r w:rsidR="009A57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D81E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Stocking density </w:t>
            </w:r>
          </w:p>
        </w:tc>
      </w:tr>
      <w:tr w:rsidR="004504B4" w:rsidRPr="00731FC6" w14:paraId="160F9FDD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E032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Galimany</w:t>
            </w:r>
            <w:proofErr w:type="spellEnd"/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C756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159D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Temperature</w:t>
            </w:r>
          </w:p>
        </w:tc>
      </w:tr>
      <w:tr w:rsidR="004504B4" w:rsidRPr="00731FC6" w14:paraId="79086CD8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49B3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hAnsi="Times New Roman" w:cs="Times New Roman"/>
                <w:noProof/>
              </w:rPr>
              <w:t>Günay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3036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2019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5E39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Temperature</w:t>
            </w:r>
          </w:p>
        </w:tc>
      </w:tr>
      <w:tr w:rsidR="004504B4" w:rsidRPr="00731FC6" w14:paraId="4F730FAE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90A1" w14:textId="77777777" w:rsidR="004504B4" w:rsidRPr="003F516B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3F516B">
              <w:rPr>
                <w:rFonts w:ascii="Times New Roman" w:hAnsi="Times New Roman" w:cs="Times New Roman"/>
                <w:noProof/>
                <w:lang w:val="es-ES"/>
              </w:rPr>
              <w:t>Domínguez-Godino</w:t>
            </w:r>
            <w:r w:rsidRPr="003F516B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and </w:t>
            </w:r>
            <w:r w:rsidRPr="003F516B">
              <w:rPr>
                <w:rFonts w:ascii="Times New Roman" w:hAnsi="Times New Roman" w:cs="Times New Roman"/>
                <w:noProof/>
                <w:lang w:val="es-ES"/>
              </w:rPr>
              <w:t>González-Wangüemert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D5B9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2019</w:t>
            </w:r>
            <w:r w:rsidR="00C729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6C7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</w:t>
            </w:r>
            <w:r w:rsidR="00C729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C729CB" w:rsidRPr="00C729CB">
              <w:rPr>
                <w:rFonts w:ascii="Times New Roman" w:eastAsia="Times New Roman" w:hAnsi="Times New Roman" w:cs="Times New Roman"/>
                <w:lang w:eastAsia="en-GB"/>
              </w:rPr>
              <w:t>(IMTA)</w:t>
            </w:r>
          </w:p>
        </w:tc>
      </w:tr>
      <w:tr w:rsidR="004504B4" w:rsidRPr="00731FC6" w14:paraId="6D2C2DF9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D5DE1" w14:textId="77777777" w:rsidR="004504B4" w:rsidRPr="003F516B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3F516B">
              <w:rPr>
                <w:rFonts w:ascii="Times New Roman" w:hAnsi="Times New Roman" w:cs="Times New Roman"/>
                <w:noProof/>
                <w:lang w:val="es-ES"/>
              </w:rPr>
              <w:t>Domínguez-Godino</w:t>
            </w:r>
            <w:r w:rsidRPr="003F516B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and </w:t>
            </w:r>
            <w:r w:rsidRPr="003F516B">
              <w:rPr>
                <w:rFonts w:ascii="Times New Roman" w:hAnsi="Times New Roman" w:cs="Times New Roman"/>
                <w:noProof/>
                <w:lang w:val="es-ES"/>
              </w:rPr>
              <w:t>González-Wangüemert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74825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2019</w:t>
            </w:r>
            <w:r w:rsidR="00C729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9140" w14:textId="77777777" w:rsidR="004504B4" w:rsidRPr="00731FC6" w:rsidRDefault="00C729CB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</w:t>
            </w:r>
          </w:p>
        </w:tc>
      </w:tr>
      <w:tr w:rsidR="004504B4" w:rsidRPr="00731FC6" w14:paraId="51934E7C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C8E9C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Sousa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D8E7" w14:textId="77777777" w:rsidR="004504B4" w:rsidRPr="00731FC6" w:rsidRDefault="009A57D3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8F4C8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Stocking density </w:t>
            </w:r>
          </w:p>
        </w:tc>
      </w:tr>
      <w:tr w:rsidR="004504B4" w:rsidRPr="00731FC6" w14:paraId="3243E657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6BCDF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hAnsi="Times New Roman" w:cs="Times New Roman"/>
                <w:noProof/>
              </w:rPr>
              <w:t>Domínguez-Godino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877F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2020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77C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</w:t>
            </w:r>
          </w:p>
        </w:tc>
      </w:tr>
      <w:tr w:rsidR="004504B4" w:rsidRPr="00731FC6" w14:paraId="6925FA33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85C8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hAnsi="Times New Roman" w:cs="Times New Roman"/>
                <w:noProof/>
                <w:lang w:val="it-IT"/>
              </w:rPr>
              <w:t>Venâncio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2F82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61F7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</w:t>
            </w:r>
          </w:p>
        </w:tc>
      </w:tr>
      <w:tr w:rsidR="004504B4" w:rsidRPr="00731FC6" w14:paraId="68F82E5B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5C9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Grosso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882BE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C78EE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4BD1247D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7487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Chatzivasileiou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44DF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2022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071F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632EDE33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1B0BE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Cutajar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640F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2022</w:t>
            </w:r>
            <w:r w:rsidR="009A57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0D3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343E3356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3CB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Cutajar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931C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2022</w:t>
            </w:r>
            <w:r w:rsidR="009A57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EF2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074DB321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3C5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Sadoul</w:t>
            </w:r>
            <w:proofErr w:type="spellEnd"/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989F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2022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7E79F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49BDAB0C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DAFD6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Sousa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F7D15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2023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6E6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Feed, Size, Settlement structures</w:t>
            </w:r>
          </w:p>
        </w:tc>
      </w:tr>
      <w:tr w:rsidR="004504B4" w:rsidRPr="00731FC6" w14:paraId="629971B5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7D875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Madruga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C5F7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2023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256D2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Temperature</w:t>
            </w:r>
          </w:p>
        </w:tc>
      </w:tr>
      <w:tr w:rsidR="004504B4" w:rsidRPr="00731FC6" w14:paraId="123AB0D5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C082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Rodrigues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242C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2023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2A1EC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Feed, Size</w:t>
            </w:r>
          </w:p>
        </w:tc>
      </w:tr>
      <w:tr w:rsidR="004504B4" w:rsidRPr="00731FC6" w14:paraId="7961AF21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E838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Sunde and Christophersen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92CC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2023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6F06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75F527C7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86DA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Grosso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3E32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2023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E4B8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Feed (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IMTA</w:t>
            </w:r>
            <w:r w:rsidRPr="003D54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4504B4" w:rsidRPr="00731FC6" w14:paraId="6D24B381" w14:textId="77777777" w:rsidTr="00736CC5">
        <w:trPr>
          <w:trHeight w:val="170"/>
        </w:trPr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3E90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00645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D2C2E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2"/>
                <w:lang w:eastAsia="en-GB"/>
              </w:rPr>
              <w:t> </w:t>
            </w:r>
          </w:p>
        </w:tc>
      </w:tr>
      <w:tr w:rsidR="004504B4" w:rsidRPr="00731FC6" w14:paraId="63704220" w14:textId="77777777" w:rsidTr="00736CC5">
        <w:trPr>
          <w:trHeight w:val="170"/>
        </w:trPr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7510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b) Reproduction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D3CDC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4954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504B4" w:rsidRPr="00731FC6" w14:paraId="0B73AE1C" w14:textId="77777777" w:rsidTr="00736CC5">
        <w:trPr>
          <w:trHeight w:val="20"/>
        </w:trPr>
        <w:tc>
          <w:tcPr>
            <w:tcW w:w="2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A455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417F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0"/>
                <w:lang w:eastAsia="en-GB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7F3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sz w:val="10"/>
                <w:lang w:eastAsia="en-GB"/>
              </w:rPr>
              <w:t> </w:t>
            </w:r>
          </w:p>
        </w:tc>
      </w:tr>
      <w:tr w:rsidR="004504B4" w:rsidRPr="00731FC6" w14:paraId="14833360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0EE8" w14:textId="04D56DE0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Author</w:t>
            </w:r>
            <w:r w:rsidR="003F5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D6F7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7EC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Parameters</w:t>
            </w:r>
          </w:p>
        </w:tc>
      </w:tr>
      <w:tr w:rsidR="004504B4" w:rsidRPr="00731FC6" w14:paraId="2CF17794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A6A5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04B4">
              <w:rPr>
                <w:rFonts w:ascii="Times New Roman" w:hAnsi="Times New Roman" w:cs="Times New Roman"/>
                <w:noProof/>
                <w:szCs w:val="24"/>
              </w:rPr>
              <w:t>Domínguez-Godino</w:t>
            </w:r>
            <w:r w:rsidRPr="004504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3C754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D4F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development</w:t>
            </w:r>
          </w:p>
        </w:tc>
      </w:tr>
      <w:tr w:rsidR="004504B4" w:rsidRPr="00731FC6" w14:paraId="3CD275C6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52CCD" w14:textId="77777777" w:rsidR="004504B4" w:rsidRPr="003F516B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</w:pPr>
            <w:r w:rsidRPr="003F516B">
              <w:rPr>
                <w:rFonts w:ascii="Times New Roman" w:hAnsi="Times New Roman" w:cs="Times New Roman"/>
                <w:noProof/>
                <w:szCs w:val="24"/>
                <w:lang w:val="es-ES"/>
              </w:rPr>
              <w:t>Domínguez-Godino</w:t>
            </w:r>
            <w:r w:rsidRPr="003F516B">
              <w:rPr>
                <w:rFonts w:ascii="Times New Roman" w:eastAsia="Times New Roman" w:hAnsi="Times New Roman" w:cs="Times New Roman"/>
                <w:color w:val="000000"/>
                <w:lang w:val="es-ES" w:eastAsia="en-GB"/>
              </w:rPr>
              <w:t xml:space="preserve"> and </w:t>
            </w:r>
            <w:r w:rsidRPr="003F516B">
              <w:rPr>
                <w:rFonts w:ascii="Times New Roman" w:hAnsi="Times New Roman" w:cs="Times New Roman"/>
                <w:noProof/>
                <w:szCs w:val="24"/>
                <w:lang w:val="es-ES"/>
              </w:rPr>
              <w:t>González-Wangüemert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8B9C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  <w:r w:rsidR="009A57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CE96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development</w:t>
            </w:r>
          </w:p>
        </w:tc>
      </w:tr>
      <w:tr w:rsidR="004504B4" w:rsidRPr="00731FC6" w14:paraId="20AEA72F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FBA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Rakaj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0186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416E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development, Feeding regime</w:t>
            </w:r>
          </w:p>
        </w:tc>
      </w:tr>
      <w:tr w:rsidR="004504B4" w:rsidRPr="00731FC6" w14:paraId="559DB42A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069D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Moussa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976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12D26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Asexual reproduction</w:t>
            </w:r>
          </w:p>
        </w:tc>
      </w:tr>
      <w:tr w:rsidR="004504B4" w:rsidRPr="00731FC6" w14:paraId="2BDA0CAB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5934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Toscano and Cirino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0442B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E7A2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Asexual reproduction</w:t>
            </w:r>
          </w:p>
        </w:tc>
      </w:tr>
      <w:tr w:rsidR="004504B4" w:rsidRPr="00731FC6" w14:paraId="64D700FF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B54A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Rakaj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BC86E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2019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4D0B2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development, Feeding regime</w:t>
            </w:r>
          </w:p>
        </w:tc>
      </w:tr>
      <w:tr w:rsidR="004504B4" w:rsidRPr="00731FC6" w14:paraId="384A2230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E29A7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Laguerre et al.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0BE89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2020</w:t>
            </w:r>
          </w:p>
        </w:tc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A89E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development</w:t>
            </w:r>
          </w:p>
        </w:tc>
      </w:tr>
      <w:tr w:rsidR="004504B4" w:rsidRPr="00731FC6" w14:paraId="7CA0FAF1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E6428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Magdy et al.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50868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20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0484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development, Stocking density, Feeding regime</w:t>
            </w:r>
          </w:p>
        </w:tc>
      </w:tr>
      <w:tr w:rsidR="004504B4" w:rsidRPr="00731FC6" w14:paraId="23F44389" w14:textId="77777777" w:rsidTr="00736CC5">
        <w:trPr>
          <w:trHeight w:val="283"/>
        </w:trPr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7F021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504B4">
              <w:rPr>
                <w:rFonts w:ascii="Times New Roman" w:hAnsi="Times New Roman" w:cs="Times New Roman"/>
                <w:noProof/>
                <w:szCs w:val="24"/>
              </w:rPr>
              <w:t>Schagerström</w:t>
            </w: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3F023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2021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059DD" w14:textId="77777777" w:rsidR="004504B4" w:rsidRPr="00731FC6" w:rsidRDefault="004504B4" w:rsidP="0073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1F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Spawning induction, Larval culture, Feeding regime, Temperature</w:t>
            </w:r>
          </w:p>
        </w:tc>
      </w:tr>
    </w:tbl>
    <w:p w14:paraId="6CCFA6D9" w14:textId="66AFB507" w:rsidR="00BC29D8" w:rsidRPr="00AF5983" w:rsidRDefault="00736CC5" w:rsidP="007E5F8D">
      <w:pPr>
        <w:rPr>
          <w:rFonts w:ascii="Times New Roman" w:hAnsi="Times New Roman" w:cs="Times New Roman"/>
        </w:rPr>
      </w:pPr>
      <w:r w:rsidRPr="00736CC5">
        <w:rPr>
          <w:rFonts w:ascii="Times New Roman" w:hAnsi="Times New Roman" w:cs="Times New Roman"/>
          <w:b/>
        </w:rPr>
        <w:t xml:space="preserve">Table </w:t>
      </w:r>
      <w:r w:rsidR="00BC29D8">
        <w:rPr>
          <w:rFonts w:ascii="Times New Roman" w:hAnsi="Times New Roman" w:cs="Times New Roman"/>
          <w:b/>
        </w:rPr>
        <w:t>S</w:t>
      </w:r>
      <w:r w:rsidRPr="00736CC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AF5983">
        <w:rPr>
          <w:rFonts w:ascii="Times New Roman" w:hAnsi="Times New Roman" w:cs="Times New Roman"/>
        </w:rPr>
        <w:t>Reference list of articles included i</w:t>
      </w:r>
      <w:r>
        <w:rPr>
          <w:rFonts w:ascii="Times New Roman" w:hAnsi="Times New Roman" w:cs="Times New Roman"/>
        </w:rPr>
        <w:t>n the review grouped for topic</w:t>
      </w:r>
      <w:r w:rsidR="00062E95">
        <w:rPr>
          <w:rFonts w:ascii="Times New Roman" w:hAnsi="Times New Roman" w:cs="Times New Roman"/>
        </w:rPr>
        <w:t xml:space="preserve">: </w:t>
      </w:r>
      <w:r w:rsidR="00AF5983">
        <w:rPr>
          <w:rFonts w:ascii="Times New Roman" w:hAnsi="Times New Roman" w:cs="Times New Roman"/>
        </w:rPr>
        <w:t>culture condition (</w:t>
      </w:r>
      <w:r>
        <w:rPr>
          <w:rFonts w:ascii="Times New Roman" w:hAnsi="Times New Roman" w:cs="Times New Roman"/>
        </w:rPr>
        <w:t>a) and reproduction (b), with the indication of the main investigated parameters</w:t>
      </w:r>
      <w:r w:rsidR="00062E95">
        <w:rPr>
          <w:rFonts w:ascii="Times New Roman" w:hAnsi="Times New Roman" w:cs="Times New Roman"/>
        </w:rPr>
        <w:t xml:space="preserve"> </w:t>
      </w:r>
      <w:r w:rsidR="00140E29">
        <w:rPr>
          <w:rFonts w:ascii="Times New Roman" w:hAnsi="Times New Roman" w:cs="Times New Roman"/>
        </w:rPr>
        <w:t>(</w:t>
      </w:r>
      <w:r w:rsidR="0027007E">
        <w:rPr>
          <w:rFonts w:ascii="Times New Roman" w:hAnsi="Times New Roman" w:cs="Times New Roman"/>
        </w:rPr>
        <w:t>see</w:t>
      </w:r>
      <w:r w:rsidR="00140E29">
        <w:rPr>
          <w:rFonts w:ascii="Times New Roman" w:hAnsi="Times New Roman" w:cs="Times New Roman"/>
        </w:rPr>
        <w:t xml:space="preserve"> also </w:t>
      </w:r>
      <w:r w:rsidR="0027007E">
        <w:rPr>
          <w:rFonts w:ascii="Times New Roman" w:hAnsi="Times New Roman" w:cs="Times New Roman"/>
        </w:rPr>
        <w:t xml:space="preserve">Figure </w:t>
      </w:r>
      <w:r w:rsidR="00BC29D8">
        <w:rPr>
          <w:rFonts w:ascii="Times New Roman" w:hAnsi="Times New Roman" w:cs="Times New Roman"/>
        </w:rPr>
        <w:t>5</w:t>
      </w:r>
      <w:r w:rsidR="0027007E">
        <w:rPr>
          <w:rFonts w:ascii="Times New Roman" w:hAnsi="Times New Roman" w:cs="Times New Roman"/>
        </w:rPr>
        <w:t>)</w:t>
      </w:r>
    </w:p>
    <w:sectPr w:rsidR="007F05FC" w:rsidRPr="00AF5983" w:rsidSect="00724A0F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1NDMwMjc3NjQ1MLZU0lEKTi0uzszPAykwqQUAyZNtbiwAAAA="/>
  </w:docVars>
  <w:rsids>
    <w:rsidRoot w:val="00724A0F"/>
    <w:rsid w:val="00062E95"/>
    <w:rsid w:val="00140E29"/>
    <w:rsid w:val="00234254"/>
    <w:rsid w:val="0027007E"/>
    <w:rsid w:val="003D5423"/>
    <w:rsid w:val="003F516B"/>
    <w:rsid w:val="004504B4"/>
    <w:rsid w:val="005F48E2"/>
    <w:rsid w:val="00724A0F"/>
    <w:rsid w:val="00731FC6"/>
    <w:rsid w:val="00736CC5"/>
    <w:rsid w:val="00740F0C"/>
    <w:rsid w:val="007E5F8D"/>
    <w:rsid w:val="00857BF5"/>
    <w:rsid w:val="009A57D3"/>
    <w:rsid w:val="009D56E2"/>
    <w:rsid w:val="00AF5983"/>
    <w:rsid w:val="00BC29D8"/>
    <w:rsid w:val="00C10F2B"/>
    <w:rsid w:val="00C729CB"/>
    <w:rsid w:val="00D0470E"/>
    <w:rsid w:val="00D41182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A710B"/>
  <w15:chartTrackingRefBased/>
  <w15:docId w15:val="{C2A47442-96C2-4D06-AE03-2F18D75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27DB-2CF7-42B3-9901-2A875680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GERALDINA SIGNA</cp:lastModifiedBy>
  <cp:revision>15</cp:revision>
  <dcterms:created xsi:type="dcterms:W3CDTF">2024-02-27T14:00:00Z</dcterms:created>
  <dcterms:modified xsi:type="dcterms:W3CDTF">2024-02-29T10:24:00Z</dcterms:modified>
</cp:coreProperties>
</file>