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7983F" w14:textId="77777777" w:rsidR="001A46DF" w:rsidRDefault="001A46DF" w:rsidP="001A46DF">
      <w:pPr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Longitudinal dissolved oxygen patterns in Atlantic salmon aquaculture sites in British Columbia, Canada</w:t>
      </w:r>
    </w:p>
    <w:p w14:paraId="0EDF820D" w14:textId="77777777" w:rsidR="00E006CB" w:rsidRDefault="00E006CB" w:rsidP="0001436A">
      <w:pPr>
        <w:pStyle w:val="SupplementaryMaterial"/>
        <w:rPr>
          <w:sz w:val="24"/>
          <w:szCs w:val="24"/>
        </w:rPr>
      </w:pPr>
    </w:p>
    <w:p w14:paraId="58F1AED1" w14:textId="6AFCFC23" w:rsidR="00DE23E8" w:rsidRPr="00E9441A" w:rsidRDefault="00654E8F" w:rsidP="00E9441A">
      <w:pPr>
        <w:pStyle w:val="SupplementaryMaterial"/>
        <w:rPr>
          <w:sz w:val="24"/>
          <w:szCs w:val="24"/>
        </w:rPr>
      </w:pPr>
      <w:r w:rsidRPr="009D34A6">
        <w:rPr>
          <w:sz w:val="24"/>
          <w:szCs w:val="24"/>
        </w:rPr>
        <w:t>Supplementary Material</w:t>
      </w:r>
      <w:r w:rsidR="00E9441A">
        <w:rPr>
          <w:sz w:val="24"/>
          <w:szCs w:val="24"/>
        </w:rPr>
        <w:br w:type="page"/>
      </w:r>
      <w:r w:rsidR="00254FD8" w:rsidRPr="009D34A6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64A9C63" wp14:editId="7E07008A">
            <wp:extent cx="6214110" cy="6908550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88" cy="69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3BA25" w14:textId="3CE62032" w:rsidR="004508F7" w:rsidRPr="009D34A6" w:rsidRDefault="00A57B4A" w:rsidP="00A57B4A">
      <w:pPr>
        <w:rPr>
          <w:rFonts w:cs="Times New Roman"/>
          <w:szCs w:val="24"/>
        </w:rPr>
      </w:pPr>
      <w:r w:rsidRPr="009D34A6">
        <w:rPr>
          <w:rFonts w:cs="Times New Roman"/>
          <w:b/>
          <w:szCs w:val="24"/>
        </w:rPr>
        <w:t xml:space="preserve">Supplementary Figure </w:t>
      </w:r>
      <w:r w:rsidRPr="009D34A6">
        <w:rPr>
          <w:rFonts w:cs="Times New Roman"/>
          <w:b/>
          <w:szCs w:val="24"/>
        </w:rPr>
        <w:fldChar w:fldCharType="begin"/>
      </w:r>
      <w:r w:rsidRPr="009D34A6">
        <w:rPr>
          <w:rFonts w:cs="Times New Roman"/>
          <w:b/>
          <w:szCs w:val="24"/>
        </w:rPr>
        <w:instrText xml:space="preserve"> SEQ Figure \* ARABIC </w:instrText>
      </w:r>
      <w:r w:rsidRPr="009D34A6">
        <w:rPr>
          <w:rFonts w:cs="Times New Roman"/>
          <w:b/>
          <w:szCs w:val="24"/>
        </w:rPr>
        <w:fldChar w:fldCharType="separate"/>
      </w:r>
      <w:r w:rsidRPr="009D34A6">
        <w:rPr>
          <w:rFonts w:cs="Times New Roman"/>
          <w:b/>
          <w:noProof/>
          <w:szCs w:val="24"/>
        </w:rPr>
        <w:t>1</w:t>
      </w:r>
      <w:r w:rsidRPr="009D34A6">
        <w:rPr>
          <w:rFonts w:cs="Times New Roman"/>
          <w:b/>
          <w:szCs w:val="24"/>
        </w:rPr>
        <w:fldChar w:fldCharType="end"/>
      </w:r>
      <w:r w:rsidRPr="009D34A6">
        <w:rPr>
          <w:rFonts w:cs="Times New Roman"/>
          <w:b/>
          <w:szCs w:val="24"/>
        </w:rPr>
        <w:t>.</w:t>
      </w:r>
      <w:r w:rsidRPr="009D34A6">
        <w:rPr>
          <w:rFonts w:cs="Times New Roman"/>
          <w:szCs w:val="24"/>
        </w:rPr>
        <w:t xml:space="preserve"> </w:t>
      </w:r>
      <w:r w:rsidR="004508F7" w:rsidRPr="009D34A6">
        <w:rPr>
          <w:rFonts w:cs="Times New Roman"/>
          <w:szCs w:val="24"/>
        </w:rPr>
        <w:t xml:space="preserve">Distribution of hourly dissolved oxygen (DO) levels from 21 aquaculture sites (each with 3 cages, except Site 6). The number of observations </w:t>
      </w:r>
      <w:proofErr w:type="gramStart"/>
      <w:r w:rsidR="004508F7" w:rsidRPr="009D34A6">
        <w:rPr>
          <w:rFonts w:cs="Times New Roman"/>
          <w:szCs w:val="24"/>
        </w:rPr>
        <w:t>are</w:t>
      </w:r>
      <w:proofErr w:type="gramEnd"/>
      <w:r w:rsidR="004508F7" w:rsidRPr="009D34A6">
        <w:rPr>
          <w:rFonts w:cs="Times New Roman"/>
          <w:szCs w:val="24"/>
        </w:rPr>
        <w:t xml:space="preserve"> presented on the right of each boxplot. The black vertical dashed lines are placed at 4 and 7 mg/L cutoff values, based on the Production Impairment Classification for stressed, sub-optimal, and optimal DO levels, respectively. The color for each site corresponds to its respective aquaculture area in British Columbia (see Figure 1).</w:t>
      </w:r>
    </w:p>
    <w:p w14:paraId="6467D771" w14:textId="7EC0FB57" w:rsidR="00362630" w:rsidRPr="009D34A6" w:rsidRDefault="00362630" w:rsidP="00A57B4A">
      <w:pPr>
        <w:spacing w:before="240"/>
        <w:rPr>
          <w:szCs w:val="24"/>
        </w:rPr>
      </w:pPr>
      <w:r w:rsidRPr="009D34A6">
        <w:rPr>
          <w:rFonts w:cstheme="minorHAnsi"/>
          <w:noProof/>
          <w:szCs w:val="24"/>
          <w:lang w:val="fr-FR"/>
        </w:rPr>
        <w:lastRenderedPageBreak/>
        <w:drawing>
          <wp:inline distT="0" distB="0" distL="0" distR="0" wp14:anchorId="4C772B05" wp14:editId="41F49331">
            <wp:extent cx="5248275" cy="7782344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2" b="2471"/>
                    <a:stretch/>
                  </pic:blipFill>
                  <pic:spPr bwMode="auto">
                    <a:xfrm>
                      <a:off x="0" y="0"/>
                      <a:ext cx="5279373" cy="782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46E44" w14:textId="546B70F6" w:rsidR="0036228E" w:rsidRPr="004E1CFF" w:rsidRDefault="00A57B4A" w:rsidP="004E1CFF">
      <w:pPr>
        <w:rPr>
          <w:rFonts w:cs="Times New Roman"/>
          <w:szCs w:val="24"/>
        </w:rPr>
      </w:pPr>
      <w:r w:rsidRPr="009D34A6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9D34A6">
        <w:rPr>
          <w:rFonts w:cs="Times New Roman"/>
          <w:b/>
          <w:szCs w:val="24"/>
        </w:rPr>
        <w:t>.</w:t>
      </w:r>
      <w:r w:rsidRPr="009D34A6">
        <w:rPr>
          <w:rFonts w:cs="Times New Roman"/>
          <w:szCs w:val="24"/>
        </w:rPr>
        <w:t xml:space="preserve"> </w:t>
      </w:r>
      <w:r w:rsidR="004508F7" w:rsidRPr="009D34A6">
        <w:rPr>
          <w:rFonts w:cs="Times New Roman"/>
          <w:szCs w:val="24"/>
        </w:rPr>
        <w:t xml:space="preserve">Spearman’s correlation matrix of daily minimum dissolved oxygen (DO), daily maximum temperature, daily total precipitation, daily wind speed (max. gust above 30 km/h), and daily regionally-averaged </w:t>
      </w:r>
      <w:proofErr w:type="gramStart"/>
      <w:r w:rsidR="004508F7" w:rsidRPr="009D34A6">
        <w:rPr>
          <w:rFonts w:cs="Times New Roman"/>
          <w:i/>
          <w:szCs w:val="24"/>
        </w:rPr>
        <w:t>a</w:t>
      </w:r>
      <w:r w:rsidR="004508F7" w:rsidRPr="009D34A6">
        <w:rPr>
          <w:rFonts w:cs="Times New Roman"/>
          <w:szCs w:val="24"/>
          <w:vertAlign w:val="subscript"/>
        </w:rPr>
        <w:t>ph</w:t>
      </w:r>
      <w:r w:rsidR="004508F7" w:rsidRPr="009D34A6">
        <w:rPr>
          <w:rFonts w:cs="Times New Roman"/>
          <w:szCs w:val="24"/>
        </w:rPr>
        <w:t>(</w:t>
      </w:r>
      <w:proofErr w:type="gramEnd"/>
      <w:r w:rsidR="004508F7" w:rsidRPr="009D34A6">
        <w:rPr>
          <w:rFonts w:cs="Times New Roman"/>
          <w:szCs w:val="24"/>
        </w:rPr>
        <w:t>443) coefficients, stratified by seasons.</w:t>
      </w:r>
    </w:p>
    <w:sectPr w:rsidR="0036228E" w:rsidRPr="004E1CFF" w:rsidSect="000831F2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71F71" w14:textId="77777777" w:rsidR="002C1044" w:rsidRDefault="002C1044" w:rsidP="00117666">
      <w:pPr>
        <w:spacing w:after="0"/>
      </w:pPr>
      <w:r>
        <w:separator/>
      </w:r>
    </w:p>
  </w:endnote>
  <w:endnote w:type="continuationSeparator" w:id="0">
    <w:p w14:paraId="40FA4D89" w14:textId="77777777" w:rsidR="002C1044" w:rsidRDefault="002C104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00000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8.8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00000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78.8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213A8" w14:textId="77777777" w:rsidR="002C1044" w:rsidRDefault="002C1044" w:rsidP="00117666">
      <w:pPr>
        <w:spacing w:after="0"/>
      </w:pPr>
      <w:r>
        <w:separator/>
      </w:r>
    </w:p>
  </w:footnote>
  <w:footnote w:type="continuationSeparator" w:id="0">
    <w:p w14:paraId="5446518B" w14:textId="77777777" w:rsidR="002C1044" w:rsidRDefault="002C104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00000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450C2"/>
    <w:rsid w:val="00052A14"/>
    <w:rsid w:val="00077D53"/>
    <w:rsid w:val="000831F2"/>
    <w:rsid w:val="00095923"/>
    <w:rsid w:val="000C636A"/>
    <w:rsid w:val="00105FD9"/>
    <w:rsid w:val="00117666"/>
    <w:rsid w:val="001549D3"/>
    <w:rsid w:val="00160065"/>
    <w:rsid w:val="001700E1"/>
    <w:rsid w:val="00177D84"/>
    <w:rsid w:val="001A46DF"/>
    <w:rsid w:val="001E751F"/>
    <w:rsid w:val="00254FD8"/>
    <w:rsid w:val="00267D18"/>
    <w:rsid w:val="00284B59"/>
    <w:rsid w:val="002868E2"/>
    <w:rsid w:val="002869C3"/>
    <w:rsid w:val="002936E4"/>
    <w:rsid w:val="002B4A57"/>
    <w:rsid w:val="002C1044"/>
    <w:rsid w:val="002C74CA"/>
    <w:rsid w:val="002D0588"/>
    <w:rsid w:val="003544FB"/>
    <w:rsid w:val="0036228E"/>
    <w:rsid w:val="00362630"/>
    <w:rsid w:val="003D2D47"/>
    <w:rsid w:val="003D2F2D"/>
    <w:rsid w:val="00401590"/>
    <w:rsid w:val="00447801"/>
    <w:rsid w:val="004508F7"/>
    <w:rsid w:val="00452ACD"/>
    <w:rsid w:val="00452E9C"/>
    <w:rsid w:val="004735C8"/>
    <w:rsid w:val="004961FF"/>
    <w:rsid w:val="004E1CFF"/>
    <w:rsid w:val="00517A89"/>
    <w:rsid w:val="005250F2"/>
    <w:rsid w:val="005572AF"/>
    <w:rsid w:val="00593EEA"/>
    <w:rsid w:val="005A5EEE"/>
    <w:rsid w:val="005B6CBC"/>
    <w:rsid w:val="00600925"/>
    <w:rsid w:val="006375C7"/>
    <w:rsid w:val="00654E8F"/>
    <w:rsid w:val="00660D05"/>
    <w:rsid w:val="006820B1"/>
    <w:rsid w:val="006B7D14"/>
    <w:rsid w:val="00701727"/>
    <w:rsid w:val="0070566C"/>
    <w:rsid w:val="0071341D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8039C"/>
    <w:rsid w:val="00994A3D"/>
    <w:rsid w:val="009C2B12"/>
    <w:rsid w:val="009C70F3"/>
    <w:rsid w:val="009D34A6"/>
    <w:rsid w:val="009F2CF0"/>
    <w:rsid w:val="00A079CB"/>
    <w:rsid w:val="00A174D9"/>
    <w:rsid w:val="00A569CD"/>
    <w:rsid w:val="00A57B4A"/>
    <w:rsid w:val="00A610BB"/>
    <w:rsid w:val="00A77D60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CF4BBE"/>
    <w:rsid w:val="00DA3354"/>
    <w:rsid w:val="00DB59C3"/>
    <w:rsid w:val="00DC259A"/>
    <w:rsid w:val="00DE23E8"/>
    <w:rsid w:val="00E006CB"/>
    <w:rsid w:val="00E52377"/>
    <w:rsid w:val="00E64E17"/>
    <w:rsid w:val="00E866C9"/>
    <w:rsid w:val="00E9441A"/>
    <w:rsid w:val="00EA3D3C"/>
    <w:rsid w:val="00F223B7"/>
    <w:rsid w:val="00F46900"/>
    <w:rsid w:val="00F61D89"/>
    <w:rsid w:val="00FC0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55</TotalTime>
  <Pages>3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Amy Tighe</cp:lastModifiedBy>
  <cp:revision>38</cp:revision>
  <cp:lastPrinted>2013-10-03T12:51:00Z</cp:lastPrinted>
  <dcterms:created xsi:type="dcterms:W3CDTF">2023-08-25T17:34:00Z</dcterms:created>
  <dcterms:modified xsi:type="dcterms:W3CDTF">2023-12-18T11:35:00Z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