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2E3" w14:textId="77777777" w:rsidR="000E7DE7" w:rsidRPr="00A30F96" w:rsidRDefault="000E7DE7" w:rsidP="000E7DE7">
      <w:pPr>
        <w:rPr>
          <w:b/>
          <w:bCs/>
          <w:lang w:val="en-US"/>
        </w:rPr>
      </w:pPr>
      <w:r w:rsidRPr="00750F9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Appendix 2: Results obtained with equal Historical and Recent sample sizes (N=6) in the Eastern study area.</w:t>
      </w:r>
      <w:r w:rsidRPr="00BD1105">
        <w:rPr>
          <w:b/>
          <w:bCs/>
          <w:lang w:val="en-US"/>
        </w:rPr>
        <w:t xml:space="preserve"> </w:t>
      </w:r>
      <w:r>
        <w:rPr>
          <w:color w:val="000000" w:themeColor="text1"/>
          <w:lang w:val="en-US"/>
        </w:rPr>
        <w:t>A</w:t>
      </w:r>
      <w:r w:rsidRPr="006125B7">
        <w:rPr>
          <w:rFonts w:ascii="Calibri" w:hAnsi="Calibri" w:cs="Calibri"/>
          <w:color w:val="000000"/>
          <w:shd w:val="clear" w:color="auto" w:fill="FFFFFF"/>
          <w:lang w:val="en-US"/>
        </w:rPr>
        <w:t xml:space="preserve">nalysis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was run with s</w:t>
      </w:r>
      <w:r w:rsidRPr="00E35B11">
        <w:rPr>
          <w:lang w:val="en-US"/>
        </w:rPr>
        <w:t xml:space="preserve">ix individuals randomly selected from the original </w:t>
      </w:r>
      <w:r w:rsidRPr="00E35B11">
        <w:rPr>
          <w:i/>
          <w:iCs/>
          <w:lang w:val="en-US"/>
        </w:rPr>
        <w:t>Recent</w:t>
      </w:r>
      <w:r w:rsidRPr="00E35B11">
        <w:rPr>
          <w:lang w:val="en-US"/>
        </w:rPr>
        <w:t xml:space="preserve"> population</w:t>
      </w:r>
      <w:r>
        <w:rPr>
          <w:lang w:val="en-US"/>
        </w:rPr>
        <w:t xml:space="preserve"> of the </w:t>
      </w:r>
      <w:r w:rsidRPr="00A4646A">
        <w:rPr>
          <w:i/>
          <w:iCs/>
          <w:lang w:val="en-US"/>
        </w:rPr>
        <w:t>Eastern</w:t>
      </w:r>
      <w:r>
        <w:rPr>
          <w:lang w:val="en-US"/>
        </w:rPr>
        <w:t xml:space="preserve"> study area</w:t>
      </w:r>
      <w:r>
        <w:rPr>
          <w:b/>
          <w:bCs/>
          <w:lang w:val="en-US"/>
        </w:rPr>
        <w:t xml:space="preserve">. </w:t>
      </w:r>
      <w:r>
        <w:rPr>
          <w:color w:val="000000" w:themeColor="text1"/>
          <w:lang w:val="en-US"/>
        </w:rPr>
        <w:t>The process was repeated ten times, with replacement.</w:t>
      </w:r>
      <w:r w:rsidRPr="006125B7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Results are given for the overall trend in δ</w:t>
      </w:r>
      <w:r w:rsidRPr="00A4646A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13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C and δ</w:t>
      </w:r>
      <w:r w:rsidRPr="00A4646A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15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N values during the study period (</w:t>
      </w:r>
      <w:r w:rsidRPr="008D5B0D">
        <w:rPr>
          <w:rStyle w:val="cf01"/>
          <w:rFonts w:cstheme="minorHAnsi"/>
        </w:rPr>
        <w:t>β</w:t>
      </w:r>
      <w:r w:rsidRPr="008D5B0D">
        <w:rPr>
          <w:rStyle w:val="cf01"/>
          <w:rFonts w:cstheme="minorHAnsi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and R</w:t>
      </w:r>
      <w:r w:rsidRPr="00A4646A">
        <w:rPr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2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). Results are expressed for each study area for the ellipse overlap between the </w:t>
      </w:r>
      <w:r w:rsidRPr="00185075"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  <w:t>Historical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</w:t>
      </w:r>
      <w:r w:rsidRPr="00185075">
        <w:rPr>
          <w:rFonts w:ascii="Calibri" w:hAnsi="Calibri" w:cs="Calibri"/>
          <w:i/>
          <w:iCs/>
          <w:color w:val="000000"/>
          <w:shd w:val="clear" w:color="auto" w:fill="FFFFFF"/>
          <w:lang w:val="en-US"/>
        </w:rPr>
        <w:t>Recent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populations and for the</w:t>
      </w:r>
      <w:r w:rsidRPr="006125B7">
        <w:rPr>
          <w:color w:val="92D050"/>
          <w:lang w:val="en-US"/>
        </w:rPr>
        <w:t xml:space="preserve"> </w:t>
      </w:r>
      <w:r w:rsidRPr="00A30F96">
        <w:rPr>
          <w:lang w:val="en-US"/>
        </w:rPr>
        <w:t xml:space="preserve">posterior probability of </w:t>
      </w:r>
      <w:proofErr w:type="spellStart"/>
      <w:r w:rsidRPr="00A30F96">
        <w:rPr>
          <w:i/>
          <w:iCs/>
          <w:lang w:val="en-US"/>
        </w:rPr>
        <w:t>Historical</w:t>
      </w:r>
      <w:r w:rsidRPr="00A30F96">
        <w:rPr>
          <w:lang w:val="en-US"/>
        </w:rPr>
        <w:t>’s</w:t>
      </w:r>
      <w:proofErr w:type="spellEnd"/>
      <w:r w:rsidRPr="00A30F96">
        <w:rPr>
          <w:lang w:val="en-US"/>
        </w:rPr>
        <w:t xml:space="preserve"> SEA</w:t>
      </w:r>
      <w:r w:rsidRPr="00A30F96">
        <w:rPr>
          <w:vertAlign w:val="subscript"/>
          <w:lang w:val="en-US"/>
        </w:rPr>
        <w:t>B</w:t>
      </w:r>
      <w:r w:rsidRPr="00A30F96">
        <w:rPr>
          <w:lang w:val="en-US"/>
        </w:rPr>
        <w:t xml:space="preserve"> being larger than </w:t>
      </w:r>
      <w:proofErr w:type="spellStart"/>
      <w:r w:rsidRPr="00A30F96">
        <w:rPr>
          <w:i/>
          <w:iCs/>
          <w:lang w:val="en-US"/>
        </w:rPr>
        <w:t>Recent</w:t>
      </w:r>
      <w:r w:rsidRPr="00A30F96">
        <w:rPr>
          <w:lang w:val="en-US"/>
        </w:rPr>
        <w:t>’s</w:t>
      </w:r>
      <w:proofErr w:type="spellEnd"/>
      <w:r w:rsidRPr="00A30F96">
        <w:rPr>
          <w:lang w:val="en-US"/>
        </w:rPr>
        <w:t xml:space="preserve"> SEA</w:t>
      </w:r>
      <w:r w:rsidRPr="00A30F96">
        <w:rPr>
          <w:vertAlign w:val="subscript"/>
          <w:lang w:val="en-US"/>
        </w:rPr>
        <w:t>B</w:t>
      </w:r>
      <w:r w:rsidRPr="00A30F96">
        <w:rPr>
          <w:lang w:val="en-US"/>
        </w:rPr>
        <w:t xml:space="preserve"> (P</w:t>
      </w:r>
      <w:r w:rsidRPr="00A30F96">
        <w:rPr>
          <w:iCs/>
          <w:lang w:val="en-US"/>
        </w:rPr>
        <w:t>P</w:t>
      </w:r>
      <w:r w:rsidRPr="00A30F96">
        <w:rPr>
          <w:i/>
          <w:vertAlign w:val="subscript"/>
          <w:lang w:val="en-US"/>
        </w:rPr>
        <w:t>H&gt;R</w:t>
      </w:r>
      <w:r w:rsidRPr="00A30F96">
        <w:rPr>
          <w:lang w:val="en-US"/>
        </w:rPr>
        <w:t>)</w:t>
      </w:r>
      <w:r>
        <w:rPr>
          <w:lang w:val="en-US"/>
        </w:rPr>
        <w:t>.</w:t>
      </w:r>
    </w:p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8"/>
        <w:gridCol w:w="1052"/>
        <w:gridCol w:w="960"/>
        <w:gridCol w:w="960"/>
        <w:gridCol w:w="631"/>
        <w:gridCol w:w="741"/>
        <w:gridCol w:w="616"/>
        <w:gridCol w:w="53"/>
        <w:gridCol w:w="578"/>
        <w:gridCol w:w="741"/>
        <w:gridCol w:w="609"/>
        <w:gridCol w:w="7"/>
      </w:tblGrid>
      <w:tr w:rsidR="000E7DE7" w:rsidRPr="00B80731" w14:paraId="7D27B419" w14:textId="77777777" w:rsidTr="00A4089F">
        <w:trPr>
          <w:gridAfter w:val="1"/>
          <w:wAfter w:w="7" w:type="dxa"/>
          <w:trHeight w:val="227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276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  <w:proofErr w:type="spellStart"/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Resampl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ing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8B8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δ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fr-FR" w:eastAsia="fr-FR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C</w:t>
            </w:r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trend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D16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gramStart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δ</w:t>
            </w:r>
            <w:proofErr w:type="gramEnd"/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fr-FR" w:eastAsia="fr-FR"/>
              </w:rPr>
              <w:t>15</w:t>
            </w:r>
            <w:r w:rsidRPr="00AA57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fr-FR" w:eastAsia="fr-FR"/>
              </w:rPr>
              <w:t>N</w:t>
            </w:r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trend</w:t>
            </w:r>
            <w:proofErr w:type="spellEnd"/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32C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Overlap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 xml:space="preserve"> (%)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5FE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i-FI"/>
              </w:rPr>
              <w:t>PP</w:t>
            </w:r>
            <w:r w:rsidRPr="00B807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vertAlign w:val="subscript"/>
                <w:lang w:eastAsia="fi-FI"/>
              </w:rPr>
              <w:t>H&gt;R</w:t>
            </w:r>
          </w:p>
        </w:tc>
      </w:tr>
      <w:tr w:rsidR="000E7DE7" w:rsidRPr="00B80731" w14:paraId="65D29C29" w14:textId="77777777" w:rsidTr="00A4089F">
        <w:trPr>
          <w:trHeight w:val="227"/>
        </w:trPr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5101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9A6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0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β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222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i-FI"/>
              </w:rPr>
              <w:t>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09E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30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β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3D7E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R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i-FI"/>
              </w:rPr>
              <w:t>2</w:t>
            </w: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7B1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Eastern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BD1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Northern</w:t>
            </w:r>
            <w:proofErr w:type="spellEnd"/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B02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Finland</w:t>
            </w:r>
          </w:p>
        </w:tc>
        <w:tc>
          <w:tcPr>
            <w:tcW w:w="6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2E2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Eastern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005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Northern</w:t>
            </w:r>
            <w:proofErr w:type="spellEnd"/>
          </w:p>
        </w:tc>
        <w:tc>
          <w:tcPr>
            <w:tcW w:w="6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BF7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Finland</w:t>
            </w:r>
          </w:p>
        </w:tc>
      </w:tr>
      <w:tr w:rsidR="000E7DE7" w:rsidRPr="00B80731" w14:paraId="3F4924FA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BFD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B8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0BA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A7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946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887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3E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995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507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DE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6C4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28</w:t>
            </w:r>
          </w:p>
        </w:tc>
      </w:tr>
      <w:tr w:rsidR="000E7DE7" w:rsidRPr="00B80731" w14:paraId="7BFD106B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4E1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FF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D98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CDD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8B5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10E-05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50B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65D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5EB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27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7C9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D52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EB1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34</w:t>
            </w:r>
          </w:p>
        </w:tc>
      </w:tr>
      <w:tr w:rsidR="000E7DE7" w:rsidRPr="00B80731" w14:paraId="5F713B7E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E01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37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C56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2DE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911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00017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F2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4D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146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6D6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5C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3E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25</w:t>
            </w:r>
          </w:p>
        </w:tc>
      </w:tr>
      <w:tr w:rsidR="000E7DE7" w:rsidRPr="00B80731" w14:paraId="67F11127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442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E9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F7D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8DC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24C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B35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202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C64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99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FC5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1B7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34</w:t>
            </w:r>
          </w:p>
        </w:tc>
      </w:tr>
      <w:tr w:rsidR="000E7DE7" w:rsidRPr="00B80731" w14:paraId="0D41E4C9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EC5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CA6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BFF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EAC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CCE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D11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5B2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2A4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BF9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556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38C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22</w:t>
            </w:r>
          </w:p>
        </w:tc>
      </w:tr>
      <w:tr w:rsidR="000E7DE7" w:rsidRPr="00B80731" w14:paraId="2F81AF94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ADF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AE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6A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085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3F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FA2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B4B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19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35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A50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D41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220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88</w:t>
            </w:r>
          </w:p>
        </w:tc>
      </w:tr>
      <w:tr w:rsidR="000E7DE7" w:rsidRPr="00B80731" w14:paraId="67B7B0D5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15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99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FA6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C44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60E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D70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1D5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0E0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38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460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AE2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AA5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73</w:t>
            </w:r>
          </w:p>
        </w:tc>
      </w:tr>
      <w:tr w:rsidR="000E7DE7" w:rsidRPr="00B80731" w14:paraId="3CEA0582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C46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CC2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25A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1ED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9154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00E-06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F63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813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DD66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5C8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BC6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91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65</w:t>
            </w:r>
          </w:p>
        </w:tc>
      </w:tr>
      <w:tr w:rsidR="000E7DE7" w:rsidRPr="00B80731" w14:paraId="0F76E17E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102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7031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.0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C20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18D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CC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20E-05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8E50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BB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935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E05B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F58C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AA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81</w:t>
            </w:r>
          </w:p>
        </w:tc>
      </w:tr>
      <w:tr w:rsidR="000E7DE7" w:rsidRPr="00B80731" w14:paraId="45401396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EC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F8DE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5A2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6D9A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0031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61D9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7E73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D997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718F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36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76E2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805D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578" w14:textId="77777777" w:rsidR="000E7DE7" w:rsidRPr="00B80731" w:rsidRDefault="000E7DE7" w:rsidP="00A4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.</w:t>
            </w:r>
            <w:r w:rsidRPr="00B807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9</w:t>
            </w:r>
          </w:p>
        </w:tc>
      </w:tr>
      <w:tr w:rsidR="000E7DE7" w:rsidRPr="00B80731" w14:paraId="5DFA94D7" w14:textId="77777777" w:rsidTr="00A4089F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36E9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Mean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652F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154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7C0F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504C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001284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4F66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006023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C316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15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0454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BC1F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32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AE2E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E80A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397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8C7E" w14:textId="77777777" w:rsidR="000E7DE7" w:rsidRPr="00B80731" w:rsidRDefault="000E7DE7" w:rsidP="00A4089F">
            <w:pPr>
              <w:jc w:val="center"/>
              <w:rPr>
                <w:b/>
                <w:bCs/>
                <w:sz w:val="16"/>
                <w:szCs w:val="16"/>
                <w:lang w:eastAsia="fi-FI"/>
              </w:rPr>
            </w:pPr>
            <w:r w:rsidRPr="00B80731">
              <w:rPr>
                <w:b/>
                <w:bCs/>
                <w:sz w:val="16"/>
                <w:szCs w:val="16"/>
                <w:lang w:eastAsia="fi-FI"/>
              </w:rPr>
              <w:t>0</w:t>
            </w:r>
            <w:r>
              <w:rPr>
                <w:b/>
                <w:bCs/>
                <w:sz w:val="16"/>
                <w:szCs w:val="16"/>
                <w:lang w:eastAsia="fi-FI"/>
              </w:rPr>
              <w:t>.</w:t>
            </w:r>
            <w:r w:rsidRPr="00B80731">
              <w:rPr>
                <w:b/>
                <w:bCs/>
                <w:sz w:val="16"/>
                <w:szCs w:val="16"/>
                <w:lang w:eastAsia="fi-FI"/>
              </w:rPr>
              <w:t>54</w:t>
            </w:r>
          </w:p>
        </w:tc>
      </w:tr>
    </w:tbl>
    <w:p w14:paraId="712CD87D" w14:textId="77777777" w:rsidR="000E7DE7" w:rsidRPr="00FC4815" w:rsidRDefault="000E7DE7" w:rsidP="000E7DE7">
      <w:pPr>
        <w:rPr>
          <w:lang w:val="en-US"/>
        </w:rPr>
      </w:pPr>
    </w:p>
    <w:p w14:paraId="0227484F" w14:textId="77777777" w:rsidR="00E341CA" w:rsidRDefault="00E341CA"/>
    <w:sectPr w:rsidR="00E341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FB"/>
    <w:rsid w:val="000E7DE7"/>
    <w:rsid w:val="00266E29"/>
    <w:rsid w:val="00753FFB"/>
    <w:rsid w:val="00E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911A"/>
  <w15:chartTrackingRefBased/>
  <w15:docId w15:val="{A0B51645-A7B2-42DC-A792-222E4F7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0E7D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Masse</dc:creator>
  <cp:keywords/>
  <dc:description/>
  <cp:lastModifiedBy>Clement Masse</cp:lastModifiedBy>
  <cp:revision>3</cp:revision>
  <dcterms:created xsi:type="dcterms:W3CDTF">2023-08-28T12:19:00Z</dcterms:created>
  <dcterms:modified xsi:type="dcterms:W3CDTF">2023-08-28T12:20:00Z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d48d5976-81f4-4061-9b95-f8c96ffd4ece</vt:lpwstr>
  </property>
</Properties>
</file>