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3787" w14:textId="77777777" w:rsidR="00722493" w:rsidRPr="00FE4AF5" w:rsidRDefault="00722493" w:rsidP="00231C57">
      <w:pPr>
        <w:widowControl w:val="0"/>
        <w:wordWrap w:val="0"/>
        <w:autoSpaceDE w:val="0"/>
        <w:autoSpaceDN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bookmarkStart w:id="0" w:name="_Hlk143251802"/>
      <w:bookmarkStart w:id="1" w:name="_Hlk140687332"/>
      <w:r w:rsidRPr="00FE4AF5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Elucidation of cold adaptation in </w:t>
      </w:r>
      <w:proofErr w:type="spellStart"/>
      <w:r w:rsidRPr="00FE4AF5">
        <w:rPr>
          <w:rFonts w:ascii="Times New Roman" w:hAnsi="Times New Roman" w:cs="Times New Roman"/>
          <w:b/>
          <w:bCs/>
          <w:i/>
          <w:iCs/>
          <w:sz w:val="24"/>
          <w:szCs w:val="24"/>
          <w14:ligatures w14:val="none"/>
        </w:rPr>
        <w:t>Glaciimonas</w:t>
      </w:r>
      <w:proofErr w:type="spellEnd"/>
      <w:r w:rsidRPr="00FE4AF5"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 sp. PAMC28666 with special focus on trehalose biosynthesis</w:t>
      </w:r>
    </w:p>
    <w:bookmarkEnd w:id="0"/>
    <w:p w14:paraId="79352742" w14:textId="77777777" w:rsidR="00722493" w:rsidRPr="00FE4AF5" w:rsidRDefault="00722493" w:rsidP="00722493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</w:p>
    <w:p w14:paraId="072FFA6D" w14:textId="77777777" w:rsidR="00722493" w:rsidRPr="00FE4AF5" w:rsidRDefault="00722493" w:rsidP="00722493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14:ligatures w14:val="none"/>
        </w:rPr>
      </w:pPr>
      <w:proofErr w:type="spellStart"/>
      <w:r w:rsidRPr="00FE4AF5">
        <w:rPr>
          <w:rFonts w:ascii="Times New Roman" w:hAnsi="Times New Roman" w:cs="Times New Roman"/>
          <w:sz w:val="24"/>
          <w:szCs w:val="24"/>
          <w14:ligatures w14:val="none"/>
        </w:rPr>
        <w:t>Prasansah</w:t>
      </w:r>
      <w:proofErr w:type="spellEnd"/>
      <w:r w:rsidRPr="00FE4AF5">
        <w:rPr>
          <w:rFonts w:ascii="Times New Roman" w:hAnsi="Times New Roman" w:cs="Times New Roman"/>
          <w:sz w:val="24"/>
          <w:szCs w:val="24"/>
          <w14:ligatures w14:val="none"/>
        </w:rPr>
        <w:t xml:space="preserve"> Shrestha</w:t>
      </w:r>
      <w:r w:rsidRPr="00FE4AF5">
        <w:rPr>
          <w:rFonts w:ascii="Times New Roman" w:hAnsi="Times New Roman" w:cs="Times New Roman"/>
          <w:sz w:val="24"/>
          <w:szCs w:val="24"/>
          <w:vertAlign w:val="superscript"/>
          <w14:ligatures w14:val="none"/>
        </w:rPr>
        <w:t>1</w:t>
      </w:r>
      <w:r w:rsidRPr="00FE4AF5">
        <w:rPr>
          <w:rFonts w:ascii="Times New Roman" w:eastAsia="맑은 고딕" w:hAnsi="Times New Roman" w:cs="Times New Roman"/>
          <w:sz w:val="24"/>
          <w:szCs w:val="24"/>
          <w:vertAlign w:val="superscript"/>
          <w14:ligatures w14:val="none"/>
        </w:rPr>
        <w:t>†</w:t>
      </w:r>
      <w:r w:rsidRPr="00FE4AF5">
        <w:rPr>
          <w:rFonts w:ascii="Times New Roman" w:hAnsi="Times New Roman" w:cs="Times New Roman"/>
          <w:sz w:val="24"/>
          <w:szCs w:val="24"/>
          <w14:ligatures w14:val="none"/>
        </w:rPr>
        <w:t>, Jayram Karmacharya</w:t>
      </w:r>
      <w:r w:rsidRPr="00FE4AF5">
        <w:rPr>
          <w:rFonts w:ascii="Times New Roman" w:hAnsi="Times New Roman" w:cs="Times New Roman"/>
          <w:sz w:val="24"/>
          <w:szCs w:val="24"/>
          <w:vertAlign w:val="superscript"/>
          <w14:ligatures w14:val="none"/>
        </w:rPr>
        <w:t>1</w:t>
      </w:r>
      <w:r w:rsidRPr="00FE4AF5">
        <w:rPr>
          <w:rFonts w:ascii="Times New Roman" w:eastAsia="맑은 고딕" w:hAnsi="Times New Roman" w:cs="Times New Roman"/>
          <w:sz w:val="24"/>
          <w:szCs w:val="24"/>
          <w:vertAlign w:val="superscript"/>
          <w14:ligatures w14:val="none"/>
        </w:rPr>
        <w:t>†</w:t>
      </w:r>
      <w:r w:rsidRPr="00FE4AF5">
        <w:rPr>
          <w:rFonts w:ascii="Times New Roman" w:hAnsi="Times New Roman" w:cs="Times New Roman"/>
          <w:sz w:val="24"/>
          <w:szCs w:val="24"/>
          <w14:ligatures w14:val="none"/>
        </w:rPr>
        <w:t>, So-Ra Han</w:t>
      </w:r>
      <w:r w:rsidRPr="00FE4AF5">
        <w:rPr>
          <w:rFonts w:ascii="Times New Roman" w:hAnsi="Times New Roman" w:cs="Times New Roman"/>
          <w:sz w:val="24"/>
          <w:szCs w:val="24"/>
          <w:vertAlign w:val="superscript"/>
          <w14:ligatures w14:val="none"/>
        </w:rPr>
        <w:t>1,2,3</w:t>
      </w:r>
      <w:r w:rsidRPr="00FE4AF5">
        <w:rPr>
          <w:rFonts w:ascii="Times New Roman" w:hAnsi="Times New Roman" w:cs="Times New Roman"/>
          <w:sz w:val="24"/>
          <w:szCs w:val="24"/>
          <w14:ligatures w14:val="none"/>
        </w:rPr>
        <w:t xml:space="preserve">, Jun </w:t>
      </w:r>
      <w:proofErr w:type="spellStart"/>
      <w:r w:rsidRPr="00FE4AF5">
        <w:rPr>
          <w:rFonts w:ascii="Times New Roman" w:hAnsi="Times New Roman" w:cs="Times New Roman"/>
          <w:sz w:val="24"/>
          <w:szCs w:val="24"/>
          <w14:ligatures w14:val="none"/>
        </w:rPr>
        <w:t>Hyuck</w:t>
      </w:r>
      <w:proofErr w:type="spellEnd"/>
      <w:r w:rsidRPr="00FE4AF5">
        <w:rPr>
          <w:rFonts w:ascii="Times New Roman" w:hAnsi="Times New Roman" w:cs="Times New Roman"/>
          <w:sz w:val="24"/>
          <w:szCs w:val="24"/>
          <w14:ligatures w14:val="none"/>
        </w:rPr>
        <w:t xml:space="preserve"> Lee</w:t>
      </w:r>
      <w:r w:rsidRPr="00FE4AF5">
        <w:rPr>
          <w:rFonts w:ascii="Times New Roman" w:hAnsi="Times New Roman" w:cs="Times New Roman"/>
          <w:sz w:val="24"/>
          <w:szCs w:val="24"/>
          <w:vertAlign w:val="superscript"/>
          <w14:ligatures w14:val="none"/>
        </w:rPr>
        <w:t>4</w:t>
      </w:r>
      <w:r w:rsidRPr="00FE4AF5">
        <w:rPr>
          <w:rFonts w:ascii="Times New Roman" w:hAnsi="Times New Roman" w:cs="Times New Roman"/>
          <w:sz w:val="24"/>
          <w:szCs w:val="24"/>
          <w14:ligatures w14:val="none"/>
        </w:rPr>
        <w:t>, and Tae-Jin Oh</w:t>
      </w:r>
      <w:r w:rsidRPr="00FE4AF5">
        <w:rPr>
          <w:rFonts w:ascii="Times New Roman" w:hAnsi="Times New Roman" w:cs="Times New Roman"/>
          <w:sz w:val="24"/>
          <w:szCs w:val="24"/>
          <w:vertAlign w:val="superscript"/>
          <w14:ligatures w14:val="none"/>
        </w:rPr>
        <w:t>1,2,3,</w:t>
      </w:r>
      <w:proofErr w:type="gramStart"/>
      <w:r w:rsidRPr="00FE4AF5">
        <w:rPr>
          <w:rFonts w:ascii="Times New Roman" w:hAnsi="Times New Roman" w:cs="Times New Roman"/>
          <w:sz w:val="24"/>
          <w:szCs w:val="24"/>
          <w:vertAlign w:val="superscript"/>
          <w14:ligatures w14:val="none"/>
        </w:rPr>
        <w:t>5,*</w:t>
      </w:r>
      <w:proofErr w:type="gramEnd"/>
    </w:p>
    <w:p w14:paraId="56A6ED5B" w14:textId="77777777" w:rsidR="00722493" w:rsidRPr="00FE4AF5" w:rsidRDefault="00722493" w:rsidP="00722493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5CEC9A04" w14:textId="77777777" w:rsidR="00722493" w:rsidRPr="00FE4AF5" w:rsidRDefault="00722493" w:rsidP="00722493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FE4AF5">
        <w:rPr>
          <w:rFonts w:ascii="Times New Roman" w:hAnsi="Times New Roman" w:cs="Times New Roman"/>
          <w:sz w:val="24"/>
          <w:szCs w:val="24"/>
          <w:vertAlign w:val="superscript"/>
          <w14:ligatures w14:val="none"/>
        </w:rPr>
        <w:t>1</w:t>
      </w:r>
      <w:r w:rsidRPr="00FE4AF5">
        <w:rPr>
          <w:rFonts w:ascii="Times New Roman" w:hAnsi="Times New Roman" w:cs="Times New Roman"/>
          <w:sz w:val="24"/>
          <w:szCs w:val="24"/>
          <w14:ligatures w14:val="none"/>
        </w:rPr>
        <w:t xml:space="preserve"> Department of Life Sciences and Biochemical Engineering, Graduate School, </w:t>
      </w:r>
      <w:proofErr w:type="spellStart"/>
      <w:r w:rsidRPr="00FE4AF5">
        <w:rPr>
          <w:rFonts w:ascii="Times New Roman" w:hAnsi="Times New Roman" w:cs="Times New Roman"/>
          <w:sz w:val="24"/>
          <w:szCs w:val="24"/>
          <w14:ligatures w14:val="none"/>
        </w:rPr>
        <w:t>SunMoon</w:t>
      </w:r>
      <w:proofErr w:type="spellEnd"/>
      <w:r w:rsidRPr="00FE4AF5">
        <w:rPr>
          <w:rFonts w:ascii="Times New Roman" w:hAnsi="Times New Roman" w:cs="Times New Roman"/>
          <w:sz w:val="24"/>
          <w:szCs w:val="24"/>
          <w14:ligatures w14:val="none"/>
        </w:rPr>
        <w:t xml:space="preserve"> University, Asan 31460, South Korea; </w:t>
      </w:r>
      <w:hyperlink r:id="rId7" w:history="1">
        <w:r w:rsidRPr="00FE4AF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14:ligatures w14:val="none"/>
          </w:rPr>
          <w:t>prasansahshrestha@gmail.com</w:t>
        </w:r>
      </w:hyperlink>
      <w:r w:rsidRPr="00FE4AF5">
        <w:rPr>
          <w:rFonts w:ascii="Times New Roman" w:hAnsi="Times New Roman" w:cs="Times New Roman"/>
          <w:sz w:val="24"/>
          <w:szCs w:val="24"/>
          <w14:ligatures w14:val="none"/>
        </w:rPr>
        <w:t xml:space="preserve"> (P. Shrestha) &amp; </w:t>
      </w:r>
      <w:hyperlink r:id="rId8" w:history="1">
        <w:r w:rsidRPr="00FE4AF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14:ligatures w14:val="none"/>
          </w:rPr>
          <w:t>jayram.karmacharya@gmail.com</w:t>
        </w:r>
      </w:hyperlink>
      <w:r w:rsidRPr="00FE4AF5">
        <w:rPr>
          <w:rFonts w:ascii="Times New Roman" w:hAnsi="Times New Roman" w:cs="Times New Roman"/>
          <w:sz w:val="24"/>
          <w:szCs w:val="24"/>
          <w14:ligatures w14:val="none"/>
        </w:rPr>
        <w:t xml:space="preserve"> (J. Karmacharya)</w:t>
      </w:r>
    </w:p>
    <w:p w14:paraId="7BDD831C" w14:textId="77777777" w:rsidR="00722493" w:rsidRPr="00FE4AF5" w:rsidRDefault="00722493" w:rsidP="00722493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FE4AF5">
        <w:rPr>
          <w:rFonts w:ascii="Times New Roman" w:hAnsi="Times New Roman" w:cs="Times New Roman"/>
          <w:sz w:val="24"/>
          <w:szCs w:val="24"/>
          <w:vertAlign w:val="superscript"/>
          <w14:ligatures w14:val="none"/>
        </w:rPr>
        <w:t xml:space="preserve">2 </w:t>
      </w:r>
      <w:r w:rsidRPr="00FE4AF5">
        <w:rPr>
          <w:rFonts w:ascii="Times New Roman" w:hAnsi="Times New Roman" w:cs="Times New Roman"/>
          <w:sz w:val="24"/>
          <w:szCs w:val="24"/>
          <w14:ligatures w14:val="none"/>
        </w:rPr>
        <w:t xml:space="preserve">Genome-based Bio-IT Convergence Institute, Asan 31460, South Korea; </w:t>
      </w:r>
      <w:hyperlink r:id="rId9" w:history="1">
        <w:r w:rsidRPr="00FE4AF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14:ligatures w14:val="none"/>
          </w:rPr>
          <w:t>553sora@hanmail.net</w:t>
        </w:r>
      </w:hyperlink>
      <w:r w:rsidRPr="00FE4AF5">
        <w:rPr>
          <w:rFonts w:ascii="Times New Roman" w:hAnsi="Times New Roman" w:cs="Times New Roman"/>
          <w:sz w:val="24"/>
          <w:szCs w:val="24"/>
          <w14:ligatures w14:val="none"/>
        </w:rPr>
        <w:t xml:space="preserve"> (S.-R. Han)</w:t>
      </w:r>
    </w:p>
    <w:p w14:paraId="7BFBCC71" w14:textId="77777777" w:rsidR="00722493" w:rsidRPr="00FE4AF5" w:rsidRDefault="00722493" w:rsidP="00722493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FE4AF5">
        <w:rPr>
          <w:rFonts w:ascii="Times New Roman" w:hAnsi="Times New Roman" w:cs="Times New Roman"/>
          <w:sz w:val="24"/>
          <w:szCs w:val="24"/>
          <w:vertAlign w:val="superscript"/>
          <w14:ligatures w14:val="none"/>
        </w:rPr>
        <w:t>3</w:t>
      </w:r>
      <w:r w:rsidRPr="00FE4AF5">
        <w:rPr>
          <w:rFonts w:ascii="Times New Roman" w:hAnsi="Times New Roman" w:cs="Times New Roman"/>
          <w:sz w:val="24"/>
          <w:szCs w:val="24"/>
          <w14:ligatures w14:val="none"/>
        </w:rPr>
        <w:t xml:space="preserve"> Bio Big Data-based </w:t>
      </w:r>
      <w:proofErr w:type="spellStart"/>
      <w:r w:rsidRPr="00FE4AF5">
        <w:rPr>
          <w:rFonts w:ascii="Times New Roman" w:hAnsi="Times New Roman" w:cs="Times New Roman"/>
          <w:sz w:val="24"/>
          <w:szCs w:val="24"/>
          <w14:ligatures w14:val="none"/>
        </w:rPr>
        <w:t>Chungnam</w:t>
      </w:r>
      <w:proofErr w:type="spellEnd"/>
      <w:r w:rsidRPr="00FE4AF5">
        <w:rPr>
          <w:rFonts w:ascii="Times New Roman" w:hAnsi="Times New Roman" w:cs="Times New Roman"/>
          <w:sz w:val="24"/>
          <w:szCs w:val="24"/>
          <w14:ligatures w14:val="none"/>
        </w:rPr>
        <w:t xml:space="preserve"> Smart Clean Research Leader Training Program, </w:t>
      </w:r>
      <w:proofErr w:type="spellStart"/>
      <w:r w:rsidRPr="00FE4AF5">
        <w:rPr>
          <w:rFonts w:ascii="Times New Roman" w:hAnsi="Times New Roman" w:cs="Times New Roman"/>
          <w:sz w:val="24"/>
          <w:szCs w:val="24"/>
          <w14:ligatures w14:val="none"/>
        </w:rPr>
        <w:t>SunMoon</w:t>
      </w:r>
      <w:proofErr w:type="spellEnd"/>
      <w:r w:rsidRPr="00FE4AF5">
        <w:rPr>
          <w:rFonts w:ascii="Times New Roman" w:hAnsi="Times New Roman" w:cs="Times New Roman"/>
          <w:sz w:val="24"/>
          <w:szCs w:val="24"/>
          <w14:ligatures w14:val="none"/>
        </w:rPr>
        <w:t xml:space="preserve"> University, Asan 31460, South Korea</w:t>
      </w:r>
    </w:p>
    <w:p w14:paraId="05DF1440" w14:textId="77777777" w:rsidR="00722493" w:rsidRPr="00FE4AF5" w:rsidRDefault="00722493" w:rsidP="00722493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FE4AF5">
        <w:rPr>
          <w:rFonts w:ascii="Times New Roman" w:hAnsi="Times New Roman" w:cs="Times New Roman"/>
          <w:sz w:val="24"/>
          <w:szCs w:val="24"/>
          <w:vertAlign w:val="superscript"/>
          <w14:ligatures w14:val="none"/>
        </w:rPr>
        <w:t>4</w:t>
      </w:r>
      <w:r w:rsidRPr="00FE4AF5">
        <w:rPr>
          <w:rFonts w:ascii="Times New Roman" w:hAnsi="Times New Roman" w:cs="Times New Roman"/>
          <w:sz w:val="24"/>
          <w:szCs w:val="24"/>
          <w14:ligatures w14:val="none"/>
        </w:rPr>
        <w:t xml:space="preserve"> Research Unit of Cryogenic Novel Materials, Korea Polar Research Institute, Incheon 21990, South Korea; </w:t>
      </w:r>
      <w:hyperlink r:id="rId10" w:history="1">
        <w:r w:rsidRPr="00FE4AF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14:ligatures w14:val="none"/>
          </w:rPr>
          <w:t>junhyucklee@kopri.re.kr</w:t>
        </w:r>
      </w:hyperlink>
      <w:r w:rsidRPr="00FE4AF5">
        <w:rPr>
          <w:rFonts w:ascii="Times New Roman" w:hAnsi="Times New Roman" w:cs="Times New Roman"/>
          <w:sz w:val="24"/>
          <w:szCs w:val="24"/>
          <w14:ligatures w14:val="none"/>
        </w:rPr>
        <w:t xml:space="preserve"> (J.H. Lee)</w:t>
      </w:r>
    </w:p>
    <w:p w14:paraId="5A187ED7" w14:textId="77777777" w:rsidR="00722493" w:rsidRPr="00FE4AF5" w:rsidRDefault="00722493" w:rsidP="00722493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FE4AF5">
        <w:rPr>
          <w:rFonts w:ascii="Times New Roman" w:hAnsi="Times New Roman" w:cs="Times New Roman"/>
          <w:sz w:val="24"/>
          <w:szCs w:val="24"/>
          <w:vertAlign w:val="superscript"/>
          <w14:ligatures w14:val="none"/>
        </w:rPr>
        <w:t>5</w:t>
      </w:r>
      <w:r w:rsidRPr="00FE4AF5">
        <w:rPr>
          <w:rFonts w:ascii="Times New Roman" w:hAnsi="Times New Roman" w:cs="Times New Roman"/>
          <w:sz w:val="24"/>
          <w:szCs w:val="24"/>
          <w14:ligatures w14:val="none"/>
        </w:rPr>
        <w:t xml:space="preserve"> Department of Pharmaceutical Engineering and Biotechnology, </w:t>
      </w:r>
      <w:proofErr w:type="spellStart"/>
      <w:r w:rsidRPr="00FE4AF5">
        <w:rPr>
          <w:rFonts w:ascii="Times New Roman" w:hAnsi="Times New Roman" w:cs="Times New Roman"/>
          <w:sz w:val="24"/>
          <w:szCs w:val="24"/>
          <w14:ligatures w14:val="none"/>
        </w:rPr>
        <w:t>SunMoon</w:t>
      </w:r>
      <w:proofErr w:type="spellEnd"/>
      <w:r w:rsidRPr="00FE4AF5">
        <w:rPr>
          <w:rFonts w:ascii="Times New Roman" w:hAnsi="Times New Roman" w:cs="Times New Roman"/>
          <w:sz w:val="24"/>
          <w:szCs w:val="24"/>
          <w14:ligatures w14:val="none"/>
        </w:rPr>
        <w:t xml:space="preserve"> University, Asan 31460, South Korea</w:t>
      </w:r>
    </w:p>
    <w:p w14:paraId="78C6E2A8" w14:textId="77777777" w:rsidR="00722493" w:rsidRPr="00FE4AF5" w:rsidRDefault="00722493" w:rsidP="00722493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00F23E19" w14:textId="77777777" w:rsidR="00722493" w:rsidRPr="00FE4AF5" w:rsidRDefault="00722493" w:rsidP="00722493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6844EA52" w14:textId="77777777" w:rsidR="00722493" w:rsidRPr="00FE4AF5" w:rsidRDefault="00722493" w:rsidP="00722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AF5">
        <w:rPr>
          <w:rFonts w:ascii="Times New Roman" w:eastAsia="맑은 고딕" w:hAnsi="Times New Roman" w:cs="Times New Roman"/>
          <w:sz w:val="24"/>
          <w:szCs w:val="24"/>
          <w:vertAlign w:val="superscript"/>
        </w:rPr>
        <w:t xml:space="preserve">“†” </w:t>
      </w:r>
      <w:r w:rsidRPr="00FE4AF5">
        <w:rPr>
          <w:rFonts w:ascii="Times New Roman" w:hAnsi="Times New Roman" w:cs="Times New Roman"/>
          <w:sz w:val="24"/>
          <w:szCs w:val="24"/>
        </w:rPr>
        <w:t>These authors contributed equally to this work.</w:t>
      </w:r>
    </w:p>
    <w:p w14:paraId="36DE3032" w14:textId="77777777" w:rsidR="00722493" w:rsidRPr="00FE4AF5" w:rsidRDefault="00722493" w:rsidP="00722493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04EBBC65" w14:textId="77777777" w:rsidR="00722493" w:rsidRPr="00FE4AF5" w:rsidRDefault="00722493" w:rsidP="00722493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FE4AF5">
        <w:rPr>
          <w:rFonts w:ascii="Times New Roman" w:hAnsi="Times New Roman" w:cs="Times New Roman"/>
          <w:sz w:val="24"/>
          <w:szCs w:val="24"/>
          <w14:ligatures w14:val="none"/>
        </w:rPr>
        <w:t>*Correspondence: tjoh3782@sunmoon.ac.kr (T.-J. Oh)</w:t>
      </w:r>
      <w:r w:rsidRPr="00FE4AF5">
        <w:rPr>
          <w:rFonts w:ascii="Times New Roman" w:hAnsi="Times New Roman" w:cs="Times New Roman"/>
          <w:sz w:val="24"/>
          <w:szCs w:val="24"/>
        </w:rPr>
        <w:br w:type="page"/>
      </w:r>
    </w:p>
    <w:bookmarkEnd w:id="1"/>
    <w:p w14:paraId="3D48CC98" w14:textId="1CEA88B9" w:rsidR="004C613B" w:rsidRDefault="004C613B" w:rsidP="004C613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13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Legends to </w:t>
      </w:r>
      <w:r>
        <w:rPr>
          <w:rFonts w:ascii="Times New Roman" w:hAnsi="Times New Roman" w:cs="Times New Roman"/>
          <w:b/>
          <w:bCs/>
          <w:sz w:val="24"/>
          <w:szCs w:val="24"/>
        </w:rPr>
        <w:t>supplement</w:t>
      </w:r>
      <w:r w:rsidR="00722493">
        <w:rPr>
          <w:rFonts w:ascii="Times New Roman" w:hAnsi="Times New Roman" w:cs="Times New Roman"/>
          <w:b/>
          <w:bCs/>
          <w:sz w:val="24"/>
          <w:szCs w:val="24"/>
        </w:rPr>
        <w:t>ary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613B">
        <w:rPr>
          <w:rFonts w:ascii="Times New Roman" w:hAnsi="Times New Roman" w:cs="Times New Roman"/>
          <w:b/>
          <w:bCs/>
          <w:sz w:val="24"/>
          <w:szCs w:val="24"/>
        </w:rPr>
        <w:t>tables</w:t>
      </w:r>
    </w:p>
    <w:p w14:paraId="78A40A16" w14:textId="77777777" w:rsidR="00722493" w:rsidRPr="004C613B" w:rsidRDefault="00722493" w:rsidP="004C613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DDBCFC" w14:textId="0ADB0191" w:rsidR="004C613B" w:rsidRDefault="004C613B" w:rsidP="007224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13B">
        <w:rPr>
          <w:rFonts w:ascii="Times New Roman" w:hAnsi="Times New Roman" w:cs="Times New Roman"/>
          <w:b/>
          <w:bCs/>
          <w:sz w:val="24"/>
          <w:szCs w:val="24"/>
        </w:rPr>
        <w:t>Table S1</w:t>
      </w:r>
      <w:r w:rsidR="0072249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C613B">
        <w:rPr>
          <w:rFonts w:ascii="Times New Roman" w:hAnsi="Times New Roman" w:cs="Times New Roman"/>
          <w:sz w:val="24"/>
          <w:szCs w:val="24"/>
        </w:rPr>
        <w:t xml:space="preserve"> Genomic features of </w:t>
      </w:r>
      <w:proofErr w:type="spellStart"/>
      <w:r w:rsidRPr="004C613B">
        <w:rPr>
          <w:rFonts w:ascii="Times New Roman" w:hAnsi="Times New Roman" w:cs="Times New Roman"/>
          <w:i/>
          <w:iCs/>
          <w:sz w:val="24"/>
          <w:szCs w:val="24"/>
        </w:rPr>
        <w:t>Glaciimonas</w:t>
      </w:r>
      <w:proofErr w:type="spellEnd"/>
      <w:r w:rsidRPr="004C61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861A5">
        <w:rPr>
          <w:rFonts w:ascii="Times New Roman" w:hAnsi="Times New Roman" w:cs="Times New Roman"/>
          <w:sz w:val="24"/>
          <w:szCs w:val="24"/>
        </w:rPr>
        <w:t>sp.</w:t>
      </w:r>
      <w:r w:rsidRPr="004C613B">
        <w:rPr>
          <w:rFonts w:ascii="Times New Roman" w:hAnsi="Times New Roman" w:cs="Times New Roman"/>
          <w:sz w:val="24"/>
          <w:szCs w:val="24"/>
        </w:rPr>
        <w:t xml:space="preserve"> PAMC28666</w:t>
      </w:r>
      <w:r w:rsidR="00722493">
        <w:rPr>
          <w:rFonts w:ascii="Times New Roman" w:hAnsi="Times New Roman" w:cs="Times New Roman"/>
          <w:sz w:val="24"/>
          <w:szCs w:val="24"/>
        </w:rPr>
        <w:t>.</w:t>
      </w:r>
    </w:p>
    <w:p w14:paraId="5C9E2348" w14:textId="77777777" w:rsidR="00722493" w:rsidRPr="004C613B" w:rsidRDefault="00722493" w:rsidP="007224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64B5E" w14:textId="07DCB537" w:rsidR="00722493" w:rsidRDefault="004C613B" w:rsidP="007224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13B">
        <w:rPr>
          <w:rFonts w:ascii="Times New Roman" w:hAnsi="Times New Roman" w:cs="Times New Roman"/>
          <w:b/>
          <w:bCs/>
          <w:sz w:val="24"/>
          <w:szCs w:val="24"/>
        </w:rPr>
        <w:t>Table S2</w:t>
      </w:r>
      <w:r w:rsidR="0072249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13B">
        <w:rPr>
          <w:rFonts w:ascii="Times New Roman" w:hAnsi="Times New Roman" w:cs="Times New Roman"/>
          <w:sz w:val="24"/>
          <w:szCs w:val="24"/>
        </w:rPr>
        <w:t xml:space="preserve">List of genes encoding for proteins involved in cold and stress adaptation in the genome of </w:t>
      </w:r>
      <w:proofErr w:type="spellStart"/>
      <w:r w:rsidRPr="004C613B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C56327">
        <w:rPr>
          <w:rFonts w:ascii="Times New Roman" w:hAnsi="Times New Roman" w:cs="Times New Roman"/>
          <w:i/>
          <w:iCs/>
          <w:sz w:val="24"/>
          <w:szCs w:val="24"/>
        </w:rPr>
        <w:t>laciimonas</w:t>
      </w:r>
      <w:proofErr w:type="spellEnd"/>
      <w:r w:rsidRPr="004C61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861A5">
        <w:rPr>
          <w:rFonts w:ascii="Times New Roman" w:hAnsi="Times New Roman" w:cs="Times New Roman"/>
          <w:sz w:val="24"/>
          <w:szCs w:val="24"/>
        </w:rPr>
        <w:t>sp.</w:t>
      </w:r>
      <w:r w:rsidRPr="004C613B">
        <w:rPr>
          <w:rFonts w:ascii="Times New Roman" w:hAnsi="Times New Roman" w:cs="Times New Roman"/>
          <w:sz w:val="24"/>
          <w:szCs w:val="24"/>
        </w:rPr>
        <w:t xml:space="preserve"> PAMC28666</w:t>
      </w:r>
      <w:r w:rsidR="00722493">
        <w:rPr>
          <w:rFonts w:ascii="Times New Roman" w:hAnsi="Times New Roman" w:cs="Times New Roman"/>
          <w:sz w:val="24"/>
          <w:szCs w:val="24"/>
        </w:rPr>
        <w:t>.</w:t>
      </w:r>
      <w:r w:rsidR="00722493">
        <w:rPr>
          <w:rFonts w:ascii="Times New Roman" w:hAnsi="Times New Roman" w:cs="Times New Roman"/>
          <w:sz w:val="24"/>
          <w:szCs w:val="24"/>
        </w:rPr>
        <w:br w:type="page"/>
      </w:r>
    </w:p>
    <w:p w14:paraId="29F4D166" w14:textId="4DB5D568" w:rsidR="006C0614" w:rsidRPr="004C613B" w:rsidRDefault="006C0614" w:rsidP="006C06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613B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S1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6"/>
        <w:gridCol w:w="2215"/>
      </w:tblGrid>
      <w:tr w:rsidR="006C0614" w:rsidRPr="004C613B" w14:paraId="2E8EDB11" w14:textId="77777777" w:rsidTr="00C45DB5"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14:paraId="69650C2E" w14:textId="04A7DCE2" w:rsidR="006C0614" w:rsidRPr="004C613B" w:rsidRDefault="006C0614" w:rsidP="00881AB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Attribute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14:paraId="6491203E" w14:textId="47A2D324" w:rsidR="006C0614" w:rsidRPr="004C613B" w:rsidRDefault="006C0614" w:rsidP="00881AB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</w:tr>
      <w:tr w:rsidR="006C0614" w:rsidRPr="004C613B" w14:paraId="632512FB" w14:textId="77777777" w:rsidTr="00C45DB5">
        <w:tc>
          <w:tcPr>
            <w:tcW w:w="2086" w:type="dxa"/>
            <w:tcBorders>
              <w:top w:val="single" w:sz="4" w:space="0" w:color="auto"/>
            </w:tcBorders>
          </w:tcPr>
          <w:p w14:paraId="6B8AF441" w14:textId="4D2CB9CB" w:rsidR="006C0614" w:rsidRPr="004C613B" w:rsidRDefault="006C0614" w:rsidP="00881A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B">
              <w:rPr>
                <w:rFonts w:ascii="Times New Roman" w:hAnsi="Times New Roman" w:cs="Times New Roman"/>
                <w:sz w:val="24"/>
                <w:szCs w:val="24"/>
              </w:rPr>
              <w:t>Genome size</w:t>
            </w:r>
          </w:p>
        </w:tc>
        <w:tc>
          <w:tcPr>
            <w:tcW w:w="2215" w:type="dxa"/>
            <w:tcBorders>
              <w:top w:val="single" w:sz="4" w:space="0" w:color="auto"/>
            </w:tcBorders>
          </w:tcPr>
          <w:p w14:paraId="4CC95740" w14:textId="77677705" w:rsidR="006C0614" w:rsidRPr="004C613B" w:rsidRDefault="006C0614" w:rsidP="00881A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B">
              <w:rPr>
                <w:rFonts w:ascii="Times New Roman" w:hAnsi="Times New Roman" w:cs="Times New Roman"/>
                <w:sz w:val="24"/>
                <w:szCs w:val="24"/>
              </w:rPr>
              <w:t>5.23036 Mb</w:t>
            </w:r>
          </w:p>
        </w:tc>
      </w:tr>
      <w:tr w:rsidR="006C0614" w:rsidRPr="004C613B" w14:paraId="3D7773A1" w14:textId="77777777" w:rsidTr="00C45DB5">
        <w:tc>
          <w:tcPr>
            <w:tcW w:w="2086" w:type="dxa"/>
          </w:tcPr>
          <w:p w14:paraId="3E449779" w14:textId="61213F2F" w:rsidR="006C0614" w:rsidRPr="004C613B" w:rsidRDefault="006C0614" w:rsidP="00881A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B">
              <w:rPr>
                <w:rFonts w:ascii="Times New Roman" w:hAnsi="Times New Roman" w:cs="Times New Roman"/>
                <w:sz w:val="24"/>
                <w:szCs w:val="24"/>
              </w:rPr>
              <w:t>Coverage</w:t>
            </w:r>
          </w:p>
        </w:tc>
        <w:tc>
          <w:tcPr>
            <w:tcW w:w="2215" w:type="dxa"/>
          </w:tcPr>
          <w:p w14:paraId="6873CC74" w14:textId="0FB0DF5E" w:rsidR="006C0614" w:rsidRPr="004C613B" w:rsidRDefault="006C0614" w:rsidP="00881A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0614" w:rsidRPr="004C613B" w14:paraId="6E0A9228" w14:textId="77777777" w:rsidTr="00C45DB5">
        <w:tc>
          <w:tcPr>
            <w:tcW w:w="2086" w:type="dxa"/>
          </w:tcPr>
          <w:p w14:paraId="5DC2F842" w14:textId="5381C5AA" w:rsidR="006C0614" w:rsidRPr="004C613B" w:rsidRDefault="006C0614" w:rsidP="00881A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B">
              <w:rPr>
                <w:rFonts w:ascii="Times New Roman" w:hAnsi="Times New Roman" w:cs="Times New Roman"/>
                <w:sz w:val="24"/>
                <w:szCs w:val="24"/>
              </w:rPr>
              <w:t>G+C content</w:t>
            </w:r>
          </w:p>
        </w:tc>
        <w:tc>
          <w:tcPr>
            <w:tcW w:w="2215" w:type="dxa"/>
          </w:tcPr>
          <w:p w14:paraId="1BBAF30A" w14:textId="65EE13E5" w:rsidR="006C0614" w:rsidRPr="004C613B" w:rsidRDefault="006C0614" w:rsidP="00881A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B">
              <w:rPr>
                <w:rFonts w:ascii="Times New Roman" w:hAnsi="Times New Roman" w:cs="Times New Roman"/>
                <w:sz w:val="24"/>
                <w:szCs w:val="24"/>
              </w:rPr>
              <w:t>51.5%</w:t>
            </w:r>
          </w:p>
        </w:tc>
      </w:tr>
      <w:tr w:rsidR="006C0614" w:rsidRPr="004C613B" w14:paraId="00F0F70A" w14:textId="77777777" w:rsidTr="00C45DB5">
        <w:tc>
          <w:tcPr>
            <w:tcW w:w="2086" w:type="dxa"/>
          </w:tcPr>
          <w:p w14:paraId="0AD8B98C" w14:textId="04917214" w:rsidR="006C0614" w:rsidRPr="004C613B" w:rsidRDefault="006C0614" w:rsidP="00881A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B">
              <w:rPr>
                <w:rFonts w:ascii="Times New Roman" w:hAnsi="Times New Roman" w:cs="Times New Roman"/>
                <w:sz w:val="24"/>
                <w:szCs w:val="24"/>
              </w:rPr>
              <w:t>Contig</w:t>
            </w:r>
          </w:p>
        </w:tc>
        <w:tc>
          <w:tcPr>
            <w:tcW w:w="2215" w:type="dxa"/>
          </w:tcPr>
          <w:p w14:paraId="3752DCE4" w14:textId="76DA33FC" w:rsidR="006C0614" w:rsidRPr="004C613B" w:rsidRDefault="006C0614" w:rsidP="00881A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614" w:rsidRPr="004C613B" w14:paraId="2945F34F" w14:textId="77777777" w:rsidTr="00C45DB5">
        <w:tc>
          <w:tcPr>
            <w:tcW w:w="2086" w:type="dxa"/>
          </w:tcPr>
          <w:p w14:paraId="7A0813C2" w14:textId="5774BA61" w:rsidR="006C0614" w:rsidRPr="004C613B" w:rsidRDefault="006C0614" w:rsidP="00881A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B">
              <w:rPr>
                <w:rFonts w:ascii="Times New Roman" w:hAnsi="Times New Roman" w:cs="Times New Roman"/>
                <w:sz w:val="24"/>
                <w:szCs w:val="24"/>
              </w:rPr>
              <w:t>Total gene</w:t>
            </w:r>
          </w:p>
        </w:tc>
        <w:tc>
          <w:tcPr>
            <w:tcW w:w="2215" w:type="dxa"/>
          </w:tcPr>
          <w:p w14:paraId="22EAEAFF" w14:textId="0A8DD5F1" w:rsidR="006C0614" w:rsidRPr="004C613B" w:rsidRDefault="006C0614" w:rsidP="00881A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B">
              <w:rPr>
                <w:rFonts w:ascii="Times New Roman" w:hAnsi="Times New Roman" w:cs="Times New Roman"/>
                <w:sz w:val="24"/>
                <w:szCs w:val="24"/>
              </w:rPr>
              <w:t>4476</w:t>
            </w:r>
          </w:p>
        </w:tc>
      </w:tr>
      <w:tr w:rsidR="006C0614" w:rsidRPr="004C613B" w14:paraId="7CA04FDD" w14:textId="77777777" w:rsidTr="00C45DB5">
        <w:tc>
          <w:tcPr>
            <w:tcW w:w="2086" w:type="dxa"/>
          </w:tcPr>
          <w:p w14:paraId="31798DD9" w14:textId="5C341212" w:rsidR="006C0614" w:rsidRPr="004C613B" w:rsidRDefault="006C0614" w:rsidP="00881A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B">
              <w:rPr>
                <w:rFonts w:ascii="Times New Roman" w:hAnsi="Times New Roman" w:cs="Times New Roman"/>
                <w:sz w:val="24"/>
                <w:szCs w:val="24"/>
              </w:rPr>
              <w:t>Protein coding gene</w:t>
            </w:r>
          </w:p>
        </w:tc>
        <w:tc>
          <w:tcPr>
            <w:tcW w:w="2215" w:type="dxa"/>
          </w:tcPr>
          <w:p w14:paraId="1F43870A" w14:textId="2538006E" w:rsidR="006C0614" w:rsidRPr="004C613B" w:rsidRDefault="006C0614" w:rsidP="00881A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B"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</w:p>
        </w:tc>
      </w:tr>
      <w:tr w:rsidR="006C0614" w:rsidRPr="004C613B" w14:paraId="45469028" w14:textId="77777777" w:rsidTr="00C45DB5">
        <w:tc>
          <w:tcPr>
            <w:tcW w:w="2086" w:type="dxa"/>
          </w:tcPr>
          <w:p w14:paraId="40729B5C" w14:textId="3488F18F" w:rsidR="006C0614" w:rsidRPr="004C613B" w:rsidRDefault="006C0614" w:rsidP="00881A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B">
              <w:rPr>
                <w:rFonts w:ascii="Times New Roman" w:hAnsi="Times New Roman" w:cs="Times New Roman"/>
                <w:sz w:val="24"/>
                <w:szCs w:val="24"/>
              </w:rPr>
              <w:t>rRNA gene</w:t>
            </w:r>
          </w:p>
        </w:tc>
        <w:tc>
          <w:tcPr>
            <w:tcW w:w="2215" w:type="dxa"/>
          </w:tcPr>
          <w:p w14:paraId="07BEFEED" w14:textId="059F3940" w:rsidR="006C0614" w:rsidRPr="004C613B" w:rsidRDefault="006C0614" w:rsidP="00881A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B">
              <w:rPr>
                <w:rFonts w:ascii="Times New Roman" w:hAnsi="Times New Roman" w:cs="Times New Roman"/>
                <w:sz w:val="24"/>
                <w:szCs w:val="24"/>
              </w:rPr>
              <w:t>4, 4, 4 (5S, 16S, 23S)</w:t>
            </w:r>
          </w:p>
        </w:tc>
      </w:tr>
      <w:tr w:rsidR="006C0614" w:rsidRPr="004C613B" w14:paraId="16463D4D" w14:textId="77777777" w:rsidTr="00C45DB5">
        <w:tc>
          <w:tcPr>
            <w:tcW w:w="2086" w:type="dxa"/>
          </w:tcPr>
          <w:p w14:paraId="7E48E0E5" w14:textId="344F4363" w:rsidR="006C0614" w:rsidRPr="004C613B" w:rsidRDefault="006C0614" w:rsidP="00881A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B">
              <w:rPr>
                <w:rFonts w:ascii="Times New Roman" w:hAnsi="Times New Roman" w:cs="Times New Roman"/>
                <w:sz w:val="24"/>
                <w:szCs w:val="24"/>
              </w:rPr>
              <w:t>tRNA</w:t>
            </w:r>
          </w:p>
        </w:tc>
        <w:tc>
          <w:tcPr>
            <w:tcW w:w="2215" w:type="dxa"/>
          </w:tcPr>
          <w:p w14:paraId="4CE8B3CA" w14:textId="0D3BB87B" w:rsidR="006C0614" w:rsidRPr="004C613B" w:rsidRDefault="006C0614" w:rsidP="00881A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C0614" w:rsidRPr="004C613B" w14:paraId="0E45DA50" w14:textId="77777777" w:rsidTr="00C45DB5">
        <w:tc>
          <w:tcPr>
            <w:tcW w:w="2086" w:type="dxa"/>
          </w:tcPr>
          <w:p w14:paraId="59B5D8EF" w14:textId="05A6F590" w:rsidR="006C0614" w:rsidRPr="004C613B" w:rsidRDefault="006C0614" w:rsidP="00881A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B">
              <w:rPr>
                <w:rFonts w:ascii="Times New Roman" w:hAnsi="Times New Roman" w:cs="Times New Roman"/>
                <w:sz w:val="24"/>
                <w:szCs w:val="24"/>
              </w:rPr>
              <w:t>Pseudo gene</w:t>
            </w:r>
          </w:p>
        </w:tc>
        <w:tc>
          <w:tcPr>
            <w:tcW w:w="2215" w:type="dxa"/>
          </w:tcPr>
          <w:p w14:paraId="3050291C" w14:textId="56ED6B48" w:rsidR="006C0614" w:rsidRPr="004C613B" w:rsidRDefault="006C0614" w:rsidP="00881A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C0614" w:rsidRPr="004C613B" w14:paraId="7B68A489" w14:textId="77777777" w:rsidTr="00C45DB5">
        <w:tc>
          <w:tcPr>
            <w:tcW w:w="2086" w:type="dxa"/>
          </w:tcPr>
          <w:p w14:paraId="1885E841" w14:textId="28706158" w:rsidR="006C0614" w:rsidRPr="004C613B" w:rsidRDefault="006C0614" w:rsidP="00881A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B">
              <w:rPr>
                <w:rFonts w:ascii="Times New Roman" w:hAnsi="Times New Roman" w:cs="Times New Roman"/>
                <w:sz w:val="24"/>
                <w:szCs w:val="24"/>
              </w:rPr>
              <w:t>Plasmid</w:t>
            </w:r>
          </w:p>
        </w:tc>
        <w:tc>
          <w:tcPr>
            <w:tcW w:w="2215" w:type="dxa"/>
          </w:tcPr>
          <w:p w14:paraId="642BB26B" w14:textId="7A533B31" w:rsidR="006C0614" w:rsidRPr="004C613B" w:rsidRDefault="006C0614" w:rsidP="00881A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337327B" w14:textId="3D1DA359" w:rsidR="004C1A41" w:rsidRPr="004C613B" w:rsidRDefault="006C0614">
      <w:pPr>
        <w:rPr>
          <w:rFonts w:ascii="Times New Roman" w:hAnsi="Times New Roman" w:cs="Times New Roman"/>
          <w:sz w:val="24"/>
          <w:szCs w:val="24"/>
        </w:rPr>
      </w:pPr>
      <w:r w:rsidRPr="004C613B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4C1A41" w:rsidRPr="004C613B">
        <w:rPr>
          <w:rFonts w:ascii="Times New Roman" w:hAnsi="Times New Roman" w:cs="Times New Roman"/>
          <w:sz w:val="24"/>
          <w:szCs w:val="24"/>
        </w:rPr>
        <w:br w:type="page"/>
      </w:r>
    </w:p>
    <w:p w14:paraId="13A68579" w14:textId="0AC8A02F" w:rsidR="006C0614" w:rsidRPr="004C613B" w:rsidRDefault="004C1A41" w:rsidP="0023022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13B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S2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C1A41" w:rsidRPr="004C613B" w14:paraId="3DD562DB" w14:textId="77777777" w:rsidTr="001E73CD"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2C0CC93C" w14:textId="6C6B6446" w:rsidR="004C1A41" w:rsidRPr="004C613B" w:rsidRDefault="004C1A41" w:rsidP="001E73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NCBI reference sequence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0190C0C4" w14:textId="3CF3B4C9" w:rsidR="004C1A41" w:rsidRPr="004C613B" w:rsidRDefault="004C1A41" w:rsidP="001E73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293FDAFF" w14:textId="33B835C6" w:rsidR="004C1A41" w:rsidRPr="004C613B" w:rsidRDefault="004C1A41" w:rsidP="001E73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NCBI reference sequence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11C14088" w14:textId="55F50471" w:rsidR="004C1A41" w:rsidRPr="004C613B" w:rsidRDefault="004C1A41" w:rsidP="001E73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</w:tr>
      <w:tr w:rsidR="004C1A41" w:rsidRPr="004C613B" w14:paraId="695337A6" w14:textId="77777777" w:rsidTr="001E73CD">
        <w:tc>
          <w:tcPr>
            <w:tcW w:w="2337" w:type="dxa"/>
            <w:tcBorders>
              <w:top w:val="single" w:sz="4" w:space="0" w:color="auto"/>
            </w:tcBorders>
          </w:tcPr>
          <w:p w14:paraId="3E3E4BA8" w14:textId="77777777" w:rsidR="004C1A41" w:rsidRPr="006636B2" w:rsidRDefault="004C1A41" w:rsidP="001E73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Cold Stress</w:t>
            </w:r>
          </w:p>
          <w:p w14:paraId="76E930F6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WP_168057001.1,</w:t>
            </w:r>
          </w:p>
          <w:p w14:paraId="6B0851C3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WP_205321136.1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14:paraId="3935A48B" w14:textId="6EF2C8CA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Cold-shock proteins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59F64854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Osmotic Stress</w:t>
            </w: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 xml:space="preserve"> WP_240162516.1, WP_240162580.1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5841A491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Glycine/betaine ABC transporter substrate-binding protein</w:t>
            </w:r>
          </w:p>
        </w:tc>
      </w:tr>
      <w:tr w:rsidR="004C1A41" w:rsidRPr="004C613B" w14:paraId="1F823250" w14:textId="77777777" w:rsidTr="001E73CD">
        <w:tc>
          <w:tcPr>
            <w:tcW w:w="2337" w:type="dxa"/>
          </w:tcPr>
          <w:p w14:paraId="388AC780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WP_205321858.1</w:t>
            </w:r>
          </w:p>
        </w:tc>
        <w:tc>
          <w:tcPr>
            <w:tcW w:w="2337" w:type="dxa"/>
          </w:tcPr>
          <w:p w14:paraId="3F145E6E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ATP-dependent chaperone (</w:t>
            </w:r>
            <w:proofErr w:type="spellStart"/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ClpB</w:t>
            </w:r>
            <w:proofErr w:type="spellEnd"/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38" w:type="dxa"/>
          </w:tcPr>
          <w:p w14:paraId="0B776F24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WP_205323180.1</w:t>
            </w:r>
          </w:p>
        </w:tc>
        <w:tc>
          <w:tcPr>
            <w:tcW w:w="2338" w:type="dxa"/>
          </w:tcPr>
          <w:p w14:paraId="7FEF6EFF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Choline dehydrogenase</w:t>
            </w:r>
          </w:p>
        </w:tc>
      </w:tr>
      <w:tr w:rsidR="004C1A41" w:rsidRPr="004C613B" w14:paraId="58187037" w14:textId="77777777" w:rsidTr="001E73CD">
        <w:tc>
          <w:tcPr>
            <w:tcW w:w="2337" w:type="dxa"/>
          </w:tcPr>
          <w:p w14:paraId="60D0DC56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WP_205321858.1</w:t>
            </w:r>
          </w:p>
        </w:tc>
        <w:tc>
          <w:tcPr>
            <w:tcW w:w="2337" w:type="dxa"/>
          </w:tcPr>
          <w:p w14:paraId="47A1AEB3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 xml:space="preserve">Molecular chaperone </w:t>
            </w:r>
          </w:p>
        </w:tc>
        <w:tc>
          <w:tcPr>
            <w:tcW w:w="2338" w:type="dxa"/>
          </w:tcPr>
          <w:p w14:paraId="20B7F29B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WP_205319701.1</w:t>
            </w:r>
          </w:p>
        </w:tc>
        <w:tc>
          <w:tcPr>
            <w:tcW w:w="2338" w:type="dxa"/>
          </w:tcPr>
          <w:p w14:paraId="4BE2D529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Glycine betaine/L-proline ABC transporter ATP-binding protein</w:t>
            </w:r>
          </w:p>
        </w:tc>
      </w:tr>
      <w:tr w:rsidR="004C1A41" w:rsidRPr="004C613B" w14:paraId="57E42578" w14:textId="77777777" w:rsidTr="001E73CD">
        <w:tc>
          <w:tcPr>
            <w:tcW w:w="2337" w:type="dxa"/>
          </w:tcPr>
          <w:p w14:paraId="3C95E484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WP_205322086.1</w:t>
            </w:r>
          </w:p>
        </w:tc>
        <w:tc>
          <w:tcPr>
            <w:tcW w:w="2337" w:type="dxa"/>
          </w:tcPr>
          <w:p w14:paraId="5D6C836D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Co-chaperone (GroES)</w:t>
            </w:r>
          </w:p>
        </w:tc>
        <w:tc>
          <w:tcPr>
            <w:tcW w:w="2338" w:type="dxa"/>
          </w:tcPr>
          <w:p w14:paraId="26FAE6E2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WP_205321103.1, WP_205321132.1, WP_205321135.1</w:t>
            </w:r>
          </w:p>
        </w:tc>
        <w:tc>
          <w:tcPr>
            <w:tcW w:w="2338" w:type="dxa"/>
          </w:tcPr>
          <w:p w14:paraId="0278305E" w14:textId="5213432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ABC transporter ATP-binding protein</w:t>
            </w:r>
          </w:p>
        </w:tc>
      </w:tr>
      <w:tr w:rsidR="004C1A41" w:rsidRPr="004C613B" w14:paraId="01C6AE8D" w14:textId="77777777" w:rsidTr="001E73CD">
        <w:tc>
          <w:tcPr>
            <w:tcW w:w="2337" w:type="dxa"/>
          </w:tcPr>
          <w:p w14:paraId="667E4396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WP_205322087.1</w:t>
            </w:r>
          </w:p>
        </w:tc>
        <w:tc>
          <w:tcPr>
            <w:tcW w:w="2337" w:type="dxa"/>
          </w:tcPr>
          <w:p w14:paraId="14F3BDEB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Chaperonin (</w:t>
            </w:r>
            <w:proofErr w:type="spellStart"/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GroEL</w:t>
            </w:r>
            <w:proofErr w:type="spellEnd"/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38" w:type="dxa"/>
          </w:tcPr>
          <w:p w14:paraId="65C98D7A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WP_2053210991, WP_205323107.1</w:t>
            </w:r>
          </w:p>
        </w:tc>
        <w:tc>
          <w:tcPr>
            <w:tcW w:w="2338" w:type="dxa"/>
          </w:tcPr>
          <w:p w14:paraId="00456880" w14:textId="1D4A9A6F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ABC transporter permease</w:t>
            </w:r>
          </w:p>
        </w:tc>
      </w:tr>
      <w:tr w:rsidR="004C1A41" w:rsidRPr="004C613B" w14:paraId="6A6C1381" w14:textId="77777777" w:rsidTr="001E73CD">
        <w:tc>
          <w:tcPr>
            <w:tcW w:w="2337" w:type="dxa"/>
          </w:tcPr>
          <w:p w14:paraId="3E23059B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WP_205323020.1</w:t>
            </w:r>
          </w:p>
        </w:tc>
        <w:tc>
          <w:tcPr>
            <w:tcW w:w="2337" w:type="dxa"/>
          </w:tcPr>
          <w:p w14:paraId="609ADDDE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Molecular chaperone (</w:t>
            </w:r>
            <w:proofErr w:type="spellStart"/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DnaK</w:t>
            </w:r>
            <w:proofErr w:type="spellEnd"/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38" w:type="dxa"/>
          </w:tcPr>
          <w:p w14:paraId="303E6E02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WP_205319707.1</w:t>
            </w:r>
          </w:p>
        </w:tc>
        <w:tc>
          <w:tcPr>
            <w:tcW w:w="2338" w:type="dxa"/>
          </w:tcPr>
          <w:p w14:paraId="660F0CD4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Sarcosine oxidase subunit beta family protein</w:t>
            </w:r>
          </w:p>
        </w:tc>
      </w:tr>
      <w:tr w:rsidR="004C1A41" w:rsidRPr="004C613B" w14:paraId="56D201F8" w14:textId="77777777" w:rsidTr="001E73CD">
        <w:tc>
          <w:tcPr>
            <w:tcW w:w="2337" w:type="dxa"/>
          </w:tcPr>
          <w:p w14:paraId="4F352AAE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WP_205322403.1</w:t>
            </w:r>
          </w:p>
        </w:tc>
        <w:tc>
          <w:tcPr>
            <w:tcW w:w="2337" w:type="dxa"/>
          </w:tcPr>
          <w:p w14:paraId="45B347DA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Protein-export chaperone (</w:t>
            </w:r>
            <w:proofErr w:type="spellStart"/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SecB</w:t>
            </w:r>
            <w:proofErr w:type="spellEnd"/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38" w:type="dxa"/>
          </w:tcPr>
          <w:p w14:paraId="09D84C97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WP_205319708.1</w:t>
            </w:r>
          </w:p>
        </w:tc>
        <w:tc>
          <w:tcPr>
            <w:tcW w:w="2338" w:type="dxa"/>
          </w:tcPr>
          <w:p w14:paraId="49FF00E4" w14:textId="7F9BF673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Sarcosine oxidase subunit delta</w:t>
            </w:r>
          </w:p>
        </w:tc>
      </w:tr>
      <w:tr w:rsidR="004C1A41" w:rsidRPr="004C613B" w14:paraId="621072AF" w14:textId="77777777" w:rsidTr="001E73CD">
        <w:tc>
          <w:tcPr>
            <w:tcW w:w="2337" w:type="dxa"/>
          </w:tcPr>
          <w:p w14:paraId="51A26A73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WP_205323021.1</w:t>
            </w:r>
          </w:p>
        </w:tc>
        <w:tc>
          <w:tcPr>
            <w:tcW w:w="2337" w:type="dxa"/>
          </w:tcPr>
          <w:p w14:paraId="5EDA9212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Molecular chaperone (</w:t>
            </w:r>
            <w:proofErr w:type="spellStart"/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DnaJ</w:t>
            </w:r>
            <w:proofErr w:type="spellEnd"/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38" w:type="dxa"/>
          </w:tcPr>
          <w:p w14:paraId="0222A3A5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WP_205323396.1</w:t>
            </w:r>
          </w:p>
        </w:tc>
        <w:tc>
          <w:tcPr>
            <w:tcW w:w="2338" w:type="dxa"/>
          </w:tcPr>
          <w:p w14:paraId="05ECA206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Sarcosine oxidase subunit alpha family protein</w:t>
            </w:r>
          </w:p>
        </w:tc>
      </w:tr>
      <w:tr w:rsidR="004C1A41" w:rsidRPr="004C613B" w14:paraId="735C4EC6" w14:textId="77777777" w:rsidTr="001E73CD">
        <w:tc>
          <w:tcPr>
            <w:tcW w:w="2337" w:type="dxa"/>
          </w:tcPr>
          <w:p w14:paraId="2C0C7E61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WP_205320112.1</w:t>
            </w:r>
          </w:p>
        </w:tc>
        <w:tc>
          <w:tcPr>
            <w:tcW w:w="2337" w:type="dxa"/>
          </w:tcPr>
          <w:p w14:paraId="76591F7C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Fe-S protein assembly co-chaperone (</w:t>
            </w:r>
            <w:proofErr w:type="spellStart"/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HscB</w:t>
            </w:r>
            <w:proofErr w:type="spellEnd"/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38" w:type="dxa"/>
          </w:tcPr>
          <w:p w14:paraId="5419C67E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WP_205323397.1</w:t>
            </w:r>
          </w:p>
        </w:tc>
        <w:tc>
          <w:tcPr>
            <w:tcW w:w="2338" w:type="dxa"/>
          </w:tcPr>
          <w:p w14:paraId="7BE09FB8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Sarcosine oxidase subunit gamma family protein</w:t>
            </w:r>
          </w:p>
        </w:tc>
      </w:tr>
      <w:tr w:rsidR="004C1A41" w:rsidRPr="004C613B" w14:paraId="22FF1322" w14:textId="77777777" w:rsidTr="001E73CD">
        <w:tc>
          <w:tcPr>
            <w:tcW w:w="2337" w:type="dxa"/>
          </w:tcPr>
          <w:p w14:paraId="374708BA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WP_205320116.1</w:t>
            </w:r>
          </w:p>
        </w:tc>
        <w:tc>
          <w:tcPr>
            <w:tcW w:w="2337" w:type="dxa"/>
          </w:tcPr>
          <w:p w14:paraId="3B2698B8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Fe-S protein assembly chaperone (</w:t>
            </w:r>
            <w:proofErr w:type="spellStart"/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HscA</w:t>
            </w:r>
            <w:proofErr w:type="spellEnd"/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38" w:type="dxa"/>
          </w:tcPr>
          <w:p w14:paraId="52BD99D1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WP_205319702.1</w:t>
            </w:r>
          </w:p>
        </w:tc>
        <w:tc>
          <w:tcPr>
            <w:tcW w:w="2338" w:type="dxa"/>
          </w:tcPr>
          <w:p w14:paraId="4EC2D1FF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 xml:space="preserve">Choline ABC transporter permease subunit </w:t>
            </w:r>
          </w:p>
        </w:tc>
      </w:tr>
      <w:tr w:rsidR="004C1A41" w:rsidRPr="004C613B" w14:paraId="03EFBEEA" w14:textId="77777777" w:rsidTr="001E73CD">
        <w:tc>
          <w:tcPr>
            <w:tcW w:w="2337" w:type="dxa"/>
          </w:tcPr>
          <w:p w14:paraId="2E8DBD9E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WP_205320454.1</w:t>
            </w:r>
          </w:p>
        </w:tc>
        <w:tc>
          <w:tcPr>
            <w:tcW w:w="2337" w:type="dxa"/>
          </w:tcPr>
          <w:p w14:paraId="0EB02E11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Molecular chaperone (</w:t>
            </w:r>
            <w:proofErr w:type="spellStart"/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HtpG</w:t>
            </w:r>
            <w:proofErr w:type="spellEnd"/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38" w:type="dxa"/>
          </w:tcPr>
          <w:p w14:paraId="17E40996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WP_2053223.1.1</w:t>
            </w:r>
          </w:p>
        </w:tc>
        <w:tc>
          <w:tcPr>
            <w:tcW w:w="2338" w:type="dxa"/>
          </w:tcPr>
          <w:p w14:paraId="225076F1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Peroxiredoxin</w:t>
            </w:r>
          </w:p>
        </w:tc>
      </w:tr>
      <w:tr w:rsidR="004C1A41" w:rsidRPr="004C613B" w14:paraId="5D5E4F91" w14:textId="77777777" w:rsidTr="001E73CD">
        <w:trPr>
          <w:trHeight w:val="900"/>
        </w:trPr>
        <w:tc>
          <w:tcPr>
            <w:tcW w:w="2337" w:type="dxa"/>
          </w:tcPr>
          <w:p w14:paraId="1F7BD5CD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WP_205319752.1</w:t>
            </w:r>
          </w:p>
        </w:tc>
        <w:tc>
          <w:tcPr>
            <w:tcW w:w="2337" w:type="dxa"/>
          </w:tcPr>
          <w:p w14:paraId="6CC5D530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Hsp33 family molecular chaperone (</w:t>
            </w:r>
            <w:proofErr w:type="spellStart"/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HslO</w:t>
            </w:r>
            <w:proofErr w:type="spellEnd"/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38" w:type="dxa"/>
          </w:tcPr>
          <w:p w14:paraId="7C9089B8" w14:textId="77777777" w:rsidR="004C1A41" w:rsidRPr="006636B2" w:rsidRDefault="004C1A41" w:rsidP="001E73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Membrane/cell wall alteration </w:t>
            </w:r>
          </w:p>
          <w:p w14:paraId="50005EA4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WP_205322550.1</w:t>
            </w:r>
          </w:p>
        </w:tc>
        <w:tc>
          <w:tcPr>
            <w:tcW w:w="2338" w:type="dxa"/>
            <w:vAlign w:val="center"/>
          </w:tcPr>
          <w:p w14:paraId="393B8ABA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45D08C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Fatty acid desaturase</w:t>
            </w:r>
          </w:p>
        </w:tc>
      </w:tr>
      <w:tr w:rsidR="004C1A41" w:rsidRPr="004C613B" w14:paraId="7F95D12D" w14:textId="77777777" w:rsidTr="001E73CD">
        <w:tc>
          <w:tcPr>
            <w:tcW w:w="2337" w:type="dxa"/>
          </w:tcPr>
          <w:p w14:paraId="061F5D2C" w14:textId="77777777" w:rsidR="004C1A41" w:rsidRPr="006636B2" w:rsidRDefault="004C1A41" w:rsidP="001E73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Oxidative Stress </w:t>
            </w:r>
          </w:p>
          <w:p w14:paraId="7C461F3F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WP_205319715.1</w:t>
            </w:r>
          </w:p>
        </w:tc>
        <w:tc>
          <w:tcPr>
            <w:tcW w:w="2337" w:type="dxa"/>
          </w:tcPr>
          <w:p w14:paraId="2929B1EB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Fe-Mn family superoxide dismutase</w:t>
            </w:r>
          </w:p>
        </w:tc>
        <w:tc>
          <w:tcPr>
            <w:tcW w:w="2338" w:type="dxa"/>
          </w:tcPr>
          <w:p w14:paraId="3F9B4BEE" w14:textId="7E5435AC" w:rsidR="004C1A41" w:rsidRPr="006636B2" w:rsidRDefault="004C1A41" w:rsidP="001E73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General stress response</w:t>
            </w:r>
          </w:p>
          <w:p w14:paraId="43BCAED8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WP_205319547.1, WP_205318997.1, WP_205320944.1</w:t>
            </w:r>
          </w:p>
        </w:tc>
        <w:tc>
          <w:tcPr>
            <w:tcW w:w="2338" w:type="dxa"/>
          </w:tcPr>
          <w:p w14:paraId="388C75F4" w14:textId="48041D2A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Universal stress protein</w:t>
            </w:r>
          </w:p>
        </w:tc>
      </w:tr>
      <w:tr w:rsidR="004C1A41" w:rsidRPr="004C613B" w14:paraId="1BC5DDEC" w14:textId="77777777" w:rsidTr="001E73CD">
        <w:tc>
          <w:tcPr>
            <w:tcW w:w="2337" w:type="dxa"/>
          </w:tcPr>
          <w:p w14:paraId="3186ACC0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WP_205320278.1, WP_205321810.1, WP_205321810.1</w:t>
            </w:r>
          </w:p>
        </w:tc>
        <w:tc>
          <w:tcPr>
            <w:tcW w:w="2337" w:type="dxa"/>
          </w:tcPr>
          <w:p w14:paraId="169E0FE7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Catalase</w:t>
            </w:r>
          </w:p>
        </w:tc>
        <w:tc>
          <w:tcPr>
            <w:tcW w:w="2338" w:type="dxa"/>
          </w:tcPr>
          <w:p w14:paraId="48D4D5B4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WP_205321977.1</w:t>
            </w:r>
          </w:p>
        </w:tc>
        <w:tc>
          <w:tcPr>
            <w:tcW w:w="2338" w:type="dxa"/>
          </w:tcPr>
          <w:p w14:paraId="28172A7E" w14:textId="60DFA09C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GlsB</w:t>
            </w:r>
            <w:proofErr w:type="spellEnd"/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YeaQ</w:t>
            </w:r>
            <w:proofErr w:type="spellEnd"/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YmgE</w:t>
            </w:r>
            <w:proofErr w:type="spellEnd"/>
            <w:r w:rsidRPr="006636B2">
              <w:rPr>
                <w:rFonts w:ascii="Times New Roman" w:hAnsi="Times New Roman" w:cs="Times New Roman"/>
                <w:sz w:val="20"/>
                <w:szCs w:val="20"/>
              </w:rPr>
              <w:t xml:space="preserve"> family stress response membrane protein</w:t>
            </w:r>
          </w:p>
        </w:tc>
      </w:tr>
      <w:tr w:rsidR="004C1A41" w:rsidRPr="004C613B" w14:paraId="16A47DEF" w14:textId="77777777" w:rsidTr="001E73CD">
        <w:tc>
          <w:tcPr>
            <w:tcW w:w="2337" w:type="dxa"/>
          </w:tcPr>
          <w:p w14:paraId="10DF586A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WP_205319028.1</w:t>
            </w:r>
          </w:p>
        </w:tc>
        <w:tc>
          <w:tcPr>
            <w:tcW w:w="2337" w:type="dxa"/>
          </w:tcPr>
          <w:p w14:paraId="634F9E64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Glutathione peroxidase</w:t>
            </w:r>
          </w:p>
        </w:tc>
        <w:tc>
          <w:tcPr>
            <w:tcW w:w="2338" w:type="dxa"/>
          </w:tcPr>
          <w:p w14:paraId="007C51E7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WP_205321423.1</w:t>
            </w:r>
          </w:p>
        </w:tc>
        <w:tc>
          <w:tcPr>
            <w:tcW w:w="2338" w:type="dxa"/>
          </w:tcPr>
          <w:p w14:paraId="3C5EA9CA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Peroxide stress protein (</w:t>
            </w:r>
            <w:proofErr w:type="spellStart"/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YaaA</w:t>
            </w:r>
            <w:proofErr w:type="spellEnd"/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C1A41" w:rsidRPr="004C613B" w14:paraId="3114FD17" w14:textId="77777777" w:rsidTr="001E73CD">
        <w:tc>
          <w:tcPr>
            <w:tcW w:w="2337" w:type="dxa"/>
          </w:tcPr>
          <w:p w14:paraId="3F7FE6B5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WP_240162341.1</w:t>
            </w:r>
          </w:p>
        </w:tc>
        <w:tc>
          <w:tcPr>
            <w:tcW w:w="2337" w:type="dxa"/>
          </w:tcPr>
          <w:p w14:paraId="28C28007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Cytochrome c peroxidase</w:t>
            </w:r>
          </w:p>
        </w:tc>
        <w:tc>
          <w:tcPr>
            <w:tcW w:w="2338" w:type="dxa"/>
          </w:tcPr>
          <w:p w14:paraId="48B650F4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WP_205319633.1</w:t>
            </w:r>
          </w:p>
        </w:tc>
        <w:tc>
          <w:tcPr>
            <w:tcW w:w="2338" w:type="dxa"/>
          </w:tcPr>
          <w:p w14:paraId="154C7443" w14:textId="7E215E0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Serine/threonine protein kinase</w:t>
            </w:r>
          </w:p>
        </w:tc>
      </w:tr>
      <w:tr w:rsidR="004C1A41" w:rsidRPr="004C613B" w14:paraId="21FBA171" w14:textId="77777777" w:rsidTr="001E73CD">
        <w:tc>
          <w:tcPr>
            <w:tcW w:w="2337" w:type="dxa"/>
          </w:tcPr>
          <w:p w14:paraId="0D3E3187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WP_205321902.1</w:t>
            </w:r>
          </w:p>
        </w:tc>
        <w:tc>
          <w:tcPr>
            <w:tcW w:w="2337" w:type="dxa"/>
          </w:tcPr>
          <w:p w14:paraId="25FEB72D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Alkyl hydroperoxide reductase</w:t>
            </w:r>
          </w:p>
        </w:tc>
        <w:tc>
          <w:tcPr>
            <w:tcW w:w="2338" w:type="dxa"/>
          </w:tcPr>
          <w:p w14:paraId="37C5F67D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WP_205320534.1</w:t>
            </w:r>
          </w:p>
        </w:tc>
        <w:tc>
          <w:tcPr>
            <w:tcW w:w="2338" w:type="dxa"/>
          </w:tcPr>
          <w:p w14:paraId="408DFBA4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Transcriptional repressor (</w:t>
            </w:r>
            <w:proofErr w:type="spellStart"/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LexA</w:t>
            </w:r>
            <w:proofErr w:type="spellEnd"/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C1A41" w:rsidRPr="004C613B" w14:paraId="08AABAAB" w14:textId="77777777" w:rsidTr="001E73CD">
        <w:tc>
          <w:tcPr>
            <w:tcW w:w="2337" w:type="dxa"/>
          </w:tcPr>
          <w:p w14:paraId="4D6D1DE1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WP_205322028.1</w:t>
            </w:r>
          </w:p>
        </w:tc>
        <w:tc>
          <w:tcPr>
            <w:tcW w:w="2337" w:type="dxa"/>
          </w:tcPr>
          <w:p w14:paraId="6E20128F" w14:textId="730DD4DB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Organic hydroxide resistance protein</w:t>
            </w:r>
          </w:p>
        </w:tc>
        <w:tc>
          <w:tcPr>
            <w:tcW w:w="2338" w:type="dxa"/>
          </w:tcPr>
          <w:p w14:paraId="5F74DF46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14:paraId="21A66CDA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A41" w:rsidRPr="004C613B" w14:paraId="3C5D0F4A" w14:textId="77777777" w:rsidTr="001E73CD">
        <w:tc>
          <w:tcPr>
            <w:tcW w:w="2337" w:type="dxa"/>
          </w:tcPr>
          <w:p w14:paraId="18C7F2F0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WP_205319315.1</w:t>
            </w:r>
          </w:p>
        </w:tc>
        <w:tc>
          <w:tcPr>
            <w:tcW w:w="2337" w:type="dxa"/>
          </w:tcPr>
          <w:p w14:paraId="49BF993C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 xml:space="preserve">Thioredoxin </w:t>
            </w:r>
            <w:proofErr w:type="spellStart"/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TrxA</w:t>
            </w:r>
            <w:proofErr w:type="spellEnd"/>
          </w:p>
        </w:tc>
        <w:tc>
          <w:tcPr>
            <w:tcW w:w="2338" w:type="dxa"/>
          </w:tcPr>
          <w:p w14:paraId="5666678A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14:paraId="319F03AF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A41" w:rsidRPr="004C613B" w14:paraId="08337502" w14:textId="77777777" w:rsidTr="001E73CD">
        <w:tc>
          <w:tcPr>
            <w:tcW w:w="2337" w:type="dxa"/>
          </w:tcPr>
          <w:p w14:paraId="592064FF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WP_205320998.1</w:t>
            </w:r>
          </w:p>
        </w:tc>
        <w:tc>
          <w:tcPr>
            <w:tcW w:w="2337" w:type="dxa"/>
          </w:tcPr>
          <w:p w14:paraId="4ACF5FAE" w14:textId="74ABCFEA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Thioredoxin-disulfide reductase</w:t>
            </w:r>
          </w:p>
        </w:tc>
        <w:tc>
          <w:tcPr>
            <w:tcW w:w="2338" w:type="dxa"/>
          </w:tcPr>
          <w:p w14:paraId="10967646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14:paraId="774409A8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A41" w:rsidRPr="004C613B" w14:paraId="14707218" w14:textId="77777777" w:rsidTr="001E73CD">
        <w:tc>
          <w:tcPr>
            <w:tcW w:w="2337" w:type="dxa"/>
          </w:tcPr>
          <w:p w14:paraId="391C94AF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WP_205321215.1</w:t>
            </w:r>
          </w:p>
        </w:tc>
        <w:tc>
          <w:tcPr>
            <w:tcW w:w="2337" w:type="dxa"/>
          </w:tcPr>
          <w:p w14:paraId="1880D7F1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B2">
              <w:rPr>
                <w:rFonts w:ascii="Times New Roman" w:hAnsi="Times New Roman" w:cs="Times New Roman"/>
                <w:sz w:val="20"/>
                <w:szCs w:val="20"/>
              </w:rPr>
              <w:t>Thioredoxin family protein</w:t>
            </w:r>
          </w:p>
        </w:tc>
        <w:tc>
          <w:tcPr>
            <w:tcW w:w="2338" w:type="dxa"/>
          </w:tcPr>
          <w:p w14:paraId="21E8EE47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14:paraId="0009D657" w14:textId="77777777" w:rsidR="004C1A41" w:rsidRPr="006636B2" w:rsidRDefault="004C1A41" w:rsidP="001E7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69335A" w14:textId="003515A3" w:rsidR="00572C25" w:rsidRPr="004C613B" w:rsidRDefault="00572C25">
      <w:pPr>
        <w:rPr>
          <w:rFonts w:ascii="Times New Roman" w:hAnsi="Times New Roman" w:cs="Times New Roman"/>
          <w:sz w:val="24"/>
          <w:szCs w:val="24"/>
        </w:rPr>
      </w:pPr>
      <w:r w:rsidRPr="004C613B">
        <w:rPr>
          <w:rFonts w:ascii="Times New Roman" w:hAnsi="Times New Roman" w:cs="Times New Roman"/>
          <w:sz w:val="24"/>
          <w:szCs w:val="24"/>
        </w:rPr>
        <w:br w:type="page"/>
      </w:r>
    </w:p>
    <w:p w14:paraId="66A4A5FF" w14:textId="7A639026" w:rsidR="00572C25" w:rsidRDefault="00572C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613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Legends to </w:t>
      </w:r>
      <w:r w:rsidR="00722493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Pr="004C613B">
        <w:rPr>
          <w:rFonts w:ascii="Times New Roman" w:hAnsi="Times New Roman" w:cs="Times New Roman"/>
          <w:b/>
          <w:bCs/>
          <w:sz w:val="24"/>
          <w:szCs w:val="24"/>
        </w:rPr>
        <w:t>figures</w:t>
      </w:r>
    </w:p>
    <w:p w14:paraId="148F85E8" w14:textId="77777777" w:rsidR="00722493" w:rsidRPr="004C613B" w:rsidRDefault="007224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320EBD" w14:textId="08FC3B50" w:rsidR="00572C25" w:rsidRDefault="00572C25" w:rsidP="007224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13B">
        <w:rPr>
          <w:rFonts w:ascii="Times New Roman" w:hAnsi="Times New Roman" w:cs="Times New Roman"/>
          <w:b/>
          <w:bCs/>
          <w:sz w:val="24"/>
          <w:szCs w:val="24"/>
        </w:rPr>
        <w:t>Fig. S1</w:t>
      </w:r>
      <w:r w:rsidR="0072249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C613B">
        <w:rPr>
          <w:rFonts w:ascii="Times New Roman" w:hAnsi="Times New Roman" w:cs="Times New Roman"/>
          <w:sz w:val="24"/>
          <w:szCs w:val="24"/>
        </w:rPr>
        <w:t xml:space="preserve"> Growth curve of </w:t>
      </w:r>
      <w:r w:rsidR="00B35286" w:rsidRPr="004C613B">
        <w:rPr>
          <w:rFonts w:ascii="Times New Roman" w:hAnsi="Times New Roman" w:cs="Times New Roman"/>
          <w:sz w:val="24"/>
          <w:szCs w:val="24"/>
        </w:rPr>
        <w:t>bacteria</w:t>
      </w:r>
      <w:r w:rsidRPr="004C613B">
        <w:rPr>
          <w:rFonts w:ascii="Times New Roman" w:hAnsi="Times New Roman" w:cs="Times New Roman"/>
          <w:sz w:val="24"/>
          <w:szCs w:val="24"/>
        </w:rPr>
        <w:t xml:space="preserve"> isolate PAMC28666. Growth was observed in the R2A medium at different NaCl concentrations, pH, and temperature.</w:t>
      </w:r>
    </w:p>
    <w:p w14:paraId="40611561" w14:textId="77777777" w:rsidR="00722493" w:rsidRPr="004C613B" w:rsidRDefault="00722493" w:rsidP="007224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BD0D4" w14:textId="7C23FA04" w:rsidR="00572C25" w:rsidRPr="004C613B" w:rsidRDefault="00572C25" w:rsidP="007224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13B">
        <w:rPr>
          <w:rFonts w:ascii="Times New Roman" w:hAnsi="Times New Roman" w:cs="Times New Roman"/>
          <w:b/>
          <w:bCs/>
          <w:sz w:val="24"/>
          <w:szCs w:val="24"/>
        </w:rPr>
        <w:t>Fig</w:t>
      </w:r>
      <w:r w:rsidR="0072249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C613B">
        <w:rPr>
          <w:rFonts w:ascii="Times New Roman" w:hAnsi="Times New Roman" w:cs="Times New Roman"/>
          <w:b/>
          <w:bCs/>
          <w:sz w:val="24"/>
          <w:szCs w:val="24"/>
        </w:rPr>
        <w:t xml:space="preserve"> S3</w:t>
      </w:r>
      <w:r w:rsidR="0072249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C613B">
        <w:rPr>
          <w:rFonts w:ascii="Times New Roman" w:hAnsi="Times New Roman" w:cs="Times New Roman"/>
          <w:sz w:val="24"/>
          <w:szCs w:val="24"/>
        </w:rPr>
        <w:t xml:space="preserve"> Trehalose biosynthetic routes, where </w:t>
      </w:r>
      <w:r w:rsidR="005E79F3">
        <w:rPr>
          <w:rFonts w:ascii="Times New Roman" w:hAnsi="Times New Roman" w:cs="Times New Roman"/>
          <w:sz w:val="24"/>
          <w:szCs w:val="24"/>
        </w:rPr>
        <w:t>green</w:t>
      </w:r>
      <w:r w:rsidRPr="004C613B">
        <w:rPr>
          <w:rFonts w:ascii="Times New Roman" w:hAnsi="Times New Roman" w:cs="Times New Roman"/>
          <w:sz w:val="24"/>
          <w:szCs w:val="24"/>
        </w:rPr>
        <w:t xml:space="preserve"> box showing the </w:t>
      </w:r>
      <w:r w:rsidR="00823AD4" w:rsidRPr="00823AD4">
        <w:rPr>
          <w:rFonts w:ascii="Times New Roman" w:hAnsi="Times New Roman" w:cs="Times New Roman"/>
          <w:color w:val="FF0000"/>
          <w:sz w:val="24"/>
          <w:szCs w:val="24"/>
        </w:rPr>
        <w:t>genes</w:t>
      </w:r>
      <w:r w:rsidRPr="004C613B">
        <w:rPr>
          <w:rFonts w:ascii="Times New Roman" w:hAnsi="Times New Roman" w:cs="Times New Roman"/>
          <w:sz w:val="24"/>
          <w:szCs w:val="24"/>
        </w:rPr>
        <w:t xml:space="preserve"> that are possessed by strain PAMC28666 for the synthesis of trehalose using different substrates i.e., </w:t>
      </w:r>
      <w:proofErr w:type="spellStart"/>
      <w:r w:rsidR="007537E3" w:rsidRPr="00823AD4">
        <w:rPr>
          <w:rFonts w:ascii="Times New Roman" w:hAnsi="Times New Roman" w:cs="Times New Roman"/>
          <w:i/>
          <w:iCs/>
          <w:color w:val="FF0000"/>
          <w:sz w:val="24"/>
          <w:szCs w:val="24"/>
        </w:rPr>
        <w:t>o</w:t>
      </w:r>
      <w:r w:rsidRPr="00823AD4">
        <w:rPr>
          <w:rFonts w:ascii="Times New Roman" w:hAnsi="Times New Roman" w:cs="Times New Roman"/>
          <w:i/>
          <w:iCs/>
          <w:color w:val="FF0000"/>
          <w:sz w:val="24"/>
          <w:szCs w:val="24"/>
        </w:rPr>
        <w:t>tsA</w:t>
      </w:r>
      <w:proofErr w:type="spellEnd"/>
      <w:r w:rsidRPr="00823A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C613B">
        <w:rPr>
          <w:rFonts w:ascii="Times New Roman" w:hAnsi="Times New Roman" w:cs="Times New Roman"/>
          <w:sz w:val="24"/>
          <w:szCs w:val="24"/>
        </w:rPr>
        <w:t xml:space="preserve">(trehalose 6-phosphate synthase), </w:t>
      </w:r>
      <w:proofErr w:type="spellStart"/>
      <w:r w:rsidR="007537E3" w:rsidRPr="00823AD4">
        <w:rPr>
          <w:rFonts w:ascii="Times New Roman" w:hAnsi="Times New Roman" w:cs="Times New Roman"/>
          <w:i/>
          <w:iCs/>
          <w:color w:val="FF0000"/>
          <w:sz w:val="24"/>
          <w:szCs w:val="24"/>
        </w:rPr>
        <w:t>o</w:t>
      </w:r>
      <w:r w:rsidRPr="00823AD4">
        <w:rPr>
          <w:rFonts w:ascii="Times New Roman" w:hAnsi="Times New Roman" w:cs="Times New Roman"/>
          <w:i/>
          <w:iCs/>
          <w:color w:val="FF0000"/>
          <w:sz w:val="24"/>
          <w:szCs w:val="24"/>
        </w:rPr>
        <w:t>tsB</w:t>
      </w:r>
      <w:proofErr w:type="spellEnd"/>
      <w:r w:rsidRPr="00823A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C613B">
        <w:rPr>
          <w:rFonts w:ascii="Times New Roman" w:hAnsi="Times New Roman" w:cs="Times New Roman"/>
          <w:sz w:val="24"/>
          <w:szCs w:val="24"/>
        </w:rPr>
        <w:t xml:space="preserve">(trehalose 6-phosphate phosphatase), </w:t>
      </w:r>
      <w:proofErr w:type="spellStart"/>
      <w:r w:rsidR="00823AD4" w:rsidRPr="00823AD4">
        <w:rPr>
          <w:rFonts w:ascii="Times New Roman" w:hAnsi="Times New Roman" w:cs="Times New Roman"/>
          <w:i/>
          <w:iCs/>
          <w:color w:val="FF0000"/>
          <w:sz w:val="24"/>
          <w:szCs w:val="24"/>
        </w:rPr>
        <w:t>t</w:t>
      </w:r>
      <w:r w:rsidRPr="00823AD4">
        <w:rPr>
          <w:rFonts w:ascii="Times New Roman" w:hAnsi="Times New Roman" w:cs="Times New Roman"/>
          <w:i/>
          <w:iCs/>
          <w:color w:val="FF0000"/>
          <w:sz w:val="24"/>
          <w:szCs w:val="24"/>
        </w:rPr>
        <w:t>reY</w:t>
      </w:r>
      <w:proofErr w:type="spellEnd"/>
      <w:r w:rsidRPr="00823A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C613B">
        <w:rPr>
          <w:rFonts w:ascii="Times New Roman" w:hAnsi="Times New Roman" w:cs="Times New Roman"/>
          <w:sz w:val="24"/>
          <w:szCs w:val="24"/>
        </w:rPr>
        <w:t>(maltooligosyl-trehalose synthase),</w:t>
      </w:r>
      <w:r w:rsidRPr="007537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23AD4" w:rsidRPr="00823AD4">
        <w:rPr>
          <w:rFonts w:ascii="Times New Roman" w:hAnsi="Times New Roman" w:cs="Times New Roman"/>
          <w:i/>
          <w:iCs/>
          <w:color w:val="FF0000"/>
          <w:sz w:val="24"/>
          <w:szCs w:val="24"/>
        </w:rPr>
        <w:t>t</w:t>
      </w:r>
      <w:r w:rsidRPr="00823AD4">
        <w:rPr>
          <w:rFonts w:ascii="Times New Roman" w:hAnsi="Times New Roman" w:cs="Times New Roman"/>
          <w:i/>
          <w:iCs/>
          <w:color w:val="FF0000"/>
          <w:sz w:val="24"/>
          <w:szCs w:val="24"/>
        </w:rPr>
        <w:t>reZ</w:t>
      </w:r>
      <w:proofErr w:type="spellEnd"/>
      <w:r w:rsidRPr="00823A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C613B">
        <w:rPr>
          <w:rFonts w:ascii="Times New Roman" w:hAnsi="Times New Roman" w:cs="Times New Roman"/>
          <w:sz w:val="24"/>
          <w:szCs w:val="24"/>
        </w:rPr>
        <w:t xml:space="preserve">(maltooligosyl-trehalose </w:t>
      </w:r>
      <w:proofErr w:type="spellStart"/>
      <w:r w:rsidRPr="004C613B">
        <w:rPr>
          <w:rFonts w:ascii="Times New Roman" w:hAnsi="Times New Roman" w:cs="Times New Roman"/>
          <w:sz w:val="24"/>
          <w:szCs w:val="24"/>
        </w:rPr>
        <w:t>trehalohydrolase</w:t>
      </w:r>
      <w:proofErr w:type="spellEnd"/>
      <w:r w:rsidRPr="004C613B">
        <w:rPr>
          <w:rFonts w:ascii="Times New Roman" w:hAnsi="Times New Roman" w:cs="Times New Roman"/>
          <w:sz w:val="24"/>
          <w:szCs w:val="24"/>
        </w:rPr>
        <w:t xml:space="preserve">), and </w:t>
      </w:r>
      <w:proofErr w:type="spellStart"/>
      <w:r w:rsidR="00823AD4" w:rsidRPr="00823AD4">
        <w:rPr>
          <w:rFonts w:ascii="Times New Roman" w:hAnsi="Times New Roman" w:cs="Times New Roman"/>
          <w:i/>
          <w:iCs/>
          <w:color w:val="FF0000"/>
          <w:sz w:val="24"/>
          <w:szCs w:val="24"/>
        </w:rPr>
        <w:t>t</w:t>
      </w:r>
      <w:r w:rsidRPr="00823AD4">
        <w:rPr>
          <w:rFonts w:ascii="Times New Roman" w:hAnsi="Times New Roman" w:cs="Times New Roman"/>
          <w:i/>
          <w:iCs/>
          <w:color w:val="FF0000"/>
          <w:sz w:val="24"/>
          <w:szCs w:val="24"/>
        </w:rPr>
        <w:t>reS</w:t>
      </w:r>
      <w:proofErr w:type="spellEnd"/>
      <w:r w:rsidRPr="004C613B">
        <w:rPr>
          <w:rFonts w:ascii="Times New Roman" w:hAnsi="Times New Roman" w:cs="Times New Roman"/>
          <w:sz w:val="24"/>
          <w:szCs w:val="24"/>
        </w:rPr>
        <w:t xml:space="preserve"> (trehalose synthase)</w:t>
      </w:r>
      <w:r w:rsidR="00722493">
        <w:rPr>
          <w:rFonts w:ascii="Times New Roman" w:hAnsi="Times New Roman" w:cs="Times New Roman"/>
          <w:sz w:val="24"/>
          <w:szCs w:val="24"/>
        </w:rPr>
        <w:t>.</w:t>
      </w:r>
      <w:r w:rsidRPr="004C613B">
        <w:rPr>
          <w:rFonts w:ascii="Times New Roman" w:hAnsi="Times New Roman" w:cs="Times New Roman"/>
          <w:sz w:val="24"/>
          <w:szCs w:val="24"/>
        </w:rPr>
        <w:br w:type="page"/>
      </w:r>
    </w:p>
    <w:p w14:paraId="69483096" w14:textId="01100B69" w:rsidR="000F5D00" w:rsidRPr="004C613B" w:rsidRDefault="00A8259E" w:rsidP="00C628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F9271EA" wp14:editId="20FF8E9D">
            <wp:extent cx="5848350" cy="3733800"/>
            <wp:effectExtent l="0" t="0" r="0" b="0"/>
            <wp:docPr id="89634572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3AAE8910-BEFC-0F06-0E73-8C60C0DF795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EDF2EB6" w14:textId="7CDECF6E" w:rsidR="005E79F3" w:rsidRPr="00823AD4" w:rsidRDefault="004C1A41" w:rsidP="00823AD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34E3">
        <w:rPr>
          <w:rFonts w:ascii="Times New Roman" w:hAnsi="Times New Roman" w:cs="Times New Roman"/>
          <w:b/>
          <w:bCs/>
          <w:sz w:val="24"/>
          <w:szCs w:val="24"/>
        </w:rPr>
        <w:t>Fig. S1</w:t>
      </w:r>
      <w:r w:rsidR="005E79F3">
        <w:rPr>
          <w:rFonts w:ascii="Times New Roman" w:hAnsi="Times New Roman" w:cs="Times New Roman"/>
          <w:noProof/>
          <w:sz w:val="24"/>
          <w:szCs w:val="24"/>
        </w:rPr>
        <w:br w:type="page"/>
      </w:r>
    </w:p>
    <w:p w14:paraId="307CB6D4" w14:textId="4D4205A6" w:rsidR="006C0614" w:rsidRPr="004C613B" w:rsidRDefault="00665E29" w:rsidP="00C628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C49C304" wp14:editId="629EBFF5">
            <wp:extent cx="6362883" cy="4133850"/>
            <wp:effectExtent l="0" t="0" r="0" b="0"/>
            <wp:docPr id="1669907582" name="Picture 2" descr="A diagram of a computer syst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907582" name="Picture 2" descr="A diagram of a computer syste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6" t="4559" r="14423" b="8262"/>
                    <a:stretch/>
                  </pic:blipFill>
                  <pic:spPr bwMode="auto">
                    <a:xfrm>
                      <a:off x="0" y="0"/>
                      <a:ext cx="6371224" cy="413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6CBE3E" w14:textId="7550B581" w:rsidR="00572C25" w:rsidRPr="004C613B" w:rsidRDefault="004C1A41" w:rsidP="007224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34E3">
        <w:rPr>
          <w:rFonts w:ascii="Times New Roman" w:hAnsi="Times New Roman" w:cs="Times New Roman"/>
          <w:b/>
          <w:bCs/>
          <w:sz w:val="24"/>
          <w:szCs w:val="24"/>
        </w:rPr>
        <w:t>Fig</w:t>
      </w:r>
      <w:r w:rsidR="00A734E3" w:rsidRPr="00A734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72C25" w:rsidRPr="00A734E3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7537E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sectPr w:rsidR="00572C25" w:rsidRPr="004C613B" w:rsidSect="00572C25">
      <w:pgSz w:w="12240" w:h="15840"/>
      <w:pgMar w:top="16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27E94" w14:textId="77777777" w:rsidR="00594527" w:rsidRDefault="00594527" w:rsidP="009F7AE1">
      <w:pPr>
        <w:spacing w:after="0" w:line="240" w:lineRule="auto"/>
      </w:pPr>
      <w:r>
        <w:separator/>
      </w:r>
    </w:p>
  </w:endnote>
  <w:endnote w:type="continuationSeparator" w:id="0">
    <w:p w14:paraId="2987A2FC" w14:textId="77777777" w:rsidR="00594527" w:rsidRDefault="00594527" w:rsidP="009F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4FFA7" w14:textId="77777777" w:rsidR="00594527" w:rsidRDefault="00594527" w:rsidP="009F7AE1">
      <w:pPr>
        <w:spacing w:after="0" w:line="240" w:lineRule="auto"/>
      </w:pPr>
      <w:r>
        <w:separator/>
      </w:r>
    </w:p>
  </w:footnote>
  <w:footnote w:type="continuationSeparator" w:id="0">
    <w:p w14:paraId="301FA184" w14:textId="77777777" w:rsidR="00594527" w:rsidRDefault="00594527" w:rsidP="009F7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22C"/>
    <w:multiLevelType w:val="hybridMultilevel"/>
    <w:tmpl w:val="4FAE1D72"/>
    <w:lvl w:ilvl="0" w:tplc="0DB2DF62">
      <w:start w:val="9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700A"/>
    <w:multiLevelType w:val="hybridMultilevel"/>
    <w:tmpl w:val="A342BAC2"/>
    <w:lvl w:ilvl="0" w:tplc="61E85ACC">
      <w:start w:val="9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A630F"/>
    <w:multiLevelType w:val="hybridMultilevel"/>
    <w:tmpl w:val="17020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127F6"/>
    <w:multiLevelType w:val="hybridMultilevel"/>
    <w:tmpl w:val="A368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110E2"/>
    <w:multiLevelType w:val="hybridMultilevel"/>
    <w:tmpl w:val="C5B2C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63551"/>
    <w:multiLevelType w:val="hybridMultilevel"/>
    <w:tmpl w:val="94E82078"/>
    <w:lvl w:ilvl="0" w:tplc="A3D829DE">
      <w:start w:val="9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20888">
    <w:abstractNumId w:val="3"/>
  </w:num>
  <w:num w:numId="2" w16cid:durableId="1904682287">
    <w:abstractNumId w:val="1"/>
  </w:num>
  <w:num w:numId="3" w16cid:durableId="2114013638">
    <w:abstractNumId w:val="0"/>
  </w:num>
  <w:num w:numId="4" w16cid:durableId="1930844828">
    <w:abstractNumId w:val="5"/>
  </w:num>
  <w:num w:numId="5" w16cid:durableId="1651980981">
    <w:abstractNumId w:val="4"/>
  </w:num>
  <w:num w:numId="6" w16cid:durableId="592130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63"/>
    <w:rsid w:val="00033937"/>
    <w:rsid w:val="000822C6"/>
    <w:rsid w:val="000B2BBE"/>
    <w:rsid w:val="000F5D00"/>
    <w:rsid w:val="00105B27"/>
    <w:rsid w:val="00151D8E"/>
    <w:rsid w:val="00176F71"/>
    <w:rsid w:val="001A3791"/>
    <w:rsid w:val="001A4F92"/>
    <w:rsid w:val="00202055"/>
    <w:rsid w:val="0023022B"/>
    <w:rsid w:val="00231C57"/>
    <w:rsid w:val="0027586B"/>
    <w:rsid w:val="00283E6A"/>
    <w:rsid w:val="002F2A30"/>
    <w:rsid w:val="00355FD1"/>
    <w:rsid w:val="00376239"/>
    <w:rsid w:val="003C6EF5"/>
    <w:rsid w:val="00412B85"/>
    <w:rsid w:val="00433C25"/>
    <w:rsid w:val="00435B0C"/>
    <w:rsid w:val="00451183"/>
    <w:rsid w:val="00465F33"/>
    <w:rsid w:val="004C1A41"/>
    <w:rsid w:val="004C613B"/>
    <w:rsid w:val="00541633"/>
    <w:rsid w:val="0055762E"/>
    <w:rsid w:val="00572C25"/>
    <w:rsid w:val="00594527"/>
    <w:rsid w:val="005A26B4"/>
    <w:rsid w:val="005B2977"/>
    <w:rsid w:val="005E79F3"/>
    <w:rsid w:val="00607820"/>
    <w:rsid w:val="006412F6"/>
    <w:rsid w:val="006636B2"/>
    <w:rsid w:val="00665E29"/>
    <w:rsid w:val="0069668B"/>
    <w:rsid w:val="006C0614"/>
    <w:rsid w:val="00722493"/>
    <w:rsid w:val="00742576"/>
    <w:rsid w:val="00751B95"/>
    <w:rsid w:val="007537E3"/>
    <w:rsid w:val="007C62A4"/>
    <w:rsid w:val="007F353E"/>
    <w:rsid w:val="008106C7"/>
    <w:rsid w:val="0081627C"/>
    <w:rsid w:val="00823AD4"/>
    <w:rsid w:val="00881AB3"/>
    <w:rsid w:val="009636C3"/>
    <w:rsid w:val="009D41B7"/>
    <w:rsid w:val="009F5393"/>
    <w:rsid w:val="009F7AE1"/>
    <w:rsid w:val="00A02622"/>
    <w:rsid w:val="00A32E7C"/>
    <w:rsid w:val="00A55CB8"/>
    <w:rsid w:val="00A61122"/>
    <w:rsid w:val="00A64FD7"/>
    <w:rsid w:val="00A734E3"/>
    <w:rsid w:val="00A8259E"/>
    <w:rsid w:val="00B11F15"/>
    <w:rsid w:val="00B21333"/>
    <w:rsid w:val="00B35286"/>
    <w:rsid w:val="00B94F6B"/>
    <w:rsid w:val="00BB6D95"/>
    <w:rsid w:val="00C45DB5"/>
    <w:rsid w:val="00C473C5"/>
    <w:rsid w:val="00C56327"/>
    <w:rsid w:val="00C62863"/>
    <w:rsid w:val="00D93595"/>
    <w:rsid w:val="00DF7CDA"/>
    <w:rsid w:val="00E7554F"/>
    <w:rsid w:val="00E83300"/>
    <w:rsid w:val="00EA341D"/>
    <w:rsid w:val="00EA5078"/>
    <w:rsid w:val="00EE4822"/>
    <w:rsid w:val="00F1389C"/>
    <w:rsid w:val="00F42663"/>
    <w:rsid w:val="00F5454D"/>
    <w:rsid w:val="00F563D2"/>
    <w:rsid w:val="00F861A5"/>
    <w:rsid w:val="00FC1944"/>
    <w:rsid w:val="00FD347A"/>
    <w:rsid w:val="00FE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7DFDC1"/>
  <w15:chartTrackingRefBased/>
  <w15:docId w15:val="{4564D25C-D29F-455F-BA7D-6767473E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614"/>
    <w:pPr>
      <w:ind w:left="720"/>
      <w:contextualSpacing/>
    </w:pPr>
  </w:style>
  <w:style w:type="table" w:styleId="TableGrid">
    <w:name w:val="Table Grid"/>
    <w:basedOn w:val="TableNormal"/>
    <w:uiPriority w:val="39"/>
    <w:rsid w:val="006C0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4C613B"/>
  </w:style>
  <w:style w:type="character" w:styleId="Hyperlink">
    <w:name w:val="Hyperlink"/>
    <w:basedOn w:val="DefaultParagraphFont"/>
    <w:uiPriority w:val="99"/>
    <w:unhideWhenUsed/>
    <w:rsid w:val="0072249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7AE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F7AE1"/>
  </w:style>
  <w:style w:type="paragraph" w:styleId="Footer">
    <w:name w:val="footer"/>
    <w:basedOn w:val="Normal"/>
    <w:link w:val="FooterChar"/>
    <w:uiPriority w:val="99"/>
    <w:unhideWhenUsed/>
    <w:rsid w:val="009F7AE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F7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ram.karmachary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sansahshrestha@gmail.com" TargetMode="External"/><Relationship Id="rId12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0" Type="http://schemas.openxmlformats.org/officeDocument/2006/relationships/hyperlink" Target="mailto:junhyucklee@kopri.re.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553sora@hanmail.net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ixth%20Semester\nayapaper\grwoth%20analysis_glac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596213122144885E-2"/>
          <c:y val="2.795119593845586E-2"/>
          <c:w val="0.88389129483814521"/>
          <c:h val="0.8416746864975212"/>
        </c:manualLayout>
      </c:layout>
      <c:scatterChart>
        <c:scatterStyle val="lineMarker"/>
        <c:varyColors val="0"/>
        <c:ser>
          <c:idx val="0"/>
          <c:order val="0"/>
          <c:tx>
            <c:strRef>
              <c:f>'growth analysis'!$AI$26</c:f>
              <c:strCache>
                <c:ptCount val="1"/>
                <c:pt idx="0">
                  <c:v>Salt (%)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diamond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'growth analysis'!$AP$3:$AP$8</c:f>
                <c:numCache>
                  <c:formatCode>General</c:formatCode>
                  <c:ptCount val="6"/>
                  <c:pt idx="0">
                    <c:v>4.1817061908587812E-2</c:v>
                  </c:pt>
                  <c:pt idx="1">
                    <c:v>5.4365021434333461E-3</c:v>
                  </c:pt>
                  <c:pt idx="2">
                    <c:v>3.5668224265054337E-3</c:v>
                  </c:pt>
                  <c:pt idx="3">
                    <c:v>4.196294661828308E-3</c:v>
                  </c:pt>
                  <c:pt idx="4">
                    <c:v>3.39564672288898E-2</c:v>
                  </c:pt>
                  <c:pt idx="5">
                    <c:v>0</c:v>
                  </c:pt>
                </c:numCache>
              </c:numRef>
            </c:plus>
            <c:minus>
              <c:numRef>
                <c:f>'growth analysis'!$AP$3:$AP$8</c:f>
                <c:numCache>
                  <c:formatCode>General</c:formatCode>
                  <c:ptCount val="6"/>
                  <c:pt idx="0">
                    <c:v>4.1817061908587812E-2</c:v>
                  </c:pt>
                  <c:pt idx="1">
                    <c:v>5.4365021434333461E-3</c:v>
                  </c:pt>
                  <c:pt idx="2">
                    <c:v>3.5668224265054337E-3</c:v>
                  </c:pt>
                  <c:pt idx="3">
                    <c:v>4.196294661828308E-3</c:v>
                  </c:pt>
                  <c:pt idx="4">
                    <c:v>3.39564672288898E-2</c:v>
                  </c:pt>
                  <c:pt idx="5">
                    <c:v>0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/>
                </a:solidFill>
                <a:round/>
              </a:ln>
              <a:effectLst/>
            </c:spPr>
          </c:errBars>
          <c:xVal>
            <c:numRef>
              <c:f>'growth analysis'!$AI$3:$AI$19</c:f>
              <c:numCache>
                <c:formatCode>General</c:formatCode>
                <c:ptCount val="17"/>
                <c:pt idx="0">
                  <c:v>0.5</c:v>
                </c:pt>
                <c:pt idx="1">
                  <c:v>1</c:v>
                </c:pt>
                <c:pt idx="2">
                  <c:v>1.5</c:v>
                </c:pt>
                <c:pt idx="3">
                  <c:v>2</c:v>
                </c:pt>
                <c:pt idx="4">
                  <c:v>2.5</c:v>
                </c:pt>
                <c:pt idx="5">
                  <c:v>3</c:v>
                </c:pt>
                <c:pt idx="7">
                  <c:v>4.0199999999999996</c:v>
                </c:pt>
                <c:pt idx="8">
                  <c:v>6</c:v>
                </c:pt>
                <c:pt idx="9">
                  <c:v>7.03</c:v>
                </c:pt>
                <c:pt idx="10">
                  <c:v>8.02</c:v>
                </c:pt>
                <c:pt idx="11">
                  <c:v>10</c:v>
                </c:pt>
                <c:pt idx="13">
                  <c:v>8</c:v>
                </c:pt>
                <c:pt idx="14">
                  <c:v>15</c:v>
                </c:pt>
                <c:pt idx="15">
                  <c:v>25</c:v>
                </c:pt>
                <c:pt idx="16">
                  <c:v>37</c:v>
                </c:pt>
              </c:numCache>
            </c:numRef>
          </c:xVal>
          <c:yVal>
            <c:numRef>
              <c:f>'growth analysis'!$AM$3:$AM$19</c:f>
              <c:numCache>
                <c:formatCode>General</c:formatCode>
                <c:ptCount val="17"/>
                <c:pt idx="0">
                  <c:v>1.1420000000000001</c:v>
                </c:pt>
                <c:pt idx="1">
                  <c:v>1.0713333333333332</c:v>
                </c:pt>
                <c:pt idx="2">
                  <c:v>1.0661666666666667</c:v>
                </c:pt>
                <c:pt idx="3">
                  <c:v>0.96406666666666663</c:v>
                </c:pt>
                <c:pt idx="4">
                  <c:v>0.67799999999999994</c:v>
                </c:pt>
                <c:pt idx="5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7E4-4FAD-B07D-6F766D738C7F}"/>
            </c:ext>
          </c:extLst>
        </c:ser>
        <c:ser>
          <c:idx val="1"/>
          <c:order val="1"/>
          <c:tx>
            <c:v>pH</c:v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'growth analysis'!$AP$10:$AP$14</c:f>
                <c:numCache>
                  <c:formatCode>General</c:formatCode>
                  <c:ptCount val="5"/>
                  <c:pt idx="0">
                    <c:v>8.0242687448071493E-3</c:v>
                  </c:pt>
                  <c:pt idx="1">
                    <c:v>5.89255650988777E-4</c:v>
                  </c:pt>
                  <c:pt idx="2">
                    <c:v>1.6157213731196225E-2</c:v>
                  </c:pt>
                  <c:pt idx="3">
                    <c:v>2.7644569488820426E-2</c:v>
                  </c:pt>
                  <c:pt idx="4">
                    <c:v>4.1096093353126485E-3</c:v>
                  </c:pt>
                </c:numCache>
              </c:numRef>
            </c:plus>
            <c:minus>
              <c:numRef>
                <c:f>'growth analysis'!$AP$10:$AP$14</c:f>
                <c:numCache>
                  <c:formatCode>General</c:formatCode>
                  <c:ptCount val="5"/>
                  <c:pt idx="0">
                    <c:v>8.0242687448071493E-3</c:v>
                  </c:pt>
                  <c:pt idx="1">
                    <c:v>5.89255650988777E-4</c:v>
                  </c:pt>
                  <c:pt idx="2">
                    <c:v>1.6157213731196225E-2</c:v>
                  </c:pt>
                  <c:pt idx="3">
                    <c:v>2.7644569488820426E-2</c:v>
                  </c:pt>
                  <c:pt idx="4">
                    <c:v>4.1096093353126485E-3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'growth analysis'!$AI$4:$AI$19</c:f>
              <c:numCache>
                <c:formatCode>General</c:formatCode>
                <c:ptCount val="16"/>
                <c:pt idx="0">
                  <c:v>1</c:v>
                </c:pt>
                <c:pt idx="1">
                  <c:v>1.5</c:v>
                </c:pt>
                <c:pt idx="2">
                  <c:v>2</c:v>
                </c:pt>
                <c:pt idx="3">
                  <c:v>2.5</c:v>
                </c:pt>
                <c:pt idx="4">
                  <c:v>3</c:v>
                </c:pt>
                <c:pt idx="6">
                  <c:v>4.0199999999999996</c:v>
                </c:pt>
                <c:pt idx="7">
                  <c:v>6</c:v>
                </c:pt>
                <c:pt idx="8">
                  <c:v>7.03</c:v>
                </c:pt>
                <c:pt idx="9">
                  <c:v>8.02</c:v>
                </c:pt>
                <c:pt idx="10">
                  <c:v>10</c:v>
                </c:pt>
                <c:pt idx="12">
                  <c:v>8</c:v>
                </c:pt>
                <c:pt idx="13">
                  <c:v>15</c:v>
                </c:pt>
                <c:pt idx="14">
                  <c:v>25</c:v>
                </c:pt>
                <c:pt idx="15">
                  <c:v>37</c:v>
                </c:pt>
              </c:numCache>
            </c:numRef>
          </c:xVal>
          <c:yVal>
            <c:numRef>
              <c:f>'growth analysis'!$AN$4:$AN$19</c:f>
              <c:numCache>
                <c:formatCode>General</c:formatCode>
                <c:ptCount val="16"/>
                <c:pt idx="6">
                  <c:v>0.11616666666666665</c:v>
                </c:pt>
                <c:pt idx="7">
                  <c:v>1.3554166666666667</c:v>
                </c:pt>
                <c:pt idx="8">
                  <c:v>1.3296666666666666</c:v>
                </c:pt>
                <c:pt idx="9">
                  <c:v>1.1556666666666666</c:v>
                </c:pt>
                <c:pt idx="10">
                  <c:v>6.5666666666666665E-2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D7E4-4FAD-B07D-6F766D738C7F}"/>
            </c:ext>
          </c:extLst>
        </c:ser>
        <c:ser>
          <c:idx val="2"/>
          <c:order val="2"/>
          <c:tx>
            <c:strRef>
              <c:f>'growth analysis'!$AH$34</c:f>
              <c:strCache>
                <c:ptCount val="1"/>
                <c:pt idx="0">
                  <c:v>Temp. (°C)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tx1"/>
              </a:solidFill>
              <a:ln w="9525">
                <a:gradFill>
                  <a:gsLst>
                    <a:gs pos="20000">
                      <a:schemeClr val="accent1">
                        <a:lumMod val="5000"/>
                        <a:lumOff val="95000"/>
                      </a:schemeClr>
                    </a:gs>
                    <a:gs pos="74000">
                      <a:schemeClr val="accent1">
                        <a:lumMod val="45000"/>
                        <a:lumOff val="55000"/>
                      </a:schemeClr>
                    </a:gs>
                    <a:gs pos="83000">
                      <a:schemeClr val="accent1">
                        <a:lumMod val="45000"/>
                        <a:lumOff val="55000"/>
                      </a:schemeClr>
                    </a:gs>
                    <a:gs pos="100000">
                      <a:schemeClr val="accent1">
                        <a:lumMod val="30000"/>
                        <a:lumOff val="70000"/>
                      </a:schemeClr>
                    </a:gs>
                  </a:gsLst>
                  <a:lin ang="5400000" scaled="1"/>
                </a:gradFill>
              </a:ln>
              <a:effectLst/>
            </c:spPr>
          </c:marker>
          <c:dPt>
            <c:idx val="15"/>
            <c:marker>
              <c:symbol val="square"/>
              <c:size val="7"/>
              <c:spPr>
                <a:solidFill>
                  <a:schemeClr val="tx1"/>
                </a:solidFill>
                <a:ln w="9525">
                  <a:gradFill>
                    <a:gsLst>
                      <a:gs pos="20000">
                        <a:schemeClr val="accent1">
                          <a:lumMod val="5000"/>
                          <a:lumOff val="95000"/>
                        </a:schemeClr>
                      </a:gs>
                      <a:gs pos="74000">
                        <a:schemeClr val="accent1">
                          <a:lumMod val="45000"/>
                          <a:lumOff val="55000"/>
                        </a:schemeClr>
                      </a:gs>
                      <a:gs pos="83000">
                        <a:schemeClr val="accent1">
                          <a:lumMod val="45000"/>
                          <a:lumOff val="55000"/>
                        </a:schemeClr>
                      </a:gs>
                      <a:gs pos="100000">
                        <a:schemeClr val="accent1">
                          <a:lumMod val="30000"/>
                          <a:lumOff val="70000"/>
                        </a:schemeClr>
                      </a:gs>
                    </a:gsLst>
                    <a:lin ang="5400000" scaled="1"/>
                  </a:gra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D7E4-4FAD-B07D-6F766D738C7F}"/>
              </c:ext>
            </c:extLst>
          </c:dPt>
          <c:errBars>
            <c:errDir val="y"/>
            <c:errBarType val="both"/>
            <c:errValType val="cust"/>
            <c:noEndCap val="0"/>
            <c:plus>
              <c:numRef>
                <c:f>'growth analysis'!$AP$16:$AP$19</c:f>
                <c:numCache>
                  <c:formatCode>General</c:formatCode>
                  <c:ptCount val="4"/>
                  <c:pt idx="0">
                    <c:v>1.2472191289246471E-3</c:v>
                  </c:pt>
                  <c:pt idx="1">
                    <c:v>1.2256517540566834E-2</c:v>
                  </c:pt>
                  <c:pt idx="2">
                    <c:v>6.2360956446232806E-3</c:v>
                  </c:pt>
                  <c:pt idx="3">
                    <c:v>1.6779617264870959E-2</c:v>
                  </c:pt>
                </c:numCache>
              </c:numRef>
            </c:plus>
            <c:minus>
              <c:numRef>
                <c:f>'growth analysis'!$AP$16:$AP$19</c:f>
                <c:numCache>
                  <c:formatCode>General</c:formatCode>
                  <c:ptCount val="4"/>
                  <c:pt idx="0">
                    <c:v>1.2472191289246471E-3</c:v>
                  </c:pt>
                  <c:pt idx="1">
                    <c:v>1.2256517540566834E-2</c:v>
                  </c:pt>
                  <c:pt idx="2">
                    <c:v>6.2360956446232806E-3</c:v>
                  </c:pt>
                  <c:pt idx="3">
                    <c:v>1.6779617264870959E-2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'growth analysis'!$AI$4:$AI$19</c:f>
              <c:numCache>
                <c:formatCode>General</c:formatCode>
                <c:ptCount val="16"/>
                <c:pt idx="0">
                  <c:v>1</c:v>
                </c:pt>
                <c:pt idx="1">
                  <c:v>1.5</c:v>
                </c:pt>
                <c:pt idx="2">
                  <c:v>2</c:v>
                </c:pt>
                <c:pt idx="3">
                  <c:v>2.5</c:v>
                </c:pt>
                <c:pt idx="4">
                  <c:v>3</c:v>
                </c:pt>
                <c:pt idx="6">
                  <c:v>4.0199999999999996</c:v>
                </c:pt>
                <c:pt idx="7">
                  <c:v>6</c:v>
                </c:pt>
                <c:pt idx="8">
                  <c:v>7.03</c:v>
                </c:pt>
                <c:pt idx="9">
                  <c:v>8.02</c:v>
                </c:pt>
                <c:pt idx="10">
                  <c:v>10</c:v>
                </c:pt>
                <c:pt idx="12">
                  <c:v>8</c:v>
                </c:pt>
                <c:pt idx="13">
                  <c:v>15</c:v>
                </c:pt>
                <c:pt idx="14">
                  <c:v>25</c:v>
                </c:pt>
                <c:pt idx="15">
                  <c:v>37</c:v>
                </c:pt>
              </c:numCache>
            </c:numRef>
          </c:xVal>
          <c:yVal>
            <c:numRef>
              <c:f>'growth analysis'!$AO$4:$AO$19</c:f>
              <c:numCache>
                <c:formatCode>General</c:formatCode>
                <c:ptCount val="16"/>
                <c:pt idx="12">
                  <c:v>8.3333333333333332E-3</c:v>
                </c:pt>
                <c:pt idx="13">
                  <c:v>1.1706666666666665</c:v>
                </c:pt>
                <c:pt idx="14">
                  <c:v>1.3533333333333335</c:v>
                </c:pt>
                <c:pt idx="15">
                  <c:v>1.6333333333333335E-2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D7E4-4FAD-B07D-6F766D738C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86591120"/>
        <c:axId val="1386591600"/>
      </c:scatterChart>
      <c:valAx>
        <c:axId val="1386591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solidFill>
            <a:schemeClr val="bg1"/>
          </a:solidFill>
          <a:ln w="190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ko-KR"/>
          </a:p>
        </c:txPr>
        <c:crossAx val="1386591600"/>
        <c:crosses val="autoZero"/>
        <c:crossBetween val="midCat"/>
        <c:majorUnit val="2"/>
      </c:valAx>
      <c:valAx>
        <c:axId val="1386591600"/>
        <c:scaling>
          <c:orientation val="minMax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Absorbance</a:t>
                </a:r>
                <a:r>
                  <a:rPr lang="en-US" baseline="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(600 nm OD)</a:t>
                </a:r>
                <a:endParaRPr lang="en-US">
                  <a:solidFill>
                    <a:schemeClr val="tx1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solidFill>
              <a:schemeClr val="bg1"/>
            </a:solidFill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ko-K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ko-KR"/>
          </a:p>
        </c:txPr>
        <c:crossAx val="138659112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ko-KR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ko-KR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ko-KR"/>
          </a:p>
        </c:txPr>
      </c:legendEntry>
      <c:layout>
        <c:manualLayout>
          <c:xMode val="edge"/>
          <c:yMode val="edge"/>
          <c:x val="0.73341212546451484"/>
          <c:y val="4.484871682706329E-2"/>
          <c:w val="0.25602681842987446"/>
          <c:h val="0.234376640419947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ko-K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ko-K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Jayram Karmacharya</dc:creator>
  <cp:keywords/>
  <dc:description/>
  <cp:lastModifiedBy>Jayram Karmacharya</cp:lastModifiedBy>
  <cp:revision>2</cp:revision>
  <dcterms:created xsi:type="dcterms:W3CDTF">2023-09-15T10:18:00Z</dcterms:created>
  <dcterms:modified xsi:type="dcterms:W3CDTF">2023-09-15T10:18:00Z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f39cec00-93f5-49cf-af8e-e03f2b6f950f</vt:lpwstr>
  </property>
</Properties>
</file>