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E0AF" w14:textId="61327612" w:rsidR="00941D32" w:rsidRPr="00162E88" w:rsidRDefault="00C7740D" w:rsidP="00941D32">
      <w:pPr>
        <w:pStyle w:val="MediumGrid21"/>
        <w:rPr>
          <w:rFonts w:ascii="Times New Roman" w:hAnsi="Times New Roman"/>
          <w:b/>
          <w:sz w:val="24"/>
          <w:szCs w:val="24"/>
          <w:lang w:val="en-GB"/>
        </w:rPr>
      </w:pPr>
      <w:r w:rsidRPr="00162E88">
        <w:rPr>
          <w:rFonts w:ascii="Times New Roman" w:hAnsi="Times New Roman"/>
          <w:b/>
          <w:sz w:val="24"/>
          <w:szCs w:val="24"/>
          <w:lang w:val="en-GB"/>
        </w:rPr>
        <w:t xml:space="preserve">Title: Practice patterns, role and impact of advanced practice nurses in stroke care: A systematic review </w:t>
      </w:r>
    </w:p>
    <w:p w14:paraId="67E87C5C" w14:textId="5CF7BDDF" w:rsidR="00C7740D" w:rsidRPr="00162E88" w:rsidRDefault="00C7740D" w:rsidP="00941D32">
      <w:pPr>
        <w:pStyle w:val="MediumGrid21"/>
        <w:rPr>
          <w:rFonts w:ascii="Times New Roman" w:hAnsi="Times New Roman"/>
          <w:b/>
          <w:sz w:val="24"/>
          <w:szCs w:val="24"/>
          <w:lang w:val="en-GB"/>
        </w:rPr>
      </w:pPr>
    </w:p>
    <w:p w14:paraId="56A86601" w14:textId="5CBC2CB1" w:rsidR="00336B72" w:rsidRPr="00162E88" w:rsidRDefault="00336B72" w:rsidP="00941D32">
      <w:pPr>
        <w:pStyle w:val="MediumGrid21"/>
        <w:rPr>
          <w:rFonts w:ascii="Times New Roman" w:hAnsi="Times New Roman"/>
          <w:b/>
          <w:sz w:val="24"/>
          <w:szCs w:val="24"/>
          <w:lang w:val="en-GB"/>
        </w:rPr>
      </w:pPr>
      <w:r w:rsidRPr="00162E88">
        <w:rPr>
          <w:rFonts w:ascii="Times New Roman" w:hAnsi="Times New Roman"/>
          <w:b/>
          <w:sz w:val="24"/>
          <w:szCs w:val="24"/>
          <w:lang w:val="en-GB"/>
        </w:rPr>
        <w:t xml:space="preserve">Aim: </w:t>
      </w:r>
    </w:p>
    <w:p w14:paraId="3A0B6A3B" w14:textId="6D0937CE" w:rsidR="00336B72" w:rsidRPr="00162E88" w:rsidRDefault="00336B72" w:rsidP="005F508D">
      <w:pPr>
        <w:pStyle w:val="MediumGrid21"/>
        <w:numPr>
          <w:ilvl w:val="0"/>
          <w:numId w:val="12"/>
        </w:numPr>
        <w:rPr>
          <w:rFonts w:ascii="Times New Roman" w:hAnsi="Times New Roman"/>
          <w:bCs/>
          <w:sz w:val="24"/>
          <w:szCs w:val="24"/>
          <w:lang w:val="en-GB"/>
        </w:rPr>
      </w:pPr>
      <w:r w:rsidRPr="00162E88">
        <w:rPr>
          <w:rFonts w:ascii="Times New Roman" w:hAnsi="Times New Roman"/>
          <w:bCs/>
          <w:sz w:val="24"/>
          <w:szCs w:val="24"/>
          <w:lang w:val="en-GB"/>
        </w:rPr>
        <w:t>To systematically review the practice patterns and role of APNs in inpatient and outpatient stroke care services.</w:t>
      </w:r>
    </w:p>
    <w:p w14:paraId="15AECE47" w14:textId="780754C8" w:rsidR="005F508D" w:rsidRPr="00162E88" w:rsidRDefault="005F508D" w:rsidP="005F508D">
      <w:pPr>
        <w:pStyle w:val="MediumGrid21"/>
        <w:numPr>
          <w:ilvl w:val="0"/>
          <w:numId w:val="12"/>
        </w:numPr>
        <w:rPr>
          <w:rFonts w:ascii="Times New Roman" w:hAnsi="Times New Roman"/>
          <w:bCs/>
          <w:sz w:val="24"/>
          <w:szCs w:val="24"/>
          <w:lang w:val="en-GB"/>
        </w:rPr>
      </w:pPr>
      <w:r w:rsidRPr="00162E88">
        <w:rPr>
          <w:rFonts w:ascii="Times New Roman" w:hAnsi="Times New Roman"/>
          <w:bCs/>
          <w:sz w:val="24"/>
          <w:szCs w:val="24"/>
          <w:lang w:val="en-GB"/>
        </w:rPr>
        <w:t>To evaluate th</w:t>
      </w:r>
      <w:r w:rsidR="00630EF6" w:rsidRPr="00162E88">
        <w:rPr>
          <w:rFonts w:ascii="Times New Roman" w:hAnsi="Times New Roman"/>
          <w:bCs/>
          <w:sz w:val="24"/>
          <w:szCs w:val="24"/>
          <w:lang w:val="en-GB"/>
        </w:rPr>
        <w:t xml:space="preserve">e impact of APN-led inpatient and outpatient stroke care services on clinical and patient outcomes. </w:t>
      </w:r>
    </w:p>
    <w:p w14:paraId="5487703C" w14:textId="77777777" w:rsidR="00336B72" w:rsidRPr="00162E88" w:rsidRDefault="00336B72" w:rsidP="00941D32">
      <w:pPr>
        <w:pStyle w:val="MediumGrid21"/>
        <w:rPr>
          <w:rFonts w:ascii="Times New Roman" w:hAnsi="Times New Roman"/>
          <w:b/>
          <w:sz w:val="24"/>
          <w:szCs w:val="24"/>
          <w:lang w:val="en-GB"/>
        </w:rPr>
      </w:pPr>
    </w:p>
    <w:p w14:paraId="48E4C413" w14:textId="155E0F8E" w:rsidR="009121B3" w:rsidRPr="00162E88" w:rsidRDefault="00561B3F" w:rsidP="00941D32">
      <w:pPr>
        <w:pStyle w:val="MediumGrid21"/>
        <w:rPr>
          <w:rFonts w:ascii="Times New Roman" w:hAnsi="Times New Roman"/>
          <w:bCs/>
          <w:sz w:val="24"/>
          <w:szCs w:val="24"/>
          <w:lang w:val="en-GB"/>
        </w:rPr>
      </w:pPr>
      <w:r w:rsidRPr="00162E88">
        <w:rPr>
          <w:rFonts w:ascii="Times New Roman" w:hAnsi="Times New Roman"/>
          <w:b/>
          <w:sz w:val="24"/>
          <w:szCs w:val="24"/>
          <w:lang w:val="en-GB"/>
        </w:rPr>
        <w:t>P</w:t>
      </w:r>
      <w:r w:rsidR="009121B3" w:rsidRPr="00162E88">
        <w:rPr>
          <w:rFonts w:ascii="Times New Roman" w:hAnsi="Times New Roman"/>
          <w:bCs/>
          <w:sz w:val="24"/>
          <w:szCs w:val="24"/>
          <w:lang w:val="en-GB"/>
        </w:rPr>
        <w:t xml:space="preserve">opulation: Advanced practice nurse (APN) or nurses in advanced practice </w:t>
      </w:r>
    </w:p>
    <w:p w14:paraId="02AD9A47" w14:textId="218D3A43" w:rsidR="009121B3" w:rsidRPr="00162E88" w:rsidRDefault="009121B3" w:rsidP="00941D32">
      <w:pPr>
        <w:pStyle w:val="MediumGrid21"/>
        <w:rPr>
          <w:rFonts w:ascii="Times New Roman" w:hAnsi="Times New Roman"/>
          <w:bCs/>
          <w:sz w:val="24"/>
          <w:szCs w:val="24"/>
          <w:lang w:val="en-GB"/>
        </w:rPr>
      </w:pPr>
      <w:r w:rsidRPr="00162E88">
        <w:rPr>
          <w:rFonts w:ascii="Times New Roman" w:hAnsi="Times New Roman"/>
          <w:b/>
          <w:sz w:val="24"/>
          <w:szCs w:val="24"/>
          <w:lang w:val="en-GB"/>
        </w:rPr>
        <w:t>E</w:t>
      </w:r>
      <w:r w:rsidRPr="00162E88">
        <w:rPr>
          <w:rFonts w:ascii="Times New Roman" w:hAnsi="Times New Roman"/>
          <w:bCs/>
          <w:sz w:val="24"/>
          <w:szCs w:val="24"/>
          <w:lang w:val="en-GB"/>
        </w:rPr>
        <w:t xml:space="preserve">xposure: Stroke (in-patient and/or outpatient) </w:t>
      </w:r>
    </w:p>
    <w:p w14:paraId="6C33EB30" w14:textId="0ADF0520" w:rsidR="00162E88" w:rsidRPr="00162E88" w:rsidRDefault="009121B3" w:rsidP="00941D32">
      <w:pPr>
        <w:pStyle w:val="MediumGrid21"/>
        <w:rPr>
          <w:rFonts w:ascii="Times New Roman" w:hAnsi="Times New Roman"/>
          <w:bCs/>
          <w:sz w:val="24"/>
          <w:szCs w:val="24"/>
          <w:lang w:val="en-GB"/>
        </w:rPr>
      </w:pPr>
      <w:r w:rsidRPr="00162E88">
        <w:rPr>
          <w:rFonts w:ascii="Times New Roman" w:hAnsi="Times New Roman"/>
          <w:b/>
          <w:sz w:val="24"/>
          <w:szCs w:val="24"/>
          <w:lang w:val="en-GB"/>
        </w:rPr>
        <w:t>O</w:t>
      </w:r>
      <w:r w:rsidRPr="00162E88">
        <w:rPr>
          <w:rFonts w:ascii="Times New Roman" w:hAnsi="Times New Roman"/>
          <w:bCs/>
          <w:sz w:val="24"/>
          <w:szCs w:val="24"/>
          <w:lang w:val="en-GB"/>
        </w:rPr>
        <w:t xml:space="preserve">utcomes: </w:t>
      </w:r>
      <w:r w:rsidR="003D45BF" w:rsidRPr="00162E88">
        <w:rPr>
          <w:rFonts w:ascii="Times New Roman" w:hAnsi="Times New Roman"/>
          <w:bCs/>
          <w:sz w:val="24"/>
          <w:szCs w:val="24"/>
          <w:lang w:val="en-GB"/>
        </w:rPr>
        <w:t>Stroke reoccurrence, stroke-related hospitalisation</w:t>
      </w:r>
      <w:r w:rsidR="00AD52E7" w:rsidRPr="00162E88">
        <w:rPr>
          <w:rFonts w:ascii="Times New Roman" w:hAnsi="Times New Roman"/>
          <w:bCs/>
          <w:sz w:val="24"/>
          <w:szCs w:val="24"/>
          <w:lang w:val="en-GB"/>
        </w:rPr>
        <w:t>, patient-reported outcomes</w:t>
      </w:r>
      <w:r w:rsidR="00336B72" w:rsidRPr="00162E88">
        <w:rPr>
          <w:rFonts w:ascii="Times New Roman" w:hAnsi="Times New Roman"/>
          <w:bCs/>
          <w:sz w:val="24"/>
          <w:szCs w:val="24"/>
          <w:lang w:val="en-GB"/>
        </w:rPr>
        <w:t xml:space="preserve"> (self-efficacy, health an</w:t>
      </w:r>
      <w:r w:rsidR="005F508D" w:rsidRPr="00162E88">
        <w:rPr>
          <w:rFonts w:ascii="Times New Roman" w:hAnsi="Times New Roman"/>
          <w:bCs/>
          <w:sz w:val="24"/>
          <w:szCs w:val="24"/>
          <w:lang w:val="en-GB"/>
        </w:rPr>
        <w:t xml:space="preserve">d stroke literacy, perceptions of care), </w:t>
      </w:r>
      <w:r w:rsidR="00336B72" w:rsidRPr="00162E88">
        <w:rPr>
          <w:rFonts w:ascii="Times New Roman" w:hAnsi="Times New Roman"/>
          <w:bCs/>
          <w:sz w:val="24"/>
          <w:szCs w:val="24"/>
          <w:lang w:val="en-GB"/>
        </w:rPr>
        <w:t xml:space="preserve">clinical outcomes (BP, LDL/total cholesterol, HbA1c, BMI), physical activity, diet, </w:t>
      </w:r>
      <w:r w:rsidR="005F508D" w:rsidRPr="00162E88">
        <w:rPr>
          <w:rFonts w:ascii="Times New Roman" w:hAnsi="Times New Roman"/>
          <w:bCs/>
          <w:sz w:val="24"/>
          <w:szCs w:val="24"/>
          <w:lang w:val="en-GB"/>
        </w:rPr>
        <w:t xml:space="preserve">antithrombotic adherence, </w:t>
      </w:r>
      <w:r w:rsidR="00336B72" w:rsidRPr="00162E88">
        <w:rPr>
          <w:rFonts w:ascii="Times New Roman" w:hAnsi="Times New Roman"/>
          <w:bCs/>
          <w:sz w:val="24"/>
          <w:szCs w:val="24"/>
          <w:lang w:val="en-GB"/>
        </w:rPr>
        <w:t xml:space="preserve">smoking status.  </w:t>
      </w:r>
    </w:p>
    <w:p w14:paraId="28D44FBA" w14:textId="740367C3" w:rsidR="00162E88" w:rsidRPr="00162E88" w:rsidRDefault="00162E88" w:rsidP="00941D32">
      <w:pPr>
        <w:pStyle w:val="MediumGrid21"/>
        <w:rPr>
          <w:rFonts w:ascii="Times New Roman" w:hAnsi="Times New Roman"/>
          <w:bCs/>
          <w:sz w:val="24"/>
          <w:szCs w:val="24"/>
          <w:lang w:val="en-GB"/>
        </w:rPr>
      </w:pPr>
    </w:p>
    <w:p w14:paraId="41B091D6" w14:textId="13B57625" w:rsidR="00162E88" w:rsidRDefault="00162E88" w:rsidP="00941D32">
      <w:pPr>
        <w:pStyle w:val="MediumGrid21"/>
        <w:rPr>
          <w:rFonts w:ascii="Times New Roman" w:hAnsi="Times New Roman"/>
          <w:bCs/>
          <w:sz w:val="24"/>
          <w:szCs w:val="24"/>
          <w:lang w:val="en-GB"/>
        </w:rPr>
      </w:pPr>
      <w:r w:rsidRPr="00162E88">
        <w:rPr>
          <w:rFonts w:ascii="Times New Roman" w:hAnsi="Times New Roman"/>
          <w:b/>
          <w:sz w:val="24"/>
          <w:szCs w:val="24"/>
          <w:lang w:val="en-GB"/>
        </w:rPr>
        <w:t>Databases:</w:t>
      </w:r>
      <w:r w:rsidRPr="00162E88">
        <w:rPr>
          <w:rFonts w:ascii="Times New Roman" w:hAnsi="Times New Roman"/>
          <w:bCs/>
          <w:sz w:val="24"/>
          <w:szCs w:val="24"/>
          <w:lang w:val="en-GB"/>
        </w:rPr>
        <w:t xml:space="preserve"> PubMed, CINAHL, The Cochrane Library, Embase, PsycInfo and ProQuest Dissertations &amp; Theses Global </w:t>
      </w:r>
    </w:p>
    <w:p w14:paraId="338236C5" w14:textId="257BE86D" w:rsidR="00486D6A" w:rsidRPr="00486D6A" w:rsidRDefault="00486D6A" w:rsidP="00941D32">
      <w:pPr>
        <w:pStyle w:val="MediumGrid21"/>
        <w:rPr>
          <w:rFonts w:ascii="Times New Roman" w:hAnsi="Times New Roman"/>
          <w:b/>
          <w:sz w:val="24"/>
          <w:szCs w:val="24"/>
          <w:lang w:val="en-GB"/>
        </w:rPr>
      </w:pPr>
    </w:p>
    <w:p w14:paraId="6AC8D9D6" w14:textId="32D570EB" w:rsidR="00486D6A" w:rsidRPr="00486D6A" w:rsidRDefault="00486D6A" w:rsidP="00941D32">
      <w:pPr>
        <w:pStyle w:val="MediumGrid21"/>
        <w:rPr>
          <w:rFonts w:ascii="Times New Roman" w:hAnsi="Times New Roman"/>
          <w:b/>
          <w:sz w:val="24"/>
          <w:szCs w:val="24"/>
          <w:lang w:val="en-GB"/>
        </w:rPr>
      </w:pPr>
      <w:r w:rsidRPr="00486D6A">
        <w:rPr>
          <w:rFonts w:ascii="Times New Roman" w:hAnsi="Times New Roman"/>
          <w:b/>
          <w:sz w:val="24"/>
          <w:szCs w:val="24"/>
          <w:lang w:val="en-GB"/>
        </w:rPr>
        <w:t xml:space="preserve">Eligibility criteria: </w:t>
      </w:r>
    </w:p>
    <w:p w14:paraId="4159AF01" w14:textId="289B85B8" w:rsidR="00486D6A" w:rsidRDefault="00486D6A" w:rsidP="00941D32">
      <w:pPr>
        <w:pStyle w:val="MediumGrid21"/>
        <w:rPr>
          <w:rFonts w:ascii="Times New Roman" w:hAnsi="Times New Roman"/>
          <w:bCs/>
          <w:sz w:val="24"/>
          <w:szCs w:val="24"/>
          <w:lang w:val="en-GB"/>
        </w:rPr>
      </w:pPr>
    </w:p>
    <w:p w14:paraId="04F16A70" w14:textId="2E9E18FC" w:rsidR="00486D6A" w:rsidRDefault="00486D6A" w:rsidP="00486D6A">
      <w:pPr>
        <w:pStyle w:val="MediumGrid21"/>
        <w:rPr>
          <w:rFonts w:ascii="Times New Roman" w:hAnsi="Times New Roman"/>
          <w:bCs/>
          <w:sz w:val="24"/>
          <w:szCs w:val="24"/>
          <w:lang w:val="en-GB"/>
        </w:rPr>
      </w:pPr>
      <w:r>
        <w:rPr>
          <w:rFonts w:ascii="Times New Roman" w:hAnsi="Times New Roman"/>
          <w:bCs/>
          <w:sz w:val="24"/>
          <w:szCs w:val="24"/>
          <w:lang w:val="en-GB"/>
        </w:rPr>
        <w:t>Included in the review are papers that are:</w:t>
      </w:r>
    </w:p>
    <w:p w14:paraId="1D9AF636" w14:textId="29B1DB85" w:rsidR="00486D6A" w:rsidRDefault="00486D6A" w:rsidP="00486D6A">
      <w:pPr>
        <w:pStyle w:val="MediumGrid21"/>
        <w:numPr>
          <w:ilvl w:val="0"/>
          <w:numId w:val="12"/>
        </w:numPr>
        <w:rPr>
          <w:rFonts w:ascii="Times New Roman" w:hAnsi="Times New Roman"/>
          <w:bCs/>
          <w:sz w:val="24"/>
          <w:szCs w:val="24"/>
          <w:lang w:val="en-GB"/>
        </w:rPr>
      </w:pPr>
      <w:r>
        <w:rPr>
          <w:rFonts w:ascii="Times New Roman" w:hAnsi="Times New Roman"/>
          <w:bCs/>
          <w:sz w:val="24"/>
          <w:szCs w:val="24"/>
          <w:lang w:val="en-GB"/>
        </w:rPr>
        <w:t xml:space="preserve">Primary studies of any design; </w:t>
      </w:r>
    </w:p>
    <w:p w14:paraId="51D7AC98" w14:textId="4E2C94C5" w:rsidR="006D1F95" w:rsidRDefault="00486D6A" w:rsidP="006D1F95">
      <w:pPr>
        <w:pStyle w:val="MediumGrid21"/>
        <w:numPr>
          <w:ilvl w:val="0"/>
          <w:numId w:val="12"/>
        </w:numPr>
        <w:rPr>
          <w:rFonts w:ascii="Times New Roman" w:hAnsi="Times New Roman"/>
          <w:bCs/>
          <w:sz w:val="24"/>
          <w:szCs w:val="24"/>
          <w:lang w:val="en-GB"/>
        </w:rPr>
      </w:pPr>
      <w:r>
        <w:rPr>
          <w:rFonts w:ascii="Times New Roman" w:hAnsi="Times New Roman"/>
          <w:bCs/>
          <w:sz w:val="24"/>
          <w:szCs w:val="24"/>
          <w:lang w:val="en-GB"/>
        </w:rPr>
        <w:t>Studies that explore the practice patterns, role or impact of APNs in stroke</w:t>
      </w:r>
      <w:r w:rsidR="00A94480">
        <w:rPr>
          <w:rFonts w:ascii="Times New Roman" w:hAnsi="Times New Roman"/>
          <w:bCs/>
          <w:sz w:val="24"/>
          <w:szCs w:val="24"/>
          <w:lang w:val="en-GB"/>
        </w:rPr>
        <w:t xml:space="preserve"> or TIA</w:t>
      </w:r>
      <w:r>
        <w:rPr>
          <w:rFonts w:ascii="Times New Roman" w:hAnsi="Times New Roman"/>
          <w:bCs/>
          <w:sz w:val="24"/>
          <w:szCs w:val="24"/>
          <w:lang w:val="en-GB"/>
        </w:rPr>
        <w:t xml:space="preserve"> inpatient or outpatient settings;</w:t>
      </w:r>
      <w:r w:rsidRPr="00A94480">
        <w:rPr>
          <w:rFonts w:ascii="Times New Roman" w:hAnsi="Times New Roman"/>
          <w:bCs/>
          <w:sz w:val="24"/>
          <w:szCs w:val="24"/>
          <w:lang w:val="en-GB"/>
        </w:rPr>
        <w:t xml:space="preserve"> </w:t>
      </w:r>
    </w:p>
    <w:p w14:paraId="1F5436E4" w14:textId="4E7F15F5" w:rsidR="006D1F95" w:rsidRPr="006D1F95" w:rsidRDefault="006D1F95" w:rsidP="006D1F95">
      <w:pPr>
        <w:pStyle w:val="MediumGrid21"/>
        <w:numPr>
          <w:ilvl w:val="0"/>
          <w:numId w:val="12"/>
        </w:numPr>
        <w:rPr>
          <w:rFonts w:ascii="Times New Roman" w:hAnsi="Times New Roman"/>
          <w:bCs/>
          <w:sz w:val="24"/>
          <w:szCs w:val="24"/>
          <w:lang w:val="en-GB"/>
        </w:rPr>
      </w:pPr>
      <w:r>
        <w:rPr>
          <w:rFonts w:ascii="Times New Roman" w:hAnsi="Times New Roman"/>
          <w:bCs/>
          <w:sz w:val="24"/>
          <w:szCs w:val="24"/>
          <w:lang w:val="en-GB"/>
        </w:rPr>
        <w:t>Studies involving nurses in advanced practice i.e. masters-prepared or DNP-prepared APN, NP, CNS;</w:t>
      </w:r>
    </w:p>
    <w:p w14:paraId="26025060" w14:textId="1C9561C1" w:rsidR="00486D6A" w:rsidRDefault="00486D6A" w:rsidP="00486D6A">
      <w:pPr>
        <w:pStyle w:val="MediumGrid21"/>
        <w:numPr>
          <w:ilvl w:val="0"/>
          <w:numId w:val="12"/>
        </w:numPr>
        <w:rPr>
          <w:rFonts w:ascii="Times New Roman" w:hAnsi="Times New Roman"/>
          <w:bCs/>
          <w:sz w:val="24"/>
          <w:szCs w:val="24"/>
          <w:lang w:val="en-GB"/>
        </w:rPr>
      </w:pPr>
      <w:r>
        <w:rPr>
          <w:rFonts w:ascii="Times New Roman" w:hAnsi="Times New Roman"/>
          <w:bCs/>
          <w:sz w:val="24"/>
          <w:szCs w:val="24"/>
          <w:lang w:val="en-GB"/>
        </w:rPr>
        <w:t xml:space="preserve">Published in the English language. </w:t>
      </w:r>
    </w:p>
    <w:p w14:paraId="29D3E848" w14:textId="4182CA5A" w:rsidR="00486D6A" w:rsidRDefault="00486D6A" w:rsidP="00486D6A">
      <w:pPr>
        <w:pStyle w:val="MediumGrid21"/>
        <w:rPr>
          <w:rFonts w:ascii="Times New Roman" w:hAnsi="Times New Roman"/>
          <w:bCs/>
          <w:sz w:val="24"/>
          <w:szCs w:val="24"/>
          <w:lang w:val="en-GB"/>
        </w:rPr>
      </w:pPr>
    </w:p>
    <w:p w14:paraId="5199C160" w14:textId="0F072CD3" w:rsidR="00486D6A" w:rsidRDefault="00486D6A" w:rsidP="00486D6A">
      <w:pPr>
        <w:pStyle w:val="MediumGrid21"/>
        <w:rPr>
          <w:rFonts w:ascii="Times New Roman" w:hAnsi="Times New Roman"/>
          <w:bCs/>
          <w:sz w:val="24"/>
          <w:szCs w:val="24"/>
          <w:lang w:val="en-GB"/>
        </w:rPr>
      </w:pPr>
      <w:r>
        <w:rPr>
          <w:rFonts w:ascii="Times New Roman" w:hAnsi="Times New Roman"/>
          <w:bCs/>
          <w:sz w:val="24"/>
          <w:szCs w:val="24"/>
          <w:lang w:val="en-GB"/>
        </w:rPr>
        <w:t xml:space="preserve">Excluded in the review are papers that are: </w:t>
      </w:r>
    </w:p>
    <w:p w14:paraId="492B9E2C" w14:textId="77777777" w:rsidR="00AD0785" w:rsidRDefault="00486D6A" w:rsidP="00486D6A">
      <w:pPr>
        <w:pStyle w:val="MediumGrid21"/>
        <w:numPr>
          <w:ilvl w:val="0"/>
          <w:numId w:val="12"/>
        </w:numPr>
        <w:rPr>
          <w:rFonts w:ascii="Times New Roman" w:hAnsi="Times New Roman"/>
          <w:bCs/>
          <w:sz w:val="24"/>
          <w:szCs w:val="24"/>
          <w:lang w:val="en-GB"/>
        </w:rPr>
      </w:pPr>
      <w:r>
        <w:rPr>
          <w:rFonts w:ascii="Times New Roman" w:hAnsi="Times New Roman"/>
          <w:bCs/>
          <w:sz w:val="24"/>
          <w:szCs w:val="24"/>
          <w:lang w:val="en-GB"/>
        </w:rPr>
        <w:t>Conference proceedings or abstracts</w:t>
      </w:r>
    </w:p>
    <w:p w14:paraId="4ACDDC0A" w14:textId="74FBE212" w:rsidR="00486D6A" w:rsidRDefault="00A94480" w:rsidP="00486D6A">
      <w:pPr>
        <w:pStyle w:val="MediumGrid21"/>
        <w:numPr>
          <w:ilvl w:val="0"/>
          <w:numId w:val="12"/>
        </w:numPr>
        <w:rPr>
          <w:rFonts w:ascii="Times New Roman" w:hAnsi="Times New Roman"/>
          <w:bCs/>
          <w:sz w:val="24"/>
          <w:szCs w:val="24"/>
          <w:lang w:val="en-GB"/>
        </w:rPr>
      </w:pPr>
      <w:r>
        <w:rPr>
          <w:rFonts w:ascii="Times New Roman" w:hAnsi="Times New Roman"/>
          <w:bCs/>
          <w:sz w:val="24"/>
          <w:szCs w:val="24"/>
          <w:lang w:val="en-GB"/>
        </w:rPr>
        <w:t>E</w:t>
      </w:r>
      <w:r w:rsidR="00AD0785">
        <w:rPr>
          <w:rFonts w:ascii="Times New Roman" w:hAnsi="Times New Roman"/>
          <w:bCs/>
          <w:sz w:val="24"/>
          <w:szCs w:val="24"/>
          <w:lang w:val="en-GB"/>
        </w:rPr>
        <w:t>ditorials or commentaries</w:t>
      </w:r>
    </w:p>
    <w:p w14:paraId="7E1CD4C1" w14:textId="0BC772E5" w:rsidR="00A94480" w:rsidRDefault="00A94480" w:rsidP="00486D6A">
      <w:pPr>
        <w:pStyle w:val="MediumGrid21"/>
        <w:numPr>
          <w:ilvl w:val="0"/>
          <w:numId w:val="12"/>
        </w:numPr>
        <w:rPr>
          <w:rFonts w:ascii="Times New Roman" w:hAnsi="Times New Roman"/>
          <w:bCs/>
          <w:sz w:val="24"/>
          <w:szCs w:val="24"/>
          <w:lang w:val="en-GB"/>
        </w:rPr>
      </w:pPr>
      <w:r>
        <w:rPr>
          <w:rFonts w:ascii="Times New Roman" w:hAnsi="Times New Roman"/>
          <w:bCs/>
          <w:sz w:val="24"/>
          <w:szCs w:val="24"/>
          <w:lang w:val="en-GB"/>
        </w:rPr>
        <w:t>Studies that included other neurological conditions</w:t>
      </w:r>
    </w:p>
    <w:p w14:paraId="6CA51191" w14:textId="759D2EDB" w:rsidR="00C7740D" w:rsidRDefault="00247BB8" w:rsidP="00A35CF0">
      <w:pPr>
        <w:pStyle w:val="MediumGrid21"/>
        <w:numPr>
          <w:ilvl w:val="0"/>
          <w:numId w:val="12"/>
        </w:numPr>
        <w:rPr>
          <w:rFonts w:ascii="Times New Roman" w:hAnsi="Times New Roman"/>
          <w:bCs/>
          <w:sz w:val="24"/>
          <w:szCs w:val="24"/>
          <w:lang w:val="en-GB"/>
        </w:rPr>
      </w:pPr>
      <w:r w:rsidRPr="006D1F95">
        <w:rPr>
          <w:rFonts w:ascii="Times New Roman" w:hAnsi="Times New Roman"/>
          <w:bCs/>
          <w:sz w:val="24"/>
          <w:szCs w:val="24"/>
          <w:lang w:val="en-GB"/>
        </w:rPr>
        <w:t xml:space="preserve">Studies that included Registered Nurses </w:t>
      </w:r>
      <w:r w:rsidR="006D1F95">
        <w:rPr>
          <w:rFonts w:ascii="Times New Roman" w:hAnsi="Times New Roman"/>
          <w:bCs/>
          <w:sz w:val="24"/>
          <w:szCs w:val="24"/>
          <w:lang w:val="en-GB"/>
        </w:rPr>
        <w:t>without any specialist training.</w:t>
      </w:r>
    </w:p>
    <w:p w14:paraId="2A1B855D" w14:textId="77777777" w:rsidR="00CE6B34" w:rsidRPr="006D1F95" w:rsidRDefault="00CE6B34" w:rsidP="00CE6B34">
      <w:pPr>
        <w:pStyle w:val="MediumGrid21"/>
        <w:ind w:left="720"/>
        <w:rPr>
          <w:rFonts w:ascii="Times New Roman" w:hAnsi="Times New Roman"/>
          <w:bCs/>
          <w:sz w:val="24"/>
          <w:szCs w:val="24"/>
          <w:lang w:val="en-GB"/>
        </w:rPr>
      </w:pPr>
    </w:p>
    <w:p w14:paraId="20C47EF1" w14:textId="6AA55A2F" w:rsidR="00162E88" w:rsidRPr="00162E88" w:rsidRDefault="00162E88" w:rsidP="00941D32">
      <w:pPr>
        <w:pStyle w:val="MediumGrid21"/>
        <w:rPr>
          <w:rFonts w:ascii="Times New Roman" w:hAnsi="Times New Roman"/>
          <w:b/>
          <w:sz w:val="24"/>
          <w:szCs w:val="24"/>
          <w:lang w:val="en-GB"/>
        </w:rPr>
      </w:pPr>
      <w:r w:rsidRPr="00162E88">
        <w:rPr>
          <w:rFonts w:ascii="Times New Roman" w:hAnsi="Times New Roman"/>
          <w:b/>
          <w:sz w:val="24"/>
          <w:szCs w:val="24"/>
          <w:lang w:val="en-GB"/>
        </w:rPr>
        <w:t>Search Strategy</w:t>
      </w:r>
    </w:p>
    <w:p w14:paraId="4C7476B6" w14:textId="77777777" w:rsidR="00941D32" w:rsidRPr="00162E88" w:rsidRDefault="00941D32" w:rsidP="00941D32">
      <w:pPr>
        <w:pStyle w:val="MediumGrid21"/>
        <w:rPr>
          <w:rFonts w:ascii="Times New Roman" w:hAnsi="Times New Roman"/>
          <w:sz w:val="24"/>
          <w:szCs w:val="24"/>
          <w:lang w:val="en-GB"/>
        </w:rPr>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941D32" w:rsidRPr="00162E88" w14:paraId="781A1597" w14:textId="77777777" w:rsidTr="00941D32">
        <w:tc>
          <w:tcPr>
            <w:tcW w:w="2065" w:type="dxa"/>
          </w:tcPr>
          <w:p w14:paraId="2AFAF57E" w14:textId="77777777" w:rsidR="00941D32" w:rsidRPr="00162E88" w:rsidRDefault="00941D32" w:rsidP="00941D32">
            <w:pPr>
              <w:rPr>
                <w:lang w:val="en-GB"/>
              </w:rPr>
            </w:pPr>
            <w:r w:rsidRPr="00162E88">
              <w:rPr>
                <w:b/>
                <w:lang w:val="en-GB"/>
              </w:rPr>
              <w:t>Database</w:t>
            </w:r>
          </w:p>
        </w:tc>
        <w:tc>
          <w:tcPr>
            <w:tcW w:w="7285" w:type="dxa"/>
          </w:tcPr>
          <w:p w14:paraId="78A8A049" w14:textId="77777777" w:rsidR="00941D32" w:rsidRPr="00162E88" w:rsidRDefault="00941D32" w:rsidP="00941D32">
            <w:pPr>
              <w:rPr>
                <w:lang w:val="en-GB"/>
              </w:rPr>
            </w:pPr>
            <w:r w:rsidRPr="00162E88">
              <w:rPr>
                <w:b/>
                <w:lang w:val="en-GB"/>
              </w:rPr>
              <w:t>Keywords</w:t>
            </w:r>
          </w:p>
        </w:tc>
      </w:tr>
      <w:tr w:rsidR="00941D32" w:rsidRPr="00162E88" w14:paraId="75576E20" w14:textId="77777777" w:rsidTr="00941D32">
        <w:tc>
          <w:tcPr>
            <w:tcW w:w="2065" w:type="dxa"/>
          </w:tcPr>
          <w:p w14:paraId="1BBB327A" w14:textId="77777777" w:rsidR="00941D32" w:rsidRPr="00162E88" w:rsidRDefault="00941D32" w:rsidP="00941D32">
            <w:pPr>
              <w:rPr>
                <w:lang w:val="en-GB"/>
              </w:rPr>
            </w:pPr>
            <w:r w:rsidRPr="00162E88">
              <w:rPr>
                <w:b/>
                <w:lang w:val="en-GB"/>
              </w:rPr>
              <w:t xml:space="preserve">PubMed </w:t>
            </w:r>
          </w:p>
        </w:tc>
        <w:tc>
          <w:tcPr>
            <w:tcW w:w="7285" w:type="dxa"/>
          </w:tcPr>
          <w:p w14:paraId="778C2618" w14:textId="77777777" w:rsidR="00941D32" w:rsidRPr="00162E88" w:rsidRDefault="00941D32" w:rsidP="00941D32">
            <w:pPr>
              <w:rPr>
                <w:lang w:val="en-GB"/>
              </w:rPr>
            </w:pPr>
            <w:r w:rsidRPr="00162E88">
              <w:rPr>
                <w:b/>
                <w:lang w:val="en-GB"/>
              </w:rPr>
              <w:t xml:space="preserve">SEARCH #1 </w:t>
            </w:r>
          </w:p>
          <w:p w14:paraId="00887EE7" w14:textId="4FF1B550" w:rsidR="009D7E2A" w:rsidRPr="00162E88" w:rsidRDefault="009D7E2A" w:rsidP="00941D32">
            <w:pPr>
              <w:rPr>
                <w:lang w:val="en-GB"/>
              </w:rPr>
            </w:pPr>
            <w:r w:rsidRPr="00162E88">
              <w:rPr>
                <w:lang w:val="en-GB"/>
              </w:rPr>
              <w:t>((("Advanced Practice Nursing"[Mesh]) OR "Nurse Practitioners"[Mesh]) OR "Nurse Clinicians"[Mesh]) AND ("Nurse practitioner*"[Title/Abstract] OR "Nurse clinician*"[Title/Abstract] OR "Advance* practice nurs*"[Title/Abstract] OR "Clinical nurse specialist*"[Title/Abstract] OR "Nurse Consult*"[Title/Abstract] OR "nurse led"[Title/Abstract] OR "nurse managed"[Title/Abstract] OR "nurse run"[Title/Abstract])</w:t>
            </w:r>
          </w:p>
          <w:p w14:paraId="13137DC3" w14:textId="6EDC6131" w:rsidR="00941D32" w:rsidRPr="00162E88" w:rsidRDefault="00941D32" w:rsidP="00941D32">
            <w:pPr>
              <w:rPr>
                <w:b/>
                <w:lang w:val="en-GB"/>
              </w:rPr>
            </w:pPr>
            <w:r w:rsidRPr="00162E88">
              <w:rPr>
                <w:b/>
                <w:lang w:val="en-GB"/>
              </w:rPr>
              <w:t>AND</w:t>
            </w:r>
          </w:p>
          <w:p w14:paraId="178976E2" w14:textId="2A2F8DC1" w:rsidR="00A42458" w:rsidRPr="00162E88" w:rsidRDefault="0014163F" w:rsidP="00941D32">
            <w:pPr>
              <w:rPr>
                <w:lang w:val="en-GB"/>
              </w:rPr>
            </w:pPr>
            <w:r w:rsidRPr="00162E88">
              <w:rPr>
                <w:lang w:val="en-GB"/>
              </w:rPr>
              <w:t xml:space="preserve">((((((("Cerebrovascular Disorders"[Mesh]) OR "Basal Ganglia Cerebrovascular Disease"[Mesh]) OR "Carotid Artery Diseases"[Mesh]) OR ( "Brain Ischemia"[Mesh] OR "Cerebral Infarction"[Mesh] )) OR ( </w:t>
            </w:r>
            <w:r w:rsidRPr="00162E88">
              <w:rPr>
                <w:lang w:val="en-GB"/>
              </w:rPr>
              <w:lastRenderedPageBreak/>
              <w:t xml:space="preserve">"Stroke"[Mesh] OR "Stroke, Lacunar"[Mesh] OR "Hemorrhagic Stroke"[Mesh] OR "Embolic Stroke"[Mesh] OR "Thrombotic Stroke"[Mesh] OR "Ischemic Stroke"[Mesh] OR "Stroke Rehabilitation"[Mesh] )) OR "Vasospasm, Intracranial"[Mesh]) OR "Intracranial Arterial Diseases"[Mesh]) OR "Intracranial Hemorrhages"[Mesh] OR stroke[Title/Abstract] OR poststroke[Title/Abstract] OR post‐stroke[Title/Abstract] OR cerebrovasc*[Title/Abstract] OR "brain vasc*"[Title/Abstract] OR "cerebral vasc*"[Title/Abstract] OR cva[Title/Abstract] OR apoplex[Title/Abstract] OR SAH[Title/Abstract] OR "transient ischaemic attack*"[Title/Abstract] OR "transient ischemic attack*"[Title/Abstract] </w:t>
            </w:r>
            <w:r w:rsidR="00A42458" w:rsidRPr="00162E88">
              <w:rPr>
                <w:lang w:val="en-GB"/>
              </w:rPr>
              <w:t xml:space="preserve"> </w:t>
            </w:r>
          </w:p>
          <w:p w14:paraId="5B423846" w14:textId="77777777" w:rsidR="00941D32" w:rsidRPr="00162E88" w:rsidRDefault="0014163F" w:rsidP="00561B3F">
            <w:pPr>
              <w:rPr>
                <w:lang w:val="en-GB"/>
              </w:rPr>
            </w:pPr>
            <w:r w:rsidRPr="00162E88">
              <w:rPr>
                <w:lang w:val="en-GB"/>
              </w:rPr>
              <w:t>(383)</w:t>
            </w:r>
          </w:p>
          <w:p w14:paraId="7F54DAB6" w14:textId="64819BC8" w:rsidR="00162E88" w:rsidRPr="00162E88" w:rsidRDefault="00162E88" w:rsidP="00561B3F">
            <w:pPr>
              <w:rPr>
                <w:lang w:val="en-GB"/>
              </w:rPr>
            </w:pPr>
          </w:p>
        </w:tc>
      </w:tr>
      <w:tr w:rsidR="00941D32" w:rsidRPr="00162E88" w14:paraId="15202784" w14:textId="77777777" w:rsidTr="00941D32">
        <w:tc>
          <w:tcPr>
            <w:tcW w:w="2065" w:type="dxa"/>
          </w:tcPr>
          <w:p w14:paraId="3628C520" w14:textId="77777777" w:rsidR="00941D32" w:rsidRPr="00162E88" w:rsidRDefault="00941D32" w:rsidP="00941D32">
            <w:pPr>
              <w:rPr>
                <w:lang w:val="en-GB"/>
              </w:rPr>
            </w:pPr>
            <w:r w:rsidRPr="00162E88">
              <w:rPr>
                <w:b/>
                <w:lang w:val="en-GB"/>
              </w:rPr>
              <w:lastRenderedPageBreak/>
              <w:t xml:space="preserve">CINAHL </w:t>
            </w:r>
          </w:p>
        </w:tc>
        <w:tc>
          <w:tcPr>
            <w:tcW w:w="7285" w:type="dxa"/>
          </w:tcPr>
          <w:p w14:paraId="296006C7" w14:textId="77777777" w:rsidR="00941D32" w:rsidRPr="00162E88" w:rsidRDefault="00C95403" w:rsidP="00422EDE">
            <w:pPr>
              <w:widowControl w:val="0"/>
              <w:rPr>
                <w:color w:val="333333"/>
                <w:shd w:val="clear" w:color="auto" w:fill="FFFFFF"/>
              </w:rPr>
            </w:pPr>
            <w:r w:rsidRPr="00162E88">
              <w:rPr>
                <w:color w:val="333333"/>
                <w:bdr w:val="none" w:sz="0" w:space="0" w:color="auto" w:frame="1"/>
                <w:shd w:val="clear" w:color="auto" w:fill="FFFFFF"/>
              </w:rPr>
              <w:t>(MH "Advanced Practice Nurses+") OR (MH "Advanced Nursing Practice+")</w:t>
            </w:r>
            <w:r w:rsidRPr="00162E88">
              <w:rPr>
                <w:color w:val="333333"/>
                <w:shd w:val="clear" w:color="auto" w:fill="FFFFFF"/>
              </w:rPr>
              <w:t xml:space="preserve"> OR AB ( “Nurse practitioner*” OR “Nurse clinician*” OR “Advance* practice nurs*” OR “Advance* Nurs* pract*” OR "Clinical nurse specialist*" OR "Nurse Consult*" ) OR AB ( "nurse led" or "nurse managed" or "nurse run" ) </w:t>
            </w:r>
          </w:p>
          <w:p w14:paraId="0422B3FF" w14:textId="77777777" w:rsidR="00C95403" w:rsidRPr="00162E88" w:rsidRDefault="00C95403" w:rsidP="00422EDE">
            <w:pPr>
              <w:widowControl w:val="0"/>
              <w:rPr>
                <w:color w:val="333333"/>
                <w:shd w:val="clear" w:color="auto" w:fill="FFFFFF"/>
              </w:rPr>
            </w:pPr>
            <w:r w:rsidRPr="00162E88">
              <w:rPr>
                <w:color w:val="333333"/>
                <w:shd w:val="clear" w:color="auto" w:fill="FFFFFF"/>
              </w:rPr>
              <w:t>AND</w:t>
            </w:r>
          </w:p>
          <w:p w14:paraId="6067EC6A" w14:textId="77777777" w:rsidR="00C95403" w:rsidRPr="00162E88" w:rsidRDefault="00C95403" w:rsidP="00422EDE">
            <w:pPr>
              <w:widowControl w:val="0"/>
              <w:rPr>
                <w:color w:val="333333"/>
                <w:shd w:val="clear" w:color="auto" w:fill="FFFFFF"/>
              </w:rPr>
            </w:pPr>
            <w:r w:rsidRPr="00162E88">
              <w:rPr>
                <w:color w:val="333333"/>
                <w:bdr w:val="none" w:sz="0" w:space="0" w:color="auto" w:frame="1"/>
                <w:shd w:val="clear" w:color="auto" w:fill="FFFFFF"/>
              </w:rPr>
              <w:t>(MH "Cerebrovascular Disorders") OR (MH "Basal Ganglia Cerebrovascular Disease+") OR (MH "Carotid Artery Diseases+") OR (MH "Cerebral Ischemia+") OR (MH "Cerebral Vasospasm") OR (MH "Intracranial Arterial Diseases+") OR  (MH "Intracranial Embolism and Thrombosis") ) OR (MH "Intracranial Hemorrhage+") OR (MH "Stroke") OR (MH "Vertebral Artery Dissections") OR (MH "Stroke Patients") OR (MH "Stroke Units")</w:t>
            </w:r>
            <w:r w:rsidRPr="00162E88">
              <w:rPr>
                <w:color w:val="333333"/>
                <w:shd w:val="clear" w:color="auto" w:fill="FFFFFF"/>
              </w:rPr>
              <w:t xml:space="preserve"> OR </w:t>
            </w:r>
            <w:r w:rsidRPr="00162E88">
              <w:rPr>
                <w:color w:val="333333"/>
                <w:bdr w:val="none" w:sz="0" w:space="0" w:color="auto" w:frame="1"/>
                <w:shd w:val="clear" w:color="auto" w:fill="FFFFFF"/>
              </w:rPr>
              <w:t>TI ( stroke or poststroke or post‐stroke or cerebrovasc* or "brain vasc*" or "cerebral vasc*" or cva or apoplex or SAH ) OR AB ( stroke or poststroke or post‐stroke or cerebrovasc* or "brain vasc*" or "cerebral vasc*" or cva or apoplex or SAH )</w:t>
            </w:r>
            <w:r w:rsidRPr="00162E88">
              <w:rPr>
                <w:color w:val="333333"/>
                <w:shd w:val="clear" w:color="auto" w:fill="FFFFFF"/>
              </w:rPr>
              <w:t xml:space="preserve"> OR </w:t>
            </w:r>
            <w:r w:rsidRPr="00162E88">
              <w:rPr>
                <w:color w:val="333333"/>
                <w:bdr w:val="none" w:sz="0" w:space="0" w:color="auto" w:frame="1"/>
                <w:shd w:val="clear" w:color="auto" w:fill="FFFFFF"/>
              </w:rPr>
              <w:t>TI (“transient ischaemic attack*” or “transient ischemic attack*” ) OR AB ( “transient ischaemic attack*” or “transient ischemic attack*” )</w:t>
            </w:r>
            <w:r w:rsidRPr="00162E88">
              <w:rPr>
                <w:color w:val="333333"/>
                <w:shd w:val="clear" w:color="auto" w:fill="FFFFFF"/>
              </w:rPr>
              <w:t> </w:t>
            </w:r>
          </w:p>
          <w:p w14:paraId="141EACC1" w14:textId="77777777" w:rsidR="00C95403" w:rsidRDefault="00C95403" w:rsidP="00422EDE">
            <w:pPr>
              <w:widowControl w:val="0"/>
              <w:rPr>
                <w:color w:val="333333"/>
                <w:shd w:val="clear" w:color="auto" w:fill="FFFFFF"/>
              </w:rPr>
            </w:pPr>
            <w:r w:rsidRPr="00162E88">
              <w:rPr>
                <w:color w:val="333333"/>
                <w:shd w:val="clear" w:color="auto" w:fill="FFFFFF"/>
              </w:rPr>
              <w:t>(508)</w:t>
            </w:r>
          </w:p>
          <w:p w14:paraId="149E39E8" w14:textId="66EFAF23" w:rsidR="00162E88" w:rsidRPr="00162E88" w:rsidRDefault="00162E88" w:rsidP="00422EDE">
            <w:pPr>
              <w:widowControl w:val="0"/>
              <w:rPr>
                <w:lang w:val="en-GB"/>
              </w:rPr>
            </w:pPr>
          </w:p>
        </w:tc>
      </w:tr>
      <w:tr w:rsidR="00941D32" w:rsidRPr="00162E88" w14:paraId="641D058C" w14:textId="77777777" w:rsidTr="00941D32">
        <w:tc>
          <w:tcPr>
            <w:tcW w:w="2065" w:type="dxa"/>
          </w:tcPr>
          <w:p w14:paraId="0D98A934" w14:textId="77777777" w:rsidR="00941D32" w:rsidRPr="00162E88" w:rsidRDefault="00941D32" w:rsidP="00941D32">
            <w:pPr>
              <w:rPr>
                <w:lang w:val="en-GB"/>
              </w:rPr>
            </w:pPr>
            <w:r w:rsidRPr="00162E88">
              <w:rPr>
                <w:b/>
                <w:lang w:val="en-GB"/>
              </w:rPr>
              <w:t xml:space="preserve">The Cochrane Library </w:t>
            </w:r>
          </w:p>
        </w:tc>
        <w:tc>
          <w:tcPr>
            <w:tcW w:w="7285" w:type="dxa"/>
          </w:tcPr>
          <w:p w14:paraId="6D2C9425" w14:textId="77777777" w:rsidR="001D625B" w:rsidRPr="00162E88" w:rsidRDefault="001D625B" w:rsidP="001D625B">
            <w:pPr>
              <w:rPr>
                <w:color w:val="000000"/>
                <w:lang w:val="en-GB"/>
              </w:rPr>
            </w:pPr>
            <w:r w:rsidRPr="00162E88">
              <w:rPr>
                <w:color w:val="000000"/>
                <w:lang w:val="en-GB"/>
              </w:rPr>
              <w:t>#1</w:t>
            </w:r>
            <w:r w:rsidRPr="00162E88">
              <w:rPr>
                <w:color w:val="000000"/>
                <w:lang w:val="en-GB"/>
              </w:rPr>
              <w:tab/>
              <w:t>MeSH descriptor: [Advanced Practice Nursing] explode all trees</w:t>
            </w:r>
            <w:r w:rsidRPr="00162E88">
              <w:rPr>
                <w:color w:val="000000"/>
                <w:lang w:val="en-GB"/>
              </w:rPr>
              <w:tab/>
              <w:t>35</w:t>
            </w:r>
          </w:p>
          <w:p w14:paraId="623C3258" w14:textId="77777777" w:rsidR="001D625B" w:rsidRPr="00162E88" w:rsidRDefault="001D625B" w:rsidP="001D625B">
            <w:pPr>
              <w:rPr>
                <w:color w:val="000000"/>
                <w:lang w:val="en-GB"/>
              </w:rPr>
            </w:pPr>
            <w:r w:rsidRPr="00162E88">
              <w:rPr>
                <w:color w:val="000000"/>
                <w:lang w:val="en-GB"/>
              </w:rPr>
              <w:t>#2</w:t>
            </w:r>
            <w:r w:rsidRPr="00162E88">
              <w:rPr>
                <w:color w:val="000000"/>
                <w:lang w:val="en-GB"/>
              </w:rPr>
              <w:tab/>
              <w:t>MeSH descriptor: [Nurse Clinicians] explode all trees</w:t>
            </w:r>
            <w:r w:rsidRPr="00162E88">
              <w:rPr>
                <w:color w:val="000000"/>
                <w:lang w:val="en-GB"/>
              </w:rPr>
              <w:tab/>
              <w:t>157</w:t>
            </w:r>
          </w:p>
          <w:p w14:paraId="3A64512E" w14:textId="77777777" w:rsidR="001D625B" w:rsidRPr="00162E88" w:rsidRDefault="001D625B" w:rsidP="001D625B">
            <w:pPr>
              <w:rPr>
                <w:color w:val="000000"/>
                <w:lang w:val="en-GB"/>
              </w:rPr>
            </w:pPr>
            <w:r w:rsidRPr="00162E88">
              <w:rPr>
                <w:color w:val="000000"/>
                <w:lang w:val="en-GB"/>
              </w:rPr>
              <w:t>#3</w:t>
            </w:r>
            <w:r w:rsidRPr="00162E88">
              <w:rPr>
                <w:color w:val="000000"/>
                <w:lang w:val="en-GB"/>
              </w:rPr>
              <w:tab/>
              <w:t>(nurs* near/1 (clinician* or specialist* or expert* or consultant)):ti,ab</w:t>
            </w:r>
            <w:r w:rsidRPr="00162E88">
              <w:rPr>
                <w:color w:val="000000"/>
                <w:lang w:val="en-GB"/>
              </w:rPr>
              <w:tab/>
              <w:t>1123</w:t>
            </w:r>
          </w:p>
          <w:p w14:paraId="358B2B2D" w14:textId="77777777" w:rsidR="001D625B" w:rsidRPr="00162E88" w:rsidRDefault="001D625B" w:rsidP="001D625B">
            <w:pPr>
              <w:rPr>
                <w:color w:val="000000"/>
                <w:lang w:val="en-GB"/>
              </w:rPr>
            </w:pPr>
            <w:r w:rsidRPr="00162E88">
              <w:rPr>
                <w:color w:val="000000"/>
                <w:lang w:val="en-GB"/>
              </w:rPr>
              <w:t>#4</w:t>
            </w:r>
            <w:r w:rsidRPr="00162E88">
              <w:rPr>
                <w:color w:val="000000"/>
                <w:lang w:val="en-GB"/>
              </w:rPr>
              <w:tab/>
              <w:t>(advance* practice near/1 nurs*):ti,ab</w:t>
            </w:r>
            <w:r w:rsidRPr="00162E88">
              <w:rPr>
                <w:color w:val="000000"/>
                <w:lang w:val="en-GB"/>
              </w:rPr>
              <w:tab/>
              <w:t>279</w:t>
            </w:r>
          </w:p>
          <w:p w14:paraId="3704328B" w14:textId="77777777" w:rsidR="001D625B" w:rsidRPr="00162E88" w:rsidRDefault="001D625B" w:rsidP="001D625B">
            <w:pPr>
              <w:rPr>
                <w:color w:val="000000"/>
                <w:lang w:val="en-GB"/>
              </w:rPr>
            </w:pPr>
            <w:r w:rsidRPr="00162E88">
              <w:rPr>
                <w:color w:val="000000"/>
                <w:lang w:val="en-GB"/>
              </w:rPr>
              <w:t>#5</w:t>
            </w:r>
            <w:r w:rsidRPr="00162E88">
              <w:rPr>
                <w:color w:val="000000"/>
                <w:lang w:val="en-GB"/>
              </w:rPr>
              <w:tab/>
              <w:t>MeSH descriptor: [Nurse Practitioners] explode all trees</w:t>
            </w:r>
            <w:r w:rsidRPr="00162E88">
              <w:rPr>
                <w:color w:val="000000"/>
                <w:lang w:val="en-GB"/>
              </w:rPr>
              <w:tab/>
              <w:t>316</w:t>
            </w:r>
          </w:p>
          <w:p w14:paraId="3713C621" w14:textId="77777777" w:rsidR="001D625B" w:rsidRPr="00162E88" w:rsidRDefault="001D625B" w:rsidP="001D625B">
            <w:pPr>
              <w:rPr>
                <w:color w:val="000000"/>
                <w:lang w:val="en-GB"/>
              </w:rPr>
            </w:pPr>
            <w:r w:rsidRPr="00162E88">
              <w:rPr>
                <w:color w:val="000000"/>
                <w:lang w:val="en-GB"/>
              </w:rPr>
              <w:t>#6</w:t>
            </w:r>
            <w:r w:rsidRPr="00162E88">
              <w:rPr>
                <w:color w:val="000000"/>
                <w:lang w:val="en-GB"/>
              </w:rPr>
              <w:tab/>
              <w:t>("nurse led" or "nurse managed" or "nurse run"):ti,ab</w:t>
            </w:r>
            <w:r w:rsidRPr="00162E88">
              <w:rPr>
                <w:color w:val="000000"/>
                <w:lang w:val="en-GB"/>
              </w:rPr>
              <w:tab/>
              <w:t>2253</w:t>
            </w:r>
          </w:p>
          <w:p w14:paraId="0CA4AC58" w14:textId="77777777" w:rsidR="001D625B" w:rsidRPr="00162E88" w:rsidRDefault="001D625B" w:rsidP="001D625B">
            <w:pPr>
              <w:rPr>
                <w:color w:val="000000"/>
                <w:lang w:val="en-GB"/>
              </w:rPr>
            </w:pPr>
            <w:r w:rsidRPr="00162E88">
              <w:rPr>
                <w:color w:val="000000"/>
                <w:lang w:val="en-GB"/>
              </w:rPr>
              <w:t>#7</w:t>
            </w:r>
            <w:r w:rsidRPr="00162E88">
              <w:rPr>
                <w:color w:val="000000"/>
                <w:lang w:val="en-GB"/>
              </w:rPr>
              <w:tab/>
              <w:t>#1 or #2 or #3 or #4 or #5 or #6</w:t>
            </w:r>
            <w:r w:rsidRPr="00162E88">
              <w:rPr>
                <w:color w:val="000000"/>
                <w:lang w:val="en-GB"/>
              </w:rPr>
              <w:tab/>
              <w:t>3827</w:t>
            </w:r>
          </w:p>
          <w:p w14:paraId="247462F8" w14:textId="77777777" w:rsidR="001D625B" w:rsidRPr="00162E88" w:rsidRDefault="001D625B" w:rsidP="001D625B">
            <w:pPr>
              <w:rPr>
                <w:color w:val="000000"/>
                <w:lang w:val="en-GB"/>
              </w:rPr>
            </w:pPr>
            <w:r w:rsidRPr="00162E88">
              <w:rPr>
                <w:color w:val="000000"/>
                <w:lang w:val="en-GB"/>
              </w:rPr>
              <w:t>#8</w:t>
            </w:r>
            <w:r w:rsidRPr="00162E88">
              <w:rPr>
                <w:color w:val="000000"/>
                <w:lang w:val="en-GB"/>
              </w:rPr>
              <w:tab/>
              <w:t>MeSH descriptor: [Cerebrovascular Disorders] this term only</w:t>
            </w:r>
            <w:r w:rsidRPr="00162E88">
              <w:rPr>
                <w:color w:val="000000"/>
                <w:lang w:val="en-GB"/>
              </w:rPr>
              <w:tab/>
              <w:t>1466</w:t>
            </w:r>
          </w:p>
          <w:p w14:paraId="20058403" w14:textId="77777777" w:rsidR="001D625B" w:rsidRPr="00162E88" w:rsidRDefault="001D625B" w:rsidP="001D625B">
            <w:pPr>
              <w:rPr>
                <w:color w:val="000000"/>
                <w:lang w:val="en-GB"/>
              </w:rPr>
            </w:pPr>
            <w:r w:rsidRPr="00162E88">
              <w:rPr>
                <w:color w:val="000000"/>
                <w:lang w:val="en-GB"/>
              </w:rPr>
              <w:t>#9</w:t>
            </w:r>
            <w:r w:rsidRPr="00162E88">
              <w:rPr>
                <w:color w:val="000000"/>
                <w:lang w:val="en-GB"/>
              </w:rPr>
              <w:tab/>
              <w:t>MeSH descriptor: [Basal Ganglia Cerebrovascular Disease] this term only</w:t>
            </w:r>
            <w:r w:rsidRPr="00162E88">
              <w:rPr>
                <w:color w:val="000000"/>
                <w:lang w:val="en-GB"/>
              </w:rPr>
              <w:tab/>
              <w:t>11</w:t>
            </w:r>
          </w:p>
          <w:p w14:paraId="0EA6183F" w14:textId="77777777" w:rsidR="001D625B" w:rsidRPr="00162E88" w:rsidRDefault="001D625B" w:rsidP="001D625B">
            <w:pPr>
              <w:rPr>
                <w:color w:val="000000"/>
                <w:lang w:val="en-GB"/>
              </w:rPr>
            </w:pPr>
            <w:r w:rsidRPr="00162E88">
              <w:rPr>
                <w:color w:val="000000"/>
                <w:lang w:val="en-GB"/>
              </w:rPr>
              <w:t>#10</w:t>
            </w:r>
            <w:r w:rsidRPr="00162E88">
              <w:rPr>
                <w:color w:val="000000"/>
                <w:lang w:val="en-GB"/>
              </w:rPr>
              <w:tab/>
              <w:t>MeSH descriptor: [Brain Ischemia] explode all trees</w:t>
            </w:r>
            <w:r w:rsidRPr="00162E88">
              <w:rPr>
                <w:color w:val="000000"/>
                <w:lang w:val="en-GB"/>
              </w:rPr>
              <w:tab/>
              <w:t>4077</w:t>
            </w:r>
          </w:p>
          <w:p w14:paraId="14FCE25C" w14:textId="77777777" w:rsidR="001D625B" w:rsidRPr="00162E88" w:rsidRDefault="001D625B" w:rsidP="001D625B">
            <w:pPr>
              <w:rPr>
                <w:color w:val="000000"/>
                <w:lang w:val="en-GB"/>
              </w:rPr>
            </w:pPr>
            <w:r w:rsidRPr="00162E88">
              <w:rPr>
                <w:color w:val="000000"/>
                <w:lang w:val="en-GB"/>
              </w:rPr>
              <w:lastRenderedPageBreak/>
              <w:t>#11</w:t>
            </w:r>
            <w:r w:rsidRPr="00162E88">
              <w:rPr>
                <w:color w:val="000000"/>
                <w:lang w:val="en-GB"/>
              </w:rPr>
              <w:tab/>
              <w:t>MeSH descriptor: [Carotid Artery Diseases] explode all trees</w:t>
            </w:r>
            <w:r w:rsidRPr="00162E88">
              <w:rPr>
                <w:color w:val="000000"/>
                <w:lang w:val="en-GB"/>
              </w:rPr>
              <w:tab/>
              <w:t>1226</w:t>
            </w:r>
          </w:p>
          <w:p w14:paraId="4484A31C" w14:textId="77777777" w:rsidR="001D625B" w:rsidRPr="00162E88" w:rsidRDefault="001D625B" w:rsidP="001D625B">
            <w:pPr>
              <w:rPr>
                <w:color w:val="000000"/>
                <w:lang w:val="en-GB"/>
              </w:rPr>
            </w:pPr>
            <w:r w:rsidRPr="00162E88">
              <w:rPr>
                <w:color w:val="000000"/>
                <w:lang w:val="en-GB"/>
              </w:rPr>
              <w:t>#12</w:t>
            </w:r>
            <w:r w:rsidRPr="00162E88">
              <w:rPr>
                <w:color w:val="000000"/>
                <w:lang w:val="en-GB"/>
              </w:rPr>
              <w:tab/>
              <w:t>MeSH descriptor: [Cerebral Small Vessel Diseases] explode all trees</w:t>
            </w:r>
            <w:r w:rsidRPr="00162E88">
              <w:rPr>
                <w:color w:val="000000"/>
                <w:lang w:val="en-GB"/>
              </w:rPr>
              <w:tab/>
              <w:t>248</w:t>
            </w:r>
          </w:p>
          <w:p w14:paraId="2F725226" w14:textId="77777777" w:rsidR="001D625B" w:rsidRPr="00162E88" w:rsidRDefault="001D625B" w:rsidP="001D625B">
            <w:pPr>
              <w:rPr>
                <w:color w:val="000000"/>
                <w:lang w:val="en-GB"/>
              </w:rPr>
            </w:pPr>
            <w:r w:rsidRPr="00162E88">
              <w:rPr>
                <w:color w:val="000000"/>
                <w:lang w:val="en-GB"/>
              </w:rPr>
              <w:t>#13</w:t>
            </w:r>
            <w:r w:rsidRPr="00162E88">
              <w:rPr>
                <w:color w:val="000000"/>
                <w:lang w:val="en-GB"/>
              </w:rPr>
              <w:tab/>
              <w:t>MeSH descriptor: [Intracranial Arterial Diseases] explode all trees</w:t>
            </w:r>
            <w:r w:rsidRPr="00162E88">
              <w:rPr>
                <w:color w:val="000000"/>
                <w:lang w:val="en-GB"/>
              </w:rPr>
              <w:tab/>
              <w:t>1258</w:t>
            </w:r>
          </w:p>
          <w:p w14:paraId="4FC641A3" w14:textId="77777777" w:rsidR="001D625B" w:rsidRPr="00162E88" w:rsidRDefault="001D625B" w:rsidP="001D625B">
            <w:pPr>
              <w:rPr>
                <w:color w:val="000000"/>
                <w:lang w:val="en-GB"/>
              </w:rPr>
            </w:pPr>
            <w:r w:rsidRPr="00162E88">
              <w:rPr>
                <w:color w:val="000000"/>
                <w:lang w:val="en-GB"/>
              </w:rPr>
              <w:t>#14</w:t>
            </w:r>
            <w:r w:rsidRPr="00162E88">
              <w:rPr>
                <w:color w:val="000000"/>
                <w:lang w:val="en-GB"/>
              </w:rPr>
              <w:tab/>
              <w:t>MeSH descriptor: [Intracranial Embolism and Thrombosis] explode all trees</w:t>
            </w:r>
            <w:r w:rsidRPr="00162E88">
              <w:rPr>
                <w:color w:val="000000"/>
                <w:lang w:val="en-GB"/>
              </w:rPr>
              <w:tab/>
              <w:t>338</w:t>
            </w:r>
          </w:p>
          <w:p w14:paraId="03D0EF26" w14:textId="77777777" w:rsidR="001D625B" w:rsidRPr="00162E88" w:rsidRDefault="001D625B" w:rsidP="001D625B">
            <w:pPr>
              <w:rPr>
                <w:color w:val="000000"/>
                <w:lang w:val="en-GB"/>
              </w:rPr>
            </w:pPr>
            <w:r w:rsidRPr="00162E88">
              <w:rPr>
                <w:color w:val="000000"/>
                <w:lang w:val="en-GB"/>
              </w:rPr>
              <w:t>#15</w:t>
            </w:r>
            <w:r w:rsidRPr="00162E88">
              <w:rPr>
                <w:color w:val="000000"/>
                <w:lang w:val="en-GB"/>
              </w:rPr>
              <w:tab/>
              <w:t>MeSH descriptor: [Intracranial Hemorrhages] explode all trees</w:t>
            </w:r>
            <w:r w:rsidRPr="00162E88">
              <w:rPr>
                <w:color w:val="000000"/>
                <w:lang w:val="en-GB"/>
              </w:rPr>
              <w:tab/>
              <w:t>2201</w:t>
            </w:r>
          </w:p>
          <w:p w14:paraId="01732B9F" w14:textId="77777777" w:rsidR="001D625B" w:rsidRPr="00162E88" w:rsidRDefault="001D625B" w:rsidP="001D625B">
            <w:pPr>
              <w:rPr>
                <w:color w:val="000000"/>
                <w:lang w:val="en-GB"/>
              </w:rPr>
            </w:pPr>
            <w:r w:rsidRPr="00162E88">
              <w:rPr>
                <w:color w:val="000000"/>
                <w:lang w:val="en-GB"/>
              </w:rPr>
              <w:t>#16</w:t>
            </w:r>
            <w:r w:rsidRPr="00162E88">
              <w:rPr>
                <w:color w:val="000000"/>
                <w:lang w:val="en-GB"/>
              </w:rPr>
              <w:tab/>
              <w:t>MeSH descriptor: [Stroke] explode all trees</w:t>
            </w:r>
            <w:r w:rsidRPr="00162E88">
              <w:rPr>
                <w:color w:val="000000"/>
                <w:lang w:val="en-GB"/>
              </w:rPr>
              <w:tab/>
              <w:t>11756</w:t>
            </w:r>
          </w:p>
          <w:p w14:paraId="3A5D29AF" w14:textId="77777777" w:rsidR="001D625B" w:rsidRPr="00162E88" w:rsidRDefault="001D625B" w:rsidP="001D625B">
            <w:pPr>
              <w:rPr>
                <w:color w:val="000000"/>
                <w:lang w:val="en-GB"/>
              </w:rPr>
            </w:pPr>
            <w:r w:rsidRPr="00162E88">
              <w:rPr>
                <w:color w:val="000000"/>
                <w:lang w:val="en-GB"/>
              </w:rPr>
              <w:t>#17</w:t>
            </w:r>
            <w:r w:rsidRPr="00162E88">
              <w:rPr>
                <w:color w:val="000000"/>
                <w:lang w:val="en-GB"/>
              </w:rPr>
              <w:tab/>
              <w:t>MeSH descriptor: [Vasospasm, Intracranial] this term only</w:t>
            </w:r>
            <w:r w:rsidRPr="00162E88">
              <w:rPr>
                <w:color w:val="000000"/>
                <w:lang w:val="en-GB"/>
              </w:rPr>
              <w:tab/>
              <w:t>163</w:t>
            </w:r>
          </w:p>
          <w:p w14:paraId="2314FDE3" w14:textId="77777777" w:rsidR="001D625B" w:rsidRPr="00162E88" w:rsidRDefault="001D625B" w:rsidP="001D625B">
            <w:pPr>
              <w:rPr>
                <w:color w:val="000000"/>
                <w:lang w:val="en-GB"/>
              </w:rPr>
            </w:pPr>
            <w:r w:rsidRPr="00162E88">
              <w:rPr>
                <w:color w:val="000000"/>
                <w:lang w:val="en-GB"/>
              </w:rPr>
              <w:t>#18</w:t>
            </w:r>
            <w:r w:rsidRPr="00162E88">
              <w:rPr>
                <w:color w:val="000000"/>
                <w:lang w:val="en-GB"/>
              </w:rPr>
              <w:tab/>
              <w:t>MeSH descriptor: [Vertebral Artery Dissection] this term only</w:t>
            </w:r>
            <w:r w:rsidRPr="00162E88">
              <w:rPr>
                <w:color w:val="000000"/>
                <w:lang w:val="en-GB"/>
              </w:rPr>
              <w:tab/>
              <w:t>9</w:t>
            </w:r>
          </w:p>
          <w:p w14:paraId="775CAE33" w14:textId="77777777" w:rsidR="001D625B" w:rsidRPr="00162E88" w:rsidRDefault="001D625B" w:rsidP="001D625B">
            <w:pPr>
              <w:rPr>
                <w:color w:val="000000"/>
                <w:lang w:val="en-GB"/>
              </w:rPr>
            </w:pPr>
            <w:r w:rsidRPr="00162E88">
              <w:rPr>
                <w:color w:val="000000"/>
                <w:lang w:val="en-GB"/>
              </w:rPr>
              <w:t>#19</w:t>
            </w:r>
            <w:r w:rsidRPr="00162E88">
              <w:rPr>
                <w:color w:val="000000"/>
                <w:lang w:val="en-GB"/>
              </w:rPr>
              <w:tab/>
              <w:t>(stroke* or poststroke or apoplex* or cerebral vasc* or brain vasc* or cerebrovasc* or cva* or SAH):ti,ab,kw</w:t>
            </w:r>
            <w:r w:rsidRPr="00162E88">
              <w:rPr>
                <w:color w:val="000000"/>
                <w:lang w:val="en-GB"/>
              </w:rPr>
              <w:tab/>
              <w:t>76877</w:t>
            </w:r>
          </w:p>
          <w:p w14:paraId="3993D855" w14:textId="77777777" w:rsidR="001D625B" w:rsidRPr="00162E88" w:rsidRDefault="001D625B" w:rsidP="001D625B">
            <w:pPr>
              <w:rPr>
                <w:color w:val="000000"/>
                <w:lang w:val="en-GB"/>
              </w:rPr>
            </w:pPr>
            <w:r w:rsidRPr="00162E88">
              <w:rPr>
                <w:color w:val="000000"/>
                <w:lang w:val="en-GB"/>
              </w:rPr>
              <w:t>#20</w:t>
            </w:r>
            <w:r w:rsidRPr="00162E88">
              <w:rPr>
                <w:color w:val="000000"/>
                <w:lang w:val="en-GB"/>
              </w:rPr>
              <w:tab/>
              <w:t>((brain or cerebr* or cerebell* or vertebrobasil* or hemispher* or intracran* or intracerebral or infratentorial or supratentorial or middle cerebral artery or MCA* or anterior circulation or posterior circulation or basilar artery or vertebral artery or space‐occupying) near/5 (isch?emi* or infarct* or thrombo* or emboli* or occlus* or hypoxi*)):ti,ab,kw</w:t>
            </w:r>
            <w:r w:rsidRPr="00162E88">
              <w:rPr>
                <w:color w:val="000000"/>
                <w:lang w:val="en-GB"/>
              </w:rPr>
              <w:tab/>
              <w:t>26425</w:t>
            </w:r>
          </w:p>
          <w:p w14:paraId="77DF0DD1" w14:textId="77777777" w:rsidR="001D625B" w:rsidRPr="00162E88" w:rsidRDefault="001D625B" w:rsidP="001D625B">
            <w:pPr>
              <w:rPr>
                <w:color w:val="000000"/>
                <w:lang w:val="en-GB"/>
              </w:rPr>
            </w:pPr>
            <w:r w:rsidRPr="00162E88">
              <w:rPr>
                <w:color w:val="000000"/>
                <w:lang w:val="en-GB"/>
              </w:rPr>
              <w:t>#21</w:t>
            </w:r>
            <w:r w:rsidRPr="00162E88">
              <w:rPr>
                <w:color w:val="000000"/>
                <w:lang w:val="en-GB"/>
              </w:rPr>
              <w:tab/>
              <w:t>((brain* or cerebr* or cerebell* or intracerebral or intracran* or parenchymal or intraparenchymal or intraventricular or infratentorial or supratentorial or basal gangli* or putaminal or putamen or posterior fossa or hemispher* or subarachnoid) near/5 (h?emorrhag* or h?ematoma* or bleed*)):ti,ab,kw</w:t>
            </w:r>
            <w:r w:rsidRPr="00162E88">
              <w:rPr>
                <w:color w:val="000000"/>
                <w:lang w:val="en-GB"/>
              </w:rPr>
              <w:tab/>
              <w:t>13787</w:t>
            </w:r>
          </w:p>
          <w:p w14:paraId="4321FC11" w14:textId="77777777" w:rsidR="001D625B" w:rsidRPr="00162E88" w:rsidRDefault="001D625B" w:rsidP="001D625B">
            <w:pPr>
              <w:rPr>
                <w:color w:val="000000"/>
                <w:lang w:val="en-GB"/>
              </w:rPr>
            </w:pPr>
            <w:r w:rsidRPr="00162E88">
              <w:rPr>
                <w:color w:val="000000"/>
                <w:lang w:val="en-GB"/>
              </w:rPr>
              <w:t>#22</w:t>
            </w:r>
            <w:r w:rsidRPr="00162E88">
              <w:rPr>
                <w:color w:val="000000"/>
                <w:lang w:val="en-GB"/>
              </w:rPr>
              <w:tab/>
              <w:t>#8 or #9 or #10 or #11 or #12 or #13 or #14 or #15 or #16 or #17 or #18 or #19 or #20 or #21</w:t>
            </w:r>
            <w:r w:rsidRPr="00162E88">
              <w:rPr>
                <w:color w:val="000000"/>
                <w:lang w:val="en-GB"/>
              </w:rPr>
              <w:tab/>
              <w:t>96011</w:t>
            </w:r>
          </w:p>
          <w:p w14:paraId="45979ADE" w14:textId="09CFFCCF" w:rsidR="00941D32" w:rsidRPr="00162E88" w:rsidRDefault="001D625B" w:rsidP="001D625B">
            <w:pPr>
              <w:rPr>
                <w:lang w:val="en-GB"/>
              </w:rPr>
            </w:pPr>
            <w:r w:rsidRPr="00162E88">
              <w:rPr>
                <w:color w:val="000000"/>
                <w:lang w:val="en-GB"/>
              </w:rPr>
              <w:t>#23</w:t>
            </w:r>
            <w:r w:rsidRPr="00162E88">
              <w:rPr>
                <w:color w:val="000000"/>
                <w:lang w:val="en-GB"/>
              </w:rPr>
              <w:tab/>
              <w:t>#7 and #22</w:t>
            </w:r>
            <w:r w:rsidRPr="00162E88">
              <w:rPr>
                <w:color w:val="000000"/>
                <w:lang w:val="en-GB"/>
              </w:rPr>
              <w:tab/>
              <w:t>227</w:t>
            </w:r>
            <w:r w:rsidRPr="00162E88">
              <w:rPr>
                <w:color w:val="000000"/>
                <w:lang w:val="en-GB"/>
              </w:rPr>
              <w:br/>
            </w:r>
          </w:p>
        </w:tc>
      </w:tr>
      <w:tr w:rsidR="00941D32" w:rsidRPr="00162E88" w14:paraId="3FEAB599" w14:textId="77777777" w:rsidTr="00941D32">
        <w:tc>
          <w:tcPr>
            <w:tcW w:w="2065" w:type="dxa"/>
          </w:tcPr>
          <w:p w14:paraId="486AAFF7" w14:textId="77777777" w:rsidR="00941D32" w:rsidRPr="00162E88" w:rsidRDefault="00941D32" w:rsidP="00941D32">
            <w:pPr>
              <w:rPr>
                <w:lang w:val="en-GB"/>
              </w:rPr>
            </w:pPr>
            <w:r w:rsidRPr="00162E88">
              <w:rPr>
                <w:b/>
                <w:lang w:val="en-GB"/>
              </w:rPr>
              <w:lastRenderedPageBreak/>
              <w:t xml:space="preserve">Scopus </w:t>
            </w:r>
          </w:p>
        </w:tc>
        <w:tc>
          <w:tcPr>
            <w:tcW w:w="7285" w:type="dxa"/>
          </w:tcPr>
          <w:p w14:paraId="09A52316" w14:textId="6CF9CC3A" w:rsidR="00931A4C" w:rsidRPr="00162E88" w:rsidRDefault="00931A4C" w:rsidP="00941D32">
            <w:pPr>
              <w:rPr>
                <w:lang w:val="en-GB"/>
              </w:rPr>
            </w:pPr>
            <w:r w:rsidRPr="00162E88">
              <w:rPr>
                <w:lang w:val="en-GB"/>
              </w:rPr>
              <w:t xml:space="preserve">( TITLE-ABS-KEY ( "Nurse practitioner*"  OR  "Nurse clinician*"  OR  "Advance* practice nurs*"  OR  "Advance* Nurs* pract*"  OR  "Clinical nurse specialist*"  OR  "Nurse Consult*" )  OR  TITLE-ABS-KEY ( "nurse led"  OR  "nurse managed"  OR  "nurse run" ) ) </w:t>
            </w:r>
          </w:p>
          <w:p w14:paraId="79D382DD" w14:textId="77777777" w:rsidR="00931A4C" w:rsidRPr="00162E88" w:rsidRDefault="00931A4C" w:rsidP="00941D32">
            <w:pPr>
              <w:rPr>
                <w:bCs/>
                <w:lang w:val="en-GB"/>
              </w:rPr>
            </w:pPr>
            <w:r w:rsidRPr="00162E88">
              <w:rPr>
                <w:bCs/>
                <w:lang w:val="en-GB"/>
              </w:rPr>
              <w:t>AND</w:t>
            </w:r>
          </w:p>
          <w:p w14:paraId="4C163BE0" w14:textId="42EF58B9" w:rsidR="00941D32" w:rsidRDefault="00941D32" w:rsidP="00941D32">
            <w:pPr>
              <w:rPr>
                <w:bCs/>
                <w:lang w:val="en-GB"/>
              </w:rPr>
            </w:pPr>
            <w:r w:rsidRPr="00162E88">
              <w:rPr>
                <w:b/>
                <w:lang w:val="en-GB"/>
              </w:rPr>
              <w:t> </w:t>
            </w:r>
            <w:r w:rsidR="00931A4C" w:rsidRPr="00162E88">
              <w:rPr>
                <w:bCs/>
                <w:lang w:val="en-GB"/>
              </w:rPr>
              <w:t>( TITLE-ABS-KEY ( stroke  OR  poststroke  OR  post‐stroke  OR  cerebrovasc*  OR  "brain vasc*"  OR  "cerebral vasc*"  OR  cva  OR  apoplex  OR  sah  OR  "transient ischaemic attack*"  OR  "transient ischemic attack*" )  OR  TITLE-ABS-KEY ( ( brain  OR  cerebr*  OR  cerebell*  OR  vertebrobasil*  OR  hemispher*  OR  intracran*  OR  intracerebral  OR  infratentorial  OR  supratentorial  OR  "middle cerebral artery"  OR  mca  OR  "anterior circulation"  OR  "posterior circulation"  OR  "basilar artery"  OR  "vertebral artery"  OR  "space‐occupying" )  W/5  ( isch?emi*  OR  infarct*  OR  thrombo*  OR  emboli*  OR  occlus*  OR  hypoxi* ) ) )</w:t>
            </w:r>
          </w:p>
          <w:p w14:paraId="732B808E" w14:textId="77777777" w:rsidR="00162E88" w:rsidRPr="00162E88" w:rsidRDefault="00162E88" w:rsidP="00941D32">
            <w:pPr>
              <w:rPr>
                <w:bCs/>
                <w:lang w:val="en-GB"/>
              </w:rPr>
            </w:pPr>
          </w:p>
          <w:p w14:paraId="3BDA5B5A" w14:textId="77777777" w:rsidR="00941D32" w:rsidRDefault="00931A4C" w:rsidP="00931A4C">
            <w:pPr>
              <w:rPr>
                <w:lang w:val="en-GB"/>
              </w:rPr>
            </w:pPr>
            <w:r w:rsidRPr="00162E88">
              <w:rPr>
                <w:lang w:val="en-GB"/>
              </w:rPr>
              <w:t>(610)</w:t>
            </w:r>
          </w:p>
          <w:p w14:paraId="7679F64C" w14:textId="1675AF7F" w:rsidR="00162E88" w:rsidRPr="00162E88" w:rsidRDefault="00162E88" w:rsidP="00931A4C">
            <w:pPr>
              <w:rPr>
                <w:lang w:val="en-GB"/>
              </w:rPr>
            </w:pPr>
          </w:p>
        </w:tc>
      </w:tr>
      <w:tr w:rsidR="00941D32" w:rsidRPr="00162E88" w14:paraId="66E43892" w14:textId="77777777" w:rsidTr="00941D32">
        <w:tc>
          <w:tcPr>
            <w:tcW w:w="2065" w:type="dxa"/>
          </w:tcPr>
          <w:p w14:paraId="2A458F51" w14:textId="77777777" w:rsidR="00941D32" w:rsidRPr="00162E88" w:rsidRDefault="00941D32" w:rsidP="00941D32">
            <w:pPr>
              <w:rPr>
                <w:lang w:val="en-GB"/>
              </w:rPr>
            </w:pPr>
            <w:r w:rsidRPr="00162E88">
              <w:rPr>
                <w:b/>
                <w:lang w:val="en-GB"/>
              </w:rPr>
              <w:lastRenderedPageBreak/>
              <w:t xml:space="preserve">Embase </w:t>
            </w:r>
          </w:p>
        </w:tc>
        <w:tc>
          <w:tcPr>
            <w:tcW w:w="7285" w:type="dxa"/>
          </w:tcPr>
          <w:p w14:paraId="7D2C744C" w14:textId="77777777" w:rsidR="008D5EA8" w:rsidRPr="00162E88" w:rsidRDefault="008D5EA8" w:rsidP="00941D32">
            <w:pPr>
              <w:rPr>
                <w:lang w:val="en-GB"/>
              </w:rPr>
            </w:pPr>
            <w:r w:rsidRPr="00162E88">
              <w:rPr>
                <w:lang w:val="en-GB"/>
              </w:rPr>
              <w:t>'nurse practitioner*':ab,ti OR 'nurse clinician*':ab,ti OR 'clinical nurse specialist*':ab,ti OR 'advance* practice nurs*':ab,ti OR 'advance* nurs* pract*':ab,ti OR 'advanced practice nurse'/exp OR 'advanced practice nurse' OR 'advanced practice nursing'/exp OR 'advanced practice nursing' OR 'clinical nurse specialist'/exp OR 'clinical nurse specialist' OR 'nurse led':ab,ti OR 'nurse managed':ab,ti OR 'nurse run':ab,ti</w:t>
            </w:r>
          </w:p>
          <w:p w14:paraId="2C8E185E" w14:textId="4818DEE9" w:rsidR="00941D32" w:rsidRPr="00162E88" w:rsidRDefault="00941D32" w:rsidP="00941D32">
            <w:pPr>
              <w:rPr>
                <w:bCs/>
                <w:lang w:val="en-GB"/>
              </w:rPr>
            </w:pPr>
            <w:r w:rsidRPr="00162E88">
              <w:rPr>
                <w:bCs/>
                <w:lang w:val="en-GB"/>
              </w:rPr>
              <w:t xml:space="preserve">AND </w:t>
            </w:r>
          </w:p>
          <w:p w14:paraId="485276AF" w14:textId="77777777" w:rsidR="00941D32" w:rsidRPr="00162E88" w:rsidRDefault="00AA170C" w:rsidP="00330C28">
            <w:pPr>
              <w:rPr>
                <w:color w:val="000000"/>
                <w:shd w:val="clear" w:color="auto" w:fill="FFFFFF"/>
                <w:lang w:val="en-GB"/>
              </w:rPr>
            </w:pPr>
            <w:bookmarkStart w:id="0" w:name="_holh9nb2tn95" w:colFirst="0" w:colLast="0"/>
            <w:bookmarkEnd w:id="0"/>
            <w:r w:rsidRPr="00162E88">
              <w:rPr>
                <w:color w:val="000000"/>
                <w:shd w:val="clear" w:color="auto" w:fill="FFFFFF"/>
                <w:lang w:val="en-GB"/>
              </w:rPr>
              <w:t xml:space="preserve">'cerebrovascular disease'/exp OR 'cerebrovascular disease' OR 'brain disease'/exp OR 'brain disease' OR 'basal ganglion hemorrhage'/exp OR 'basal ganglion hemorrhage' OR 'brain hemangioma'/exp OR 'brain hemangioma' OR 'brain hemorrhage'/exp OR 'brain hemorrhage' OR 'brain infarction'/exp OR 'brain infarction' OR 'brain ischemia'/exp OR 'brain ischemia' OR 'carotid artery disease'/exp OR 'carotid artery disease' OR 'cerebral artery disease'/exp OR 'cerebral artery disease' OR 'cerebrovascular accident'/exp OR 'cerebrovascular accident' OR 'cerebrovascular malformation'/exp OR 'cerebrovascular malformation' OR 'intracranial aneurysm'/exp OR 'intracranial aneurysm' OR 'occlusive cerebrovascular disease'/exp OR 'occlusive cerebrovascular disease' OR 'vertebrobasilar insufficiency'/exp OR 'vertebrobasilar insufficiency' OR stroke:ab,ti OR poststroke:ab,ti OR apoplex*:ab,ti OR 'cerebral vasc*':ab,ti OR 'brain vasc*':ab,ti OR cerebrovasc*:ab,ti OR cva:ab,ti OR sah:ab,ti OR 'transient ischaemic attack*':ab,ti OR 'transient ischemic attack*':ab,ti </w:t>
            </w:r>
          </w:p>
          <w:p w14:paraId="0F68D879" w14:textId="77777777" w:rsidR="00AA170C" w:rsidRPr="00162E88" w:rsidRDefault="00AA170C" w:rsidP="00330C28">
            <w:pPr>
              <w:rPr>
                <w:color w:val="000000"/>
                <w:shd w:val="clear" w:color="auto" w:fill="FFFFFF"/>
                <w:lang w:val="en-GB"/>
              </w:rPr>
            </w:pPr>
            <w:r w:rsidRPr="00162E88">
              <w:rPr>
                <w:color w:val="000000"/>
                <w:shd w:val="clear" w:color="auto" w:fill="FFFFFF"/>
                <w:lang w:val="en-GB"/>
              </w:rPr>
              <w:t xml:space="preserve">AND </w:t>
            </w:r>
          </w:p>
          <w:p w14:paraId="09F5FA58" w14:textId="77777777" w:rsidR="00AA170C" w:rsidRPr="00162E88" w:rsidRDefault="00AA170C" w:rsidP="00330C28">
            <w:pPr>
              <w:rPr>
                <w:lang w:val="en-GB"/>
              </w:rPr>
            </w:pPr>
            <w:r w:rsidRPr="00162E88">
              <w:rPr>
                <w:lang w:val="en-GB"/>
              </w:rPr>
              <w:t>('article'/it OR 'article in press'/it OR 'preprint'/it OR 'short survey'/it)</w:t>
            </w:r>
          </w:p>
          <w:p w14:paraId="33E4AD97" w14:textId="7093FB17" w:rsidR="00AA170C" w:rsidRPr="00162E88" w:rsidRDefault="00AA170C" w:rsidP="00330C28">
            <w:pPr>
              <w:rPr>
                <w:lang w:val="en-GB"/>
              </w:rPr>
            </w:pPr>
            <w:r w:rsidRPr="00162E88">
              <w:rPr>
                <w:lang w:val="en-GB"/>
              </w:rPr>
              <w:t>(975)</w:t>
            </w:r>
          </w:p>
        </w:tc>
      </w:tr>
      <w:tr w:rsidR="00941D32" w:rsidRPr="00162E88" w14:paraId="20CED694" w14:textId="77777777" w:rsidTr="00941D32">
        <w:tc>
          <w:tcPr>
            <w:tcW w:w="2065" w:type="dxa"/>
          </w:tcPr>
          <w:p w14:paraId="5C5B1427" w14:textId="3FF5677E" w:rsidR="00941D32" w:rsidRPr="00162E88" w:rsidRDefault="00721EC9" w:rsidP="00941D32">
            <w:pPr>
              <w:rPr>
                <w:lang w:val="en-GB"/>
              </w:rPr>
            </w:pPr>
            <w:r w:rsidRPr="00162E88">
              <w:rPr>
                <w:b/>
                <w:lang w:val="en-GB"/>
              </w:rPr>
              <w:t>Psy</w:t>
            </w:r>
            <w:r w:rsidR="007648EB" w:rsidRPr="00162E88">
              <w:rPr>
                <w:b/>
                <w:lang w:val="en-GB"/>
              </w:rPr>
              <w:t>cInfo</w:t>
            </w:r>
          </w:p>
        </w:tc>
        <w:tc>
          <w:tcPr>
            <w:tcW w:w="7285" w:type="dxa"/>
          </w:tcPr>
          <w:p w14:paraId="57A4F9AB" w14:textId="2251B762" w:rsidR="006707A8" w:rsidRPr="00162E88" w:rsidRDefault="006707A8" w:rsidP="006707A8">
            <w:pPr>
              <w:spacing w:line="360" w:lineRule="atLeast"/>
              <w:rPr>
                <w:color w:val="2D2D2D"/>
                <w:shd w:val="clear" w:color="auto" w:fill="FFFFFF"/>
              </w:rPr>
            </w:pPr>
            <w:r w:rsidRPr="00162E88">
              <w:rPr>
                <w:rStyle w:val="searchhistory-search-term"/>
                <w:color w:val="2D2D2D"/>
              </w:rPr>
              <w:t>("Advanced Practice Nursing" or "Nurse Practitioners" or "Nurse Clinicians").mh.</w:t>
            </w:r>
            <w:r w:rsidRPr="00162E88">
              <w:t xml:space="preserve"> OR </w:t>
            </w:r>
            <w:r w:rsidRPr="00162E88">
              <w:rPr>
                <w:color w:val="2D2D2D"/>
                <w:shd w:val="clear" w:color="auto" w:fill="FFFFFF"/>
              </w:rPr>
              <w:t>(Nurse practitioner* or Nurse clinician* or Advance* practice nurs* or Advance* Nurs* pract* or Clinical nurse specialist* or Nurse Consult* or (nurse led or nurse managed or nurse run)).ab.</w:t>
            </w:r>
          </w:p>
          <w:p w14:paraId="2D215E65" w14:textId="742F083A" w:rsidR="006707A8" w:rsidRPr="00162E88" w:rsidRDefault="006707A8" w:rsidP="006707A8">
            <w:pPr>
              <w:spacing w:line="360" w:lineRule="atLeast"/>
              <w:rPr>
                <w:color w:val="2D2D2D"/>
                <w:shd w:val="clear" w:color="auto" w:fill="FFFFFF"/>
              </w:rPr>
            </w:pPr>
          </w:p>
          <w:p w14:paraId="4B5B9A79" w14:textId="665148AE" w:rsidR="006707A8" w:rsidRPr="00162E88" w:rsidRDefault="006707A8" w:rsidP="006707A8">
            <w:pPr>
              <w:spacing w:line="360" w:lineRule="atLeast"/>
              <w:rPr>
                <w:color w:val="2D2D2D"/>
                <w:shd w:val="clear" w:color="auto" w:fill="FFFFFF"/>
              </w:rPr>
            </w:pPr>
            <w:r w:rsidRPr="00162E88">
              <w:rPr>
                <w:color w:val="2D2D2D"/>
                <w:shd w:val="clear" w:color="auto" w:fill="FFFFFF"/>
              </w:rPr>
              <w:t xml:space="preserve">AND </w:t>
            </w:r>
          </w:p>
          <w:p w14:paraId="43F0DCAE" w14:textId="2B16BCB2" w:rsidR="006707A8" w:rsidRPr="00162E88" w:rsidRDefault="006707A8" w:rsidP="006707A8">
            <w:pPr>
              <w:spacing w:line="360" w:lineRule="atLeast"/>
              <w:rPr>
                <w:color w:val="2D2D2D"/>
              </w:rPr>
            </w:pPr>
            <w:r w:rsidRPr="00162E88">
              <w:rPr>
                <w:color w:val="2D2D2D"/>
              </w:rPr>
              <w:br/>
            </w:r>
            <w:r w:rsidRPr="00162E88">
              <w:rPr>
                <w:rStyle w:val="searchhistory-search-term"/>
                <w:color w:val="2D2D2D"/>
              </w:rPr>
              <w:t>(Cerebrovascular Disorders or Basal Ganglia Cerebrovascular Disease or Carotid Artery Diseases or Brain Ischemia or Cerebral Infarction or Stroke or Stroke, Lacunar or Hemorrhagic Stroke or Embolic Stroke or Thrombotic Stroke or Ischemic Stroke or Stroke Rehabilitation or Vasospasm, Intracranial or Intracranial Arterial Diseases or Intracranial Hemorrhages).mh. OR (stroke or poststroke or post stroke or cerebrovasc* or brain vasc* or cerebral vasc* or cva or apoplex or SAH or transient ischaemic attack* or transient ischemic attack*).ab.</w:t>
            </w:r>
          </w:p>
          <w:p w14:paraId="302D4323" w14:textId="77777777" w:rsidR="006707A8" w:rsidRPr="00162E88" w:rsidRDefault="006707A8" w:rsidP="006707A8">
            <w:pPr>
              <w:spacing w:line="360" w:lineRule="atLeast"/>
            </w:pPr>
          </w:p>
          <w:p w14:paraId="2679917B" w14:textId="71E67566" w:rsidR="0090310F" w:rsidRPr="00162E88" w:rsidRDefault="006707A8" w:rsidP="00AA170C">
            <w:pPr>
              <w:rPr>
                <w:lang w:val="en-GB"/>
              </w:rPr>
            </w:pPr>
            <w:r w:rsidRPr="00162E88">
              <w:rPr>
                <w:lang w:val="en-GB"/>
              </w:rPr>
              <w:t>(60)</w:t>
            </w:r>
          </w:p>
        </w:tc>
      </w:tr>
      <w:tr w:rsidR="00941D32" w:rsidRPr="00162E88" w14:paraId="6AD52A77" w14:textId="77777777" w:rsidTr="00941D32">
        <w:tc>
          <w:tcPr>
            <w:tcW w:w="2065" w:type="dxa"/>
          </w:tcPr>
          <w:p w14:paraId="71B05084" w14:textId="77777777" w:rsidR="00941D32" w:rsidRPr="00162E88" w:rsidRDefault="00941D32" w:rsidP="00941D32">
            <w:pPr>
              <w:rPr>
                <w:b/>
                <w:lang w:val="en-GB"/>
              </w:rPr>
            </w:pPr>
            <w:r w:rsidRPr="00162E88">
              <w:rPr>
                <w:b/>
                <w:lang w:val="en-GB"/>
              </w:rPr>
              <w:lastRenderedPageBreak/>
              <w:t>ProQuest Dissertations &amp; Theses Global</w:t>
            </w:r>
          </w:p>
          <w:p w14:paraId="140DC0DC" w14:textId="77777777" w:rsidR="00941D32" w:rsidRPr="00162E88" w:rsidRDefault="00941D32" w:rsidP="00941D32">
            <w:pPr>
              <w:rPr>
                <w:lang w:val="en-GB"/>
              </w:rPr>
            </w:pPr>
          </w:p>
        </w:tc>
        <w:tc>
          <w:tcPr>
            <w:tcW w:w="7285" w:type="dxa"/>
          </w:tcPr>
          <w:p w14:paraId="2320D472" w14:textId="77777777" w:rsidR="00941D32" w:rsidRPr="00162E88" w:rsidRDefault="00162E88" w:rsidP="00162E88">
            <w:pPr>
              <w:rPr>
                <w:lang w:val="en-GB"/>
              </w:rPr>
            </w:pPr>
            <w:r w:rsidRPr="00162E88">
              <w:rPr>
                <w:lang w:val="en-GB"/>
              </w:rPr>
              <w:t>abstract((Nurse practitioner*) or (Nurse clinician*) or (Advance* practice nurs*) or (Advance* Nurs* pract*) or (Clinical nurse specialist*) or (Nurse Consult*) or (nurse led) or (nurse managed) or (nurse run)) AND abstract(Cerebrovascular Disorders or Basal Ganglia Cerebrovascular Disease or Carotid Artery Diseases or Brain Ischemia or Cerebral Infarction or Stroke or Stroke, Lacunar or Hemorrhagic Stroke or Embolic Stroke or Thrombotic Stroke or Ischemic Stroke or Stroke Rehabilitation or Vasospasm, Intracranial or Intracranial Arterial Diseases or Intracranial Hemorrhages or stroke or poststroke or post stroke or cerebrovasc* or brain vasc* or cerebral vasc* or cva or apoplex or SAH or transient ischaemic attack* or transient ischemic attack*)</w:t>
            </w:r>
          </w:p>
          <w:p w14:paraId="5F232B2E" w14:textId="77777777" w:rsidR="00162E88" w:rsidRPr="00162E88" w:rsidRDefault="00162E88" w:rsidP="00162E88">
            <w:pPr>
              <w:rPr>
                <w:lang w:val="en-GB"/>
              </w:rPr>
            </w:pPr>
          </w:p>
          <w:p w14:paraId="3023DCAA" w14:textId="2607FF73" w:rsidR="00162E88" w:rsidRPr="00162E88" w:rsidRDefault="00162E88" w:rsidP="00162E88">
            <w:pPr>
              <w:rPr>
                <w:lang w:val="en-GB"/>
              </w:rPr>
            </w:pPr>
            <w:r w:rsidRPr="00162E88">
              <w:rPr>
                <w:lang w:val="en-GB"/>
              </w:rPr>
              <w:t>(89)</w:t>
            </w:r>
          </w:p>
        </w:tc>
      </w:tr>
    </w:tbl>
    <w:p w14:paraId="0ECB06BA" w14:textId="4A27303F" w:rsidR="00941D32" w:rsidRDefault="00325598" w:rsidP="00941D32">
      <w:pPr>
        <w:rPr>
          <w:lang w:val="en-GB"/>
        </w:rPr>
      </w:pPr>
      <w:r>
        <w:rPr>
          <w:lang w:val="en-GB"/>
        </w:rPr>
        <w:t>Duplicates: 96</w:t>
      </w:r>
      <w:r w:rsidR="00486D6A">
        <w:rPr>
          <w:lang w:val="en-GB"/>
        </w:rPr>
        <w:t>9</w:t>
      </w:r>
    </w:p>
    <w:p w14:paraId="031E619F" w14:textId="6E0F8C44" w:rsidR="008761D2" w:rsidRDefault="008761D2" w:rsidP="00941D32">
      <w:pPr>
        <w:rPr>
          <w:lang w:val="en-GB"/>
        </w:rPr>
      </w:pPr>
      <w:r>
        <w:rPr>
          <w:lang w:val="en-GB"/>
        </w:rPr>
        <w:t xml:space="preserve">Non-English: </w:t>
      </w:r>
      <w:r w:rsidR="00486D6A">
        <w:rPr>
          <w:lang w:val="en-GB"/>
        </w:rPr>
        <w:t xml:space="preserve">33 </w:t>
      </w:r>
    </w:p>
    <w:p w14:paraId="6584F4DA" w14:textId="38B23B9E" w:rsidR="00C268B0" w:rsidRDefault="00C268B0" w:rsidP="00941D32">
      <w:pPr>
        <w:rPr>
          <w:lang w:val="en-GB"/>
        </w:rPr>
      </w:pPr>
    </w:p>
    <w:p w14:paraId="28A5EFDF" w14:textId="1EE1E01B" w:rsidR="00C268B0" w:rsidRPr="00C268B0" w:rsidRDefault="00C268B0" w:rsidP="00941D32">
      <w:pPr>
        <w:rPr>
          <w:u w:val="single"/>
          <w:lang w:val="en-GB"/>
        </w:rPr>
      </w:pPr>
      <w:r w:rsidRPr="00C268B0">
        <w:rPr>
          <w:u w:val="single"/>
          <w:lang w:val="en-GB"/>
        </w:rPr>
        <w:t>After Title and abstract screening, rejected</w:t>
      </w:r>
    </w:p>
    <w:p w14:paraId="786240EE" w14:textId="2F303B0A" w:rsidR="00C268B0" w:rsidRDefault="00C268B0" w:rsidP="00941D32">
      <w:pPr>
        <w:rPr>
          <w:lang w:val="en-GB"/>
        </w:rPr>
      </w:pPr>
      <w:r>
        <w:rPr>
          <w:lang w:val="en-GB"/>
        </w:rPr>
        <w:t>Additional duplicates: 29</w:t>
      </w:r>
    </w:p>
    <w:p w14:paraId="6855C938" w14:textId="1ACF8C78" w:rsidR="00C268B0" w:rsidRDefault="00C268B0" w:rsidP="00941D32">
      <w:pPr>
        <w:rPr>
          <w:lang w:val="en-GB"/>
        </w:rPr>
      </w:pPr>
      <w:r>
        <w:rPr>
          <w:lang w:val="en-GB"/>
        </w:rPr>
        <w:t>Commentary: 5</w:t>
      </w:r>
    </w:p>
    <w:p w14:paraId="274C8527" w14:textId="4FAD5F2C" w:rsidR="00C268B0" w:rsidRDefault="00C268B0" w:rsidP="00941D32">
      <w:pPr>
        <w:rPr>
          <w:lang w:val="en-GB"/>
        </w:rPr>
      </w:pPr>
      <w:r>
        <w:rPr>
          <w:lang w:val="en-GB"/>
        </w:rPr>
        <w:t>Conference abstracts/proceedings: 5</w:t>
      </w:r>
    </w:p>
    <w:p w14:paraId="4928FF77" w14:textId="2789EBBB" w:rsidR="00C268B0" w:rsidRDefault="00C268B0" w:rsidP="00941D32">
      <w:pPr>
        <w:rPr>
          <w:lang w:val="en-GB"/>
        </w:rPr>
      </w:pPr>
      <w:r>
        <w:rPr>
          <w:lang w:val="en-GB"/>
        </w:rPr>
        <w:t>Editorial: 2</w:t>
      </w:r>
    </w:p>
    <w:p w14:paraId="71253CEF" w14:textId="2C7F6228" w:rsidR="00C268B0" w:rsidRDefault="00C268B0" w:rsidP="00941D32">
      <w:pPr>
        <w:rPr>
          <w:lang w:val="en-GB"/>
        </w:rPr>
      </w:pPr>
      <w:r>
        <w:rPr>
          <w:lang w:val="en-GB"/>
        </w:rPr>
        <w:t>Non-English: 7</w:t>
      </w:r>
    </w:p>
    <w:p w14:paraId="7E4A2245" w14:textId="274AD2E5" w:rsidR="00C268B0" w:rsidRDefault="00C268B0" w:rsidP="00941D32">
      <w:pPr>
        <w:rPr>
          <w:lang w:val="en-GB"/>
        </w:rPr>
      </w:pPr>
      <w:r>
        <w:rPr>
          <w:lang w:val="en-GB"/>
        </w:rPr>
        <w:t xml:space="preserve">Protocol: 29 </w:t>
      </w:r>
    </w:p>
    <w:p w14:paraId="7C897208" w14:textId="5A5F3CF4" w:rsidR="00C268B0" w:rsidRDefault="00C268B0" w:rsidP="00941D32">
      <w:pPr>
        <w:rPr>
          <w:lang w:val="en-GB"/>
        </w:rPr>
      </w:pPr>
      <w:r>
        <w:rPr>
          <w:lang w:val="en-GB"/>
        </w:rPr>
        <w:t xml:space="preserve">Review: 40 </w:t>
      </w:r>
    </w:p>
    <w:p w14:paraId="12B251FB" w14:textId="5DFFCEE4" w:rsidR="00C268B0" w:rsidRDefault="00C268B0" w:rsidP="00941D32">
      <w:pPr>
        <w:rPr>
          <w:lang w:val="en-GB"/>
        </w:rPr>
      </w:pPr>
    </w:p>
    <w:p w14:paraId="39B0F052" w14:textId="65AFA0E5" w:rsidR="00C268B0" w:rsidRDefault="00C268B0" w:rsidP="00941D32">
      <w:pPr>
        <w:rPr>
          <w:lang w:val="en-GB"/>
        </w:rPr>
      </w:pPr>
      <w:r>
        <w:rPr>
          <w:lang w:val="en-GB"/>
        </w:rPr>
        <w:t xml:space="preserve">Included for full text review: </w:t>
      </w:r>
      <w:r w:rsidR="009207B3">
        <w:rPr>
          <w:lang w:val="en-GB"/>
        </w:rPr>
        <w:t xml:space="preserve">92 </w:t>
      </w:r>
    </w:p>
    <w:p w14:paraId="1DBC5BE4" w14:textId="591FC8AD" w:rsidR="00DA773D" w:rsidRPr="00162E88" w:rsidRDefault="00DA773D" w:rsidP="00941D32">
      <w:pPr>
        <w:rPr>
          <w:lang w:val="en-GB"/>
        </w:rPr>
      </w:pPr>
      <w:r>
        <w:rPr>
          <w:lang w:val="en-GB"/>
        </w:rPr>
        <w:t xml:space="preserve">Included after full text review: </w:t>
      </w:r>
      <w:r w:rsidR="00E13FEB">
        <w:rPr>
          <w:lang w:val="en-GB"/>
        </w:rPr>
        <w:t>18</w:t>
      </w:r>
    </w:p>
    <w:sectPr w:rsidR="00DA773D" w:rsidRPr="00162E88" w:rsidSect="006F604C">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9D0C" w14:textId="77777777" w:rsidR="00E028D7" w:rsidRDefault="00E028D7" w:rsidP="0007494C">
      <w:r>
        <w:separator/>
      </w:r>
    </w:p>
  </w:endnote>
  <w:endnote w:type="continuationSeparator" w:id="0">
    <w:p w14:paraId="5FC7B53A" w14:textId="77777777" w:rsidR="00E028D7" w:rsidRDefault="00E028D7" w:rsidP="0007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114691"/>
      <w:docPartObj>
        <w:docPartGallery w:val="Page Numbers (Bottom of Page)"/>
        <w:docPartUnique/>
      </w:docPartObj>
    </w:sdtPr>
    <w:sdtEndPr>
      <w:rPr>
        <w:rFonts w:ascii="Times New Roman" w:hAnsi="Times New Roman"/>
        <w:noProof/>
      </w:rPr>
    </w:sdtEndPr>
    <w:sdtContent>
      <w:p w14:paraId="5BCA8A01" w14:textId="77777777" w:rsidR="00130537" w:rsidRPr="0007494C" w:rsidRDefault="003F6BD3">
        <w:pPr>
          <w:pStyle w:val="Footer"/>
          <w:jc w:val="right"/>
          <w:rPr>
            <w:rFonts w:ascii="Times New Roman" w:hAnsi="Times New Roman"/>
          </w:rPr>
        </w:pPr>
        <w:r w:rsidRPr="0007494C">
          <w:rPr>
            <w:rFonts w:ascii="Times New Roman" w:hAnsi="Times New Roman"/>
          </w:rPr>
          <w:fldChar w:fldCharType="begin"/>
        </w:r>
        <w:r w:rsidR="00130537" w:rsidRPr="0007494C">
          <w:rPr>
            <w:rFonts w:ascii="Times New Roman" w:hAnsi="Times New Roman"/>
          </w:rPr>
          <w:instrText xml:space="preserve"> PAGE   \* MERGEFORMAT </w:instrText>
        </w:r>
        <w:r w:rsidRPr="0007494C">
          <w:rPr>
            <w:rFonts w:ascii="Times New Roman" w:hAnsi="Times New Roman"/>
          </w:rPr>
          <w:fldChar w:fldCharType="separate"/>
        </w:r>
        <w:r w:rsidR="00B8599C">
          <w:rPr>
            <w:rFonts w:ascii="Times New Roman" w:hAnsi="Times New Roman"/>
            <w:noProof/>
          </w:rPr>
          <w:t>12</w:t>
        </w:r>
        <w:r w:rsidRPr="0007494C">
          <w:rPr>
            <w:rFonts w:ascii="Times New Roman" w:hAnsi="Times New Roman"/>
            <w:noProof/>
          </w:rPr>
          <w:fldChar w:fldCharType="end"/>
        </w:r>
      </w:p>
    </w:sdtContent>
  </w:sdt>
  <w:p w14:paraId="041D291A" w14:textId="77777777" w:rsidR="00130537" w:rsidRDefault="00130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C0A0" w14:textId="77777777" w:rsidR="00E028D7" w:rsidRDefault="00E028D7" w:rsidP="0007494C">
      <w:r>
        <w:separator/>
      </w:r>
    </w:p>
  </w:footnote>
  <w:footnote w:type="continuationSeparator" w:id="0">
    <w:p w14:paraId="2274776F" w14:textId="77777777" w:rsidR="00E028D7" w:rsidRDefault="00E028D7" w:rsidP="00074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B7D"/>
    <w:multiLevelType w:val="hybridMultilevel"/>
    <w:tmpl w:val="B64C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13137"/>
    <w:multiLevelType w:val="hybridMultilevel"/>
    <w:tmpl w:val="AC9C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67B65"/>
    <w:multiLevelType w:val="hybridMultilevel"/>
    <w:tmpl w:val="4A1A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73C6E"/>
    <w:multiLevelType w:val="hybridMultilevel"/>
    <w:tmpl w:val="43D6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F7EA7"/>
    <w:multiLevelType w:val="hybridMultilevel"/>
    <w:tmpl w:val="8DE0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169B5"/>
    <w:multiLevelType w:val="hybridMultilevel"/>
    <w:tmpl w:val="4050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E5CF8"/>
    <w:multiLevelType w:val="hybridMultilevel"/>
    <w:tmpl w:val="D62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145AC"/>
    <w:multiLevelType w:val="hybridMultilevel"/>
    <w:tmpl w:val="E8D84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CA3941"/>
    <w:multiLevelType w:val="hybridMultilevel"/>
    <w:tmpl w:val="6230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A0D8A"/>
    <w:multiLevelType w:val="hybridMultilevel"/>
    <w:tmpl w:val="3B84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73718"/>
    <w:multiLevelType w:val="hybridMultilevel"/>
    <w:tmpl w:val="8660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BD7137"/>
    <w:multiLevelType w:val="hybridMultilevel"/>
    <w:tmpl w:val="F3EE757E"/>
    <w:lvl w:ilvl="0" w:tplc="FD322118">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6018835">
    <w:abstractNumId w:val="4"/>
  </w:num>
  <w:num w:numId="2" w16cid:durableId="1858151699">
    <w:abstractNumId w:val="6"/>
  </w:num>
  <w:num w:numId="3" w16cid:durableId="149907086">
    <w:abstractNumId w:val="7"/>
  </w:num>
  <w:num w:numId="4" w16cid:durableId="1538423114">
    <w:abstractNumId w:val="10"/>
  </w:num>
  <w:num w:numId="5" w16cid:durableId="739913036">
    <w:abstractNumId w:val="1"/>
  </w:num>
  <w:num w:numId="6" w16cid:durableId="985277130">
    <w:abstractNumId w:val="8"/>
  </w:num>
  <w:num w:numId="7" w16cid:durableId="1467552801">
    <w:abstractNumId w:val="5"/>
  </w:num>
  <w:num w:numId="8" w16cid:durableId="2136095271">
    <w:abstractNumId w:val="9"/>
  </w:num>
  <w:num w:numId="9" w16cid:durableId="1000429779">
    <w:abstractNumId w:val="0"/>
  </w:num>
  <w:num w:numId="10" w16cid:durableId="310908880">
    <w:abstractNumId w:val="2"/>
  </w:num>
  <w:num w:numId="11" w16cid:durableId="590771300">
    <w:abstractNumId w:val="3"/>
  </w:num>
  <w:num w:numId="12" w16cid:durableId="19988744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BioMed Centr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taxex92rd5z9et0s6vxx9ffsfdf5wpzrvx&quot;&gt;My EndNote Library_SRtext&lt;record-ids&gt;&lt;item&gt;4&lt;/item&gt;&lt;item&gt;8&lt;/item&gt;&lt;item&gt;9&lt;/item&gt;&lt;item&gt;10&lt;/item&gt;&lt;item&gt;13&lt;/item&gt;&lt;item&gt;15&lt;/item&gt;&lt;item&gt;16&lt;/item&gt;&lt;item&gt;17&lt;/item&gt;&lt;item&gt;18&lt;/item&gt;&lt;item&gt;19&lt;/item&gt;&lt;item&gt;20&lt;/item&gt;&lt;item&gt;24&lt;/item&gt;&lt;item&gt;25&lt;/item&gt;&lt;item&gt;28&lt;/item&gt;&lt;item&gt;30&lt;/item&gt;&lt;item&gt;32&lt;/item&gt;&lt;item&gt;33&lt;/item&gt;&lt;item&gt;34&lt;/item&gt;&lt;item&gt;36&lt;/item&gt;&lt;item&gt;38&lt;/item&gt;&lt;item&gt;40&lt;/item&gt;&lt;item&gt;43&lt;/item&gt;&lt;item&gt;44&lt;/item&gt;&lt;item&gt;45&lt;/item&gt;&lt;item&gt;46&lt;/item&gt;&lt;item&gt;49&lt;/item&gt;&lt;item&gt;50&lt;/item&gt;&lt;item&gt;51&lt;/item&gt;&lt;item&gt;57&lt;/item&gt;&lt;item&gt;58&lt;/item&gt;&lt;item&gt;59&lt;/item&gt;&lt;item&gt;60&lt;/item&gt;&lt;item&gt;61&lt;/item&gt;&lt;item&gt;107&lt;/item&gt;&lt;item&gt;109&lt;/item&gt;&lt;item&gt;194&lt;/item&gt;&lt;item&gt;196&lt;/item&gt;&lt;item&gt;197&lt;/item&gt;&lt;item&gt;198&lt;/item&gt;&lt;item&gt;199&lt;/item&gt;&lt;item&gt;200&lt;/item&gt;&lt;item&gt;201&lt;/item&gt;&lt;item&gt;202&lt;/item&gt;&lt;item&gt;203&lt;/item&gt;&lt;item&gt;204&lt;/item&gt;&lt;item&gt;206&lt;/item&gt;&lt;item&gt;207&lt;/item&gt;&lt;item&gt;209&lt;/item&gt;&lt;item&gt;211&lt;/item&gt;&lt;item&gt;213&lt;/item&gt;&lt;/record-ids&gt;&lt;/item&gt;&lt;/Libraries&gt;"/>
    <w:docVar w:name="Total_Editing_Time" w:val="0"/>
  </w:docVars>
  <w:rsids>
    <w:rsidRoot w:val="00F71981"/>
    <w:rsid w:val="00003E6B"/>
    <w:rsid w:val="00004DD5"/>
    <w:rsid w:val="000128D9"/>
    <w:rsid w:val="00014730"/>
    <w:rsid w:val="000178AC"/>
    <w:rsid w:val="00017D16"/>
    <w:rsid w:val="00027CE4"/>
    <w:rsid w:val="00030E10"/>
    <w:rsid w:val="00031A16"/>
    <w:rsid w:val="000334B7"/>
    <w:rsid w:val="00040050"/>
    <w:rsid w:val="000414FB"/>
    <w:rsid w:val="00043D22"/>
    <w:rsid w:val="00060B2A"/>
    <w:rsid w:val="0006475F"/>
    <w:rsid w:val="00066EA9"/>
    <w:rsid w:val="0007494C"/>
    <w:rsid w:val="00077C1F"/>
    <w:rsid w:val="0009625C"/>
    <w:rsid w:val="000966CA"/>
    <w:rsid w:val="000973D8"/>
    <w:rsid w:val="000A17E1"/>
    <w:rsid w:val="000C7A71"/>
    <w:rsid w:val="000E2B1B"/>
    <w:rsid w:val="000E6634"/>
    <w:rsid w:val="000F275B"/>
    <w:rsid w:val="001105DF"/>
    <w:rsid w:val="00115408"/>
    <w:rsid w:val="001229DB"/>
    <w:rsid w:val="00122A36"/>
    <w:rsid w:val="001302F8"/>
    <w:rsid w:val="00130537"/>
    <w:rsid w:val="00131DF2"/>
    <w:rsid w:val="0013614E"/>
    <w:rsid w:val="0014163F"/>
    <w:rsid w:val="00141CAD"/>
    <w:rsid w:val="00152417"/>
    <w:rsid w:val="001534D1"/>
    <w:rsid w:val="00162E88"/>
    <w:rsid w:val="00170B9E"/>
    <w:rsid w:val="001732CF"/>
    <w:rsid w:val="00175592"/>
    <w:rsid w:val="00176F12"/>
    <w:rsid w:val="00185E02"/>
    <w:rsid w:val="001A6542"/>
    <w:rsid w:val="001D3700"/>
    <w:rsid w:val="001D3EEA"/>
    <w:rsid w:val="001D625B"/>
    <w:rsid w:val="001E4ED3"/>
    <w:rsid w:val="001E5DD7"/>
    <w:rsid w:val="001F56D4"/>
    <w:rsid w:val="002014D0"/>
    <w:rsid w:val="00203CFA"/>
    <w:rsid w:val="00206AE9"/>
    <w:rsid w:val="00207743"/>
    <w:rsid w:val="0021293F"/>
    <w:rsid w:val="00216117"/>
    <w:rsid w:val="0022104C"/>
    <w:rsid w:val="00227710"/>
    <w:rsid w:val="00231E7F"/>
    <w:rsid w:val="00233281"/>
    <w:rsid w:val="00235F4E"/>
    <w:rsid w:val="00246D42"/>
    <w:rsid w:val="00247BB8"/>
    <w:rsid w:val="00250CA1"/>
    <w:rsid w:val="00255FAE"/>
    <w:rsid w:val="0025719F"/>
    <w:rsid w:val="002643DF"/>
    <w:rsid w:val="00264892"/>
    <w:rsid w:val="0026732F"/>
    <w:rsid w:val="00271E5D"/>
    <w:rsid w:val="0027599B"/>
    <w:rsid w:val="002A3530"/>
    <w:rsid w:val="002C6B9F"/>
    <w:rsid w:val="002D05CC"/>
    <w:rsid w:val="002D5A45"/>
    <w:rsid w:val="002E01BB"/>
    <w:rsid w:val="002F42FD"/>
    <w:rsid w:val="002F54B1"/>
    <w:rsid w:val="00311D01"/>
    <w:rsid w:val="00317EF4"/>
    <w:rsid w:val="00321573"/>
    <w:rsid w:val="00321581"/>
    <w:rsid w:val="00325598"/>
    <w:rsid w:val="00330C28"/>
    <w:rsid w:val="0033141C"/>
    <w:rsid w:val="00332047"/>
    <w:rsid w:val="00336B72"/>
    <w:rsid w:val="00344673"/>
    <w:rsid w:val="003447D9"/>
    <w:rsid w:val="0035566A"/>
    <w:rsid w:val="00356FB8"/>
    <w:rsid w:val="00366095"/>
    <w:rsid w:val="00367A2D"/>
    <w:rsid w:val="00367DF5"/>
    <w:rsid w:val="0037796E"/>
    <w:rsid w:val="00377E20"/>
    <w:rsid w:val="003831CE"/>
    <w:rsid w:val="00394B12"/>
    <w:rsid w:val="0039641C"/>
    <w:rsid w:val="003A0FB2"/>
    <w:rsid w:val="003B1B7A"/>
    <w:rsid w:val="003C6F37"/>
    <w:rsid w:val="003C7FB2"/>
    <w:rsid w:val="003D1052"/>
    <w:rsid w:val="003D45BF"/>
    <w:rsid w:val="003D4F64"/>
    <w:rsid w:val="003F6B8E"/>
    <w:rsid w:val="003F6BD3"/>
    <w:rsid w:val="00401180"/>
    <w:rsid w:val="00410548"/>
    <w:rsid w:val="0041457D"/>
    <w:rsid w:val="004202B7"/>
    <w:rsid w:val="00421B2D"/>
    <w:rsid w:val="00422EDE"/>
    <w:rsid w:val="00424200"/>
    <w:rsid w:val="00427B7A"/>
    <w:rsid w:val="004307A1"/>
    <w:rsid w:val="0044485C"/>
    <w:rsid w:val="0044783F"/>
    <w:rsid w:val="0046084F"/>
    <w:rsid w:val="00466B92"/>
    <w:rsid w:val="00470AA4"/>
    <w:rsid w:val="004772EA"/>
    <w:rsid w:val="004825F0"/>
    <w:rsid w:val="00482774"/>
    <w:rsid w:val="00484985"/>
    <w:rsid w:val="00485487"/>
    <w:rsid w:val="00486D6A"/>
    <w:rsid w:val="00496F9A"/>
    <w:rsid w:val="004A7A9F"/>
    <w:rsid w:val="004B098A"/>
    <w:rsid w:val="004B2B20"/>
    <w:rsid w:val="004B4249"/>
    <w:rsid w:val="004B7AAA"/>
    <w:rsid w:val="004C4203"/>
    <w:rsid w:val="004D4606"/>
    <w:rsid w:val="004E513D"/>
    <w:rsid w:val="004E6A9F"/>
    <w:rsid w:val="004F28A4"/>
    <w:rsid w:val="004F5FD8"/>
    <w:rsid w:val="005004E2"/>
    <w:rsid w:val="005014C6"/>
    <w:rsid w:val="0050303D"/>
    <w:rsid w:val="00504CF7"/>
    <w:rsid w:val="00511034"/>
    <w:rsid w:val="005169A8"/>
    <w:rsid w:val="005262B3"/>
    <w:rsid w:val="00532BAB"/>
    <w:rsid w:val="00543B2F"/>
    <w:rsid w:val="00547762"/>
    <w:rsid w:val="0055259E"/>
    <w:rsid w:val="00554A57"/>
    <w:rsid w:val="00561B3F"/>
    <w:rsid w:val="00564968"/>
    <w:rsid w:val="005658B6"/>
    <w:rsid w:val="005741A0"/>
    <w:rsid w:val="00587CB1"/>
    <w:rsid w:val="00593B96"/>
    <w:rsid w:val="005A2F1C"/>
    <w:rsid w:val="005C7801"/>
    <w:rsid w:val="005D12C8"/>
    <w:rsid w:val="005D25A6"/>
    <w:rsid w:val="005E038B"/>
    <w:rsid w:val="005E523B"/>
    <w:rsid w:val="005F30BE"/>
    <w:rsid w:val="005F3FD6"/>
    <w:rsid w:val="005F508D"/>
    <w:rsid w:val="005F79D1"/>
    <w:rsid w:val="006075C7"/>
    <w:rsid w:val="0061156B"/>
    <w:rsid w:val="0061339E"/>
    <w:rsid w:val="006159AD"/>
    <w:rsid w:val="00616A55"/>
    <w:rsid w:val="00621422"/>
    <w:rsid w:val="006221B1"/>
    <w:rsid w:val="00630EF6"/>
    <w:rsid w:val="006312D6"/>
    <w:rsid w:val="00634086"/>
    <w:rsid w:val="006575FF"/>
    <w:rsid w:val="00662F74"/>
    <w:rsid w:val="0066302B"/>
    <w:rsid w:val="006642D5"/>
    <w:rsid w:val="006662A9"/>
    <w:rsid w:val="006707A8"/>
    <w:rsid w:val="00677038"/>
    <w:rsid w:val="00677B17"/>
    <w:rsid w:val="006813EA"/>
    <w:rsid w:val="006915CE"/>
    <w:rsid w:val="00693A7B"/>
    <w:rsid w:val="006A0046"/>
    <w:rsid w:val="006A3CAD"/>
    <w:rsid w:val="006A4BC1"/>
    <w:rsid w:val="006B138A"/>
    <w:rsid w:val="006B13C0"/>
    <w:rsid w:val="006C4024"/>
    <w:rsid w:val="006C4733"/>
    <w:rsid w:val="006C5E61"/>
    <w:rsid w:val="006D1440"/>
    <w:rsid w:val="006D1F95"/>
    <w:rsid w:val="006D473B"/>
    <w:rsid w:val="006E0206"/>
    <w:rsid w:val="006E0539"/>
    <w:rsid w:val="006E4FCD"/>
    <w:rsid w:val="006F604C"/>
    <w:rsid w:val="0070369E"/>
    <w:rsid w:val="00711090"/>
    <w:rsid w:val="0071390B"/>
    <w:rsid w:val="00721EC9"/>
    <w:rsid w:val="00723168"/>
    <w:rsid w:val="007272DD"/>
    <w:rsid w:val="00744FE9"/>
    <w:rsid w:val="007462C1"/>
    <w:rsid w:val="007645C6"/>
    <w:rsid w:val="007648EB"/>
    <w:rsid w:val="0077067D"/>
    <w:rsid w:val="00786E6E"/>
    <w:rsid w:val="007903C2"/>
    <w:rsid w:val="00790E64"/>
    <w:rsid w:val="00791C7A"/>
    <w:rsid w:val="007948FB"/>
    <w:rsid w:val="0079635B"/>
    <w:rsid w:val="007A365B"/>
    <w:rsid w:val="007A49A3"/>
    <w:rsid w:val="007A7F86"/>
    <w:rsid w:val="007B193E"/>
    <w:rsid w:val="007B2B80"/>
    <w:rsid w:val="007C1004"/>
    <w:rsid w:val="007C4920"/>
    <w:rsid w:val="007D0226"/>
    <w:rsid w:val="007D030C"/>
    <w:rsid w:val="007E2D16"/>
    <w:rsid w:val="007E2F32"/>
    <w:rsid w:val="007E5E4D"/>
    <w:rsid w:val="007F006E"/>
    <w:rsid w:val="007F12C6"/>
    <w:rsid w:val="007F5C5F"/>
    <w:rsid w:val="007F6EF1"/>
    <w:rsid w:val="007F79E5"/>
    <w:rsid w:val="00806CB2"/>
    <w:rsid w:val="00815BC8"/>
    <w:rsid w:val="008217C4"/>
    <w:rsid w:val="008322A0"/>
    <w:rsid w:val="00840722"/>
    <w:rsid w:val="00840AEB"/>
    <w:rsid w:val="00841EE2"/>
    <w:rsid w:val="00844459"/>
    <w:rsid w:val="00844BEE"/>
    <w:rsid w:val="00854301"/>
    <w:rsid w:val="00861BBA"/>
    <w:rsid w:val="0087355F"/>
    <w:rsid w:val="008761D2"/>
    <w:rsid w:val="008773A9"/>
    <w:rsid w:val="00891137"/>
    <w:rsid w:val="008914B7"/>
    <w:rsid w:val="00893D56"/>
    <w:rsid w:val="008958F4"/>
    <w:rsid w:val="008A3855"/>
    <w:rsid w:val="008B0309"/>
    <w:rsid w:val="008B2D7C"/>
    <w:rsid w:val="008C280E"/>
    <w:rsid w:val="008D0EA5"/>
    <w:rsid w:val="008D5EA8"/>
    <w:rsid w:val="008E3A6C"/>
    <w:rsid w:val="008E4A72"/>
    <w:rsid w:val="008F6370"/>
    <w:rsid w:val="0090102B"/>
    <w:rsid w:val="0090310F"/>
    <w:rsid w:val="00907379"/>
    <w:rsid w:val="009121B3"/>
    <w:rsid w:val="0091339F"/>
    <w:rsid w:val="00916EAF"/>
    <w:rsid w:val="009207B3"/>
    <w:rsid w:val="009212FF"/>
    <w:rsid w:val="00931A4C"/>
    <w:rsid w:val="00941D32"/>
    <w:rsid w:val="009444FB"/>
    <w:rsid w:val="009452E6"/>
    <w:rsid w:val="00947C29"/>
    <w:rsid w:val="009500B8"/>
    <w:rsid w:val="0096122C"/>
    <w:rsid w:val="00963FC7"/>
    <w:rsid w:val="009665C9"/>
    <w:rsid w:val="00970402"/>
    <w:rsid w:val="009718BF"/>
    <w:rsid w:val="00975787"/>
    <w:rsid w:val="0098046E"/>
    <w:rsid w:val="00981527"/>
    <w:rsid w:val="009850B3"/>
    <w:rsid w:val="0098584D"/>
    <w:rsid w:val="00986796"/>
    <w:rsid w:val="00995921"/>
    <w:rsid w:val="009975D8"/>
    <w:rsid w:val="009A1BE4"/>
    <w:rsid w:val="009A3B3A"/>
    <w:rsid w:val="009A7AC5"/>
    <w:rsid w:val="009B0BD6"/>
    <w:rsid w:val="009B1F71"/>
    <w:rsid w:val="009B3BF8"/>
    <w:rsid w:val="009D38BF"/>
    <w:rsid w:val="009D400B"/>
    <w:rsid w:val="009D6D9E"/>
    <w:rsid w:val="009D7E2A"/>
    <w:rsid w:val="009E1DF1"/>
    <w:rsid w:val="009E3CC4"/>
    <w:rsid w:val="009E49E7"/>
    <w:rsid w:val="009E6DFD"/>
    <w:rsid w:val="00A01B23"/>
    <w:rsid w:val="00A03F6E"/>
    <w:rsid w:val="00A116C4"/>
    <w:rsid w:val="00A15495"/>
    <w:rsid w:val="00A3543C"/>
    <w:rsid w:val="00A40B0C"/>
    <w:rsid w:val="00A42458"/>
    <w:rsid w:val="00A45BD4"/>
    <w:rsid w:val="00A65215"/>
    <w:rsid w:val="00A67410"/>
    <w:rsid w:val="00A706DE"/>
    <w:rsid w:val="00A71926"/>
    <w:rsid w:val="00A77603"/>
    <w:rsid w:val="00A8184C"/>
    <w:rsid w:val="00A81C4E"/>
    <w:rsid w:val="00A85859"/>
    <w:rsid w:val="00A94480"/>
    <w:rsid w:val="00AA0827"/>
    <w:rsid w:val="00AA170C"/>
    <w:rsid w:val="00AA331C"/>
    <w:rsid w:val="00AA36E9"/>
    <w:rsid w:val="00AA3B96"/>
    <w:rsid w:val="00AA65A4"/>
    <w:rsid w:val="00AB236F"/>
    <w:rsid w:val="00AB7A80"/>
    <w:rsid w:val="00AC6A2D"/>
    <w:rsid w:val="00AD0785"/>
    <w:rsid w:val="00AD2ACC"/>
    <w:rsid w:val="00AD52E7"/>
    <w:rsid w:val="00AD793A"/>
    <w:rsid w:val="00AE0C36"/>
    <w:rsid w:val="00AF4DB9"/>
    <w:rsid w:val="00B15E40"/>
    <w:rsid w:val="00B170FE"/>
    <w:rsid w:val="00B20CC3"/>
    <w:rsid w:val="00B263C3"/>
    <w:rsid w:val="00B308DC"/>
    <w:rsid w:val="00B31E29"/>
    <w:rsid w:val="00B34A10"/>
    <w:rsid w:val="00B41252"/>
    <w:rsid w:val="00B41A28"/>
    <w:rsid w:val="00B41D8E"/>
    <w:rsid w:val="00B51C36"/>
    <w:rsid w:val="00B53107"/>
    <w:rsid w:val="00B60101"/>
    <w:rsid w:val="00B652D1"/>
    <w:rsid w:val="00B65CE5"/>
    <w:rsid w:val="00B77C55"/>
    <w:rsid w:val="00B80A06"/>
    <w:rsid w:val="00B8599C"/>
    <w:rsid w:val="00BB167D"/>
    <w:rsid w:val="00BC08E6"/>
    <w:rsid w:val="00BC187D"/>
    <w:rsid w:val="00BC1E73"/>
    <w:rsid w:val="00BC447C"/>
    <w:rsid w:val="00BC75B2"/>
    <w:rsid w:val="00BD3958"/>
    <w:rsid w:val="00BE01D0"/>
    <w:rsid w:val="00BE0B00"/>
    <w:rsid w:val="00BE3A8A"/>
    <w:rsid w:val="00BF4A34"/>
    <w:rsid w:val="00BF7512"/>
    <w:rsid w:val="00C055EA"/>
    <w:rsid w:val="00C105DD"/>
    <w:rsid w:val="00C11C1C"/>
    <w:rsid w:val="00C245C7"/>
    <w:rsid w:val="00C268B0"/>
    <w:rsid w:val="00C5287F"/>
    <w:rsid w:val="00C72F1A"/>
    <w:rsid w:val="00C75B36"/>
    <w:rsid w:val="00C7740D"/>
    <w:rsid w:val="00C80CF4"/>
    <w:rsid w:val="00C86CE7"/>
    <w:rsid w:val="00C90649"/>
    <w:rsid w:val="00C95403"/>
    <w:rsid w:val="00C9645E"/>
    <w:rsid w:val="00CA37CA"/>
    <w:rsid w:val="00CA680E"/>
    <w:rsid w:val="00CB0479"/>
    <w:rsid w:val="00CB0816"/>
    <w:rsid w:val="00CC1363"/>
    <w:rsid w:val="00CC2773"/>
    <w:rsid w:val="00CC4671"/>
    <w:rsid w:val="00CC5822"/>
    <w:rsid w:val="00CC7D7E"/>
    <w:rsid w:val="00CD03B0"/>
    <w:rsid w:val="00CD21F2"/>
    <w:rsid w:val="00CD501C"/>
    <w:rsid w:val="00CE6B34"/>
    <w:rsid w:val="00CF4E3F"/>
    <w:rsid w:val="00D04C5F"/>
    <w:rsid w:val="00D07ED0"/>
    <w:rsid w:val="00D14C04"/>
    <w:rsid w:val="00D30D94"/>
    <w:rsid w:val="00D30F13"/>
    <w:rsid w:val="00D57895"/>
    <w:rsid w:val="00D66E37"/>
    <w:rsid w:val="00D804AE"/>
    <w:rsid w:val="00D950C4"/>
    <w:rsid w:val="00D954E3"/>
    <w:rsid w:val="00D96023"/>
    <w:rsid w:val="00DA0A71"/>
    <w:rsid w:val="00DA3F0D"/>
    <w:rsid w:val="00DA773D"/>
    <w:rsid w:val="00DB34D2"/>
    <w:rsid w:val="00DB4A47"/>
    <w:rsid w:val="00DB64D5"/>
    <w:rsid w:val="00DC24C0"/>
    <w:rsid w:val="00DD1CAE"/>
    <w:rsid w:val="00DD54F0"/>
    <w:rsid w:val="00DD6E14"/>
    <w:rsid w:val="00DE600F"/>
    <w:rsid w:val="00DF5527"/>
    <w:rsid w:val="00E0200F"/>
    <w:rsid w:val="00E028D7"/>
    <w:rsid w:val="00E03E61"/>
    <w:rsid w:val="00E0473B"/>
    <w:rsid w:val="00E05472"/>
    <w:rsid w:val="00E06155"/>
    <w:rsid w:val="00E07A5D"/>
    <w:rsid w:val="00E12425"/>
    <w:rsid w:val="00E13F0E"/>
    <w:rsid w:val="00E13FEB"/>
    <w:rsid w:val="00E16171"/>
    <w:rsid w:val="00E24C63"/>
    <w:rsid w:val="00E306FB"/>
    <w:rsid w:val="00E3428A"/>
    <w:rsid w:val="00E4107B"/>
    <w:rsid w:val="00E42A31"/>
    <w:rsid w:val="00E61D0E"/>
    <w:rsid w:val="00E62276"/>
    <w:rsid w:val="00E77252"/>
    <w:rsid w:val="00E93F64"/>
    <w:rsid w:val="00E965CE"/>
    <w:rsid w:val="00EA4A4A"/>
    <w:rsid w:val="00EA5261"/>
    <w:rsid w:val="00EA6D6F"/>
    <w:rsid w:val="00EB44FC"/>
    <w:rsid w:val="00EC18B6"/>
    <w:rsid w:val="00EC22EF"/>
    <w:rsid w:val="00ED3DEA"/>
    <w:rsid w:val="00EE0200"/>
    <w:rsid w:val="00EE0A1F"/>
    <w:rsid w:val="00EE78DF"/>
    <w:rsid w:val="00F00AF5"/>
    <w:rsid w:val="00F03F7F"/>
    <w:rsid w:val="00F064F1"/>
    <w:rsid w:val="00F163C6"/>
    <w:rsid w:val="00F2273F"/>
    <w:rsid w:val="00F233DF"/>
    <w:rsid w:val="00F26252"/>
    <w:rsid w:val="00F27733"/>
    <w:rsid w:val="00F27A46"/>
    <w:rsid w:val="00F3105D"/>
    <w:rsid w:val="00F37E02"/>
    <w:rsid w:val="00F41AAB"/>
    <w:rsid w:val="00F62E98"/>
    <w:rsid w:val="00F65E7F"/>
    <w:rsid w:val="00F70E6A"/>
    <w:rsid w:val="00F71226"/>
    <w:rsid w:val="00F71981"/>
    <w:rsid w:val="00F76172"/>
    <w:rsid w:val="00F80956"/>
    <w:rsid w:val="00F82228"/>
    <w:rsid w:val="00F870ED"/>
    <w:rsid w:val="00F93B8C"/>
    <w:rsid w:val="00F94F1B"/>
    <w:rsid w:val="00F96276"/>
    <w:rsid w:val="00FA4E39"/>
    <w:rsid w:val="00FD2A42"/>
    <w:rsid w:val="00FE2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06CF8"/>
  <w15:docId w15:val="{437C4911-AAEF-EB40-B23A-C60B22B0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7A8"/>
    <w:pPr>
      <w:spacing w:after="0" w:line="240" w:lineRule="auto"/>
    </w:pPr>
    <w:rPr>
      <w:rFonts w:ascii="Times New Roman" w:eastAsia="Times New Roman" w:hAnsi="Times New Roman" w:cs="Times New Roman"/>
      <w:sz w:val="24"/>
      <w:szCs w:val="24"/>
      <w:lang w:val="en-SG" w:eastAsia="en-GB"/>
    </w:rPr>
  </w:style>
  <w:style w:type="paragraph" w:styleId="Heading2">
    <w:name w:val="heading 2"/>
    <w:basedOn w:val="Normal"/>
    <w:next w:val="Normal"/>
    <w:link w:val="Heading2Char"/>
    <w:uiPriority w:val="9"/>
    <w:semiHidden/>
    <w:unhideWhenUsed/>
    <w:qFormat/>
    <w:rsid w:val="00931A4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link w:val="Heading3Char"/>
    <w:uiPriority w:val="9"/>
    <w:qFormat/>
    <w:rsid w:val="00561B3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F71981"/>
  </w:style>
  <w:style w:type="paragraph" w:customStyle="1" w:styleId="ColorfulList-Accent11">
    <w:name w:val="Colorful List - Accent 11"/>
    <w:basedOn w:val="Normal"/>
    <w:uiPriority w:val="34"/>
    <w:qFormat/>
    <w:rsid w:val="00F71981"/>
    <w:pPr>
      <w:spacing w:after="160" w:line="259" w:lineRule="auto"/>
      <w:ind w:left="720"/>
      <w:contextualSpacing/>
    </w:pPr>
    <w:rPr>
      <w:rFonts w:ascii="Calibri" w:eastAsiaTheme="minorEastAsia" w:hAnsi="Calibri"/>
      <w:sz w:val="22"/>
      <w:szCs w:val="22"/>
      <w:lang w:val="en-US" w:eastAsia="en-US"/>
    </w:rPr>
  </w:style>
  <w:style w:type="character" w:styleId="CommentReference">
    <w:name w:val="annotation reference"/>
    <w:basedOn w:val="DefaultParagraphFont"/>
    <w:uiPriority w:val="99"/>
    <w:semiHidden/>
    <w:unhideWhenUsed/>
    <w:rsid w:val="001E4ED3"/>
    <w:rPr>
      <w:sz w:val="16"/>
      <w:szCs w:val="16"/>
    </w:rPr>
  </w:style>
  <w:style w:type="paragraph" w:styleId="CommentText">
    <w:name w:val="annotation text"/>
    <w:basedOn w:val="Normal"/>
    <w:link w:val="CommentTextChar"/>
    <w:uiPriority w:val="99"/>
    <w:semiHidden/>
    <w:unhideWhenUsed/>
    <w:rsid w:val="001E4ED3"/>
    <w:pPr>
      <w:spacing w:after="160"/>
    </w:pPr>
    <w:rPr>
      <w:rFonts w:ascii="Calibri" w:eastAsiaTheme="minorEastAsia" w:hAnsi="Calibri"/>
      <w:sz w:val="20"/>
      <w:szCs w:val="20"/>
      <w:lang w:val="en-US" w:eastAsia="en-US"/>
    </w:rPr>
  </w:style>
  <w:style w:type="character" w:customStyle="1" w:styleId="CommentTextChar">
    <w:name w:val="Comment Text Char"/>
    <w:basedOn w:val="DefaultParagraphFont"/>
    <w:link w:val="CommentText"/>
    <w:uiPriority w:val="99"/>
    <w:semiHidden/>
    <w:rsid w:val="001E4ED3"/>
    <w:rPr>
      <w:rFonts w:ascii="Calibri" w:eastAsiaTheme="minorEastAsia"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E4ED3"/>
    <w:rPr>
      <w:b/>
      <w:bCs/>
    </w:rPr>
  </w:style>
  <w:style w:type="character" w:customStyle="1" w:styleId="CommentSubjectChar">
    <w:name w:val="Comment Subject Char"/>
    <w:basedOn w:val="CommentTextChar"/>
    <w:link w:val="CommentSubject"/>
    <w:uiPriority w:val="99"/>
    <w:semiHidden/>
    <w:rsid w:val="001E4ED3"/>
    <w:rPr>
      <w:rFonts w:ascii="Calibri" w:eastAsiaTheme="minorEastAsia" w:hAnsi="Calibri" w:cs="Times New Roman"/>
      <w:b/>
      <w:bCs/>
      <w:sz w:val="20"/>
      <w:szCs w:val="20"/>
      <w:lang w:val="en-US"/>
    </w:rPr>
  </w:style>
  <w:style w:type="paragraph" w:styleId="BalloonText">
    <w:name w:val="Balloon Text"/>
    <w:basedOn w:val="Normal"/>
    <w:link w:val="BalloonTextChar"/>
    <w:uiPriority w:val="99"/>
    <w:semiHidden/>
    <w:unhideWhenUsed/>
    <w:rsid w:val="001E4ED3"/>
    <w:rPr>
      <w:rFonts w:ascii="Tahoma" w:hAnsi="Tahoma" w:cs="Tahoma"/>
      <w:sz w:val="16"/>
      <w:szCs w:val="16"/>
    </w:rPr>
  </w:style>
  <w:style w:type="character" w:customStyle="1" w:styleId="BalloonTextChar">
    <w:name w:val="Balloon Text Char"/>
    <w:basedOn w:val="DefaultParagraphFont"/>
    <w:link w:val="BalloonText"/>
    <w:uiPriority w:val="99"/>
    <w:semiHidden/>
    <w:rsid w:val="001E4ED3"/>
    <w:rPr>
      <w:rFonts w:ascii="Tahoma" w:eastAsiaTheme="minorEastAsia" w:hAnsi="Tahoma" w:cs="Tahoma"/>
      <w:sz w:val="16"/>
      <w:szCs w:val="16"/>
      <w:lang w:val="en-US"/>
    </w:rPr>
  </w:style>
  <w:style w:type="character" w:customStyle="1" w:styleId="apple-converted-space">
    <w:name w:val="apple-converted-space"/>
    <w:basedOn w:val="DefaultParagraphFont"/>
    <w:rsid w:val="00B60101"/>
  </w:style>
  <w:style w:type="character" w:customStyle="1" w:styleId="hi">
    <w:name w:val="hi"/>
    <w:basedOn w:val="DefaultParagraphFont"/>
    <w:rsid w:val="00B60101"/>
  </w:style>
  <w:style w:type="character" w:styleId="Hyperlink">
    <w:name w:val="Hyperlink"/>
    <w:basedOn w:val="DefaultParagraphFont"/>
    <w:uiPriority w:val="99"/>
    <w:unhideWhenUsed/>
    <w:rsid w:val="00B60101"/>
    <w:rPr>
      <w:color w:val="0000FF"/>
      <w:u w:val="single"/>
    </w:rPr>
  </w:style>
  <w:style w:type="paragraph" w:styleId="ListParagraph">
    <w:name w:val="List Paragraph"/>
    <w:basedOn w:val="Normal"/>
    <w:uiPriority w:val="34"/>
    <w:qFormat/>
    <w:rsid w:val="00975787"/>
    <w:pPr>
      <w:spacing w:after="160" w:line="259" w:lineRule="auto"/>
      <w:ind w:left="720"/>
      <w:contextualSpacing/>
    </w:pPr>
    <w:rPr>
      <w:rFonts w:ascii="Calibri" w:eastAsiaTheme="minorEastAsia" w:hAnsi="Calibri"/>
      <w:sz w:val="22"/>
      <w:szCs w:val="22"/>
      <w:lang w:val="en-US" w:eastAsia="en-US"/>
    </w:rPr>
  </w:style>
  <w:style w:type="paragraph" w:customStyle="1" w:styleId="EndNoteBibliographyTitle">
    <w:name w:val="EndNote Bibliography Title"/>
    <w:basedOn w:val="Normal"/>
    <w:link w:val="EndNoteBibliographyTitleChar"/>
    <w:rsid w:val="004825F0"/>
    <w:pPr>
      <w:spacing w:line="259" w:lineRule="auto"/>
      <w:jc w:val="center"/>
    </w:pPr>
    <w:rPr>
      <w:rFonts w:ascii="Calibri" w:eastAsiaTheme="minorEastAsia"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4825F0"/>
    <w:rPr>
      <w:rFonts w:ascii="Calibri" w:eastAsiaTheme="minorEastAsia" w:hAnsi="Calibri" w:cs="Calibri"/>
      <w:noProof/>
      <w:lang w:val="en-US"/>
    </w:rPr>
  </w:style>
  <w:style w:type="paragraph" w:customStyle="1" w:styleId="EndNoteBibliography">
    <w:name w:val="EndNote Bibliography"/>
    <w:basedOn w:val="Normal"/>
    <w:link w:val="EndNoteBibliographyChar"/>
    <w:rsid w:val="004825F0"/>
    <w:pPr>
      <w:spacing w:after="160"/>
    </w:pPr>
    <w:rPr>
      <w:rFonts w:ascii="Calibri" w:eastAsiaTheme="minorEastAsia"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4825F0"/>
    <w:rPr>
      <w:rFonts w:ascii="Calibri" w:eastAsiaTheme="minorEastAsia" w:hAnsi="Calibri" w:cs="Calibri"/>
      <w:noProof/>
      <w:lang w:val="en-US"/>
    </w:rPr>
  </w:style>
  <w:style w:type="paragraph" w:customStyle="1" w:styleId="MediumGrid21">
    <w:name w:val="Medium Grid 21"/>
    <w:uiPriority w:val="1"/>
    <w:qFormat/>
    <w:rsid w:val="00CC2773"/>
    <w:pPr>
      <w:spacing w:after="0" w:line="240" w:lineRule="auto"/>
    </w:pPr>
    <w:rPr>
      <w:rFonts w:ascii="Calibri" w:eastAsiaTheme="minorEastAsia" w:hAnsi="Calibri" w:cs="Times New Roman"/>
      <w:lang w:val="en-US"/>
    </w:rPr>
  </w:style>
  <w:style w:type="paragraph" w:styleId="NoSpacing">
    <w:name w:val="No Spacing"/>
    <w:uiPriority w:val="1"/>
    <w:qFormat/>
    <w:rsid w:val="00B41A28"/>
    <w:pPr>
      <w:spacing w:after="0" w:line="240" w:lineRule="auto"/>
    </w:pPr>
    <w:rPr>
      <w:rFonts w:ascii="Calibri" w:eastAsiaTheme="minorEastAsia" w:hAnsi="Calibri" w:cs="Times New Roman"/>
      <w:lang w:val="en-US"/>
    </w:rPr>
  </w:style>
  <w:style w:type="paragraph" w:styleId="Header">
    <w:name w:val="header"/>
    <w:basedOn w:val="Normal"/>
    <w:link w:val="HeaderChar"/>
    <w:uiPriority w:val="99"/>
    <w:unhideWhenUsed/>
    <w:rsid w:val="0007494C"/>
    <w:pPr>
      <w:tabs>
        <w:tab w:val="center" w:pos="4513"/>
        <w:tab w:val="right" w:pos="9026"/>
      </w:tabs>
    </w:pPr>
    <w:rPr>
      <w:rFonts w:ascii="Calibri" w:eastAsiaTheme="minorEastAsia" w:hAnsi="Calibri"/>
      <w:sz w:val="22"/>
      <w:szCs w:val="22"/>
      <w:lang w:val="en-US" w:eastAsia="en-US"/>
    </w:rPr>
  </w:style>
  <w:style w:type="character" w:customStyle="1" w:styleId="HeaderChar">
    <w:name w:val="Header Char"/>
    <w:basedOn w:val="DefaultParagraphFont"/>
    <w:link w:val="Header"/>
    <w:uiPriority w:val="99"/>
    <w:rsid w:val="0007494C"/>
    <w:rPr>
      <w:rFonts w:ascii="Calibri" w:eastAsiaTheme="minorEastAsia" w:hAnsi="Calibri" w:cs="Times New Roman"/>
      <w:lang w:val="en-US"/>
    </w:rPr>
  </w:style>
  <w:style w:type="paragraph" w:styleId="Footer">
    <w:name w:val="footer"/>
    <w:basedOn w:val="Normal"/>
    <w:link w:val="FooterChar"/>
    <w:uiPriority w:val="99"/>
    <w:unhideWhenUsed/>
    <w:rsid w:val="0007494C"/>
    <w:pPr>
      <w:tabs>
        <w:tab w:val="center" w:pos="4513"/>
        <w:tab w:val="right" w:pos="9026"/>
      </w:tabs>
    </w:pPr>
    <w:rPr>
      <w:rFonts w:ascii="Calibri" w:eastAsiaTheme="minorEastAsia" w:hAnsi="Calibri"/>
      <w:sz w:val="22"/>
      <w:szCs w:val="22"/>
      <w:lang w:val="en-US" w:eastAsia="en-US"/>
    </w:rPr>
  </w:style>
  <w:style w:type="character" w:customStyle="1" w:styleId="FooterChar">
    <w:name w:val="Footer Char"/>
    <w:basedOn w:val="DefaultParagraphFont"/>
    <w:link w:val="Footer"/>
    <w:uiPriority w:val="99"/>
    <w:rsid w:val="0007494C"/>
    <w:rPr>
      <w:rFonts w:ascii="Calibri" w:eastAsiaTheme="minorEastAsia" w:hAnsi="Calibri" w:cs="Times New Roman"/>
      <w:lang w:val="en-US"/>
    </w:rPr>
  </w:style>
  <w:style w:type="character" w:styleId="LineNumber">
    <w:name w:val="line number"/>
    <w:basedOn w:val="DefaultParagraphFont"/>
    <w:uiPriority w:val="99"/>
    <w:semiHidden/>
    <w:unhideWhenUsed/>
    <w:rsid w:val="0007494C"/>
  </w:style>
  <w:style w:type="character" w:customStyle="1" w:styleId="Heading3Char">
    <w:name w:val="Heading 3 Char"/>
    <w:basedOn w:val="DefaultParagraphFont"/>
    <w:link w:val="Heading3"/>
    <w:uiPriority w:val="9"/>
    <w:rsid w:val="00561B3F"/>
    <w:rPr>
      <w:rFonts w:ascii="Times New Roman" w:eastAsia="Times New Roman" w:hAnsi="Times New Roman" w:cs="Times New Roman"/>
      <w:b/>
      <w:bCs/>
      <w:sz w:val="27"/>
      <w:szCs w:val="27"/>
      <w:lang w:val="en-SG" w:eastAsia="en-GB"/>
    </w:rPr>
  </w:style>
  <w:style w:type="character" w:customStyle="1" w:styleId="Heading2Char">
    <w:name w:val="Heading 2 Char"/>
    <w:basedOn w:val="DefaultParagraphFont"/>
    <w:link w:val="Heading2"/>
    <w:uiPriority w:val="9"/>
    <w:semiHidden/>
    <w:rsid w:val="00931A4C"/>
    <w:rPr>
      <w:rFonts w:asciiTheme="majorHAnsi" w:eastAsiaTheme="majorEastAsia" w:hAnsiTheme="majorHAnsi" w:cstheme="majorBidi"/>
      <w:color w:val="2F5496" w:themeColor="accent1" w:themeShade="BF"/>
      <w:sz w:val="26"/>
      <w:szCs w:val="26"/>
      <w:lang w:val="en-US"/>
    </w:rPr>
  </w:style>
  <w:style w:type="character" w:customStyle="1" w:styleId="searchhistory-search-term">
    <w:name w:val="searchhistory-search-term"/>
    <w:basedOn w:val="DefaultParagraphFont"/>
    <w:rsid w:val="0067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7220">
      <w:bodyDiv w:val="1"/>
      <w:marLeft w:val="0"/>
      <w:marRight w:val="0"/>
      <w:marTop w:val="0"/>
      <w:marBottom w:val="0"/>
      <w:divBdr>
        <w:top w:val="none" w:sz="0" w:space="0" w:color="auto"/>
        <w:left w:val="none" w:sz="0" w:space="0" w:color="auto"/>
        <w:bottom w:val="none" w:sz="0" w:space="0" w:color="auto"/>
        <w:right w:val="none" w:sz="0" w:space="0" w:color="auto"/>
      </w:divBdr>
      <w:divsChild>
        <w:div w:id="1491097959">
          <w:marLeft w:val="0"/>
          <w:marRight w:val="0"/>
          <w:marTop w:val="0"/>
          <w:marBottom w:val="0"/>
          <w:divBdr>
            <w:top w:val="none" w:sz="0" w:space="0" w:color="auto"/>
            <w:left w:val="none" w:sz="0" w:space="0" w:color="auto"/>
            <w:bottom w:val="none" w:sz="0" w:space="0" w:color="auto"/>
            <w:right w:val="none" w:sz="0" w:space="0" w:color="auto"/>
          </w:divBdr>
        </w:div>
      </w:divsChild>
    </w:div>
    <w:div w:id="250773270">
      <w:bodyDiv w:val="1"/>
      <w:marLeft w:val="0"/>
      <w:marRight w:val="0"/>
      <w:marTop w:val="0"/>
      <w:marBottom w:val="0"/>
      <w:divBdr>
        <w:top w:val="none" w:sz="0" w:space="0" w:color="auto"/>
        <w:left w:val="none" w:sz="0" w:space="0" w:color="auto"/>
        <w:bottom w:val="none" w:sz="0" w:space="0" w:color="auto"/>
        <w:right w:val="none" w:sz="0" w:space="0" w:color="auto"/>
      </w:divBdr>
    </w:div>
    <w:div w:id="1009990907">
      <w:bodyDiv w:val="1"/>
      <w:marLeft w:val="0"/>
      <w:marRight w:val="0"/>
      <w:marTop w:val="0"/>
      <w:marBottom w:val="0"/>
      <w:divBdr>
        <w:top w:val="none" w:sz="0" w:space="0" w:color="auto"/>
        <w:left w:val="none" w:sz="0" w:space="0" w:color="auto"/>
        <w:bottom w:val="none" w:sz="0" w:space="0" w:color="auto"/>
        <w:right w:val="none" w:sz="0" w:space="0" w:color="auto"/>
      </w:divBdr>
      <w:divsChild>
        <w:div w:id="825126716">
          <w:marLeft w:val="0"/>
          <w:marRight w:val="0"/>
          <w:marTop w:val="0"/>
          <w:marBottom w:val="0"/>
          <w:divBdr>
            <w:top w:val="none" w:sz="0" w:space="0" w:color="auto"/>
            <w:left w:val="none" w:sz="0" w:space="0" w:color="auto"/>
            <w:bottom w:val="none" w:sz="0" w:space="0" w:color="auto"/>
            <w:right w:val="none" w:sz="0" w:space="0" w:color="auto"/>
          </w:divBdr>
        </w:div>
      </w:divsChild>
    </w:div>
    <w:div w:id="1967538777">
      <w:bodyDiv w:val="1"/>
      <w:marLeft w:val="0"/>
      <w:marRight w:val="0"/>
      <w:marTop w:val="0"/>
      <w:marBottom w:val="0"/>
      <w:divBdr>
        <w:top w:val="none" w:sz="0" w:space="0" w:color="auto"/>
        <w:left w:val="none" w:sz="0" w:space="0" w:color="auto"/>
        <w:bottom w:val="none" w:sz="0" w:space="0" w:color="auto"/>
        <w:right w:val="none" w:sz="0" w:space="0" w:color="auto"/>
      </w:divBdr>
    </w:div>
    <w:div w:id="2113238757">
      <w:bodyDiv w:val="1"/>
      <w:marLeft w:val="0"/>
      <w:marRight w:val="0"/>
      <w:marTop w:val="0"/>
      <w:marBottom w:val="0"/>
      <w:divBdr>
        <w:top w:val="none" w:sz="0" w:space="0" w:color="auto"/>
        <w:left w:val="none" w:sz="0" w:space="0" w:color="auto"/>
        <w:bottom w:val="none" w:sz="0" w:space="0" w:color="auto"/>
        <w:right w:val="none" w:sz="0" w:space="0" w:color="auto"/>
      </w:divBdr>
      <w:divsChild>
        <w:div w:id="1648049055">
          <w:marLeft w:val="0"/>
          <w:marRight w:val="0"/>
          <w:marTop w:val="0"/>
          <w:marBottom w:val="0"/>
          <w:divBdr>
            <w:top w:val="none" w:sz="0" w:space="0" w:color="auto"/>
            <w:left w:val="none" w:sz="0" w:space="0" w:color="auto"/>
            <w:bottom w:val="none" w:sz="0" w:space="0" w:color="auto"/>
            <w:right w:val="none" w:sz="0" w:space="0" w:color="auto"/>
          </w:divBdr>
        </w:div>
      </w:divsChild>
    </w:div>
    <w:div w:id="21281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613FE-7939-4C32-A84B-413728DA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 Fong Yeong Brigitte</dc:creator>
  <cp:keywords/>
  <dc:description/>
  <cp:lastModifiedBy>Brigitte Woo</cp:lastModifiedBy>
  <cp:revision>18</cp:revision>
  <dcterms:created xsi:type="dcterms:W3CDTF">2022-10-26T05:09:00Z</dcterms:created>
  <dcterms:modified xsi:type="dcterms:W3CDTF">2023-04-13T02:55:00Z</dcterms:modified>
</cp:coreProperties>
</file>