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80" w:lineRule="auto"/>
        <w:textAlignment w:val="auto"/>
        <w:rPr>
          <w:rFonts w:hint="default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t>Supplemental Tables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8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Supplemental Table 1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Cold-adaptive genes of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P.fragi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D12</w:t>
      </w:r>
    </w:p>
    <w:tbl>
      <w:tblPr>
        <w:tblStyle w:val="4"/>
        <w:tblpPr w:leftFromText="180" w:rightFromText="180" w:vertAnchor="text" w:horzAnchor="page" w:tblpX="1768" w:tblpY="34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989"/>
        <w:gridCol w:w="2270"/>
        <w:gridCol w:w="3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id</w:t>
            </w:r>
          </w:p>
        </w:tc>
        <w:tc>
          <w:tcPr>
            <w:tcW w:w="89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size(bp)</w:t>
            </w:r>
          </w:p>
        </w:tc>
        <w:tc>
          <w:tcPr>
            <w:tcW w:w="201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name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define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Cell membrane fluidity-related genes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D12GL004696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1185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SCD/desC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stearoyl-CoA desaturase (Delta-9 desaturase)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D12GL001455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tesA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acyl-CoA thioesterase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D12GL000654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870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tesB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acyl-CoA thioesterase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D12GL004731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402</w:t>
            </w:r>
          </w:p>
        </w:tc>
        <w:tc>
          <w:tcPr>
            <w:tcW w:w="201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yciA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acyl-CoA thioesterase YciA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D12GL001416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1155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adh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D12GL001417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1155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adh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D12GL001757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1002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adh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D12GL001954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927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adh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D12GL002353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1011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adh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D12GL003753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1113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frmA/ADH5/adhC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S-(hydroxymethyl)glutathione 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D12GL004357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1491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ALDH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aldehyde dehydrogenase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D12GL000417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1779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ACADS/bcd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butyryl-CoA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D12GL002784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1128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ACADS/bcd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butyryl-CoA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D12GL002795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1143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ACADS/bcd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butyryl-CoA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D12GL001864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1185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ACADM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D12GL002146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1191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ACADM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D12GL002147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1143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ACADM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D12GL002383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1773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ACADM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D12GL002643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1761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ACADM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D12GL002682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1749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ACADM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D12GL002741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1164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ACADM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D12GL003392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1206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ACADM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D12GL004713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1182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GCDH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gcdH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glutaryl-CoA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D12GL001875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1152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atoB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D12GL001879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1221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atoB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D12GL001901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1182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atoB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D12GL002644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1206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atoB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D12GL002699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1182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atoB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D12GL002785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1194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atoB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D12GL004255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1275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atoB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D12GL001363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1155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fadA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fadI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acyltransferase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D12GL001295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690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paaF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echA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D12GL001872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765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paaF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echA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D12GL002139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786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paaF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echA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D12GL002169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906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paaF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echA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D12GL002781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1110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paaF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echA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D12GL002783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774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paaF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echA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D12GL003356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813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paaF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echA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D12GL001362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2148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fadB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D12GL002148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1689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ACSL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fadD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long-chain acyl-CoA synthetase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D12GL003657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1692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ACSL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fadD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long-chain acyl-CoA synthetase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D12GL003658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1689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ACSL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fadD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long-chain acyl-CoA synthetase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D12GL000174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1149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rubB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alkT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rubredoxin---NAD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superscript"/>
                <w:lang w:val="en-US" w:eastAsia="zh-CN" w:bidi="ar-SA"/>
              </w:rPr>
              <w:t>+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reductase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D12GL000175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rubB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alkT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rubredoxin---NAD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superscript"/>
                <w:lang w:val="en-US" w:eastAsia="zh-CN" w:bidi="ar-SA"/>
              </w:rPr>
              <w:t>+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reductase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D12GL001233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2448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fadE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D12GL003545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1149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yiaY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Cold shock protein and helicase gene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D12GL001010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201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cspA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D12GL001555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279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cspA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D12GL002335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438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cspA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D12GL003025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cspA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D12GL003520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cspA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D12GL003701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cspA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D12GL003792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cspA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D12GL000323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1854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rhlE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RNA helicase RhlE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D12GL000650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1338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rhlE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RNA helicase RhlE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D12GL000355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1386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dbpA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ATP-independent RNA helicase DbpA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D12GL001330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1674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deaD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RNA helicase DeaD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D12GL003294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1347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srmB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RNA helicase SrmB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D12GL003890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1497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rhlB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RNA helicase RhlB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D12GL000130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1977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rep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DNA helicase Rep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D12GL000170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2118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recG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DNA helicase RecG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D12GL001024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2145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dinG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DNA helicase 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D12GL003279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2130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recQ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DNA helicase RecQ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D12GL004537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1971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recQ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DNA helicase RecQ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D12GL000629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2520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hrpB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helicase HrpB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D12GL001045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2847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hepA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helicase HepA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D12GL003309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3933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hrpA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ATP-dependent helicase HrpA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D12GL003004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2697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putative DNA primase/helicase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D12GL004365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1401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dnaB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replicative DNA helicase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D12GL004754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2184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uvrD/pcrA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DNA helicase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D12GL003512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1059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ruvB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holliday junction DNA helicase RuvB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D12GL003513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ruvA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holliday junction DNA helicase RuvA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Extracellular polymer synthesis related genes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D12GL002916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1038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exoZ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exopolysaccharide production protein ExoZ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D12GL001641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1923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epsC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polysaccharide biosynthesis protein EpsC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D12GL000314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540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pilI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twitching motility protein PilI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D12GL000315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2058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pilJ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twitching motility protein PilJ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D12GL000316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5862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pilL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type IV pili sensor histidine kinase and response regulator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D12GL000317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453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chpC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chemosensory pili system protein ChpC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D12GL002241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528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fimA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D12GL002659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fimA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D12GL003152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549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fimA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D12GL004045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528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fimA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D12GL003242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1728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fliC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flagellin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D12GL003567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flgM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negative regulator of flagellin synthesis FlgM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D12GL003244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1581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flgL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flagellar hook-associated protein 3 FlgL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D12GL003245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2025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</w:rPr>
              <w:t>flgK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vertAlign w:val="baseline"/>
                <w:lang w:val="en-US" w:eastAsia="zh-CN"/>
              </w:rPr>
              <w:t>flagellar hook-associated protein 1 FlgK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1236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protein FlgJ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1125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flgI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P-ring protein precursor FlgI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696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L-ring protein precursor FlgH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786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D12GL003250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sz w:val="24"/>
                <w:szCs w:val="24"/>
                <w:lang w:val="en-US" w:eastAsia="zh-CN"/>
              </w:rPr>
              <w:t>741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hook protein FlgE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modification protein FlgD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 basal body P-ring formation protein FlgA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regulator of flagellin synthesis FlgM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flgN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 synthesis protein FlgN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PMingLiU-ExtB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Compatible solute-related genes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D12GL000027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1959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betT/betS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choline/glycine/proline betaine transport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D12GL000364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1995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betT/betS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choline/glycine/proline betaine transport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D12GL000365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1179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proV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betaine/proline transport system ATP-binding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D12GL001227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831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proV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betaine/proline transport system ATP-binding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D12GL000366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846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betaine/proline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D12GL001226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852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betaine/proline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D12GL000367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1050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betaine/proline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D12GL001225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1023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betaine/proline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D12GL001503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819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betaine/proline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D12GL000381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1293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gbcA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 catabolism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D12GL000382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1113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gbcB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 catabolism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D12GL001703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1410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cycA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D-serine/D-alanine/glycine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D12GL002454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1251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cycA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D-serine/D-alanine/glycine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D12GL004739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1422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TC/AGCS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alanine or glycine:cation symporter, AGCS family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D12GL000009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1506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proline/betaine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D12GL003067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1338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MFS transporter, MHS family, proline/betaine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D12GL004730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1290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proline/betaine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D12GL000369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1104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gbdR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betaine-responsive activator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D12GL002705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1026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gbdR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glycine betaine-responsive activator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D12GL002458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1173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thuE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trehalose/maltose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D12GL002459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858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thuF/sugA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trehalose/maltose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D12GL002460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843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thuG/sugB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trehalose/maltose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D12GL002272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834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smoG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mtlG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sorbitol/mannitol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D12GL002273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927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smoF/mtlF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sorbitol/mannitol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D12GL002274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1311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smoE/mtlE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sorbitol/mannitol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Reactive oxygen balance related genes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D12GL000526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1449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KatE/CAT/catB/srpA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catalase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D12GL000685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1542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KatE/CAT/catB/srpA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catalase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D12GL002048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1101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KatE/CAT/catB/srpA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catalase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D12GL001111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597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SOD2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superoxide dismutase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D12GL003989</w:t>
            </w:r>
          </w:p>
        </w:tc>
        <w:tc>
          <w:tcPr>
            <w:tcW w:w="893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657</w:t>
            </w:r>
          </w:p>
        </w:tc>
        <w:tc>
          <w:tcPr>
            <w:tcW w:w="2013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SOD2</w:t>
            </w:r>
          </w:p>
        </w:tc>
        <w:tc>
          <w:tcPr>
            <w:tcW w:w="0" w:type="auto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superoxide dismutase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8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24"/>
          <w:szCs w:val="24"/>
          <w:lang w:val="en-US" w:eastAsia="zh-CN" w:bidi="ar-SA"/>
        </w:rPr>
        <w:t>Supplemental Table 2 Analysis of differential expression of cold-adaptive genes in different comparison groups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816"/>
        <w:gridCol w:w="1270"/>
        <w:gridCol w:w="3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id</w:t>
            </w:r>
          </w:p>
        </w:tc>
        <w:tc>
          <w:tcPr>
            <w:tcW w:w="983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log2FoldChange</w:t>
            </w:r>
          </w:p>
        </w:tc>
        <w:tc>
          <w:tcPr>
            <w:tcW w:w="697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Regulation</w:t>
            </w:r>
          </w:p>
        </w:tc>
        <w:tc>
          <w:tcPr>
            <w:tcW w:w="2436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Gene difine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G30 VS G15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Cell membrane fluidity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D12GL004696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-1.010349443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stearoyl-CoA desaturase (Delta-9 desaturase)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D12GL001954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1.112016619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D12GL002353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3.717928028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D12GL002784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1.555415084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butyryl-CoA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D12GL001864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1.255806081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D12GL004713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1.502051174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glutaryl-CoA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D12GL002699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1.470358481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D12GL002785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2.055709693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D12GL004255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1.687298114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D12GL002781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-1.172967977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D12GL002783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2.806627813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D12GL003658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2.282362249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long-chain acyl-CoA synthetase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D12GL001233</w:t>
            </w:r>
          </w:p>
        </w:tc>
        <w:tc>
          <w:tcPr>
            <w:tcW w:w="983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1.7198602</w:t>
            </w:r>
          </w:p>
        </w:tc>
        <w:tc>
          <w:tcPr>
            <w:tcW w:w="697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Cold shock proteins and helicases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D12GL001555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1.55987644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D12GL003520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-1.162009382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D12GL003701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-2.165831381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D12GL003792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1.347594015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D12GL001045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-1.213711876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ATP-dependent helicase HepA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D12GL004365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-1.158786613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replicative DNA helicase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D12GL004754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-1.106726107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helicase II / ATP-dependent DNA helicase PcrA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Extracellular polymers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D12GL002916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1.87949292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exopolysaccharide production protein ExoZ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D12GL002241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4.541156802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D12GL003152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-1.640512872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D12GL003242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3.739442486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D12GL003246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-2.265092936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protein FlgJ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D12GL003247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-3.257597829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P-ring protein precursor FlgI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D12GL003248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-2.863833239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L-ring protein precursor FlgH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D12GL003249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-2.803221935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D12GL003250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-4.069055638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D12GL003560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-1.557407155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hook protein FlgE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D12GL003561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-2.536068008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modification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D12GL003562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-2.732567349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D12GL003563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-3.161768816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D12GL003566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-3.123990361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 basal body P-ring formation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Compatible solutes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D12GL000365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1.29254807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betaine/proline transport system ATP-binding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D12GL001227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1.507909185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betaine/proline transport system ATP-binding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D12GL000366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1.524009651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betaine/proline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D12GL000367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1.798281621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betaine/proline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D12GL001503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1.127660045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betaine/proline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D12GL000381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1.153892098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 catabolism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D12GL000382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1.159252119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 catabolism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D12GL001703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1.443867464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D-serine/D-alanine/glycine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D12GL004739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1.321851778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alanine or glycine:cation symportery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D12GL000009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1.95753217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proline/betaine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D12GL004730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-1.15058983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proline/betaine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D12GL000369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1.52132737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AraC family transcriptional regulator, glycine betaine-responsive activator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D12GL002273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-1.092800416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sorbitol/mannitol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Reactive oxygen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D12GL000526</w:t>
            </w:r>
          </w:p>
        </w:tc>
        <w:tc>
          <w:tcPr>
            <w:tcW w:w="98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3.573043821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catalase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top w:val="dashed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G15 VS G4</w:t>
            </w:r>
          </w:p>
        </w:tc>
        <w:tc>
          <w:tcPr>
            <w:tcW w:w="983" w:type="pct"/>
            <w:tcBorders>
              <w:top w:val="dashed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" w:type="pct"/>
            <w:tcBorders>
              <w:top w:val="dashed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dashed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Cell membrane fluidity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D12GL004696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1.1169073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stearoyl-CoA desaturase (Delta-9 desaturase)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D12GL001455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-1.598426731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acyl-CoA thioesterase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D12GL001416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-1.36157973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D12GL001417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-1.834421293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D12GL001757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-1.230335613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D12GL001954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-2.309690236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D12GL002353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-2.00576835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D12GL002784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-2.581291183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butyryl-CoA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D12GL002795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-2.290047505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butyryl-CoA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D12GL001864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-2.422542175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D12GL002643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-1.64943081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D12GL002682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-2.240625429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D12GL002741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-1.501596656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D12GL004713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-1.370333191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glutaryl-CoA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D12GL001879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-1.019478781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D12GL002644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-1.566138873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D12GL002699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1.330979873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D12GL002785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-1.065203224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D12GL004255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-3.679345477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acetyl-CoA C-acetyltransferase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D12GL001295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-1.557122084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D12GL002139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-2.073712886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D12GL002783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-1.64921348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enoyl-CoA hydratase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D12GL002148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1.1169073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long-chain acyl-CoA synthetase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D12GL003658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-1.598426731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long-chain acyl-CoA synthetase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D12GL001233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-1.36157973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acyl-CoA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Cold shock proteins and helicases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D12GL003025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1.99219775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D12GL003792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-1.035205343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 shock protein (beta-ribbon, CspA family)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D12GL000650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1.42149757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ATP-dependent RNA helicase RhlE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D12GL000355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1.056692737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ATP-independent RNA helicase DbpA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D12GL001330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1.377597275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ATP-dependent RNA helicase DeaD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D12GL003294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1.270513618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ATP-dependent RNA helicase SrmB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D12GL003890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1.492857071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ATP-dependent RNA helicase RhlB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D12GL000170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1.12076292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ATP-dependent DNA helicase RecG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D12GL001024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1.44702579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ATP-dependent DNA helicase 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D12GL004754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1.427398387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helicase II / ATP-dependent DNA helicase PcrA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Extracellular polymers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D12GL002916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-1.249644458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exopolysaccharide production protein ExoZ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D12GL000315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1.078637037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twitching motility protein PilJ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D12GL002241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4.468920905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D12GL002659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-2.27755247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D12GL003152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2.280662252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major type 1 subunit fimbrin (pilin)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D12GL003567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-1.812083666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regulator of flagellin synthesis FlgM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1.215999078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hook-associated protein 1 FlgK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D12GL003247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1.560110811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P-ring protein precursor FlgI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D12GL003248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1.414282266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L-ring protein precursor FlgH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D12GL003249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1.416075089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D12GL003250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1.614513263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D12GL003560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2.049172735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hook protein FlgE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D12GL003561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2.200852299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modification protein FlgD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D12GL003562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2.198837657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2.025573965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flagellar basal-body rod protein FlgB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D12GL003567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-1.812083666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regulator of flagellin synthesis FlgM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Compatible solutes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D12GL000364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-1.057003587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choline/glycine/proline betaine transport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D12GL001227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-1.607499226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betaine/proline transport system ATP-binding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D12GL001226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-1.093478217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betaine/proline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D12GL001503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-1.936536266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betaine/proline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D12GL000382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-1.145444524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betaine catabolism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D12GL002454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-1.330983995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D-serine/D-alanine/glycine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D12GL000009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-3.125303283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proline/betaine transporter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D12GL000369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-1.37258213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AraC family transcriptional regulator, glycine betaine-responsive activator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D12GL002458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-2.202186462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trehalose/maltose transport system substrate-binding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D12GL002459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-1.767161476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trehalose/maltose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D12GL002272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-1.88706234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sorbitol/mannitol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D12GL002273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-2.095399588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sorbitol/mannitol transport system permease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D12GL000364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-1.057003587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choline/glycine/proline betaine transport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Reactive oxygen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D12GL000526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-2.76116496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catalase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D12GL000685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-1.661662759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catalase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D12GL002048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-1.291204843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catalase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D12GL001111</w:t>
            </w:r>
          </w:p>
        </w:tc>
        <w:tc>
          <w:tcPr>
            <w:tcW w:w="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1.359062355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24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superoxide dismutase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D12GL003989</w:t>
            </w:r>
          </w:p>
        </w:tc>
        <w:tc>
          <w:tcPr>
            <w:tcW w:w="983" w:type="pct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-1.390882714</w:t>
            </w:r>
          </w:p>
        </w:tc>
        <w:tc>
          <w:tcPr>
            <w:tcW w:w="697" w:type="pct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36" w:type="pct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superoxide dismutase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MTBhMTU5YWZhNzYzNWQwYzdmOWQ5MzQyZTFjZjEifQ=="/>
  </w:docVars>
  <w:rsids>
    <w:rsidRoot w:val="64AB5399"/>
    <w:rsid w:val="0AA11A18"/>
    <w:rsid w:val="0E6A7D8A"/>
    <w:rsid w:val="21A40398"/>
    <w:rsid w:val="27B04BAD"/>
    <w:rsid w:val="2B3347D2"/>
    <w:rsid w:val="2DD92C6B"/>
    <w:rsid w:val="30332322"/>
    <w:rsid w:val="3E206B27"/>
    <w:rsid w:val="3F496374"/>
    <w:rsid w:val="4C2E020A"/>
    <w:rsid w:val="4E4B4B8F"/>
    <w:rsid w:val="5A885E71"/>
    <w:rsid w:val="64AB5399"/>
    <w:rsid w:val="65247F18"/>
    <w:rsid w:val="66696111"/>
    <w:rsid w:val="669F0B6A"/>
    <w:rsid w:val="70410EA5"/>
    <w:rsid w:val="7B237DD2"/>
    <w:rsid w:val="7C0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1743</Words>
  <Characters>13910</Characters>
  <Lines>0</Lines>
  <Paragraphs>0</Paragraphs>
  <TotalTime>2</TotalTime>
  <ScaleCrop>false</ScaleCrop>
  <LinksUpToDate>false</LinksUpToDate>
  <CharactersWithSpaces>14644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2022-08-12T01:39:00Z</dcterms:created>
  <dc:creator>北冥有鱼</dc:creator>
  <cp:lastModifiedBy>小刘很正经嗷</cp:lastModifiedBy>
  <dcterms:modified xsi:type="dcterms:W3CDTF">2023-03-31T05:04:11Z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117D88AC0E3A4CF0AB9F51097235DF72</vt:lpwstr>
  </property>
</Properties>
</file>