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97A8F" w14:textId="77777777" w:rsidR="002D21D5" w:rsidRDefault="003A46E3" w:rsidP="001F053B">
      <w:pPr>
        <w:rPr>
          <w:rFonts w:ascii="Times" w:hAnsi="Times"/>
          <w:b/>
          <w:bCs/>
          <w:lang w:val="en-GB"/>
        </w:rPr>
      </w:pPr>
      <w:r w:rsidRPr="00F87389">
        <w:rPr>
          <w:rFonts w:ascii="Times" w:hAnsi="Times"/>
          <w:b/>
          <w:bCs/>
          <w:lang w:val="en-GB"/>
        </w:rPr>
        <w:t>Supplementary material</w:t>
      </w:r>
    </w:p>
    <w:p w14:paraId="65B1B152" w14:textId="77777777" w:rsidR="005A2127" w:rsidRDefault="005A2127" w:rsidP="001F053B">
      <w:pPr>
        <w:rPr>
          <w:rFonts w:ascii="Times" w:hAnsi="Times"/>
          <w:noProof/>
        </w:rPr>
      </w:pPr>
    </w:p>
    <w:p w14:paraId="3F1A4A07" w14:textId="24803659" w:rsidR="00A044D9" w:rsidRPr="001F053B" w:rsidRDefault="00561BA8" w:rsidP="001F053B">
      <w:pPr>
        <w:rPr>
          <w:rFonts w:ascii="Times" w:hAnsi="Times"/>
          <w:b/>
          <w:bCs/>
          <w:lang w:val="en-GB"/>
        </w:rPr>
      </w:pPr>
      <w:r>
        <w:rPr>
          <w:rFonts w:ascii="Times" w:hAnsi="Times"/>
          <w:noProof/>
        </w:rPr>
        <w:drawing>
          <wp:inline distT="0" distB="0" distL="0" distR="0" wp14:anchorId="62FCFE5C" wp14:editId="6AC60E56">
            <wp:extent cx="5943600" cy="4751834"/>
            <wp:effectExtent l="0" t="0" r="0" b="0"/>
            <wp:docPr id="361713687" name="Picture 1" descr="A picture containing screenshot, text, diagram, colorfulnes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713687" name="Picture 1" descr="A picture containing screenshot, text, diagram, colorfulnes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6BE7D" w14:textId="30707A2D" w:rsidR="00A044D9" w:rsidRPr="006D4C24" w:rsidRDefault="00A044D9" w:rsidP="00A044D9">
      <w:pPr>
        <w:spacing w:after="160" w:line="256" w:lineRule="auto"/>
        <w:rPr>
          <w:rFonts w:ascii="Times" w:hAnsi="Times"/>
          <w:b/>
          <w:bCs/>
        </w:rPr>
      </w:pPr>
      <w:r w:rsidRPr="006D4C24">
        <w:rPr>
          <w:rFonts w:ascii="Times" w:hAnsi="Times"/>
          <w:b/>
          <w:bCs/>
        </w:rPr>
        <w:t xml:space="preserve">Figure S1. </w:t>
      </w:r>
      <w:r w:rsidRPr="00431AE2">
        <w:rPr>
          <w:rFonts w:ascii="Times" w:hAnsi="Times"/>
          <w:b/>
          <w:bCs/>
        </w:rPr>
        <w:t xml:space="preserve">The proportion of microparticle morphotypes found in </w:t>
      </w:r>
      <w:r w:rsidR="000D027D">
        <w:rPr>
          <w:rFonts w:ascii="Times" w:hAnsi="Times"/>
          <w:b/>
          <w:bCs/>
        </w:rPr>
        <w:t>lab controls (</w:t>
      </w:r>
      <w:r w:rsidRPr="00431AE2">
        <w:rPr>
          <w:rFonts w:ascii="Times" w:hAnsi="Times"/>
          <w:b/>
          <w:bCs/>
        </w:rPr>
        <w:t>air filter and potassium hydroxide (KOH)</w:t>
      </w:r>
      <w:r w:rsidR="000D027D">
        <w:rPr>
          <w:rFonts w:ascii="Times" w:hAnsi="Times"/>
          <w:b/>
          <w:bCs/>
        </w:rPr>
        <w:t xml:space="preserve">) </w:t>
      </w:r>
      <w:r w:rsidR="00030A46">
        <w:rPr>
          <w:rFonts w:ascii="Times" w:hAnsi="Times"/>
          <w:b/>
          <w:bCs/>
        </w:rPr>
        <w:t xml:space="preserve">during microparticle processing </w:t>
      </w:r>
      <w:r w:rsidR="000D027D">
        <w:rPr>
          <w:rFonts w:ascii="Times" w:hAnsi="Times"/>
          <w:b/>
          <w:bCs/>
        </w:rPr>
        <w:t>and seawater samples</w:t>
      </w:r>
      <w:r w:rsidRPr="00431AE2">
        <w:rPr>
          <w:rFonts w:ascii="Times" w:hAnsi="Times"/>
          <w:b/>
          <w:bCs/>
        </w:rPr>
        <w:t xml:space="preserve"> </w:t>
      </w:r>
      <w:r w:rsidR="00030A46">
        <w:rPr>
          <w:rFonts w:ascii="Times" w:hAnsi="Times"/>
          <w:b/>
          <w:bCs/>
        </w:rPr>
        <w:t>collected near fecal sample collection locations</w:t>
      </w:r>
      <w:r w:rsidRPr="00431AE2">
        <w:rPr>
          <w:rFonts w:ascii="Times" w:hAnsi="Times"/>
          <w:b/>
          <w:bCs/>
        </w:rPr>
        <w:t>.</w:t>
      </w:r>
      <w:r w:rsidR="00526CD8" w:rsidRPr="00526CD8">
        <w:t xml:space="preserve"> </w:t>
      </w:r>
      <w:r w:rsidR="00526CD8" w:rsidRPr="00526CD8">
        <w:rPr>
          <w:rFonts w:ascii="Times" w:hAnsi="Times"/>
          <w:b/>
          <w:bCs/>
        </w:rPr>
        <w:t xml:space="preserve">The sample size for each </w:t>
      </w:r>
      <w:r w:rsidR="00526CD8">
        <w:rPr>
          <w:rFonts w:ascii="Times" w:hAnsi="Times"/>
          <w:b/>
          <w:bCs/>
        </w:rPr>
        <w:t>control type</w:t>
      </w:r>
      <w:r w:rsidR="00526CD8" w:rsidRPr="00526CD8">
        <w:rPr>
          <w:rFonts w:ascii="Times" w:hAnsi="Times"/>
          <w:b/>
          <w:bCs/>
        </w:rPr>
        <w:t xml:space="preserve"> is denoted above all columns.</w:t>
      </w:r>
    </w:p>
    <w:p w14:paraId="2816BA59" w14:textId="77777777" w:rsidR="00A044D9" w:rsidRPr="003D2DEC" w:rsidRDefault="00A044D9" w:rsidP="00A044D9">
      <w:pPr>
        <w:spacing w:after="160" w:line="256" w:lineRule="auto"/>
        <w:rPr>
          <w:rFonts w:ascii="Times" w:hAnsi="Times"/>
        </w:rPr>
      </w:pPr>
      <w:r w:rsidRPr="003D2DEC">
        <w:rPr>
          <w:rFonts w:ascii="Times" w:hAnsi="Times"/>
        </w:rPr>
        <w:t xml:space="preserve"> </w:t>
      </w:r>
    </w:p>
    <w:p w14:paraId="0AF7A268" w14:textId="4B20ED61" w:rsidR="00A044D9" w:rsidRDefault="005A2127" w:rsidP="00A044D9">
      <w:pPr>
        <w:spacing w:after="160" w:line="256" w:lineRule="auto"/>
        <w:rPr>
          <w:rFonts w:ascii="Times" w:hAnsi="Times"/>
        </w:rPr>
      </w:pPr>
      <w:r>
        <w:rPr>
          <w:rFonts w:ascii="Times" w:hAnsi="Times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493F910F" wp14:editId="2D4E00C4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947410" cy="4754880"/>
            <wp:effectExtent l="0" t="0" r="0" b="7620"/>
            <wp:wrapTopAndBottom/>
            <wp:docPr id="1101074064" name="Picture 2" descr="A picture containing text, screenshot, diagram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1074064" name="Picture 2" descr="A picture containing text, screenshot, diagram, rectang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475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D1D468" w14:textId="1A350829" w:rsidR="00030A46" w:rsidRPr="006D4C24" w:rsidRDefault="00030A46" w:rsidP="00030A46">
      <w:pPr>
        <w:spacing w:after="160" w:line="256" w:lineRule="auto"/>
        <w:rPr>
          <w:rFonts w:ascii="Times" w:hAnsi="Times"/>
          <w:b/>
          <w:bCs/>
        </w:rPr>
      </w:pPr>
      <w:r w:rsidRPr="006D4C24">
        <w:rPr>
          <w:rFonts w:ascii="Times" w:hAnsi="Times"/>
          <w:b/>
          <w:bCs/>
        </w:rPr>
        <w:t>Figure S</w:t>
      </w:r>
      <w:r>
        <w:rPr>
          <w:rFonts w:ascii="Times" w:hAnsi="Times"/>
          <w:b/>
          <w:bCs/>
        </w:rPr>
        <w:t>2</w:t>
      </w:r>
      <w:r w:rsidRPr="006D4C24">
        <w:rPr>
          <w:rFonts w:ascii="Times" w:hAnsi="Times"/>
          <w:b/>
          <w:bCs/>
        </w:rPr>
        <w:t xml:space="preserve">. </w:t>
      </w:r>
      <w:r w:rsidR="002151D8" w:rsidRPr="002151D8">
        <w:rPr>
          <w:rFonts w:ascii="Times" w:hAnsi="Times"/>
          <w:b/>
          <w:bCs/>
        </w:rPr>
        <w:t xml:space="preserve">The proportion of Fourier transform infrared (FTIR) spectroscopy categories of </w:t>
      </w:r>
      <w:r w:rsidR="002151D8">
        <w:rPr>
          <w:rFonts w:ascii="Times" w:hAnsi="Times"/>
          <w:b/>
          <w:bCs/>
        </w:rPr>
        <w:t>microparticle</w:t>
      </w:r>
      <w:r w:rsidR="002151D8" w:rsidRPr="002151D8">
        <w:rPr>
          <w:rFonts w:ascii="Times" w:hAnsi="Times"/>
          <w:b/>
          <w:bCs/>
        </w:rPr>
        <w:t xml:space="preserve"> found </w:t>
      </w:r>
      <w:r w:rsidRPr="00431AE2">
        <w:rPr>
          <w:rFonts w:ascii="Times" w:hAnsi="Times"/>
          <w:b/>
          <w:bCs/>
        </w:rPr>
        <w:t xml:space="preserve">in </w:t>
      </w:r>
      <w:r>
        <w:rPr>
          <w:rFonts w:ascii="Times" w:hAnsi="Times"/>
          <w:b/>
          <w:bCs/>
        </w:rPr>
        <w:t>lab controls (</w:t>
      </w:r>
      <w:r w:rsidRPr="00431AE2">
        <w:rPr>
          <w:rFonts w:ascii="Times" w:hAnsi="Times"/>
          <w:b/>
          <w:bCs/>
        </w:rPr>
        <w:t>air filter and potassium hydroxide (KOH)</w:t>
      </w:r>
      <w:r>
        <w:rPr>
          <w:rFonts w:ascii="Times" w:hAnsi="Times"/>
          <w:b/>
          <w:bCs/>
        </w:rPr>
        <w:t>) during microparticle processing and seawater samples</w:t>
      </w:r>
      <w:r w:rsidRPr="00431AE2">
        <w:rPr>
          <w:rFonts w:ascii="Times" w:hAnsi="Times"/>
          <w:b/>
          <w:bCs/>
        </w:rPr>
        <w:t xml:space="preserve"> </w:t>
      </w:r>
      <w:r>
        <w:rPr>
          <w:rFonts w:ascii="Times" w:hAnsi="Times"/>
          <w:b/>
          <w:bCs/>
        </w:rPr>
        <w:t>collected near fecal sample collection locations</w:t>
      </w:r>
      <w:r w:rsidRPr="00431AE2">
        <w:rPr>
          <w:rFonts w:ascii="Times" w:hAnsi="Times"/>
          <w:b/>
          <w:bCs/>
        </w:rPr>
        <w:t>.</w:t>
      </w:r>
      <w:r w:rsidR="00526CD8" w:rsidRPr="00526CD8">
        <w:t xml:space="preserve"> </w:t>
      </w:r>
      <w:r w:rsidR="00526CD8" w:rsidRPr="00526CD8">
        <w:rPr>
          <w:rFonts w:ascii="Times" w:hAnsi="Times"/>
          <w:b/>
          <w:bCs/>
        </w:rPr>
        <w:t xml:space="preserve">The sample size for each </w:t>
      </w:r>
      <w:r w:rsidR="00526CD8">
        <w:rPr>
          <w:rFonts w:ascii="Times" w:hAnsi="Times"/>
          <w:b/>
          <w:bCs/>
        </w:rPr>
        <w:t>control type analyzed by FTIR</w:t>
      </w:r>
      <w:r w:rsidR="00526CD8" w:rsidRPr="00526CD8">
        <w:rPr>
          <w:rFonts w:ascii="Times" w:hAnsi="Times"/>
          <w:b/>
          <w:bCs/>
        </w:rPr>
        <w:t xml:space="preserve"> is denoted above all columns.</w:t>
      </w:r>
    </w:p>
    <w:p w14:paraId="696C01D1" w14:textId="77777777" w:rsidR="003A46E3" w:rsidRPr="00A044D9" w:rsidRDefault="003A46E3">
      <w:pPr>
        <w:rPr>
          <w:rFonts w:ascii="Times" w:hAnsi="Times"/>
        </w:rPr>
      </w:pPr>
    </w:p>
    <w:sectPr w:rsidR="003A46E3" w:rsidRPr="00A04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6E3"/>
    <w:rsid w:val="00030A46"/>
    <w:rsid w:val="000D027D"/>
    <w:rsid w:val="001F053B"/>
    <w:rsid w:val="002151D8"/>
    <w:rsid w:val="002D21D5"/>
    <w:rsid w:val="0037251B"/>
    <w:rsid w:val="003A46E3"/>
    <w:rsid w:val="00526CD8"/>
    <w:rsid w:val="00561BA8"/>
    <w:rsid w:val="005A2127"/>
    <w:rsid w:val="00A044D9"/>
    <w:rsid w:val="00F8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918FF"/>
  <w15:chartTrackingRefBased/>
  <w15:docId w15:val="{8476CBA3-06B5-D74A-B62D-6C48967A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Hildebrand, Lisa</dc:creator>
  <cp:keywords/>
  <dc:description/>
  <cp:lastModifiedBy>Torres, Leigh</cp:lastModifiedBy>
  <cp:revision>11</cp:revision>
  <dcterms:created xsi:type="dcterms:W3CDTF">2022-11-03T22:14:00Z</dcterms:created>
  <dcterms:modified xsi:type="dcterms:W3CDTF">2023-05-16T18:39:00Z</dcterms:modified>
</cp:coreProperties>
</file>