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905F" w14:textId="77777777" w:rsidR="00A81279" w:rsidRDefault="00A81279" w:rsidP="0004445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Supplementary material</w:t>
      </w:r>
      <w:r w:rsidR="00243C4A">
        <w:rPr>
          <w:rFonts w:asciiTheme="minorHAnsi" w:hAnsiTheme="minorHAnsi" w:cstheme="minorHAnsi"/>
          <w:b/>
        </w:rPr>
        <w:t xml:space="preserve"> for </w:t>
      </w:r>
      <w:proofErr w:type="spellStart"/>
      <w:r w:rsidR="00243C4A">
        <w:rPr>
          <w:rFonts w:asciiTheme="minorHAnsi" w:hAnsiTheme="minorHAnsi" w:cstheme="minorHAnsi"/>
          <w:b/>
        </w:rPr>
        <w:t>Kinzey</w:t>
      </w:r>
      <w:proofErr w:type="spellEnd"/>
      <w:r w:rsidR="00243C4A">
        <w:rPr>
          <w:rFonts w:asciiTheme="minorHAnsi" w:hAnsiTheme="minorHAnsi" w:cstheme="minorHAnsi"/>
          <w:b/>
        </w:rPr>
        <w:t xml:space="preserve"> </w:t>
      </w:r>
      <w:r w:rsidR="00243C4A" w:rsidRPr="00EC7B8B">
        <w:rPr>
          <w:rFonts w:asciiTheme="minorHAnsi" w:hAnsiTheme="minorHAnsi" w:cstheme="minorHAnsi"/>
          <w:b/>
          <w:i/>
          <w:iCs/>
        </w:rPr>
        <w:t>et al</w:t>
      </w:r>
      <w:r w:rsidR="00243C4A">
        <w:rPr>
          <w:rFonts w:asciiTheme="minorHAnsi" w:hAnsiTheme="minorHAnsi" w:cstheme="minorHAnsi"/>
          <w:b/>
        </w:rPr>
        <w:t>. glider simulation</w:t>
      </w:r>
    </w:p>
    <w:p w14:paraId="6B9F471A" w14:textId="77777777" w:rsidR="00A81279" w:rsidRDefault="00A81279" w:rsidP="00044456">
      <w:pPr>
        <w:rPr>
          <w:rFonts w:asciiTheme="minorHAnsi" w:hAnsiTheme="minorHAnsi" w:cstheme="minorHAnsi"/>
          <w:b/>
        </w:rPr>
      </w:pPr>
    </w:p>
    <w:p w14:paraId="4FCD321F" w14:textId="4E4C0898" w:rsidR="008E4915" w:rsidRPr="005D0989" w:rsidRDefault="00CE3B8D" w:rsidP="008E4915">
      <w:pPr>
        <w:rPr>
          <w:rFonts w:asciiTheme="minorHAnsi" w:hAnsiTheme="minorHAnsi" w:cstheme="minorHAnsi"/>
        </w:rPr>
      </w:pPr>
      <w:r w:rsidRPr="003044C5">
        <w:rPr>
          <w:rFonts w:asciiTheme="minorHAnsi" w:hAnsiTheme="minorHAnsi" w:cstheme="minorHAnsi"/>
          <w:b/>
        </w:rPr>
        <w:t>Supplementary</w:t>
      </w:r>
      <w:r w:rsidR="008E4915" w:rsidRPr="003044C5">
        <w:rPr>
          <w:rFonts w:asciiTheme="minorHAnsi" w:hAnsiTheme="minorHAnsi" w:cstheme="minorHAnsi"/>
          <w:b/>
        </w:rPr>
        <w:t xml:space="preserve"> Table </w:t>
      </w:r>
      <w:r w:rsidR="001245DD" w:rsidRPr="003044C5">
        <w:rPr>
          <w:rFonts w:asciiTheme="minorHAnsi" w:hAnsiTheme="minorHAnsi" w:cstheme="minorHAnsi"/>
          <w:b/>
        </w:rPr>
        <w:t>S</w:t>
      </w:r>
      <w:r w:rsidR="008E4915" w:rsidRPr="003044C5">
        <w:rPr>
          <w:rFonts w:asciiTheme="minorHAnsi" w:hAnsiTheme="minorHAnsi" w:cstheme="minorHAnsi"/>
          <w:b/>
        </w:rPr>
        <w:t>1</w:t>
      </w:r>
      <w:r w:rsidR="008E4915" w:rsidRPr="005D0989">
        <w:rPr>
          <w:rFonts w:asciiTheme="minorHAnsi" w:hAnsiTheme="minorHAnsi" w:cstheme="minorHAnsi"/>
        </w:rPr>
        <w:t xml:space="preserve">. </w:t>
      </w:r>
      <w:proofErr w:type="spellStart"/>
      <w:r w:rsidR="008E4915">
        <w:rPr>
          <w:rFonts w:asciiTheme="minorHAnsi" w:hAnsiTheme="minorHAnsi" w:cstheme="minorHAnsi"/>
        </w:rPr>
        <w:t>Trackline</w:t>
      </w:r>
      <w:proofErr w:type="spellEnd"/>
      <w:r w:rsidR="008E4915">
        <w:rPr>
          <w:rFonts w:asciiTheme="minorHAnsi" w:hAnsiTheme="minorHAnsi" w:cstheme="minorHAnsi"/>
        </w:rPr>
        <w:t xml:space="preserve"> l</w:t>
      </w:r>
      <w:r w:rsidR="008E4915" w:rsidRPr="005D0989">
        <w:rPr>
          <w:rFonts w:asciiTheme="minorHAnsi" w:hAnsiTheme="minorHAnsi" w:cstheme="minorHAnsi"/>
        </w:rPr>
        <w:t>engths (</w:t>
      </w:r>
      <w:r w:rsidR="008E4915">
        <w:rPr>
          <w:rFonts w:asciiTheme="minorHAnsi" w:hAnsiTheme="minorHAnsi" w:cstheme="minorHAnsi"/>
        </w:rPr>
        <w:t>km</w:t>
      </w:r>
      <w:r w:rsidR="008E4915" w:rsidRPr="005D0989">
        <w:rPr>
          <w:rFonts w:asciiTheme="minorHAnsi" w:hAnsiTheme="minorHAnsi" w:cstheme="minorHAnsi"/>
        </w:rPr>
        <w:t xml:space="preserve">) </w:t>
      </w:r>
      <w:r w:rsidR="008E4915">
        <w:rPr>
          <w:rFonts w:asciiTheme="minorHAnsi" w:hAnsiTheme="minorHAnsi" w:cstheme="minorHAnsi"/>
        </w:rPr>
        <w:t>with</w:t>
      </w:r>
      <w:r w:rsidR="008E4915" w:rsidRPr="005D0989">
        <w:rPr>
          <w:rFonts w:asciiTheme="minorHAnsi" w:hAnsiTheme="minorHAnsi" w:cstheme="minorHAnsi"/>
        </w:rPr>
        <w:t xml:space="preserve"> krill</w:t>
      </w:r>
      <w:r w:rsidR="00A742A9">
        <w:rPr>
          <w:rFonts w:asciiTheme="minorHAnsi" w:hAnsiTheme="minorHAnsi" w:cstheme="minorHAnsi"/>
        </w:rPr>
        <w:t xml:space="preserve"> acoustic energy</w:t>
      </w:r>
      <w:r w:rsidR="008E4915">
        <w:rPr>
          <w:rFonts w:asciiTheme="minorHAnsi" w:hAnsiTheme="minorHAnsi" w:cstheme="minorHAnsi"/>
        </w:rPr>
        <w:t xml:space="preserve"> data</w:t>
      </w:r>
      <w:r w:rsidR="008E4915" w:rsidRPr="005D0989">
        <w:rPr>
          <w:rFonts w:asciiTheme="minorHAnsi" w:hAnsiTheme="minorHAnsi" w:cstheme="minorHAnsi"/>
        </w:rPr>
        <w:t xml:space="preserve"> available for simulated</w:t>
      </w:r>
      <w:r w:rsidR="008E4915">
        <w:rPr>
          <w:rFonts w:asciiTheme="minorHAnsi" w:hAnsiTheme="minorHAnsi" w:cstheme="minorHAnsi"/>
        </w:rPr>
        <w:t xml:space="preserve"> glider</w:t>
      </w:r>
      <w:r w:rsidR="008E4915" w:rsidRPr="005D0989">
        <w:rPr>
          <w:rFonts w:asciiTheme="minorHAnsi" w:hAnsiTheme="minorHAnsi" w:cstheme="minorHAnsi"/>
        </w:rPr>
        <w:t xml:space="preserve"> sampling in</w:t>
      </w:r>
      <w:r w:rsidR="008E4915">
        <w:rPr>
          <w:rFonts w:asciiTheme="minorHAnsi" w:hAnsiTheme="minorHAnsi" w:cstheme="minorHAnsi"/>
        </w:rPr>
        <w:t xml:space="preserve"> the</w:t>
      </w:r>
      <w:r w:rsidR="008E4915" w:rsidRPr="005D0989">
        <w:rPr>
          <w:rFonts w:asciiTheme="minorHAnsi" w:hAnsiTheme="minorHAnsi" w:cstheme="minorHAnsi"/>
        </w:rPr>
        <w:t xml:space="preserve"> </w:t>
      </w:r>
      <w:r w:rsidR="008E4915">
        <w:rPr>
          <w:rFonts w:asciiTheme="minorHAnsi" w:hAnsiTheme="minorHAnsi" w:cstheme="minorHAnsi"/>
        </w:rPr>
        <w:t xml:space="preserve">Bransfield Strait (BS) and Cape Shirreff (CS) strata, proportions of cells in each stratum with </w:t>
      </w:r>
      <w:r w:rsidR="00A742A9">
        <w:rPr>
          <w:rFonts w:asciiTheme="minorHAnsi" w:hAnsiTheme="minorHAnsi" w:cstheme="minorHAnsi"/>
        </w:rPr>
        <w:t xml:space="preserve">acoustic energies </w:t>
      </w:r>
      <w:r w:rsidR="008E4915">
        <w:rPr>
          <w:rFonts w:asciiTheme="minorHAnsi" w:hAnsiTheme="minorHAnsi" w:cstheme="minorHAnsi"/>
        </w:rPr>
        <w:t xml:space="preserve">greater than zero (p&gt;0), and proportions of the total </w:t>
      </w:r>
      <w:r w:rsidR="00A742A9">
        <w:rPr>
          <w:rFonts w:asciiTheme="minorHAnsi" w:hAnsiTheme="minorHAnsi" w:cstheme="minorHAnsi"/>
        </w:rPr>
        <w:t xml:space="preserve">energy </w:t>
      </w:r>
      <w:r w:rsidR="008E4915">
        <w:rPr>
          <w:rFonts w:asciiTheme="minorHAnsi" w:hAnsiTheme="minorHAnsi" w:cstheme="minorHAnsi"/>
        </w:rPr>
        <w:t>located in 0.1% of the cells comprising each dataset (p0.001)</w:t>
      </w:r>
      <w:r w:rsidR="008E4915" w:rsidRPr="005D0989">
        <w:rPr>
          <w:rFonts w:asciiTheme="minorHAnsi" w:hAnsiTheme="minorHAnsi" w:cstheme="minorHAnsi"/>
        </w:rPr>
        <w:t>.</w:t>
      </w:r>
      <w:r w:rsidR="009C666D">
        <w:rPr>
          <w:rFonts w:asciiTheme="minorHAnsi" w:hAnsiTheme="minorHAnsi" w:cstheme="minorHAnsi"/>
        </w:rPr>
        <w:t xml:space="preserve"> One half of the total </w:t>
      </w:r>
      <w:proofErr w:type="spellStart"/>
      <w:r w:rsidR="009C666D">
        <w:rPr>
          <w:rFonts w:asciiTheme="minorHAnsi" w:hAnsiTheme="minorHAnsi" w:cstheme="minorHAnsi"/>
        </w:rPr>
        <w:t>trackline</w:t>
      </w:r>
      <w:proofErr w:type="spellEnd"/>
      <w:r w:rsidR="009C666D">
        <w:rPr>
          <w:rFonts w:asciiTheme="minorHAnsi" w:hAnsiTheme="minorHAnsi" w:cstheme="minorHAnsi"/>
        </w:rPr>
        <w:t xml:space="preserve"> lengths</w:t>
      </w:r>
      <w:r w:rsidR="000D7642">
        <w:rPr>
          <w:rFonts w:asciiTheme="minorHAnsi" w:hAnsiTheme="minorHAnsi" w:cstheme="minorHAnsi"/>
        </w:rPr>
        <w:t xml:space="preserve"> were sampled by</w:t>
      </w:r>
      <w:r w:rsidR="009C666D">
        <w:rPr>
          <w:rFonts w:asciiTheme="minorHAnsi" w:hAnsiTheme="minorHAnsi" w:cstheme="minorHAnsi"/>
        </w:rPr>
        <w:t xml:space="preserve"> each replicate glider</w:t>
      </w:r>
      <w:r w:rsidR="000B0669">
        <w:rPr>
          <w:rFonts w:asciiTheme="minorHAnsi" w:hAnsiTheme="minorHAnsi" w:cstheme="minorHAnsi"/>
        </w:rPr>
        <w:t xml:space="preserve"> in horizontal units of 100 m</w:t>
      </w:r>
      <w:r w:rsidR="009C666D">
        <w:rPr>
          <w:rFonts w:asciiTheme="minorHAnsi" w:hAnsiTheme="minorHAnsi" w:cstheme="minorHAnsi"/>
        </w:rPr>
        <w:t>.</w:t>
      </w:r>
    </w:p>
    <w:p w14:paraId="0E08B432" w14:textId="77777777" w:rsidR="008E4915" w:rsidRPr="005D0989" w:rsidRDefault="008E4915" w:rsidP="008E4915">
      <w:pPr>
        <w:rPr>
          <w:rFonts w:asciiTheme="minorHAnsi" w:hAnsiTheme="minorHAnsi" w:cstheme="minorHAnsi"/>
        </w:rPr>
      </w:pPr>
    </w:p>
    <w:tbl>
      <w:tblPr>
        <w:tblW w:w="8820" w:type="dxa"/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</w:tblGrid>
      <w:tr w:rsidR="008E4915" w:rsidRPr="005D0989" w14:paraId="57A07D0B" w14:textId="77777777" w:rsidTr="003216BB">
        <w:trPr>
          <w:trHeight w:val="32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F588F9" w14:textId="77777777" w:rsidR="008E4915" w:rsidRPr="005D0989" w:rsidRDefault="008E4915" w:rsidP="00321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D0989">
              <w:rPr>
                <w:rFonts w:asciiTheme="minorHAnsi" w:hAnsiTheme="minorHAnsi" w:cstheme="minorHAnsi"/>
                <w:color w:val="000000"/>
              </w:rPr>
              <w:t>Year</w:t>
            </w:r>
          </w:p>
          <w:p w14:paraId="2C94BC1C" w14:textId="77777777" w:rsidR="008E4915" w:rsidRPr="005D0989" w:rsidRDefault="008E4915" w:rsidP="00321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13731" w14:textId="77777777" w:rsidR="008E4915" w:rsidRPr="005D0989" w:rsidRDefault="008E4915" w:rsidP="00321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BS length</w:t>
            </w:r>
          </w:p>
          <w:p w14:paraId="06AF3569" w14:textId="77777777" w:rsidR="008E4915" w:rsidRPr="005D0989" w:rsidRDefault="008E4915" w:rsidP="00321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D0989">
              <w:rPr>
                <w:rFonts w:asciiTheme="minorHAnsi" w:hAnsiTheme="minorHAnsi" w:cstheme="minorHAnsi"/>
                <w:color w:val="000000"/>
              </w:rPr>
              <w:t>(</w:t>
            </w:r>
            <w:r>
              <w:rPr>
                <w:rFonts w:asciiTheme="minorHAnsi" w:hAnsiTheme="minorHAnsi" w:cstheme="minorHAnsi"/>
                <w:color w:val="000000"/>
              </w:rPr>
              <w:t>km</w:t>
            </w:r>
            <w:r w:rsidRPr="005D0989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0B21F" w14:textId="77777777" w:rsidR="008E4915" w:rsidRPr="005D0989" w:rsidRDefault="008E4915" w:rsidP="00321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CS length</w:t>
            </w:r>
          </w:p>
          <w:p w14:paraId="51DE12D9" w14:textId="77777777" w:rsidR="008E4915" w:rsidRPr="005D0989" w:rsidRDefault="008E4915" w:rsidP="00321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D0989">
              <w:rPr>
                <w:rFonts w:asciiTheme="minorHAnsi" w:hAnsiTheme="minorHAnsi" w:cstheme="minorHAnsi"/>
                <w:color w:val="000000"/>
              </w:rPr>
              <w:t>(</w:t>
            </w:r>
            <w:r>
              <w:rPr>
                <w:rFonts w:asciiTheme="minorHAnsi" w:hAnsiTheme="minorHAnsi" w:cstheme="minorHAnsi"/>
                <w:color w:val="000000"/>
              </w:rPr>
              <w:t>km</w:t>
            </w:r>
            <w:r w:rsidRPr="005D0989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5E287" w14:textId="77777777" w:rsidR="008E4915" w:rsidRDefault="008E4915" w:rsidP="003216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BS</w:t>
            </w:r>
          </w:p>
          <w:p w14:paraId="5E502AC2" w14:textId="77777777" w:rsidR="008E4915" w:rsidRDefault="008E4915" w:rsidP="003216B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(p&gt;0)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54CE3" w14:textId="77777777" w:rsidR="008E4915" w:rsidRDefault="008E4915" w:rsidP="003216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CS </w:t>
            </w:r>
          </w:p>
          <w:p w14:paraId="48E37655" w14:textId="77777777" w:rsidR="008E4915" w:rsidRDefault="008E4915" w:rsidP="003216B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(p&gt;0)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F7ADC" w14:textId="77777777" w:rsidR="008E4915" w:rsidRDefault="008E4915" w:rsidP="003216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BS</w:t>
            </w:r>
          </w:p>
          <w:p w14:paraId="73593DE8" w14:textId="77777777" w:rsidR="008E4915" w:rsidRDefault="008E4915" w:rsidP="003216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(p0.001)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8F461" w14:textId="77777777" w:rsidR="008E4915" w:rsidRDefault="008E4915" w:rsidP="003216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CS</w:t>
            </w:r>
          </w:p>
          <w:p w14:paraId="09B3F3E6" w14:textId="77777777" w:rsidR="008E4915" w:rsidRDefault="008E4915" w:rsidP="003216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(p0.001)</w:t>
            </w:r>
          </w:p>
        </w:tc>
      </w:tr>
      <w:tr w:rsidR="008E4915" w:rsidRPr="005D0989" w14:paraId="04492FBE" w14:textId="77777777" w:rsidTr="003216BB">
        <w:trPr>
          <w:trHeight w:val="320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9FB91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D0989">
              <w:rPr>
                <w:rFonts w:asciiTheme="minorHAnsi" w:hAnsiTheme="minorHAnsi" w:cstheme="minorHAnsi"/>
                <w:color w:val="000000"/>
              </w:rPr>
              <w:t>2001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4CB16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376.2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FC391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1207.8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E4A7A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BD1A8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701BB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A4BC1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0.94</w:t>
            </w:r>
          </w:p>
        </w:tc>
      </w:tr>
      <w:tr w:rsidR="008E4915" w:rsidRPr="005D0989" w14:paraId="6E4CAA48" w14:textId="77777777" w:rsidTr="003216BB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92C9F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D0989">
              <w:rPr>
                <w:rFonts w:asciiTheme="minorHAnsi" w:hAnsiTheme="minorHAnsi" w:cstheme="minorHAnsi"/>
                <w:color w:val="000000"/>
              </w:rPr>
              <w:t>2002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F183C4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610.2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58ABEE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1162.8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C88601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C9A536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D3E216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9514D3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0.99</w:t>
            </w:r>
          </w:p>
        </w:tc>
      </w:tr>
      <w:tr w:rsidR="008E4915" w:rsidRPr="005D0989" w14:paraId="24906D33" w14:textId="77777777" w:rsidTr="003216BB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D7EE0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D0989">
              <w:rPr>
                <w:rFonts w:asciiTheme="minorHAnsi" w:hAnsiTheme="minorHAnsi" w:cstheme="minorHAnsi"/>
                <w:color w:val="000000"/>
              </w:rPr>
              <w:t>2003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690E74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657.0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5C18AA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1459.8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2ADECB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B1E298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4EBAAF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5CA0C4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0.9</w:t>
            </w:r>
          </w:p>
        </w:tc>
      </w:tr>
      <w:tr w:rsidR="008E4915" w:rsidRPr="005D0989" w14:paraId="1B6483F6" w14:textId="77777777" w:rsidTr="003216BB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A09E1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D0989">
              <w:rPr>
                <w:rFonts w:asciiTheme="minorHAnsi" w:hAnsiTheme="minorHAnsi" w:cstheme="minorHAnsi"/>
                <w:color w:val="000000"/>
              </w:rPr>
              <w:t>2004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19DA1A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513.0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D0D75C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7334B">
              <w:rPr>
                <w:rFonts w:asciiTheme="minorHAnsi" w:hAnsiTheme="minorHAnsi" w:cstheme="minorHAnsi"/>
                <w:color w:val="000000"/>
              </w:rPr>
              <w:t>1281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  <w:r w:rsidRPr="00C7334B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E2BBF0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50C606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C993DE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3A94A0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0.96</w:t>
            </w:r>
          </w:p>
        </w:tc>
      </w:tr>
      <w:tr w:rsidR="008E4915" w:rsidRPr="005D0989" w14:paraId="6E4E988E" w14:textId="77777777" w:rsidTr="003216BB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732EE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D0989">
              <w:rPr>
                <w:rFonts w:asciiTheme="minorHAnsi" w:hAnsiTheme="minorHAnsi" w:cstheme="minorHAnsi"/>
                <w:color w:val="000000"/>
              </w:rPr>
              <w:t>2005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D9C800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887.4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DA856F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7334B">
              <w:rPr>
                <w:rFonts w:asciiTheme="minorHAnsi" w:hAnsiTheme="minorHAnsi" w:cstheme="minorHAnsi"/>
                <w:color w:val="000000"/>
              </w:rPr>
              <w:t>1306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  <w:r w:rsidRPr="00C7334B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3DE092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DD146E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65C689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7E31EF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0.96</w:t>
            </w:r>
          </w:p>
        </w:tc>
      </w:tr>
      <w:tr w:rsidR="008E4915" w:rsidRPr="005D0989" w14:paraId="0AF7A1BD" w14:textId="77777777" w:rsidTr="003216BB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F6DCE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D0989">
              <w:rPr>
                <w:rFonts w:asciiTheme="minorHAnsi" w:hAnsiTheme="minorHAnsi" w:cstheme="minorHAnsi"/>
                <w:color w:val="000000"/>
              </w:rPr>
              <w:t>2006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64592C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792.0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BD9E96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7334B">
              <w:rPr>
                <w:rFonts w:asciiTheme="minorHAnsi" w:hAnsiTheme="minorHAnsi" w:cstheme="minorHAnsi"/>
                <w:color w:val="000000"/>
              </w:rPr>
              <w:t>1384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  <w:r w:rsidRPr="00C7334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79C3C6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585041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0BB8D5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BEC0D0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0.92</w:t>
            </w:r>
          </w:p>
        </w:tc>
      </w:tr>
      <w:tr w:rsidR="008E4915" w:rsidRPr="005D0989" w14:paraId="0C0D5E38" w14:textId="77777777" w:rsidTr="003216BB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48FA6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D0989">
              <w:rPr>
                <w:rFonts w:asciiTheme="minorHAnsi" w:hAnsiTheme="minorHAnsi" w:cstheme="minorHAnsi"/>
                <w:color w:val="000000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07B1CB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943.2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3C6E19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7334B">
              <w:rPr>
                <w:rFonts w:asciiTheme="minorHAnsi" w:hAnsiTheme="minorHAnsi" w:cstheme="minorHAnsi"/>
                <w:color w:val="000000"/>
              </w:rPr>
              <w:t>1369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  <w:r w:rsidRPr="00C7334B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587524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92F1E5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56B5EE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8E6033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0.84</w:t>
            </w:r>
          </w:p>
        </w:tc>
      </w:tr>
      <w:tr w:rsidR="008E4915" w:rsidRPr="005D0989" w14:paraId="126CE4DB" w14:textId="77777777" w:rsidTr="003216BB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44E13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D0989">
              <w:rPr>
                <w:rFonts w:asciiTheme="minorHAnsi" w:hAnsiTheme="minorHAnsi" w:cstheme="minorHAnsi"/>
                <w:color w:val="000000"/>
              </w:rPr>
              <w:t>2008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9436E7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909.0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0AE31B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7334B">
              <w:rPr>
                <w:rFonts w:asciiTheme="minorHAnsi" w:hAnsiTheme="minorHAnsi" w:cstheme="minorHAnsi"/>
                <w:color w:val="000000"/>
              </w:rPr>
              <w:t>1387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  <w:r w:rsidRPr="00C7334B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B75C93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673E1B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C66F52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A96AA4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0.92</w:t>
            </w:r>
          </w:p>
        </w:tc>
      </w:tr>
      <w:tr w:rsidR="008E4915" w:rsidRPr="005D0989" w14:paraId="34980D39" w14:textId="77777777" w:rsidTr="003216BB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45FC6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D0989">
              <w:rPr>
                <w:rFonts w:asciiTheme="minorHAnsi" w:hAnsiTheme="minorHAnsi" w:cstheme="minorHAnsi"/>
                <w:color w:val="000000"/>
              </w:rPr>
              <w:t>2009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2B344E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975.6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825419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7334B">
              <w:rPr>
                <w:rFonts w:asciiTheme="minorHAnsi" w:hAnsiTheme="minorHAnsi" w:cstheme="minorHAnsi"/>
                <w:color w:val="000000"/>
              </w:rPr>
              <w:t>1582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  <w:r w:rsidRPr="00C7334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E13307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6F5541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2683EA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9F9806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0.94</w:t>
            </w:r>
          </w:p>
        </w:tc>
      </w:tr>
      <w:tr w:rsidR="008E4915" w:rsidRPr="005D0989" w14:paraId="14705A34" w14:textId="77777777" w:rsidTr="003216BB">
        <w:trPr>
          <w:trHeight w:val="320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40250A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D0989">
              <w:rPr>
                <w:rFonts w:asciiTheme="minorHAnsi" w:hAnsiTheme="minorHAnsi" w:cstheme="minorHAnsi"/>
                <w:color w:val="000000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5FD9C899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D0989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40F178DD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D0989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0AB6839D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16E3E2E6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3F844242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4FEEBA5D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NA</w:t>
            </w:r>
          </w:p>
        </w:tc>
      </w:tr>
      <w:tr w:rsidR="008E4915" w:rsidRPr="005D0989" w14:paraId="01BE55F8" w14:textId="77777777" w:rsidTr="003216BB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13D41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D0989">
              <w:rPr>
                <w:rFonts w:asciiTheme="minorHAnsi" w:hAnsiTheme="minorHAnsi" w:cstheme="minorHAnsi"/>
                <w:color w:val="000000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7C194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1008.0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A11DF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7334B">
              <w:rPr>
                <w:rFonts w:asciiTheme="minorHAnsi" w:hAnsiTheme="minorHAnsi" w:cstheme="minorHAnsi"/>
                <w:color w:val="000000"/>
              </w:rPr>
              <w:t>1524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  <w:r w:rsidRPr="00C7334B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C8050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350E8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3B7EF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43BFF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0.84</w:t>
            </w:r>
          </w:p>
        </w:tc>
      </w:tr>
      <w:tr w:rsidR="008E4915" w:rsidRPr="005D0989" w14:paraId="61B13A52" w14:textId="77777777" w:rsidTr="003216BB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F4C4A3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Mean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288E3D" w14:textId="77777777" w:rsidR="008E4915" w:rsidRPr="005D0989" w:rsidRDefault="008E4915" w:rsidP="003216B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E58FA7" w14:textId="77777777" w:rsidR="008E4915" w:rsidRPr="00CC1FC6" w:rsidRDefault="008E4915" w:rsidP="003216B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1366.7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C4DD2B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65C338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FEF3EB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E0372B" w14:textId="77777777" w:rsidR="008E4915" w:rsidRDefault="008E4915" w:rsidP="003216B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</w:t>
            </w:r>
          </w:p>
        </w:tc>
      </w:tr>
    </w:tbl>
    <w:p w14:paraId="6717437D" w14:textId="77777777" w:rsidR="008E4915" w:rsidRDefault="008E4915" w:rsidP="008E4915">
      <w:pPr>
        <w:rPr>
          <w:rFonts w:asciiTheme="minorHAnsi" w:hAnsiTheme="minorHAnsi" w:cstheme="minorHAnsi"/>
        </w:rPr>
      </w:pPr>
    </w:p>
    <w:p w14:paraId="4429AFC3" w14:textId="77777777" w:rsidR="00FD6C2B" w:rsidRDefault="00FD6C2B" w:rsidP="00FD6C2B">
      <w:pPr>
        <w:rPr>
          <w:rFonts w:asciiTheme="minorHAnsi" w:hAnsiTheme="minorHAnsi" w:cstheme="minorHAnsi"/>
        </w:rPr>
      </w:pPr>
      <w:r w:rsidRPr="003044C5">
        <w:rPr>
          <w:rFonts w:asciiTheme="minorHAnsi" w:hAnsiTheme="minorHAnsi" w:cstheme="minorHAnsi"/>
          <w:b/>
        </w:rPr>
        <w:t>Supplementary Table S2</w:t>
      </w:r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Trackline</w:t>
      </w:r>
      <w:proofErr w:type="spellEnd"/>
      <w:r>
        <w:rPr>
          <w:rFonts w:asciiTheme="minorHAnsi" w:hAnsiTheme="minorHAnsi" w:cstheme="minorHAnsi"/>
        </w:rPr>
        <w:t xml:space="preserve"> distances at seven maximum dive depths for one descent-ascent dive cycle calculated by trigonometry (‘trig’) and in 100 m horizontal cell increments (‘bins’).</w:t>
      </w:r>
    </w:p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1890"/>
        <w:gridCol w:w="990"/>
        <w:gridCol w:w="1170"/>
        <w:gridCol w:w="990"/>
        <w:gridCol w:w="990"/>
        <w:gridCol w:w="1170"/>
        <w:gridCol w:w="990"/>
        <w:gridCol w:w="810"/>
      </w:tblGrid>
      <w:tr w:rsidR="00FD6C2B" w:rsidRPr="005D0989" w14:paraId="301A60DB" w14:textId="77777777" w:rsidTr="00E14178">
        <w:trPr>
          <w:trHeight w:val="320"/>
        </w:trPr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48987F" w14:textId="77777777" w:rsidR="00FD6C2B" w:rsidRPr="005D0989" w:rsidRDefault="00FD6C2B" w:rsidP="00E1417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Maximum Glider Depth (m)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EECA6" w14:textId="77777777" w:rsidR="00FD6C2B" w:rsidRPr="005D0989" w:rsidRDefault="00FD6C2B" w:rsidP="00E1417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150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94BBC" w14:textId="77777777" w:rsidR="00FD6C2B" w:rsidRPr="005D0989" w:rsidRDefault="00FD6C2B" w:rsidP="00E1417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200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B4450" w14:textId="77777777" w:rsidR="00FD6C2B" w:rsidRDefault="00FD6C2B" w:rsidP="00E1417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300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882CF" w14:textId="77777777" w:rsidR="00FD6C2B" w:rsidRDefault="00FD6C2B" w:rsidP="00E1417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F1F8E" w14:textId="77777777" w:rsidR="00FD6C2B" w:rsidRDefault="00FD6C2B" w:rsidP="00E141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500 </w:t>
            </w:r>
          </w:p>
          <w:p w14:paraId="34AA7B0E" w14:textId="77777777" w:rsidR="00FD6C2B" w:rsidRDefault="00FD6C2B" w:rsidP="00E141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F944B" w14:textId="77777777" w:rsidR="00FD6C2B" w:rsidRDefault="00FD6C2B" w:rsidP="00E141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700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8AA4F" w14:textId="77777777" w:rsidR="00FD6C2B" w:rsidRDefault="00FD6C2B" w:rsidP="00E141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</w:tr>
      <w:tr w:rsidR="00FD6C2B" w:rsidRPr="005D0989" w14:paraId="5C38C238" w14:textId="77777777" w:rsidTr="00E14178">
        <w:trPr>
          <w:trHeight w:val="320"/>
        </w:trPr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F028852" w14:textId="77777777" w:rsidR="00FD6C2B" w:rsidRPr="005D0989" w:rsidRDefault="00FD6C2B" w:rsidP="00E1417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Distance (km)/ dive (trig)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</w:tcPr>
          <w:p w14:paraId="1F34BF08" w14:textId="77777777" w:rsidR="00FD6C2B" w:rsidRPr="005D0989" w:rsidRDefault="00FD6C2B" w:rsidP="00E1417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45915884" w14:textId="77777777" w:rsidR="00FD6C2B" w:rsidRPr="005D0989" w:rsidRDefault="00FD6C2B" w:rsidP="00E1417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0.9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</w:tcPr>
          <w:p w14:paraId="73FDAC26" w14:textId="77777777" w:rsidR="00FD6C2B" w:rsidRPr="00B70B97" w:rsidRDefault="00FD6C2B" w:rsidP="00E141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</w:tcPr>
          <w:p w14:paraId="65C212BB" w14:textId="77777777" w:rsidR="00FD6C2B" w:rsidRPr="00B70B97" w:rsidRDefault="00FD6C2B" w:rsidP="00E141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6155838C" w14:textId="77777777" w:rsidR="00FD6C2B" w:rsidRDefault="00FD6C2B" w:rsidP="00E141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</w:tcPr>
          <w:p w14:paraId="28A4761D" w14:textId="77777777" w:rsidR="00FD6C2B" w:rsidRDefault="00FD6C2B" w:rsidP="00E141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</w:tcPr>
          <w:p w14:paraId="485411B9" w14:textId="77777777" w:rsidR="00FD6C2B" w:rsidRDefault="00FD6C2B" w:rsidP="00E141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</w:t>
            </w:r>
          </w:p>
        </w:tc>
      </w:tr>
      <w:tr w:rsidR="00FD6C2B" w:rsidRPr="005D0989" w14:paraId="6D456452" w14:textId="77777777" w:rsidTr="00E14178">
        <w:trPr>
          <w:trHeight w:val="320"/>
        </w:trPr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7FBA49" w14:textId="77777777" w:rsidR="00FD6C2B" w:rsidRDefault="00FD6C2B" w:rsidP="00E1417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Distance (km)/ dive (bins)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271A3120" w14:textId="77777777" w:rsidR="00FD6C2B" w:rsidRDefault="00FD6C2B" w:rsidP="00E1417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0.7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32DB71B7" w14:textId="77777777" w:rsidR="00FD6C2B" w:rsidRDefault="00FD6C2B" w:rsidP="00E1417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0.9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27A65233" w14:textId="77777777" w:rsidR="00FD6C2B" w:rsidRDefault="00FD6C2B" w:rsidP="00E141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32AC2467" w14:textId="77777777" w:rsidR="00FD6C2B" w:rsidRDefault="00FD6C2B" w:rsidP="00E141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1.8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10FD4DE6" w14:textId="77777777" w:rsidR="00FD6C2B" w:rsidRDefault="00FD6C2B" w:rsidP="00E141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60A23929" w14:textId="77777777" w:rsidR="00FD6C2B" w:rsidRDefault="00FD6C2B" w:rsidP="00E141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4A77B41C" w14:textId="77777777" w:rsidR="00FD6C2B" w:rsidRDefault="00FD6C2B" w:rsidP="00E141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4.5</w:t>
            </w:r>
          </w:p>
        </w:tc>
      </w:tr>
    </w:tbl>
    <w:p w14:paraId="1D8A3F49" w14:textId="565671B0" w:rsidR="00647B6E" w:rsidRDefault="00647B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D546100" w14:textId="77777777" w:rsidR="00647B6E" w:rsidRDefault="00647B6E" w:rsidP="003C3A9E">
      <w:pPr>
        <w:rPr>
          <w:rFonts w:asciiTheme="minorHAnsi" w:hAnsiTheme="minorHAnsi" w:cstheme="minorHAnsi"/>
        </w:rPr>
      </w:pPr>
    </w:p>
    <w:p w14:paraId="365D44C0" w14:textId="40F135C7" w:rsidR="003C3A9E" w:rsidRDefault="006658A0" w:rsidP="003C3A9E">
      <w:pPr>
        <w:rPr>
          <w:rFonts w:asciiTheme="minorHAnsi" w:hAnsiTheme="minorHAnsi" w:cstheme="minorHAnsi"/>
        </w:rPr>
      </w:pPr>
      <w:r w:rsidRPr="003044C5">
        <w:rPr>
          <w:rFonts w:asciiTheme="minorHAnsi" w:hAnsiTheme="minorHAnsi" w:cstheme="minorHAnsi"/>
          <w:b/>
        </w:rPr>
        <w:t>Supplementary Table S3</w:t>
      </w:r>
      <w:r>
        <w:rPr>
          <w:rFonts w:asciiTheme="minorHAnsi" w:hAnsiTheme="minorHAnsi" w:cstheme="minorHAnsi"/>
        </w:rPr>
        <w:t>.</w:t>
      </w:r>
      <w:r w:rsidR="00F85CA4">
        <w:rPr>
          <w:rFonts w:asciiTheme="minorHAnsi" w:hAnsiTheme="minorHAnsi" w:cstheme="minorHAnsi"/>
        </w:rPr>
        <w:t xml:space="preserve"> </w:t>
      </w:r>
      <w:r w:rsidR="003C3A9E">
        <w:rPr>
          <w:rFonts w:asciiTheme="minorHAnsi" w:hAnsiTheme="minorHAnsi" w:cstheme="minorHAnsi"/>
        </w:rPr>
        <w:t>Numbers of</w:t>
      </w:r>
      <w:r w:rsidR="006A00F7">
        <w:rPr>
          <w:rFonts w:asciiTheme="minorHAnsi" w:hAnsiTheme="minorHAnsi" w:cstheme="minorHAnsi"/>
        </w:rPr>
        <w:t xml:space="preserve"> glider sampling dives</w:t>
      </w:r>
      <w:r w:rsidR="003C3A9E">
        <w:rPr>
          <w:rFonts w:asciiTheme="minorHAnsi" w:hAnsiTheme="minorHAnsi" w:cstheme="minorHAnsi"/>
        </w:rPr>
        <w:t xml:space="preserve"> in each year </w:t>
      </w:r>
      <w:r w:rsidR="003C3A9E" w:rsidRPr="005D0989">
        <w:rPr>
          <w:rFonts w:asciiTheme="minorHAnsi" w:hAnsiTheme="minorHAnsi" w:cstheme="minorHAnsi"/>
        </w:rPr>
        <w:t>in</w:t>
      </w:r>
      <w:r w:rsidR="003C3A9E">
        <w:rPr>
          <w:rFonts w:asciiTheme="minorHAnsi" w:hAnsiTheme="minorHAnsi" w:cstheme="minorHAnsi"/>
        </w:rPr>
        <w:t xml:space="preserve"> the</w:t>
      </w:r>
      <w:r w:rsidR="003C3A9E" w:rsidRPr="005D0989">
        <w:rPr>
          <w:rFonts w:asciiTheme="minorHAnsi" w:hAnsiTheme="minorHAnsi" w:cstheme="minorHAnsi"/>
        </w:rPr>
        <w:t xml:space="preserve"> </w:t>
      </w:r>
      <w:r w:rsidR="003C3A9E">
        <w:rPr>
          <w:rFonts w:asciiTheme="minorHAnsi" w:hAnsiTheme="minorHAnsi" w:cstheme="minorHAnsi"/>
        </w:rPr>
        <w:t xml:space="preserve">Bransfield Strait (BS) and Cape Shirreff (CS) strata at maximum depths of </w:t>
      </w:r>
      <w:r w:rsidR="008F2730">
        <w:rPr>
          <w:rFonts w:asciiTheme="minorHAnsi" w:hAnsiTheme="minorHAnsi" w:cstheme="minorHAnsi"/>
        </w:rPr>
        <w:t>15</w:t>
      </w:r>
      <w:r w:rsidR="003C3A9E">
        <w:rPr>
          <w:rFonts w:asciiTheme="minorHAnsi" w:hAnsiTheme="minorHAnsi" w:cstheme="minorHAnsi"/>
        </w:rPr>
        <w:t>0 m and 1000</w:t>
      </w:r>
      <w:r w:rsidR="006A00F7">
        <w:rPr>
          <w:rFonts w:asciiTheme="minorHAnsi" w:hAnsiTheme="minorHAnsi" w:cstheme="minorHAnsi"/>
        </w:rPr>
        <w:t xml:space="preserve"> </w:t>
      </w:r>
      <w:r w:rsidR="003C3A9E">
        <w:rPr>
          <w:rFonts w:asciiTheme="minorHAnsi" w:hAnsiTheme="minorHAnsi" w:cstheme="minorHAnsi"/>
        </w:rPr>
        <w:t>m.</w:t>
      </w:r>
    </w:p>
    <w:tbl>
      <w:tblPr>
        <w:tblStyle w:val="TableGridLight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</w:tblGrid>
      <w:tr w:rsidR="00E540C0" w:rsidRPr="00E540C0" w14:paraId="451FD9E3" w14:textId="77777777" w:rsidTr="003216BB">
        <w:trPr>
          <w:trHeight w:val="420"/>
        </w:trPr>
        <w:tc>
          <w:tcPr>
            <w:tcW w:w="1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323583C" w14:textId="00A8FBBF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Year</w:t>
            </w:r>
          </w:p>
        </w:tc>
        <w:tc>
          <w:tcPr>
            <w:tcW w:w="1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14:paraId="6DFCD182" w14:textId="6DCE89CD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BS 150 m</w:t>
            </w:r>
          </w:p>
        </w:tc>
        <w:tc>
          <w:tcPr>
            <w:tcW w:w="1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14:paraId="16FE4EA8" w14:textId="27897F40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BS 1000 m</w:t>
            </w:r>
          </w:p>
        </w:tc>
        <w:tc>
          <w:tcPr>
            <w:tcW w:w="1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51C4232" w14:textId="60E39057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CS 150 m</w:t>
            </w:r>
          </w:p>
        </w:tc>
        <w:tc>
          <w:tcPr>
            <w:tcW w:w="1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82456BA" w14:textId="15254E7F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CS 1000 m</w:t>
            </w:r>
          </w:p>
        </w:tc>
      </w:tr>
      <w:tr w:rsidR="00E540C0" w:rsidRPr="00E540C0" w14:paraId="2FE6D497" w14:textId="77777777" w:rsidTr="003216BB">
        <w:trPr>
          <w:trHeight w:val="420"/>
        </w:trPr>
        <w:tc>
          <w:tcPr>
            <w:tcW w:w="1700" w:type="dxa"/>
            <w:tcBorders>
              <w:top w:val="single" w:sz="4" w:space="0" w:color="000000" w:themeColor="text1"/>
            </w:tcBorders>
          </w:tcPr>
          <w:p w14:paraId="71F6BBC5" w14:textId="53411F66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2001</w:t>
            </w:r>
          </w:p>
        </w:tc>
        <w:tc>
          <w:tcPr>
            <w:tcW w:w="1700" w:type="dxa"/>
            <w:tcBorders>
              <w:top w:val="single" w:sz="4" w:space="0" w:color="000000" w:themeColor="text1"/>
            </w:tcBorders>
            <w:noWrap/>
            <w:hideMark/>
          </w:tcPr>
          <w:p w14:paraId="218E5A65" w14:textId="045E6DEA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134</w:t>
            </w:r>
          </w:p>
        </w:tc>
        <w:tc>
          <w:tcPr>
            <w:tcW w:w="1700" w:type="dxa"/>
            <w:tcBorders>
              <w:top w:val="single" w:sz="4" w:space="0" w:color="000000" w:themeColor="text1"/>
            </w:tcBorders>
            <w:noWrap/>
            <w:hideMark/>
          </w:tcPr>
          <w:p w14:paraId="6D2EA8D5" w14:textId="35AB6607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 w:themeColor="text1"/>
            </w:tcBorders>
          </w:tcPr>
          <w:p w14:paraId="320FF2E8" w14:textId="0B75E0FB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431</w:t>
            </w:r>
          </w:p>
        </w:tc>
        <w:tc>
          <w:tcPr>
            <w:tcW w:w="1700" w:type="dxa"/>
            <w:tcBorders>
              <w:top w:val="single" w:sz="4" w:space="0" w:color="000000" w:themeColor="text1"/>
            </w:tcBorders>
          </w:tcPr>
          <w:p w14:paraId="28E68E1E" w14:textId="4444A6C5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67</w:t>
            </w:r>
          </w:p>
        </w:tc>
      </w:tr>
      <w:tr w:rsidR="00E540C0" w:rsidRPr="00E540C0" w14:paraId="5440F2CC" w14:textId="77777777" w:rsidTr="003216BB">
        <w:trPr>
          <w:trHeight w:val="420"/>
        </w:trPr>
        <w:tc>
          <w:tcPr>
            <w:tcW w:w="1700" w:type="dxa"/>
          </w:tcPr>
          <w:p w14:paraId="45766777" w14:textId="18BEA624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2002</w:t>
            </w:r>
          </w:p>
        </w:tc>
        <w:tc>
          <w:tcPr>
            <w:tcW w:w="1700" w:type="dxa"/>
            <w:noWrap/>
            <w:hideMark/>
          </w:tcPr>
          <w:p w14:paraId="6A6C2C6D" w14:textId="64F86CFF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218</w:t>
            </w:r>
          </w:p>
        </w:tc>
        <w:tc>
          <w:tcPr>
            <w:tcW w:w="1700" w:type="dxa"/>
            <w:noWrap/>
            <w:hideMark/>
          </w:tcPr>
          <w:p w14:paraId="52F13686" w14:textId="297A5C23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700" w:type="dxa"/>
          </w:tcPr>
          <w:p w14:paraId="0AC5A639" w14:textId="562D7AF6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415</w:t>
            </w:r>
          </w:p>
        </w:tc>
        <w:tc>
          <w:tcPr>
            <w:tcW w:w="1700" w:type="dxa"/>
          </w:tcPr>
          <w:p w14:paraId="5B868FA1" w14:textId="29D31DD0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64</w:t>
            </w:r>
          </w:p>
        </w:tc>
      </w:tr>
      <w:tr w:rsidR="00E540C0" w:rsidRPr="00E540C0" w14:paraId="7C8D40B8" w14:textId="77777777" w:rsidTr="003216BB">
        <w:trPr>
          <w:trHeight w:val="420"/>
        </w:trPr>
        <w:tc>
          <w:tcPr>
            <w:tcW w:w="1700" w:type="dxa"/>
          </w:tcPr>
          <w:p w14:paraId="5AAF57BF" w14:textId="232B845D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2003</w:t>
            </w:r>
          </w:p>
        </w:tc>
        <w:tc>
          <w:tcPr>
            <w:tcW w:w="1700" w:type="dxa"/>
            <w:noWrap/>
            <w:hideMark/>
          </w:tcPr>
          <w:p w14:paraId="13C619D9" w14:textId="5781A86B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234</w:t>
            </w:r>
          </w:p>
        </w:tc>
        <w:tc>
          <w:tcPr>
            <w:tcW w:w="1700" w:type="dxa"/>
            <w:noWrap/>
            <w:hideMark/>
          </w:tcPr>
          <w:p w14:paraId="31DA5D0B" w14:textId="2426F966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700" w:type="dxa"/>
          </w:tcPr>
          <w:p w14:paraId="21304637" w14:textId="063A8072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521</w:t>
            </w:r>
          </w:p>
        </w:tc>
        <w:tc>
          <w:tcPr>
            <w:tcW w:w="1700" w:type="dxa"/>
          </w:tcPr>
          <w:p w14:paraId="54026FF1" w14:textId="0D5E4658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81</w:t>
            </w:r>
          </w:p>
        </w:tc>
      </w:tr>
      <w:tr w:rsidR="00E540C0" w:rsidRPr="00E540C0" w14:paraId="79336F53" w14:textId="77777777" w:rsidTr="003216BB">
        <w:trPr>
          <w:trHeight w:val="420"/>
        </w:trPr>
        <w:tc>
          <w:tcPr>
            <w:tcW w:w="1700" w:type="dxa"/>
          </w:tcPr>
          <w:p w14:paraId="51F8E0AF" w14:textId="74BD68E5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2004</w:t>
            </w:r>
          </w:p>
        </w:tc>
        <w:tc>
          <w:tcPr>
            <w:tcW w:w="1700" w:type="dxa"/>
            <w:noWrap/>
            <w:hideMark/>
          </w:tcPr>
          <w:p w14:paraId="53D06D91" w14:textId="216E0B9C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183</w:t>
            </w:r>
          </w:p>
        </w:tc>
        <w:tc>
          <w:tcPr>
            <w:tcW w:w="1700" w:type="dxa"/>
            <w:noWrap/>
            <w:hideMark/>
          </w:tcPr>
          <w:p w14:paraId="7E084543" w14:textId="15C0213D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700" w:type="dxa"/>
          </w:tcPr>
          <w:p w14:paraId="1E5629A2" w14:textId="06C7D22B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458</w:t>
            </w:r>
          </w:p>
        </w:tc>
        <w:tc>
          <w:tcPr>
            <w:tcW w:w="1700" w:type="dxa"/>
          </w:tcPr>
          <w:p w14:paraId="6A87DCED" w14:textId="3AD66728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71</w:t>
            </w:r>
          </w:p>
        </w:tc>
      </w:tr>
      <w:tr w:rsidR="00E540C0" w:rsidRPr="00E540C0" w14:paraId="47ABA520" w14:textId="77777777" w:rsidTr="003216BB">
        <w:trPr>
          <w:trHeight w:val="420"/>
        </w:trPr>
        <w:tc>
          <w:tcPr>
            <w:tcW w:w="1700" w:type="dxa"/>
          </w:tcPr>
          <w:p w14:paraId="4542AD53" w14:textId="4E403176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2005</w:t>
            </w:r>
          </w:p>
        </w:tc>
        <w:tc>
          <w:tcPr>
            <w:tcW w:w="1700" w:type="dxa"/>
            <w:noWrap/>
            <w:hideMark/>
          </w:tcPr>
          <w:p w14:paraId="2A0031D4" w14:textId="0FB66419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316</w:t>
            </w:r>
          </w:p>
        </w:tc>
        <w:tc>
          <w:tcPr>
            <w:tcW w:w="1700" w:type="dxa"/>
            <w:noWrap/>
            <w:hideMark/>
          </w:tcPr>
          <w:p w14:paraId="64846256" w14:textId="632AB998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1700" w:type="dxa"/>
          </w:tcPr>
          <w:p w14:paraId="45BD72A8" w14:textId="791EE3FE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465</w:t>
            </w:r>
          </w:p>
        </w:tc>
        <w:tc>
          <w:tcPr>
            <w:tcW w:w="1700" w:type="dxa"/>
          </w:tcPr>
          <w:p w14:paraId="0FE462B6" w14:textId="311D7711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72</w:t>
            </w:r>
          </w:p>
        </w:tc>
      </w:tr>
      <w:tr w:rsidR="00E540C0" w:rsidRPr="00E540C0" w14:paraId="626F963B" w14:textId="77777777" w:rsidTr="003216BB">
        <w:trPr>
          <w:trHeight w:val="420"/>
        </w:trPr>
        <w:tc>
          <w:tcPr>
            <w:tcW w:w="1700" w:type="dxa"/>
          </w:tcPr>
          <w:p w14:paraId="1EEAA1A1" w14:textId="526DA150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2006</w:t>
            </w:r>
          </w:p>
        </w:tc>
        <w:tc>
          <w:tcPr>
            <w:tcW w:w="1700" w:type="dxa"/>
            <w:noWrap/>
            <w:hideMark/>
          </w:tcPr>
          <w:p w14:paraId="2A4771A2" w14:textId="52D2679B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282</w:t>
            </w:r>
          </w:p>
        </w:tc>
        <w:tc>
          <w:tcPr>
            <w:tcW w:w="1700" w:type="dxa"/>
            <w:noWrap/>
            <w:hideMark/>
          </w:tcPr>
          <w:p w14:paraId="11DF2D05" w14:textId="6CDD9493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1700" w:type="dxa"/>
          </w:tcPr>
          <w:p w14:paraId="39CED223" w14:textId="0B99C17E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493</w:t>
            </w:r>
          </w:p>
        </w:tc>
        <w:tc>
          <w:tcPr>
            <w:tcW w:w="1700" w:type="dxa"/>
          </w:tcPr>
          <w:p w14:paraId="4E6060D4" w14:textId="24A0BC71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76</w:t>
            </w:r>
          </w:p>
        </w:tc>
      </w:tr>
      <w:tr w:rsidR="00E540C0" w:rsidRPr="00E540C0" w14:paraId="5025DC06" w14:textId="77777777" w:rsidTr="003216BB">
        <w:trPr>
          <w:trHeight w:val="420"/>
        </w:trPr>
        <w:tc>
          <w:tcPr>
            <w:tcW w:w="1700" w:type="dxa"/>
          </w:tcPr>
          <w:p w14:paraId="6DE340E1" w14:textId="456A0155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2007</w:t>
            </w:r>
          </w:p>
        </w:tc>
        <w:tc>
          <w:tcPr>
            <w:tcW w:w="1700" w:type="dxa"/>
            <w:noWrap/>
            <w:hideMark/>
          </w:tcPr>
          <w:p w14:paraId="423CE3B6" w14:textId="0EC20242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336</w:t>
            </w:r>
          </w:p>
        </w:tc>
        <w:tc>
          <w:tcPr>
            <w:tcW w:w="1700" w:type="dxa"/>
            <w:noWrap/>
            <w:hideMark/>
          </w:tcPr>
          <w:p w14:paraId="34F88D37" w14:textId="43DD526D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700" w:type="dxa"/>
          </w:tcPr>
          <w:p w14:paraId="3E4E577D" w14:textId="1CAFFF22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488</w:t>
            </w:r>
          </w:p>
        </w:tc>
        <w:tc>
          <w:tcPr>
            <w:tcW w:w="1700" w:type="dxa"/>
          </w:tcPr>
          <w:p w14:paraId="5E7F2E73" w14:textId="26DB8588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76</w:t>
            </w:r>
          </w:p>
        </w:tc>
      </w:tr>
      <w:tr w:rsidR="00E540C0" w:rsidRPr="00E540C0" w14:paraId="344004AC" w14:textId="77777777" w:rsidTr="003216BB">
        <w:trPr>
          <w:trHeight w:val="420"/>
        </w:trPr>
        <w:tc>
          <w:tcPr>
            <w:tcW w:w="1700" w:type="dxa"/>
          </w:tcPr>
          <w:p w14:paraId="5776C1BF" w14:textId="4E9E8580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2008</w:t>
            </w:r>
          </w:p>
        </w:tc>
        <w:tc>
          <w:tcPr>
            <w:tcW w:w="1700" w:type="dxa"/>
            <w:noWrap/>
            <w:hideMark/>
          </w:tcPr>
          <w:p w14:paraId="01F3A7FD" w14:textId="32746A33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323</w:t>
            </w:r>
          </w:p>
        </w:tc>
        <w:tc>
          <w:tcPr>
            <w:tcW w:w="1700" w:type="dxa"/>
            <w:noWrap/>
            <w:hideMark/>
          </w:tcPr>
          <w:p w14:paraId="7B804217" w14:textId="371AF32E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700" w:type="dxa"/>
          </w:tcPr>
          <w:p w14:paraId="02745A82" w14:textId="1FEFFE95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495</w:t>
            </w:r>
          </w:p>
        </w:tc>
        <w:tc>
          <w:tcPr>
            <w:tcW w:w="1700" w:type="dxa"/>
          </w:tcPr>
          <w:p w14:paraId="44C0D1DE" w14:textId="55066FEC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77</w:t>
            </w:r>
          </w:p>
        </w:tc>
      </w:tr>
      <w:tr w:rsidR="00E540C0" w:rsidRPr="00E540C0" w14:paraId="759CA5AC" w14:textId="77777777" w:rsidTr="003216BB">
        <w:trPr>
          <w:trHeight w:val="420"/>
        </w:trPr>
        <w:tc>
          <w:tcPr>
            <w:tcW w:w="1700" w:type="dxa"/>
          </w:tcPr>
          <w:p w14:paraId="17000EDB" w14:textId="730089BF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2009</w:t>
            </w:r>
          </w:p>
        </w:tc>
        <w:tc>
          <w:tcPr>
            <w:tcW w:w="1700" w:type="dxa"/>
            <w:noWrap/>
            <w:hideMark/>
          </w:tcPr>
          <w:p w14:paraId="7846AF43" w14:textId="76B15C7E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347</w:t>
            </w:r>
          </w:p>
        </w:tc>
        <w:tc>
          <w:tcPr>
            <w:tcW w:w="1700" w:type="dxa"/>
            <w:noWrap/>
            <w:hideMark/>
          </w:tcPr>
          <w:p w14:paraId="4ABE9706" w14:textId="0D365493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700" w:type="dxa"/>
          </w:tcPr>
          <w:p w14:paraId="0CB49A6C" w14:textId="7857362F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564</w:t>
            </w:r>
          </w:p>
        </w:tc>
        <w:tc>
          <w:tcPr>
            <w:tcW w:w="1700" w:type="dxa"/>
          </w:tcPr>
          <w:p w14:paraId="0794E187" w14:textId="44C69E69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87</w:t>
            </w:r>
          </w:p>
        </w:tc>
      </w:tr>
      <w:tr w:rsidR="00E540C0" w:rsidRPr="00E540C0" w14:paraId="0B424C31" w14:textId="77777777" w:rsidTr="003216BB">
        <w:trPr>
          <w:trHeight w:val="420"/>
        </w:trPr>
        <w:tc>
          <w:tcPr>
            <w:tcW w:w="1700" w:type="dxa"/>
          </w:tcPr>
          <w:p w14:paraId="158CA914" w14:textId="12B80D5F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1700" w:type="dxa"/>
            <w:noWrap/>
            <w:hideMark/>
          </w:tcPr>
          <w:p w14:paraId="503F25D4" w14:textId="39E5A637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700" w:type="dxa"/>
            <w:noWrap/>
            <w:hideMark/>
          </w:tcPr>
          <w:p w14:paraId="219B0D62" w14:textId="3A26685E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</w:rPr>
            </w:pPr>
            <w:r w:rsidRPr="003044C5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700" w:type="dxa"/>
          </w:tcPr>
          <w:p w14:paraId="545D3A7F" w14:textId="6E7EB690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</w:rPr>
            </w:pPr>
            <w:r w:rsidRPr="003044C5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700" w:type="dxa"/>
          </w:tcPr>
          <w:p w14:paraId="179A086F" w14:textId="0E2E990B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</w:rPr>
            </w:pPr>
            <w:r w:rsidRPr="003044C5">
              <w:rPr>
                <w:rFonts w:asciiTheme="minorHAnsi" w:hAnsiTheme="minorHAnsi" w:cstheme="minorHAnsi"/>
              </w:rPr>
              <w:t>NA</w:t>
            </w:r>
          </w:p>
        </w:tc>
      </w:tr>
      <w:tr w:rsidR="00E540C0" w:rsidRPr="00E540C0" w14:paraId="5E92BEEB" w14:textId="77777777" w:rsidTr="003216BB">
        <w:trPr>
          <w:trHeight w:val="420"/>
        </w:trPr>
        <w:tc>
          <w:tcPr>
            <w:tcW w:w="1700" w:type="dxa"/>
            <w:tcBorders>
              <w:bottom w:val="single" w:sz="4" w:space="0" w:color="000000" w:themeColor="text1"/>
            </w:tcBorders>
          </w:tcPr>
          <w:p w14:paraId="09719A51" w14:textId="2CB1EFAC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2011</w:t>
            </w:r>
          </w:p>
        </w:tc>
        <w:tc>
          <w:tcPr>
            <w:tcW w:w="1700" w:type="dxa"/>
            <w:tcBorders>
              <w:bottom w:val="single" w:sz="4" w:space="0" w:color="000000" w:themeColor="text1"/>
            </w:tcBorders>
            <w:noWrap/>
            <w:hideMark/>
          </w:tcPr>
          <w:p w14:paraId="6639D6D6" w14:textId="4144678F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359</w:t>
            </w:r>
          </w:p>
        </w:tc>
        <w:tc>
          <w:tcPr>
            <w:tcW w:w="1700" w:type="dxa"/>
            <w:tcBorders>
              <w:bottom w:val="single" w:sz="4" w:space="0" w:color="000000" w:themeColor="text1"/>
            </w:tcBorders>
            <w:noWrap/>
            <w:hideMark/>
          </w:tcPr>
          <w:p w14:paraId="53F3BF89" w14:textId="7845BD20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700" w:type="dxa"/>
            <w:tcBorders>
              <w:bottom w:val="single" w:sz="4" w:space="0" w:color="000000" w:themeColor="text1"/>
            </w:tcBorders>
          </w:tcPr>
          <w:p w14:paraId="4907C4E8" w14:textId="26756F36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543</w:t>
            </w:r>
          </w:p>
        </w:tc>
        <w:tc>
          <w:tcPr>
            <w:tcW w:w="1700" w:type="dxa"/>
            <w:tcBorders>
              <w:bottom w:val="single" w:sz="4" w:space="0" w:color="000000" w:themeColor="text1"/>
            </w:tcBorders>
          </w:tcPr>
          <w:p w14:paraId="4A19E5D3" w14:textId="02382464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84</w:t>
            </w:r>
          </w:p>
        </w:tc>
      </w:tr>
      <w:tr w:rsidR="00E540C0" w:rsidRPr="00E540C0" w14:paraId="660D75A7" w14:textId="77777777" w:rsidTr="003044C5">
        <w:trPr>
          <w:trHeight w:val="420"/>
        </w:trPr>
        <w:tc>
          <w:tcPr>
            <w:tcW w:w="1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EB33375" w14:textId="3ED8C587" w:rsidR="00E540C0" w:rsidRPr="00E540C0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mean</w:t>
            </w:r>
          </w:p>
        </w:tc>
        <w:tc>
          <w:tcPr>
            <w:tcW w:w="1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14:paraId="7BC9F388" w14:textId="1D1EA48A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273.2</w:t>
            </w:r>
          </w:p>
        </w:tc>
        <w:tc>
          <w:tcPr>
            <w:tcW w:w="1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14:paraId="0D90950E" w14:textId="3B9AFA1B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42.2</w:t>
            </w:r>
          </w:p>
        </w:tc>
        <w:tc>
          <w:tcPr>
            <w:tcW w:w="1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EB2FC3E" w14:textId="4379AB96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487.3</w:t>
            </w:r>
          </w:p>
        </w:tc>
        <w:tc>
          <w:tcPr>
            <w:tcW w:w="1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383E5A3" w14:textId="2DB861CD" w:rsidR="00E540C0" w:rsidRPr="00415098" w:rsidRDefault="00E540C0" w:rsidP="00E540C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044C5">
              <w:rPr>
                <w:rFonts w:asciiTheme="minorHAnsi" w:hAnsiTheme="minorHAnsi" w:cstheme="minorHAnsi"/>
              </w:rPr>
              <w:t>75.5</w:t>
            </w:r>
          </w:p>
        </w:tc>
      </w:tr>
    </w:tbl>
    <w:p w14:paraId="633F3D20" w14:textId="10F7240E" w:rsidR="00916829" w:rsidRDefault="00916829">
      <w:pPr>
        <w:rPr>
          <w:rFonts w:asciiTheme="minorHAnsi" w:hAnsiTheme="minorHAnsi" w:cstheme="minorHAnsi"/>
        </w:rPr>
      </w:pPr>
    </w:p>
    <w:p w14:paraId="0EF28188" w14:textId="2CD93E20" w:rsidR="009947EC" w:rsidRDefault="00647B6E">
      <w:pPr>
        <w:rPr>
          <w:rFonts w:asciiTheme="minorHAnsi" w:hAnsiTheme="minorHAnsi" w:cstheme="minorHAnsi"/>
        </w:rPr>
      </w:pPr>
      <w:r w:rsidRPr="009947EC">
        <w:rPr>
          <w:rFonts w:asciiTheme="minorHAnsi" w:hAnsiTheme="minorHAnsi" w:cstheme="minorHAnsi"/>
          <w:noProof/>
        </w:rPr>
        <w:object w:dxaOrig="7561" w:dyaOrig="7545" w14:anchorId="1C3EB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8pt;height:377.5pt;mso-width-percent:0;mso-height-percent:0;mso-width-percent:0;mso-height-percent:0" o:ole="">
            <v:imagedata r:id="rId4" o:title=""/>
          </v:shape>
          <o:OLEObject Type="Embed" ProgID="Acrobat.Document.DC" ShapeID="_x0000_i1025" DrawAspect="Content" ObjectID="_1732087769" r:id="rId5"/>
        </w:object>
      </w:r>
    </w:p>
    <w:p w14:paraId="2ED603F3" w14:textId="48B32B03" w:rsidR="009947EC" w:rsidRDefault="009947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Figure S1. Horizontal distance covered per maximum dive depth calculated from trigonometry (‘exact distance’) and from number of bins sampled (‘binned distance’) for one dive cycle.</w:t>
      </w:r>
    </w:p>
    <w:p w14:paraId="025C3DE8" w14:textId="30451E14" w:rsidR="009947EC" w:rsidRDefault="009947EC">
      <w:pPr>
        <w:rPr>
          <w:rFonts w:asciiTheme="minorHAnsi" w:hAnsiTheme="minorHAnsi" w:cstheme="minorHAnsi"/>
        </w:rPr>
      </w:pPr>
    </w:p>
    <w:p w14:paraId="669FAD32" w14:textId="555B9667" w:rsidR="009947EC" w:rsidRDefault="00647B6E">
      <w:pPr>
        <w:rPr>
          <w:rFonts w:asciiTheme="minorHAnsi" w:hAnsiTheme="minorHAnsi" w:cstheme="minorHAnsi"/>
        </w:rPr>
      </w:pPr>
      <w:r w:rsidRPr="0026293F">
        <w:rPr>
          <w:rFonts w:asciiTheme="minorHAnsi" w:hAnsiTheme="minorHAnsi" w:cstheme="minorHAnsi"/>
          <w:noProof/>
        </w:rPr>
        <w:object w:dxaOrig="7561" w:dyaOrig="7545" w14:anchorId="05AEF1A0">
          <v:shape id="_x0000_i1026" type="#_x0000_t75" alt="" style="width:378pt;height:377.5pt;mso-width-percent:0;mso-height-percent:0;mso-width-percent:0;mso-height-percent:0" o:ole="">
            <v:imagedata r:id="rId6" o:title=""/>
          </v:shape>
          <o:OLEObject Type="Embed" ProgID="Acrobat.Document.DC" ShapeID="_x0000_i1026" DrawAspect="Content" ObjectID="_1732087770" r:id="rId7"/>
        </w:object>
      </w:r>
      <w:r w:rsidR="0026293F" w:rsidRPr="0026293F" w:rsidDel="0026293F">
        <w:rPr>
          <w:rFonts w:asciiTheme="minorHAnsi" w:hAnsiTheme="minorHAnsi" w:cstheme="minorHAnsi"/>
        </w:rPr>
        <w:t xml:space="preserve"> </w:t>
      </w:r>
    </w:p>
    <w:p w14:paraId="290BD0D2" w14:textId="35A5C04A" w:rsidR="00020576" w:rsidRPr="00916829" w:rsidRDefault="009947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Figure S2</w:t>
      </w:r>
      <w:r w:rsidR="00020576">
        <w:rPr>
          <w:rFonts w:asciiTheme="minorHAnsi" w:hAnsiTheme="minorHAnsi" w:cstheme="minorHAnsi"/>
        </w:rPr>
        <w:t>.  N</w:t>
      </w:r>
      <w:r w:rsidR="00020576" w:rsidRPr="00020576">
        <w:rPr>
          <w:rFonts w:asciiTheme="minorHAnsi" w:hAnsiTheme="minorHAnsi" w:cstheme="minorHAnsi"/>
        </w:rPr>
        <w:t>umber of dive cycles</w:t>
      </w:r>
      <w:r w:rsidR="00020576">
        <w:rPr>
          <w:rFonts w:asciiTheme="minorHAnsi" w:hAnsiTheme="minorHAnsi" w:cstheme="minorHAnsi"/>
        </w:rPr>
        <w:t xml:space="preserve"> (‘N dives’)</w:t>
      </w:r>
      <w:r w:rsidR="00020576" w:rsidRPr="00020576">
        <w:rPr>
          <w:rFonts w:asciiTheme="minorHAnsi" w:hAnsiTheme="minorHAnsi" w:cstheme="minorHAnsi"/>
        </w:rPr>
        <w:t xml:space="preserve"> and the horizontal distance</w:t>
      </w:r>
      <w:r w:rsidR="00065FE1">
        <w:rPr>
          <w:rFonts w:asciiTheme="minorHAnsi" w:hAnsiTheme="minorHAnsi" w:cstheme="minorHAnsi"/>
        </w:rPr>
        <w:t xml:space="preserve"> (‘Distance (km)’</w:t>
      </w:r>
      <w:r w:rsidR="00A32B95">
        <w:rPr>
          <w:rFonts w:asciiTheme="minorHAnsi" w:hAnsiTheme="minorHAnsi" w:cstheme="minorHAnsi"/>
        </w:rPr>
        <w:t xml:space="preserve"> measured</w:t>
      </w:r>
      <w:r>
        <w:rPr>
          <w:rFonts w:asciiTheme="minorHAnsi" w:hAnsiTheme="minorHAnsi" w:cstheme="minorHAnsi"/>
        </w:rPr>
        <w:t xml:space="preserve"> in</w:t>
      </w:r>
      <w:r w:rsidR="00020576">
        <w:rPr>
          <w:rFonts w:asciiTheme="minorHAnsi" w:hAnsiTheme="minorHAnsi" w:cstheme="minorHAnsi"/>
        </w:rPr>
        <w:t xml:space="preserve"> units of 100 m bins</w:t>
      </w:r>
      <w:r w:rsidR="00065FE1">
        <w:rPr>
          <w:rFonts w:asciiTheme="minorHAnsi" w:hAnsiTheme="minorHAnsi" w:cstheme="minorHAnsi"/>
        </w:rPr>
        <w:t>)</w:t>
      </w:r>
      <w:r w:rsidR="00020576" w:rsidRPr="00020576">
        <w:rPr>
          <w:rFonts w:asciiTheme="minorHAnsi" w:hAnsiTheme="minorHAnsi" w:cstheme="minorHAnsi"/>
        </w:rPr>
        <w:t xml:space="preserve"> </w:t>
      </w:r>
      <w:r w:rsidR="00020576">
        <w:rPr>
          <w:rFonts w:asciiTheme="minorHAnsi" w:hAnsiTheme="minorHAnsi" w:cstheme="minorHAnsi"/>
        </w:rPr>
        <w:t xml:space="preserve"> </w:t>
      </w:r>
      <w:r w:rsidR="00020576" w:rsidRPr="00020576">
        <w:rPr>
          <w:rFonts w:asciiTheme="minorHAnsi" w:hAnsiTheme="minorHAnsi" w:cstheme="minorHAnsi"/>
        </w:rPr>
        <w:t xml:space="preserve">covered </w:t>
      </w:r>
      <w:r w:rsidR="00020576">
        <w:rPr>
          <w:rFonts w:asciiTheme="minorHAnsi" w:hAnsiTheme="minorHAnsi" w:cstheme="minorHAnsi"/>
        </w:rPr>
        <w:t>by</w:t>
      </w:r>
      <w:r w:rsidR="00C65D4F">
        <w:rPr>
          <w:rFonts w:asciiTheme="minorHAnsi" w:hAnsiTheme="minorHAnsi" w:cstheme="minorHAnsi"/>
        </w:rPr>
        <w:t xml:space="preserve"> gliders descending to different</w:t>
      </w:r>
      <w:r w:rsidR="00020576" w:rsidRPr="00020576">
        <w:rPr>
          <w:rFonts w:asciiTheme="minorHAnsi" w:hAnsiTheme="minorHAnsi" w:cstheme="minorHAnsi"/>
        </w:rPr>
        <w:t xml:space="preserve"> </w:t>
      </w:r>
      <w:r w:rsidR="00020576">
        <w:rPr>
          <w:rFonts w:asciiTheme="minorHAnsi" w:hAnsiTheme="minorHAnsi" w:cstheme="minorHAnsi"/>
        </w:rPr>
        <w:t>maximum</w:t>
      </w:r>
      <w:r w:rsidR="00020576" w:rsidRPr="00020576">
        <w:rPr>
          <w:rFonts w:asciiTheme="minorHAnsi" w:hAnsiTheme="minorHAnsi" w:cstheme="minorHAnsi"/>
        </w:rPr>
        <w:t xml:space="preserve"> diving depth</w:t>
      </w:r>
      <w:r w:rsidR="00C65D4F">
        <w:rPr>
          <w:rFonts w:asciiTheme="minorHAnsi" w:hAnsiTheme="minorHAnsi" w:cstheme="minorHAnsi"/>
        </w:rPr>
        <w:t>s</w:t>
      </w:r>
      <w:r w:rsidR="00065FE1">
        <w:rPr>
          <w:rFonts w:asciiTheme="minorHAnsi" w:hAnsiTheme="minorHAnsi" w:cstheme="minorHAnsi"/>
        </w:rPr>
        <w:t xml:space="preserve"> in meters</w:t>
      </w:r>
      <w:r w:rsidR="00020576">
        <w:rPr>
          <w:rFonts w:asciiTheme="minorHAnsi" w:hAnsiTheme="minorHAnsi" w:cstheme="minorHAnsi"/>
        </w:rPr>
        <w:t xml:space="preserve"> (colored lines).</w:t>
      </w:r>
      <w:r w:rsidR="00607D31">
        <w:rPr>
          <w:rFonts w:asciiTheme="minorHAnsi" w:hAnsiTheme="minorHAnsi" w:cstheme="minorHAnsi"/>
        </w:rPr>
        <w:t xml:space="preserve"> Half of the </w:t>
      </w:r>
      <w:r w:rsidR="00065FE1">
        <w:rPr>
          <w:rFonts w:asciiTheme="minorHAnsi" w:hAnsiTheme="minorHAnsi" w:cstheme="minorHAnsi"/>
        </w:rPr>
        <w:t xml:space="preserve">total </w:t>
      </w:r>
      <w:r w:rsidR="00607D31">
        <w:rPr>
          <w:rFonts w:asciiTheme="minorHAnsi" w:hAnsiTheme="minorHAnsi" w:cstheme="minorHAnsi"/>
        </w:rPr>
        <w:t>distances covered are sampled</w:t>
      </w:r>
      <w:r>
        <w:rPr>
          <w:rFonts w:asciiTheme="minorHAnsi" w:hAnsiTheme="minorHAnsi" w:cstheme="minorHAnsi"/>
        </w:rPr>
        <w:t xml:space="preserve"> a</w:t>
      </w:r>
      <w:r w:rsidR="000D7642">
        <w:rPr>
          <w:rFonts w:asciiTheme="minorHAnsi" w:hAnsiTheme="minorHAnsi" w:cstheme="minorHAnsi"/>
        </w:rPr>
        <w:t>long</w:t>
      </w:r>
      <w:r>
        <w:rPr>
          <w:rFonts w:asciiTheme="minorHAnsi" w:hAnsiTheme="minorHAnsi" w:cstheme="minorHAnsi"/>
        </w:rPr>
        <w:t xml:space="preserve"> d</w:t>
      </w:r>
      <w:r w:rsidR="000D7642">
        <w:rPr>
          <w:rFonts w:asciiTheme="minorHAnsi" w:hAnsiTheme="minorHAnsi" w:cstheme="minorHAnsi"/>
        </w:rPr>
        <w:t>escending</w:t>
      </w:r>
      <w:r>
        <w:rPr>
          <w:rFonts w:asciiTheme="minorHAnsi" w:hAnsiTheme="minorHAnsi" w:cstheme="minorHAnsi"/>
        </w:rPr>
        <w:t xml:space="preserve"> depth</w:t>
      </w:r>
      <w:r w:rsidR="000D7642">
        <w:rPr>
          <w:rFonts w:asciiTheme="minorHAnsi" w:hAnsiTheme="minorHAnsi" w:cstheme="minorHAnsi"/>
        </w:rPr>
        <w:t xml:space="preserve"> range</w:t>
      </w:r>
      <w:r>
        <w:rPr>
          <w:rFonts w:asciiTheme="minorHAnsi" w:hAnsiTheme="minorHAnsi" w:cstheme="minorHAnsi"/>
        </w:rPr>
        <w:t>s</w:t>
      </w:r>
      <w:r w:rsidR="00607D31">
        <w:rPr>
          <w:rFonts w:asciiTheme="minorHAnsi" w:hAnsiTheme="minorHAnsi" w:cstheme="minorHAnsi"/>
        </w:rPr>
        <w:t xml:space="preserve"> on the d</w:t>
      </w:r>
      <w:r w:rsidR="000D7642">
        <w:rPr>
          <w:rFonts w:asciiTheme="minorHAnsi" w:hAnsiTheme="minorHAnsi" w:cstheme="minorHAnsi"/>
        </w:rPr>
        <w:t>ownward</w:t>
      </w:r>
      <w:r w:rsidR="00607D31">
        <w:rPr>
          <w:rFonts w:asciiTheme="minorHAnsi" w:hAnsiTheme="minorHAnsi" w:cstheme="minorHAnsi"/>
        </w:rPr>
        <w:t xml:space="preserve"> portion of the</w:t>
      </w:r>
      <w:r w:rsidR="00C65D4F">
        <w:rPr>
          <w:rFonts w:asciiTheme="minorHAnsi" w:hAnsiTheme="minorHAnsi" w:cstheme="minorHAnsi"/>
        </w:rPr>
        <w:t xml:space="preserve"> 150 m</w:t>
      </w:r>
      <w:r w:rsidR="00607D31">
        <w:rPr>
          <w:rFonts w:asciiTheme="minorHAnsi" w:hAnsiTheme="minorHAnsi" w:cstheme="minorHAnsi"/>
        </w:rPr>
        <w:t xml:space="preserve"> dives</w:t>
      </w:r>
      <w:r w:rsidR="00C65D4F">
        <w:rPr>
          <w:rFonts w:asciiTheme="minorHAnsi" w:hAnsiTheme="minorHAnsi" w:cstheme="minorHAnsi"/>
        </w:rPr>
        <w:t xml:space="preserve">, with decreasing proportions of the total </w:t>
      </w:r>
      <w:proofErr w:type="spellStart"/>
      <w:r w:rsidR="00C65D4F">
        <w:rPr>
          <w:rFonts w:asciiTheme="minorHAnsi" w:hAnsiTheme="minorHAnsi" w:cstheme="minorHAnsi"/>
        </w:rPr>
        <w:t>trackline</w:t>
      </w:r>
      <w:proofErr w:type="spellEnd"/>
      <w:r w:rsidR="00C65D4F">
        <w:rPr>
          <w:rFonts w:asciiTheme="minorHAnsi" w:hAnsiTheme="minorHAnsi" w:cstheme="minorHAnsi"/>
        </w:rPr>
        <w:t xml:space="preserve"> sampled as the maximum dive depth increases</w:t>
      </w:r>
      <w:r w:rsidR="00607D31">
        <w:rPr>
          <w:rFonts w:asciiTheme="minorHAnsi" w:hAnsiTheme="minorHAnsi" w:cstheme="minorHAnsi"/>
        </w:rPr>
        <w:t>.</w:t>
      </w:r>
    </w:p>
    <w:sectPr w:rsidR="00020576" w:rsidRPr="00916829" w:rsidSect="00CE5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456"/>
    <w:rsid w:val="00020576"/>
    <w:rsid w:val="00025F2F"/>
    <w:rsid w:val="00044456"/>
    <w:rsid w:val="000470CE"/>
    <w:rsid w:val="00065FE1"/>
    <w:rsid w:val="000B0669"/>
    <w:rsid w:val="000D7642"/>
    <w:rsid w:val="001245DD"/>
    <w:rsid w:val="00156574"/>
    <w:rsid w:val="00182509"/>
    <w:rsid w:val="001852E3"/>
    <w:rsid w:val="001D511C"/>
    <w:rsid w:val="001F5CD7"/>
    <w:rsid w:val="0021046D"/>
    <w:rsid w:val="00221EF8"/>
    <w:rsid w:val="00243C4A"/>
    <w:rsid w:val="00247267"/>
    <w:rsid w:val="0026293F"/>
    <w:rsid w:val="00281D4E"/>
    <w:rsid w:val="00292C0B"/>
    <w:rsid w:val="0029460B"/>
    <w:rsid w:val="002A692A"/>
    <w:rsid w:val="002C766A"/>
    <w:rsid w:val="003044C5"/>
    <w:rsid w:val="003216BB"/>
    <w:rsid w:val="003A7E2E"/>
    <w:rsid w:val="003C3A9E"/>
    <w:rsid w:val="003C58DD"/>
    <w:rsid w:val="003F36D4"/>
    <w:rsid w:val="0041172F"/>
    <w:rsid w:val="00415098"/>
    <w:rsid w:val="004210F7"/>
    <w:rsid w:val="004246E7"/>
    <w:rsid w:val="004262C3"/>
    <w:rsid w:val="0048676A"/>
    <w:rsid w:val="004D4076"/>
    <w:rsid w:val="004E3109"/>
    <w:rsid w:val="00514639"/>
    <w:rsid w:val="00567619"/>
    <w:rsid w:val="005849DF"/>
    <w:rsid w:val="005935D4"/>
    <w:rsid w:val="005C701E"/>
    <w:rsid w:val="005D0F1F"/>
    <w:rsid w:val="00607D31"/>
    <w:rsid w:val="00634761"/>
    <w:rsid w:val="00647B6E"/>
    <w:rsid w:val="006658A0"/>
    <w:rsid w:val="00674CCE"/>
    <w:rsid w:val="006858A1"/>
    <w:rsid w:val="006A00F7"/>
    <w:rsid w:val="006D0C85"/>
    <w:rsid w:val="006D4E8E"/>
    <w:rsid w:val="006D6423"/>
    <w:rsid w:val="00731B64"/>
    <w:rsid w:val="007607F6"/>
    <w:rsid w:val="007626F8"/>
    <w:rsid w:val="007B3795"/>
    <w:rsid w:val="007F4DB3"/>
    <w:rsid w:val="008A3A7D"/>
    <w:rsid w:val="008B2FBB"/>
    <w:rsid w:val="008E4915"/>
    <w:rsid w:val="008F2730"/>
    <w:rsid w:val="00914040"/>
    <w:rsid w:val="00916829"/>
    <w:rsid w:val="00930A3B"/>
    <w:rsid w:val="00955F7D"/>
    <w:rsid w:val="00960580"/>
    <w:rsid w:val="009947EC"/>
    <w:rsid w:val="009C666D"/>
    <w:rsid w:val="009F1FE3"/>
    <w:rsid w:val="00A00A55"/>
    <w:rsid w:val="00A32B95"/>
    <w:rsid w:val="00A5387C"/>
    <w:rsid w:val="00A742A9"/>
    <w:rsid w:val="00A81279"/>
    <w:rsid w:val="00A875D8"/>
    <w:rsid w:val="00A87D9C"/>
    <w:rsid w:val="00AB6630"/>
    <w:rsid w:val="00AC3FD4"/>
    <w:rsid w:val="00AC477F"/>
    <w:rsid w:val="00B13F5F"/>
    <w:rsid w:val="00B56A94"/>
    <w:rsid w:val="00B70B97"/>
    <w:rsid w:val="00B7749D"/>
    <w:rsid w:val="00B87CB1"/>
    <w:rsid w:val="00B91C74"/>
    <w:rsid w:val="00B95852"/>
    <w:rsid w:val="00BC6982"/>
    <w:rsid w:val="00C22B9C"/>
    <w:rsid w:val="00C36B54"/>
    <w:rsid w:val="00C65D4F"/>
    <w:rsid w:val="00C6649B"/>
    <w:rsid w:val="00C73BE9"/>
    <w:rsid w:val="00CA4355"/>
    <w:rsid w:val="00CC65FB"/>
    <w:rsid w:val="00CE3B8D"/>
    <w:rsid w:val="00CE5333"/>
    <w:rsid w:val="00D212FB"/>
    <w:rsid w:val="00D74831"/>
    <w:rsid w:val="00DD0443"/>
    <w:rsid w:val="00E40810"/>
    <w:rsid w:val="00E540C0"/>
    <w:rsid w:val="00E633D0"/>
    <w:rsid w:val="00E6558B"/>
    <w:rsid w:val="00E96F38"/>
    <w:rsid w:val="00EC7B8B"/>
    <w:rsid w:val="00EE3CF7"/>
    <w:rsid w:val="00F15AE3"/>
    <w:rsid w:val="00F52562"/>
    <w:rsid w:val="00F804EB"/>
    <w:rsid w:val="00F82023"/>
    <w:rsid w:val="00F85CA4"/>
    <w:rsid w:val="00F8760D"/>
    <w:rsid w:val="00F942A6"/>
    <w:rsid w:val="00FC3DB4"/>
    <w:rsid w:val="00FD6C2B"/>
    <w:rsid w:val="00FD7F4B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4BA0"/>
  <w14:defaultImageDpi w14:val="32767"/>
  <w15:chartTrackingRefBased/>
  <w15:docId w15:val="{D20E9711-6452-A140-AA30-925AECD1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43C4A"/>
  </w:style>
  <w:style w:type="paragraph" w:styleId="BalloonText">
    <w:name w:val="Balloon Text"/>
    <w:basedOn w:val="Normal"/>
    <w:link w:val="BalloonTextChar"/>
    <w:uiPriority w:val="99"/>
    <w:semiHidden/>
    <w:unhideWhenUsed/>
    <w:rsid w:val="00B774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9D"/>
    <w:rPr>
      <w:rFonts w:ascii="Times New Roman" w:eastAsia="Times New Roman" w:hAnsi="Times New Roman" w:cs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4210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47B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DHK</dc:creator>
  <cp:keywords/>
  <dc:description/>
  <cp:lastModifiedBy>Alice Clarke</cp:lastModifiedBy>
  <cp:revision>8</cp:revision>
  <dcterms:created xsi:type="dcterms:W3CDTF">2022-11-18T15:05:00Z</dcterms:created>
  <dcterms:modified xsi:type="dcterms:W3CDTF">2022-12-09T10:43:00Z</dcterms:modified>
</cp:coreProperties>
</file>