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62B5FD" w14:textId="77777777" w:rsidR="003600F0" w:rsidRPr="00AF70C5" w:rsidRDefault="003600F0" w:rsidP="003600F0">
      <w:pPr>
        <w:spacing w:line="240" w:lineRule="auto"/>
        <w:rPr>
          <w:rFonts w:ascii="Times New Roman" w:hAnsi="Times New Roman" w:cs="Times New Roman"/>
          <w:b/>
          <w:bCs/>
          <w:sz w:val="24"/>
          <w:szCs w:val="24"/>
          <w:lang w:val="en-GB"/>
        </w:rPr>
      </w:pPr>
      <w:r w:rsidRPr="00AF70C5">
        <w:rPr>
          <w:rFonts w:ascii="Times New Roman" w:hAnsi="Times New Roman" w:cs="Times New Roman"/>
          <w:b/>
          <w:bCs/>
          <w:sz w:val="24"/>
          <w:szCs w:val="24"/>
          <w:lang w:val="en-GB"/>
        </w:rPr>
        <w:t>SUPPLEMENTARY MATERIAL</w:t>
      </w:r>
    </w:p>
    <w:p w14:paraId="03EC8427" w14:textId="77777777" w:rsidR="003600F0" w:rsidRPr="00AF70C5" w:rsidRDefault="003600F0" w:rsidP="003600F0">
      <w:pPr>
        <w:spacing w:line="240" w:lineRule="auto"/>
        <w:rPr>
          <w:rFonts w:ascii="Times New Roman" w:hAnsi="Times New Roman" w:cs="Times New Roman"/>
          <w:b/>
          <w:bCs/>
          <w:sz w:val="24"/>
          <w:szCs w:val="24"/>
          <w:lang w:val="en-GB"/>
        </w:rPr>
      </w:pPr>
    </w:p>
    <w:p w14:paraId="014D9662" w14:textId="0C056EFC" w:rsidR="003600F0" w:rsidRPr="00A84971" w:rsidRDefault="003600F0" w:rsidP="00A84971">
      <w:pPr>
        <w:spacing w:line="360" w:lineRule="auto"/>
        <w:rPr>
          <w:rFonts w:ascii="Times New Roman" w:hAnsi="Times New Roman" w:cs="Times New Roman"/>
          <w:sz w:val="24"/>
          <w:szCs w:val="24"/>
          <w:lang w:val="en-GB"/>
        </w:rPr>
      </w:pPr>
      <w:r w:rsidRPr="00AF70C5">
        <w:rPr>
          <w:rFonts w:ascii="Times New Roman" w:hAnsi="Times New Roman" w:cs="Times New Roman"/>
          <w:sz w:val="24"/>
          <w:szCs w:val="24"/>
          <w:lang w:val="en-GB"/>
        </w:rPr>
        <w:t>This supplementary material has been provided by the authors to give readers additional information about their work.</w:t>
      </w:r>
    </w:p>
    <w:p w14:paraId="2F18EC77" w14:textId="15C95A5F" w:rsidR="003600F0" w:rsidRPr="00A84971" w:rsidRDefault="003600F0" w:rsidP="003600F0">
      <w:pPr>
        <w:rPr>
          <w:rFonts w:ascii="Times New Roman" w:hAnsi="Times New Roman" w:cs="Times New Roman"/>
          <w:sz w:val="24"/>
          <w:szCs w:val="24"/>
          <w:lang w:val="en-GB"/>
        </w:rPr>
      </w:pPr>
      <w:r w:rsidRPr="00AF70C5">
        <w:rPr>
          <w:rFonts w:ascii="Times New Roman" w:hAnsi="Times New Roman" w:cs="Times New Roman"/>
          <w:sz w:val="24"/>
          <w:szCs w:val="24"/>
          <w:lang w:val="en-GB"/>
        </w:rPr>
        <w:t xml:space="preserve">Correspondence: Zeuthen E. </w:t>
      </w:r>
      <w:r w:rsidR="00994A96" w:rsidRPr="00CE40E4">
        <w:rPr>
          <w:rFonts w:ascii="Times New Roman" w:eastAsia="Calibri" w:hAnsi="Times New Roman" w:cs="Times New Roman"/>
          <w:sz w:val="24"/>
          <w:szCs w:val="24"/>
          <w:lang w:val="en-US"/>
        </w:rPr>
        <w:t>Department of Anesthesi</w:t>
      </w:r>
      <w:r w:rsidR="00994A96">
        <w:rPr>
          <w:rFonts w:ascii="Times New Roman" w:eastAsia="Calibri" w:hAnsi="Times New Roman" w:cs="Times New Roman"/>
          <w:sz w:val="24"/>
          <w:szCs w:val="24"/>
          <w:lang w:val="en-US"/>
        </w:rPr>
        <w:t>a and Intensive Care</w:t>
      </w:r>
      <w:r w:rsidR="00994A96" w:rsidRPr="00CE40E4">
        <w:rPr>
          <w:rFonts w:ascii="Times New Roman" w:eastAsia="Calibri" w:hAnsi="Times New Roman" w:cs="Times New Roman"/>
          <w:sz w:val="24"/>
          <w:szCs w:val="24"/>
          <w:lang w:val="en-US"/>
        </w:rPr>
        <w:t>, Copenhagen University Hospital − North Zealand, Denmark</w:t>
      </w:r>
      <w:r w:rsidRPr="00AF70C5">
        <w:rPr>
          <w:rFonts w:ascii="Times New Roman" w:hAnsi="Times New Roman" w:cs="Times New Roman"/>
          <w:sz w:val="24"/>
          <w:szCs w:val="24"/>
          <w:lang w:val="en-GB"/>
        </w:rPr>
        <w:t xml:space="preserve">e-mail: </w:t>
      </w:r>
      <w:hyperlink r:id="rId7" w:history="1">
        <w:r w:rsidRPr="00AF70C5">
          <w:rPr>
            <w:rStyle w:val="Hyperlink"/>
            <w:rFonts w:ascii="Times New Roman" w:hAnsi="Times New Roman" w:cs="Times New Roman"/>
            <w:sz w:val="24"/>
            <w:szCs w:val="24"/>
            <w:lang w:val="en-GB"/>
          </w:rPr>
          <w:t>emilie.frederikke.zeuthen.norus@regionh.dk</w:t>
        </w:r>
      </w:hyperlink>
      <w:r w:rsidRPr="00AF70C5">
        <w:rPr>
          <w:rFonts w:ascii="Times New Roman" w:hAnsi="Times New Roman" w:cs="Times New Roman"/>
          <w:sz w:val="24"/>
          <w:szCs w:val="24"/>
          <w:lang w:val="en-GB"/>
        </w:rPr>
        <w:t xml:space="preserve"> </w:t>
      </w:r>
    </w:p>
    <w:p w14:paraId="568B04EB" w14:textId="1D2952EA" w:rsidR="003600F0" w:rsidRDefault="003600F0" w:rsidP="003600F0">
      <w:pPr>
        <w:spacing w:line="240" w:lineRule="auto"/>
        <w:rPr>
          <w:rFonts w:ascii="Times New Roman" w:hAnsi="Times New Roman" w:cs="Times New Roman"/>
          <w:b/>
          <w:bCs/>
          <w:sz w:val="24"/>
          <w:szCs w:val="24"/>
          <w:lang w:val="en-GB"/>
        </w:rPr>
      </w:pPr>
    </w:p>
    <w:p w14:paraId="555EA017" w14:textId="2A307E54" w:rsidR="00C978F8" w:rsidRDefault="00C978F8" w:rsidP="003600F0">
      <w:pPr>
        <w:spacing w:line="240" w:lineRule="auto"/>
        <w:rPr>
          <w:rFonts w:ascii="Times New Roman" w:hAnsi="Times New Roman" w:cs="Times New Roman"/>
          <w:b/>
          <w:bCs/>
          <w:sz w:val="24"/>
          <w:szCs w:val="24"/>
          <w:lang w:val="en-GB"/>
        </w:rPr>
      </w:pPr>
    </w:p>
    <w:p w14:paraId="216B2C8B" w14:textId="279883AD" w:rsidR="00C978F8" w:rsidRDefault="00C978F8" w:rsidP="003600F0">
      <w:pPr>
        <w:spacing w:line="240" w:lineRule="auto"/>
        <w:rPr>
          <w:rFonts w:ascii="Times New Roman" w:hAnsi="Times New Roman" w:cs="Times New Roman"/>
          <w:b/>
          <w:bCs/>
          <w:sz w:val="24"/>
          <w:szCs w:val="24"/>
          <w:lang w:val="en-GB"/>
        </w:rPr>
      </w:pPr>
    </w:p>
    <w:p w14:paraId="210039A6" w14:textId="20B058D1" w:rsidR="00C978F8" w:rsidRDefault="00C978F8" w:rsidP="003600F0">
      <w:pPr>
        <w:spacing w:line="240" w:lineRule="auto"/>
        <w:rPr>
          <w:rFonts w:ascii="Times New Roman" w:hAnsi="Times New Roman" w:cs="Times New Roman"/>
          <w:b/>
          <w:bCs/>
          <w:sz w:val="24"/>
          <w:szCs w:val="24"/>
          <w:lang w:val="en-GB"/>
        </w:rPr>
      </w:pPr>
    </w:p>
    <w:p w14:paraId="284C16A7" w14:textId="0A0DDE83" w:rsidR="00C978F8" w:rsidRDefault="00C978F8" w:rsidP="003600F0">
      <w:pPr>
        <w:spacing w:line="240" w:lineRule="auto"/>
        <w:rPr>
          <w:rFonts w:ascii="Times New Roman" w:hAnsi="Times New Roman" w:cs="Times New Roman"/>
          <w:b/>
          <w:bCs/>
          <w:sz w:val="24"/>
          <w:szCs w:val="24"/>
          <w:lang w:val="en-GB"/>
        </w:rPr>
      </w:pPr>
    </w:p>
    <w:p w14:paraId="511DF2E6" w14:textId="04FC3AF3" w:rsidR="00C978F8" w:rsidRDefault="00C978F8" w:rsidP="003600F0">
      <w:pPr>
        <w:spacing w:line="240" w:lineRule="auto"/>
        <w:rPr>
          <w:rFonts w:ascii="Times New Roman" w:hAnsi="Times New Roman" w:cs="Times New Roman"/>
          <w:b/>
          <w:bCs/>
          <w:sz w:val="24"/>
          <w:szCs w:val="24"/>
          <w:lang w:val="en-GB"/>
        </w:rPr>
      </w:pPr>
    </w:p>
    <w:p w14:paraId="5B6E2423" w14:textId="2B6D44D5" w:rsidR="00C978F8" w:rsidRDefault="00C978F8" w:rsidP="003600F0">
      <w:pPr>
        <w:spacing w:line="240" w:lineRule="auto"/>
        <w:rPr>
          <w:rFonts w:ascii="Times New Roman" w:hAnsi="Times New Roman" w:cs="Times New Roman"/>
          <w:b/>
          <w:bCs/>
          <w:sz w:val="24"/>
          <w:szCs w:val="24"/>
          <w:lang w:val="en-GB"/>
        </w:rPr>
      </w:pPr>
    </w:p>
    <w:p w14:paraId="19F66B5C" w14:textId="77777777" w:rsidR="00C978F8" w:rsidRPr="00AF70C5" w:rsidRDefault="00C978F8" w:rsidP="003600F0">
      <w:pPr>
        <w:spacing w:line="240" w:lineRule="auto"/>
        <w:rPr>
          <w:rFonts w:ascii="Times New Roman" w:hAnsi="Times New Roman" w:cs="Times New Roman"/>
          <w:b/>
          <w:bCs/>
          <w:sz w:val="24"/>
          <w:szCs w:val="24"/>
          <w:lang w:val="en-GB"/>
        </w:rPr>
      </w:pPr>
    </w:p>
    <w:p w14:paraId="2E488609" w14:textId="77777777" w:rsidR="003600F0" w:rsidRPr="00AF70C5" w:rsidRDefault="003600F0" w:rsidP="003600F0">
      <w:pPr>
        <w:spacing w:line="240" w:lineRule="auto"/>
        <w:rPr>
          <w:rFonts w:ascii="Times New Roman" w:hAnsi="Times New Roman" w:cs="Times New Roman"/>
          <w:b/>
          <w:bCs/>
          <w:sz w:val="24"/>
          <w:szCs w:val="24"/>
          <w:lang w:val="en-GB"/>
        </w:rPr>
      </w:pPr>
      <w:r w:rsidRPr="00AF70C5">
        <w:rPr>
          <w:rFonts w:ascii="Times New Roman" w:hAnsi="Times New Roman" w:cs="Times New Roman"/>
          <w:b/>
          <w:bCs/>
          <w:sz w:val="24"/>
          <w:szCs w:val="24"/>
          <w:lang w:val="en-GB"/>
        </w:rPr>
        <w:t>Content</w:t>
      </w:r>
    </w:p>
    <w:sdt>
      <w:sdtPr>
        <w:rPr>
          <w:sz w:val="24"/>
          <w:szCs w:val="24"/>
          <w:lang w:val="en-GB"/>
        </w:rPr>
        <w:id w:val="1792481849"/>
        <w:docPartObj>
          <w:docPartGallery w:val="Table of Contents"/>
          <w:docPartUnique/>
        </w:docPartObj>
      </w:sdtPr>
      <w:sdtEndPr>
        <w:rPr>
          <w:b/>
          <w:bCs/>
        </w:rPr>
      </w:sdtEndPr>
      <w:sdtContent>
        <w:p w14:paraId="2F4AD8DE" w14:textId="77777777" w:rsidR="003600F0" w:rsidRPr="00A84971" w:rsidRDefault="003600F0" w:rsidP="003B46EE">
          <w:pPr>
            <w:rPr>
              <w:rFonts w:ascii="Times New Roman" w:hAnsi="Times New Roman" w:cs="Times New Roman"/>
              <w:sz w:val="24"/>
              <w:szCs w:val="24"/>
            </w:rPr>
          </w:pPr>
        </w:p>
        <w:p w14:paraId="7B1C40AF" w14:textId="58387A08" w:rsidR="0008264F" w:rsidRDefault="003600F0">
          <w:pPr>
            <w:pStyle w:val="Indholdsfortegnelse2"/>
            <w:tabs>
              <w:tab w:val="right" w:leader="dot" w:pos="9622"/>
            </w:tabs>
            <w:rPr>
              <w:rFonts w:eastAsiaTheme="minorEastAsia"/>
              <w:noProof/>
              <w:lang w:eastAsia="da-DK"/>
            </w:rPr>
          </w:pPr>
          <w:r w:rsidRPr="00A84971">
            <w:rPr>
              <w:rFonts w:ascii="Times New Roman" w:hAnsi="Times New Roman" w:cs="Times New Roman"/>
              <w:sz w:val="24"/>
              <w:szCs w:val="24"/>
              <w:lang w:val="en-GB"/>
            </w:rPr>
            <w:fldChar w:fldCharType="begin"/>
          </w:r>
          <w:r w:rsidRPr="00A84971">
            <w:rPr>
              <w:rFonts w:ascii="Times New Roman" w:hAnsi="Times New Roman" w:cs="Times New Roman"/>
              <w:sz w:val="24"/>
              <w:szCs w:val="24"/>
            </w:rPr>
            <w:instrText xml:space="preserve"> TOC \o "1-3" \h \z \u </w:instrText>
          </w:r>
          <w:r w:rsidRPr="00A84971">
            <w:rPr>
              <w:rFonts w:ascii="Times New Roman" w:hAnsi="Times New Roman" w:cs="Times New Roman"/>
              <w:sz w:val="24"/>
              <w:szCs w:val="24"/>
              <w:lang w:val="en-GB"/>
            </w:rPr>
            <w:fldChar w:fldCharType="separate"/>
          </w:r>
          <w:hyperlink w:anchor="_Toc116393483" w:history="1">
            <w:r w:rsidR="0008264F" w:rsidRPr="00620879">
              <w:rPr>
                <w:rStyle w:val="Hyperlink"/>
                <w:rFonts w:ascii="Times New Roman" w:hAnsi="Times New Roman" w:cs="Times New Roman"/>
                <w:b/>
                <w:bCs/>
                <w:noProof/>
                <w:lang w:val="en-GB"/>
              </w:rPr>
              <w:t>S1. Clinical sensibility testing tool  From ESICM website (1)</w:t>
            </w:r>
            <w:r w:rsidR="0008264F">
              <w:rPr>
                <w:noProof/>
                <w:webHidden/>
              </w:rPr>
              <w:tab/>
            </w:r>
            <w:r w:rsidR="0008264F">
              <w:rPr>
                <w:noProof/>
                <w:webHidden/>
              </w:rPr>
              <w:fldChar w:fldCharType="begin"/>
            </w:r>
            <w:r w:rsidR="0008264F">
              <w:rPr>
                <w:noProof/>
                <w:webHidden/>
              </w:rPr>
              <w:instrText xml:space="preserve"> PAGEREF _Toc116393483 \h </w:instrText>
            </w:r>
            <w:r w:rsidR="0008264F">
              <w:rPr>
                <w:noProof/>
                <w:webHidden/>
              </w:rPr>
            </w:r>
            <w:r w:rsidR="0008264F">
              <w:rPr>
                <w:noProof/>
                <w:webHidden/>
              </w:rPr>
              <w:fldChar w:fldCharType="separate"/>
            </w:r>
            <w:r w:rsidR="0008264F">
              <w:rPr>
                <w:noProof/>
                <w:webHidden/>
              </w:rPr>
              <w:t>2</w:t>
            </w:r>
            <w:r w:rsidR="0008264F">
              <w:rPr>
                <w:noProof/>
                <w:webHidden/>
              </w:rPr>
              <w:fldChar w:fldCharType="end"/>
            </w:r>
          </w:hyperlink>
        </w:p>
        <w:p w14:paraId="05EA767C" w14:textId="25CA53D6" w:rsidR="0008264F" w:rsidRDefault="0008264F">
          <w:pPr>
            <w:pStyle w:val="Indholdsfortegnelse2"/>
            <w:tabs>
              <w:tab w:val="right" w:leader="dot" w:pos="9622"/>
            </w:tabs>
            <w:rPr>
              <w:rFonts w:eastAsiaTheme="minorEastAsia"/>
              <w:noProof/>
              <w:lang w:eastAsia="da-DK"/>
            </w:rPr>
          </w:pPr>
          <w:hyperlink w:anchor="_Toc116393484" w:history="1">
            <w:r w:rsidRPr="00620879">
              <w:rPr>
                <w:rStyle w:val="Hyperlink"/>
                <w:rFonts w:ascii="Times New Roman" w:hAnsi="Times New Roman" w:cs="Times New Roman"/>
                <w:noProof/>
                <w:lang w:val="en-US"/>
              </w:rPr>
              <w:t xml:space="preserve">  </w:t>
            </w:r>
            <w:r w:rsidRPr="00620879">
              <w:rPr>
                <w:rStyle w:val="Hyperlink"/>
                <w:rFonts w:ascii="Times New Roman" w:hAnsi="Times New Roman" w:cs="Times New Roman"/>
                <w:b/>
                <w:bCs/>
                <w:noProof/>
                <w:lang w:val="en-GB"/>
              </w:rPr>
              <w:t>S2. Scandinavian survey on fluid overload in the ICU</w:t>
            </w:r>
            <w:r>
              <w:rPr>
                <w:noProof/>
                <w:webHidden/>
              </w:rPr>
              <w:tab/>
            </w:r>
            <w:r>
              <w:rPr>
                <w:noProof/>
                <w:webHidden/>
              </w:rPr>
              <w:fldChar w:fldCharType="begin"/>
            </w:r>
            <w:r>
              <w:rPr>
                <w:noProof/>
                <w:webHidden/>
              </w:rPr>
              <w:instrText xml:space="preserve"> PAGEREF _Toc116393484 \h </w:instrText>
            </w:r>
            <w:r>
              <w:rPr>
                <w:noProof/>
                <w:webHidden/>
              </w:rPr>
            </w:r>
            <w:r>
              <w:rPr>
                <w:noProof/>
                <w:webHidden/>
              </w:rPr>
              <w:fldChar w:fldCharType="separate"/>
            </w:r>
            <w:r>
              <w:rPr>
                <w:noProof/>
                <w:webHidden/>
              </w:rPr>
              <w:t>4</w:t>
            </w:r>
            <w:r>
              <w:rPr>
                <w:noProof/>
                <w:webHidden/>
              </w:rPr>
              <w:fldChar w:fldCharType="end"/>
            </w:r>
          </w:hyperlink>
        </w:p>
        <w:p w14:paraId="0ED01EBC" w14:textId="5D90F1F8" w:rsidR="0008264F" w:rsidRDefault="0008264F">
          <w:pPr>
            <w:pStyle w:val="Indholdsfortegnelse2"/>
            <w:tabs>
              <w:tab w:val="right" w:leader="dot" w:pos="9622"/>
            </w:tabs>
            <w:rPr>
              <w:rFonts w:eastAsiaTheme="minorEastAsia"/>
              <w:noProof/>
              <w:lang w:eastAsia="da-DK"/>
            </w:rPr>
          </w:pPr>
          <w:hyperlink w:anchor="_Toc116393485" w:history="1">
            <w:r w:rsidRPr="00620879">
              <w:rPr>
                <w:rStyle w:val="Hyperlink"/>
                <w:rFonts w:ascii="Times New Roman" w:hAnsi="Times New Roman" w:cs="Times New Roman"/>
                <w:b/>
                <w:bCs/>
                <w:noProof/>
                <w:lang w:val="en-GB"/>
              </w:rPr>
              <w:t>S3. Distribution survey to calculate response rate</w:t>
            </w:r>
            <w:r>
              <w:rPr>
                <w:noProof/>
                <w:webHidden/>
              </w:rPr>
              <w:tab/>
            </w:r>
            <w:r>
              <w:rPr>
                <w:noProof/>
                <w:webHidden/>
              </w:rPr>
              <w:fldChar w:fldCharType="begin"/>
            </w:r>
            <w:r>
              <w:rPr>
                <w:noProof/>
                <w:webHidden/>
              </w:rPr>
              <w:instrText xml:space="preserve"> PAGEREF _Toc116393485 \h </w:instrText>
            </w:r>
            <w:r>
              <w:rPr>
                <w:noProof/>
                <w:webHidden/>
              </w:rPr>
            </w:r>
            <w:r>
              <w:rPr>
                <w:noProof/>
                <w:webHidden/>
              </w:rPr>
              <w:fldChar w:fldCharType="separate"/>
            </w:r>
            <w:r>
              <w:rPr>
                <w:noProof/>
                <w:webHidden/>
              </w:rPr>
              <w:t>15</w:t>
            </w:r>
            <w:r>
              <w:rPr>
                <w:noProof/>
                <w:webHidden/>
              </w:rPr>
              <w:fldChar w:fldCharType="end"/>
            </w:r>
          </w:hyperlink>
        </w:p>
        <w:p w14:paraId="6137C1CD" w14:textId="68E15926" w:rsidR="0008264F" w:rsidRDefault="0008264F">
          <w:pPr>
            <w:pStyle w:val="Indholdsfortegnelse2"/>
            <w:tabs>
              <w:tab w:val="right" w:leader="dot" w:pos="9622"/>
            </w:tabs>
            <w:rPr>
              <w:rFonts w:eastAsiaTheme="minorEastAsia"/>
              <w:noProof/>
              <w:lang w:eastAsia="da-DK"/>
            </w:rPr>
          </w:pPr>
          <w:hyperlink w:anchor="_Toc116393486" w:history="1">
            <w:r w:rsidRPr="00620879">
              <w:rPr>
                <w:rStyle w:val="Hyperlink"/>
                <w:rFonts w:ascii="Times New Roman" w:hAnsi="Times New Roman" w:cs="Times New Roman"/>
                <w:b/>
                <w:bCs/>
                <w:noProof/>
                <w:lang w:val="en-GB"/>
              </w:rPr>
              <w:t>S4.  Calculation of response rate:</w:t>
            </w:r>
            <w:r>
              <w:rPr>
                <w:noProof/>
                <w:webHidden/>
              </w:rPr>
              <w:tab/>
            </w:r>
            <w:r>
              <w:rPr>
                <w:noProof/>
                <w:webHidden/>
              </w:rPr>
              <w:fldChar w:fldCharType="begin"/>
            </w:r>
            <w:r>
              <w:rPr>
                <w:noProof/>
                <w:webHidden/>
              </w:rPr>
              <w:instrText xml:space="preserve"> PAGEREF _Toc116393486 \h </w:instrText>
            </w:r>
            <w:r>
              <w:rPr>
                <w:noProof/>
                <w:webHidden/>
              </w:rPr>
            </w:r>
            <w:r>
              <w:rPr>
                <w:noProof/>
                <w:webHidden/>
              </w:rPr>
              <w:fldChar w:fldCharType="separate"/>
            </w:r>
            <w:r>
              <w:rPr>
                <w:noProof/>
                <w:webHidden/>
              </w:rPr>
              <w:t>16</w:t>
            </w:r>
            <w:r>
              <w:rPr>
                <w:noProof/>
                <w:webHidden/>
              </w:rPr>
              <w:fldChar w:fldCharType="end"/>
            </w:r>
          </w:hyperlink>
        </w:p>
        <w:p w14:paraId="3312B575" w14:textId="76A55EAF" w:rsidR="0008264F" w:rsidRDefault="0008264F">
          <w:pPr>
            <w:pStyle w:val="Indholdsfortegnelse2"/>
            <w:tabs>
              <w:tab w:val="right" w:leader="dot" w:pos="9622"/>
            </w:tabs>
            <w:rPr>
              <w:rFonts w:eastAsiaTheme="minorEastAsia"/>
              <w:noProof/>
              <w:lang w:eastAsia="da-DK"/>
            </w:rPr>
          </w:pPr>
          <w:hyperlink w:anchor="_Toc116393487" w:history="1">
            <w:r w:rsidRPr="00620879">
              <w:rPr>
                <w:rStyle w:val="Hyperlink"/>
                <w:rFonts w:ascii="Times New Roman" w:hAnsi="Times New Roman" w:cs="Times New Roman"/>
                <w:b/>
                <w:bCs/>
                <w:noProof/>
                <w:lang w:val="en-GB"/>
              </w:rPr>
              <w:t>S5. Calculation of non-response bias</w:t>
            </w:r>
            <w:r>
              <w:rPr>
                <w:noProof/>
                <w:webHidden/>
              </w:rPr>
              <w:tab/>
            </w:r>
            <w:r>
              <w:rPr>
                <w:noProof/>
                <w:webHidden/>
              </w:rPr>
              <w:fldChar w:fldCharType="begin"/>
            </w:r>
            <w:r>
              <w:rPr>
                <w:noProof/>
                <w:webHidden/>
              </w:rPr>
              <w:instrText xml:space="preserve"> PAGEREF _Toc116393487 \h </w:instrText>
            </w:r>
            <w:r>
              <w:rPr>
                <w:noProof/>
                <w:webHidden/>
              </w:rPr>
            </w:r>
            <w:r>
              <w:rPr>
                <w:noProof/>
                <w:webHidden/>
              </w:rPr>
              <w:fldChar w:fldCharType="separate"/>
            </w:r>
            <w:r>
              <w:rPr>
                <w:noProof/>
                <w:webHidden/>
              </w:rPr>
              <w:t>17</w:t>
            </w:r>
            <w:r>
              <w:rPr>
                <w:noProof/>
                <w:webHidden/>
              </w:rPr>
              <w:fldChar w:fldCharType="end"/>
            </w:r>
          </w:hyperlink>
        </w:p>
        <w:p w14:paraId="6FC81721" w14:textId="29B88366" w:rsidR="0008264F" w:rsidRDefault="0008264F">
          <w:pPr>
            <w:pStyle w:val="Indholdsfortegnelse2"/>
            <w:tabs>
              <w:tab w:val="right" w:leader="dot" w:pos="9622"/>
            </w:tabs>
            <w:rPr>
              <w:rFonts w:eastAsiaTheme="minorEastAsia"/>
              <w:noProof/>
              <w:lang w:eastAsia="da-DK"/>
            </w:rPr>
          </w:pPr>
          <w:hyperlink w:anchor="_Toc116393488" w:history="1">
            <w:r w:rsidRPr="00620879">
              <w:rPr>
                <w:rStyle w:val="Hyperlink"/>
                <w:rFonts w:ascii="Times New Roman" w:hAnsi="Times New Roman" w:cs="Times New Roman"/>
                <w:b/>
                <w:bCs/>
                <w:noProof/>
                <w:lang w:val="en-US"/>
              </w:rPr>
              <w:t>S7. References</w:t>
            </w:r>
            <w:r>
              <w:rPr>
                <w:noProof/>
                <w:webHidden/>
              </w:rPr>
              <w:tab/>
            </w:r>
            <w:r>
              <w:rPr>
                <w:noProof/>
                <w:webHidden/>
              </w:rPr>
              <w:fldChar w:fldCharType="begin"/>
            </w:r>
            <w:r>
              <w:rPr>
                <w:noProof/>
                <w:webHidden/>
              </w:rPr>
              <w:instrText xml:space="preserve"> PAGEREF _Toc116393488 \h </w:instrText>
            </w:r>
            <w:r>
              <w:rPr>
                <w:noProof/>
                <w:webHidden/>
              </w:rPr>
            </w:r>
            <w:r>
              <w:rPr>
                <w:noProof/>
                <w:webHidden/>
              </w:rPr>
              <w:fldChar w:fldCharType="separate"/>
            </w:r>
            <w:r>
              <w:rPr>
                <w:noProof/>
                <w:webHidden/>
              </w:rPr>
              <w:t>21</w:t>
            </w:r>
            <w:r>
              <w:rPr>
                <w:noProof/>
                <w:webHidden/>
              </w:rPr>
              <w:fldChar w:fldCharType="end"/>
            </w:r>
          </w:hyperlink>
        </w:p>
        <w:p w14:paraId="772A8CA6" w14:textId="6A2C2DB8" w:rsidR="003600F0" w:rsidRPr="00AF70C5" w:rsidRDefault="003600F0" w:rsidP="003600F0">
          <w:pPr>
            <w:rPr>
              <w:b/>
              <w:bCs/>
              <w:sz w:val="24"/>
              <w:szCs w:val="24"/>
            </w:rPr>
          </w:pPr>
          <w:r w:rsidRPr="00A84971">
            <w:rPr>
              <w:rFonts w:ascii="Times New Roman" w:hAnsi="Times New Roman" w:cs="Times New Roman"/>
              <w:b/>
              <w:bCs/>
              <w:sz w:val="24"/>
              <w:szCs w:val="24"/>
              <w:lang w:val="en-GB"/>
            </w:rPr>
            <w:fldChar w:fldCharType="end"/>
          </w:r>
        </w:p>
      </w:sdtContent>
    </w:sdt>
    <w:p w14:paraId="492033C3" w14:textId="736E9C4C" w:rsidR="003600F0" w:rsidRPr="00AF70C5" w:rsidRDefault="003600F0" w:rsidP="003600F0">
      <w:pPr>
        <w:rPr>
          <w:b/>
          <w:bCs/>
          <w:sz w:val="24"/>
          <w:szCs w:val="24"/>
        </w:rPr>
      </w:pPr>
    </w:p>
    <w:p w14:paraId="756F155A" w14:textId="419326BD" w:rsidR="003600F0" w:rsidRPr="00AF70C5" w:rsidRDefault="003600F0" w:rsidP="003600F0">
      <w:pPr>
        <w:rPr>
          <w:b/>
          <w:bCs/>
          <w:sz w:val="24"/>
          <w:szCs w:val="24"/>
        </w:rPr>
      </w:pPr>
    </w:p>
    <w:p w14:paraId="4542030A" w14:textId="107B836F" w:rsidR="003600F0" w:rsidRPr="00AF70C5" w:rsidRDefault="003600F0" w:rsidP="003600F0">
      <w:pPr>
        <w:rPr>
          <w:b/>
          <w:bCs/>
          <w:sz w:val="24"/>
          <w:szCs w:val="24"/>
        </w:rPr>
      </w:pPr>
    </w:p>
    <w:p w14:paraId="6D6DE2E8" w14:textId="2BA6D738" w:rsidR="003600F0" w:rsidRPr="00AF70C5" w:rsidRDefault="003600F0" w:rsidP="003600F0">
      <w:pPr>
        <w:rPr>
          <w:b/>
          <w:bCs/>
          <w:sz w:val="24"/>
          <w:szCs w:val="24"/>
        </w:rPr>
      </w:pPr>
    </w:p>
    <w:p w14:paraId="3A9B396A" w14:textId="6FF66894" w:rsidR="003600F0" w:rsidRPr="00AF70C5" w:rsidRDefault="003600F0" w:rsidP="003600F0">
      <w:pPr>
        <w:rPr>
          <w:b/>
          <w:bCs/>
          <w:sz w:val="24"/>
          <w:szCs w:val="24"/>
        </w:rPr>
      </w:pPr>
    </w:p>
    <w:p w14:paraId="5B16E422" w14:textId="500F5B4A" w:rsidR="003B46EE" w:rsidRPr="00AF70C5" w:rsidRDefault="003B46EE">
      <w:pPr>
        <w:spacing w:after="0" w:line="240" w:lineRule="auto"/>
        <w:rPr>
          <w:b/>
          <w:bCs/>
          <w:sz w:val="24"/>
          <w:szCs w:val="24"/>
        </w:rPr>
      </w:pPr>
      <w:r w:rsidRPr="00AF70C5">
        <w:rPr>
          <w:b/>
          <w:bCs/>
          <w:sz w:val="24"/>
          <w:szCs w:val="24"/>
        </w:rPr>
        <w:br w:type="page"/>
      </w:r>
    </w:p>
    <w:p w14:paraId="6B77F348" w14:textId="4AE30044" w:rsidR="003600F0" w:rsidRPr="00E85DCD" w:rsidRDefault="003B46EE" w:rsidP="003B46EE">
      <w:pPr>
        <w:pStyle w:val="Overskrift2"/>
        <w:rPr>
          <w:rFonts w:ascii="Times New Roman" w:hAnsi="Times New Roman" w:cs="Times New Roman"/>
          <w:b/>
          <w:bCs/>
          <w:color w:val="000000" w:themeColor="text1"/>
          <w:sz w:val="22"/>
          <w:szCs w:val="22"/>
          <w:lang w:val="en-GB"/>
        </w:rPr>
      </w:pPr>
      <w:bookmarkStart w:id="0" w:name="_Toc116393483"/>
      <w:r w:rsidRPr="00994A96">
        <w:rPr>
          <w:rFonts w:ascii="Times New Roman" w:hAnsi="Times New Roman" w:cs="Times New Roman"/>
          <w:b/>
          <w:bCs/>
          <w:color w:val="000000" w:themeColor="text1"/>
          <w:sz w:val="28"/>
          <w:szCs w:val="28"/>
          <w:lang w:val="en-GB"/>
        </w:rPr>
        <w:lastRenderedPageBreak/>
        <w:t>S1. Clinical sensibility testing tool</w:t>
      </w:r>
      <w:r w:rsidR="00E85DCD">
        <w:rPr>
          <w:rFonts w:ascii="Times New Roman" w:hAnsi="Times New Roman" w:cs="Times New Roman"/>
          <w:b/>
          <w:bCs/>
          <w:color w:val="000000" w:themeColor="text1"/>
          <w:sz w:val="28"/>
          <w:szCs w:val="28"/>
          <w:lang w:val="en-GB"/>
        </w:rPr>
        <w:br/>
      </w:r>
      <w:r w:rsidR="00E85DCD">
        <w:rPr>
          <w:rFonts w:ascii="Times New Roman" w:hAnsi="Times New Roman" w:cs="Times New Roman"/>
          <w:b/>
          <w:bCs/>
          <w:color w:val="000000" w:themeColor="text1"/>
          <w:sz w:val="28"/>
          <w:szCs w:val="28"/>
          <w:lang w:val="en-GB"/>
        </w:rPr>
        <w:br/>
      </w:r>
      <w:r w:rsidR="00E85DCD">
        <w:rPr>
          <w:rFonts w:ascii="Times New Roman" w:hAnsi="Times New Roman" w:cs="Times New Roman"/>
          <w:b/>
          <w:bCs/>
          <w:color w:val="000000" w:themeColor="text1"/>
          <w:sz w:val="22"/>
          <w:szCs w:val="22"/>
          <w:lang w:val="en-GB"/>
        </w:rPr>
        <w:t xml:space="preserve">From ESICM website </w:t>
      </w:r>
      <w:r w:rsidR="00E85DCD">
        <w:rPr>
          <w:rFonts w:ascii="Times New Roman" w:hAnsi="Times New Roman" w:cs="Times New Roman"/>
          <w:b/>
          <w:bCs/>
          <w:color w:val="000000" w:themeColor="text1"/>
          <w:sz w:val="22"/>
          <w:szCs w:val="22"/>
          <w:lang w:val="en-GB"/>
        </w:rPr>
        <w:fldChar w:fldCharType="begin"/>
      </w:r>
      <w:r w:rsidR="00E85DCD">
        <w:rPr>
          <w:rFonts w:ascii="Times New Roman" w:hAnsi="Times New Roman" w:cs="Times New Roman"/>
          <w:b/>
          <w:bCs/>
          <w:color w:val="000000" w:themeColor="text1"/>
          <w:sz w:val="22"/>
          <w:szCs w:val="22"/>
          <w:lang w:val="en-GB"/>
        </w:rPr>
        <w:instrText xml:space="preserve"> ADDIN ZOTERO_ITEM CSL_CITATION {"citationID":"PZ7iVSEA","properties":{"formattedCitation":"(1)","plainCitation":"(1)","noteIndex":0},"citationItems":[{"id":612,"uris":["http://zotero.org/users/9196210/items/SV9CRVZ9"],"itemData":{"id":612,"type":"webpage","container-title":"Tools and questionnaires for applicants","title":"Surveys ESICM","URL":"https://www.esicm.org/research/surveys/","issued":{"date-parts":[["2021",11]]}}}],"schema":"https://github.com/citation-style-language/schema/raw/master/csl-citation.json"} </w:instrText>
      </w:r>
      <w:r w:rsidR="00E85DCD">
        <w:rPr>
          <w:rFonts w:ascii="Times New Roman" w:hAnsi="Times New Roman" w:cs="Times New Roman"/>
          <w:b/>
          <w:bCs/>
          <w:color w:val="000000" w:themeColor="text1"/>
          <w:sz w:val="22"/>
          <w:szCs w:val="22"/>
          <w:lang w:val="en-GB"/>
        </w:rPr>
        <w:fldChar w:fldCharType="separate"/>
      </w:r>
      <w:r w:rsidR="00E85DCD">
        <w:rPr>
          <w:rFonts w:ascii="Times New Roman" w:hAnsi="Times New Roman" w:cs="Times New Roman"/>
          <w:b/>
          <w:bCs/>
          <w:noProof/>
          <w:color w:val="000000" w:themeColor="text1"/>
          <w:sz w:val="22"/>
          <w:szCs w:val="22"/>
          <w:lang w:val="en-GB"/>
        </w:rPr>
        <w:t>(1)</w:t>
      </w:r>
      <w:bookmarkEnd w:id="0"/>
      <w:r w:rsidR="00E85DCD">
        <w:rPr>
          <w:rFonts w:ascii="Times New Roman" w:hAnsi="Times New Roman" w:cs="Times New Roman"/>
          <w:b/>
          <w:bCs/>
          <w:color w:val="000000" w:themeColor="text1"/>
          <w:sz w:val="22"/>
          <w:szCs w:val="22"/>
          <w:lang w:val="en-GB"/>
        </w:rPr>
        <w:fldChar w:fldCharType="end"/>
      </w:r>
    </w:p>
    <w:p w14:paraId="73BCF914" w14:textId="77777777" w:rsidR="003600F0" w:rsidRPr="00AF70C5" w:rsidRDefault="003600F0" w:rsidP="003B46EE">
      <w:pPr>
        <w:rPr>
          <w:sz w:val="24"/>
          <w:szCs w:val="24"/>
          <w:lang w:val="en-GB"/>
        </w:rPr>
      </w:pPr>
    </w:p>
    <w:p w14:paraId="33AC7212" w14:textId="5C23B9EB" w:rsidR="003600F0" w:rsidRPr="00AF70C5" w:rsidRDefault="003600F0" w:rsidP="00B354D3">
      <w:pPr>
        <w:pStyle w:val="Listeafsnit"/>
        <w:numPr>
          <w:ilvl w:val="0"/>
          <w:numId w:val="2"/>
        </w:numPr>
        <w:ind w:left="360"/>
        <w:rPr>
          <w:rFonts w:ascii="Times New Roman" w:hAnsi="Times New Roman" w:cs="Times New Roman"/>
          <w:sz w:val="24"/>
          <w:szCs w:val="24"/>
          <w:lang w:val="en-GB"/>
        </w:rPr>
      </w:pPr>
      <w:r w:rsidRPr="00AF70C5">
        <w:rPr>
          <w:rFonts w:ascii="Times New Roman" w:hAnsi="Times New Roman" w:cs="Times New Roman"/>
          <w:sz w:val="24"/>
          <w:szCs w:val="24"/>
          <w:lang w:val="en-GB"/>
        </w:rPr>
        <w:t>To what extent are the questions directed at important issues pertaining the assessment and treatment of fluid overload in the critically ill?</w:t>
      </w:r>
    </w:p>
    <w:p w14:paraId="79A0F57A" w14:textId="77777777" w:rsidR="003600F0" w:rsidRPr="00AF70C5" w:rsidRDefault="003600F0" w:rsidP="003B46EE">
      <w:pPr>
        <w:rPr>
          <w:rFonts w:ascii="Times New Roman" w:hAnsi="Times New Roman" w:cs="Times New Roman"/>
          <w:sz w:val="24"/>
          <w:szCs w:val="24"/>
          <w:lang w:val="en-GB"/>
        </w:rPr>
      </w:pPr>
    </w:p>
    <w:tbl>
      <w:tblPr>
        <w:tblStyle w:val="Tabel-Gitter"/>
        <w:tblW w:w="5000" w:type="pct"/>
        <w:jc w:val="center"/>
        <w:tblLook w:val="04A0" w:firstRow="1" w:lastRow="0" w:firstColumn="1" w:lastColumn="0" w:noHBand="0" w:noVBand="1"/>
      </w:tblPr>
      <w:tblGrid>
        <w:gridCol w:w="1829"/>
        <w:gridCol w:w="2076"/>
        <w:gridCol w:w="1616"/>
        <w:gridCol w:w="2273"/>
        <w:gridCol w:w="1828"/>
      </w:tblGrid>
      <w:tr w:rsidR="00B354D3" w:rsidRPr="00AF70C5" w14:paraId="696A7479" w14:textId="77777777" w:rsidTr="00B354D3">
        <w:trPr>
          <w:jc w:val="center"/>
        </w:trPr>
        <w:tc>
          <w:tcPr>
            <w:tcW w:w="950" w:type="pct"/>
          </w:tcPr>
          <w:p w14:paraId="2EF63A77" w14:textId="77777777" w:rsidR="003600F0" w:rsidRPr="00AF70C5" w:rsidRDefault="003600F0" w:rsidP="003B46EE">
            <w:pPr>
              <w:rPr>
                <w:rFonts w:ascii="Times New Roman" w:hAnsi="Times New Roman" w:cs="Times New Roman"/>
                <w:sz w:val="24"/>
                <w:szCs w:val="24"/>
                <w:lang w:val="en-US"/>
              </w:rPr>
            </w:pPr>
            <w:r w:rsidRPr="00AF70C5">
              <w:rPr>
                <w:rFonts w:ascii="Times New Roman" w:hAnsi="Times New Roman" w:cs="Times New Roman"/>
                <w:sz w:val="24"/>
                <w:szCs w:val="24"/>
                <w:lang w:val="en-US"/>
              </w:rPr>
              <w:t>Small Extent</w:t>
            </w:r>
          </w:p>
        </w:tc>
        <w:tc>
          <w:tcPr>
            <w:tcW w:w="1078" w:type="pct"/>
          </w:tcPr>
          <w:p w14:paraId="372DA57F" w14:textId="77777777" w:rsidR="003600F0" w:rsidRPr="00AF70C5" w:rsidRDefault="003600F0" w:rsidP="003B46EE">
            <w:pPr>
              <w:rPr>
                <w:rFonts w:ascii="Times New Roman" w:hAnsi="Times New Roman" w:cs="Times New Roman"/>
                <w:sz w:val="24"/>
                <w:szCs w:val="24"/>
                <w:lang w:val="en-US"/>
              </w:rPr>
            </w:pPr>
            <w:r w:rsidRPr="00AF70C5">
              <w:rPr>
                <w:rFonts w:ascii="Times New Roman" w:hAnsi="Times New Roman" w:cs="Times New Roman"/>
                <w:sz w:val="24"/>
                <w:szCs w:val="24"/>
                <w:lang w:val="en-US"/>
              </w:rPr>
              <w:t>Limited Extent</w:t>
            </w:r>
          </w:p>
        </w:tc>
        <w:tc>
          <w:tcPr>
            <w:tcW w:w="839" w:type="pct"/>
          </w:tcPr>
          <w:p w14:paraId="6D32D0CD" w14:textId="77777777" w:rsidR="003600F0" w:rsidRPr="00AF70C5" w:rsidRDefault="003600F0" w:rsidP="003B46EE">
            <w:pPr>
              <w:rPr>
                <w:rFonts w:ascii="Times New Roman" w:hAnsi="Times New Roman" w:cs="Times New Roman"/>
                <w:sz w:val="24"/>
                <w:szCs w:val="24"/>
                <w:lang w:val="en-US"/>
              </w:rPr>
            </w:pPr>
            <w:r w:rsidRPr="00AF70C5">
              <w:rPr>
                <w:rFonts w:ascii="Times New Roman" w:hAnsi="Times New Roman" w:cs="Times New Roman"/>
                <w:sz w:val="24"/>
                <w:szCs w:val="24"/>
                <w:lang w:val="en-US"/>
              </w:rPr>
              <w:t>Fair Extent</w:t>
            </w:r>
          </w:p>
        </w:tc>
        <w:tc>
          <w:tcPr>
            <w:tcW w:w="1181" w:type="pct"/>
          </w:tcPr>
          <w:p w14:paraId="5181363E" w14:textId="77777777" w:rsidR="003600F0" w:rsidRPr="00AF70C5" w:rsidRDefault="003600F0" w:rsidP="003B46EE">
            <w:pPr>
              <w:rPr>
                <w:rFonts w:ascii="Times New Roman" w:hAnsi="Times New Roman" w:cs="Times New Roman"/>
                <w:sz w:val="24"/>
                <w:szCs w:val="24"/>
                <w:lang w:val="en-US"/>
              </w:rPr>
            </w:pPr>
            <w:r w:rsidRPr="00AF70C5">
              <w:rPr>
                <w:rFonts w:ascii="Times New Roman" w:hAnsi="Times New Roman" w:cs="Times New Roman"/>
                <w:sz w:val="24"/>
                <w:szCs w:val="24"/>
                <w:lang w:val="en-US"/>
              </w:rPr>
              <w:t>Moderate Extent</w:t>
            </w:r>
          </w:p>
        </w:tc>
        <w:tc>
          <w:tcPr>
            <w:tcW w:w="950" w:type="pct"/>
          </w:tcPr>
          <w:p w14:paraId="650AC668" w14:textId="77777777" w:rsidR="003600F0" w:rsidRPr="00AF70C5" w:rsidRDefault="003600F0" w:rsidP="003B46EE">
            <w:pPr>
              <w:rPr>
                <w:rFonts w:ascii="Times New Roman" w:hAnsi="Times New Roman" w:cs="Times New Roman"/>
                <w:sz w:val="24"/>
                <w:szCs w:val="24"/>
                <w:lang w:val="en-US"/>
              </w:rPr>
            </w:pPr>
            <w:r w:rsidRPr="00AF70C5">
              <w:rPr>
                <w:rFonts w:ascii="Times New Roman" w:hAnsi="Times New Roman" w:cs="Times New Roman"/>
                <w:sz w:val="24"/>
                <w:szCs w:val="24"/>
                <w:lang w:val="en-US"/>
              </w:rPr>
              <w:t>Large Extent</w:t>
            </w:r>
          </w:p>
        </w:tc>
      </w:tr>
      <w:tr w:rsidR="00B354D3" w:rsidRPr="00AF70C5" w14:paraId="4CE1B5C6" w14:textId="77777777" w:rsidTr="00B354D3">
        <w:trPr>
          <w:jc w:val="center"/>
        </w:trPr>
        <w:tc>
          <w:tcPr>
            <w:tcW w:w="950" w:type="pct"/>
          </w:tcPr>
          <w:p w14:paraId="340326FD" w14:textId="77777777" w:rsidR="003600F0" w:rsidRPr="00AF70C5" w:rsidRDefault="003600F0" w:rsidP="009710E9">
            <w:pPr>
              <w:rPr>
                <w:rFonts w:ascii="Times New Roman" w:hAnsi="Times New Roman" w:cs="Times New Roman"/>
                <w:sz w:val="24"/>
                <w:szCs w:val="24"/>
                <w:lang w:val="en-US"/>
              </w:rPr>
            </w:pPr>
          </w:p>
        </w:tc>
        <w:tc>
          <w:tcPr>
            <w:tcW w:w="1078" w:type="pct"/>
          </w:tcPr>
          <w:p w14:paraId="77FB9A5D" w14:textId="77777777" w:rsidR="003600F0" w:rsidRPr="00AF70C5" w:rsidRDefault="003600F0" w:rsidP="009710E9">
            <w:pPr>
              <w:rPr>
                <w:rFonts w:ascii="Times New Roman" w:hAnsi="Times New Roman" w:cs="Times New Roman"/>
                <w:sz w:val="24"/>
                <w:szCs w:val="24"/>
                <w:lang w:val="en-US"/>
              </w:rPr>
            </w:pPr>
          </w:p>
        </w:tc>
        <w:tc>
          <w:tcPr>
            <w:tcW w:w="839" w:type="pct"/>
          </w:tcPr>
          <w:p w14:paraId="0A5DD58E" w14:textId="77777777" w:rsidR="003600F0" w:rsidRPr="00AF70C5" w:rsidRDefault="003600F0" w:rsidP="009710E9">
            <w:pPr>
              <w:rPr>
                <w:rFonts w:ascii="Times New Roman" w:hAnsi="Times New Roman" w:cs="Times New Roman"/>
                <w:sz w:val="24"/>
                <w:szCs w:val="24"/>
                <w:lang w:val="en-US"/>
              </w:rPr>
            </w:pPr>
          </w:p>
        </w:tc>
        <w:tc>
          <w:tcPr>
            <w:tcW w:w="1181" w:type="pct"/>
          </w:tcPr>
          <w:p w14:paraId="4CD64E20" w14:textId="77777777" w:rsidR="003600F0" w:rsidRPr="00AF70C5" w:rsidRDefault="003600F0" w:rsidP="009710E9">
            <w:pPr>
              <w:rPr>
                <w:rFonts w:ascii="Times New Roman" w:hAnsi="Times New Roman" w:cs="Times New Roman"/>
                <w:sz w:val="24"/>
                <w:szCs w:val="24"/>
                <w:lang w:val="en-US"/>
              </w:rPr>
            </w:pPr>
          </w:p>
        </w:tc>
        <w:tc>
          <w:tcPr>
            <w:tcW w:w="950" w:type="pct"/>
          </w:tcPr>
          <w:p w14:paraId="547FFB8A" w14:textId="77777777" w:rsidR="003600F0" w:rsidRPr="00AF70C5" w:rsidRDefault="003600F0" w:rsidP="009710E9">
            <w:pPr>
              <w:rPr>
                <w:rFonts w:ascii="Times New Roman" w:hAnsi="Times New Roman" w:cs="Times New Roman"/>
                <w:sz w:val="24"/>
                <w:szCs w:val="24"/>
                <w:lang w:val="en-US"/>
              </w:rPr>
            </w:pPr>
          </w:p>
        </w:tc>
      </w:tr>
    </w:tbl>
    <w:p w14:paraId="0A074234" w14:textId="77777777" w:rsidR="003600F0" w:rsidRPr="00AF70C5" w:rsidRDefault="003600F0" w:rsidP="003600F0">
      <w:pPr>
        <w:rPr>
          <w:rFonts w:ascii="Times New Roman" w:hAnsi="Times New Roman" w:cs="Times New Roman"/>
          <w:sz w:val="24"/>
          <w:szCs w:val="24"/>
          <w:lang w:val="en-US"/>
        </w:rPr>
      </w:pPr>
    </w:p>
    <w:p w14:paraId="53836D20" w14:textId="43D4056F" w:rsidR="003600F0" w:rsidRPr="00AF70C5" w:rsidRDefault="003600F0" w:rsidP="00B354D3">
      <w:pPr>
        <w:pStyle w:val="Listeafsnit"/>
        <w:numPr>
          <w:ilvl w:val="0"/>
          <w:numId w:val="2"/>
        </w:numPr>
        <w:ind w:left="360"/>
        <w:rPr>
          <w:rFonts w:ascii="Times New Roman" w:hAnsi="Times New Roman" w:cs="Times New Roman"/>
          <w:sz w:val="24"/>
          <w:szCs w:val="24"/>
          <w:lang w:val="en-US"/>
        </w:rPr>
      </w:pPr>
      <w:r w:rsidRPr="00AF70C5">
        <w:rPr>
          <w:rFonts w:ascii="Times New Roman" w:hAnsi="Times New Roman" w:cs="Times New Roman"/>
          <w:sz w:val="24"/>
          <w:szCs w:val="24"/>
          <w:lang w:val="en-US"/>
        </w:rPr>
        <w:t xml:space="preserve">Are there other important elements regarding the assessment and treatment of fluid overload that should be included in the questionnaire which have been omitted?  </w:t>
      </w:r>
    </w:p>
    <w:p w14:paraId="73FE5337" w14:textId="77777777" w:rsidR="003600F0" w:rsidRPr="00AF70C5" w:rsidRDefault="003600F0" w:rsidP="003600F0">
      <w:pPr>
        <w:rPr>
          <w:rFonts w:ascii="Times New Roman" w:hAnsi="Times New Roman" w:cs="Times New Roman"/>
          <w:sz w:val="24"/>
          <w:szCs w:val="24"/>
          <w:lang w:val="en-US"/>
        </w:rPr>
      </w:pPr>
    </w:p>
    <w:tbl>
      <w:tblPr>
        <w:tblStyle w:val="Tabel-Gitter"/>
        <w:tblW w:w="5000" w:type="pct"/>
        <w:jc w:val="center"/>
        <w:tblLook w:val="04A0" w:firstRow="1" w:lastRow="0" w:firstColumn="1" w:lastColumn="0" w:noHBand="0" w:noVBand="1"/>
      </w:tblPr>
      <w:tblGrid>
        <w:gridCol w:w="1748"/>
        <w:gridCol w:w="2027"/>
        <w:gridCol w:w="1623"/>
        <w:gridCol w:w="1886"/>
        <w:gridCol w:w="2338"/>
      </w:tblGrid>
      <w:tr w:rsidR="00B354D3" w:rsidRPr="00AF70C5" w14:paraId="119BE43A" w14:textId="77777777" w:rsidTr="00B354D3">
        <w:trPr>
          <w:jc w:val="center"/>
        </w:trPr>
        <w:tc>
          <w:tcPr>
            <w:tcW w:w="908" w:type="pct"/>
          </w:tcPr>
          <w:p w14:paraId="7ECB6913" w14:textId="77777777" w:rsidR="003600F0" w:rsidRPr="00AF70C5" w:rsidRDefault="003600F0" w:rsidP="003B46EE">
            <w:pPr>
              <w:rPr>
                <w:rFonts w:ascii="Times New Roman" w:hAnsi="Times New Roman" w:cs="Times New Roman"/>
                <w:sz w:val="24"/>
                <w:szCs w:val="24"/>
                <w:lang w:val="en-US"/>
              </w:rPr>
            </w:pPr>
            <w:r w:rsidRPr="00AF70C5">
              <w:rPr>
                <w:rFonts w:ascii="Times New Roman" w:hAnsi="Times New Roman" w:cs="Times New Roman"/>
                <w:sz w:val="24"/>
                <w:szCs w:val="24"/>
                <w:lang w:val="en-US"/>
              </w:rPr>
              <w:t>Crucial Gaps</w:t>
            </w:r>
          </w:p>
        </w:tc>
        <w:tc>
          <w:tcPr>
            <w:tcW w:w="1053" w:type="pct"/>
          </w:tcPr>
          <w:p w14:paraId="5C8B0718" w14:textId="77777777" w:rsidR="003600F0" w:rsidRPr="00AF70C5" w:rsidRDefault="003600F0" w:rsidP="003B46EE">
            <w:pPr>
              <w:rPr>
                <w:rFonts w:ascii="Times New Roman" w:hAnsi="Times New Roman" w:cs="Times New Roman"/>
                <w:sz w:val="24"/>
                <w:szCs w:val="24"/>
                <w:lang w:val="en-US"/>
              </w:rPr>
            </w:pPr>
            <w:r w:rsidRPr="00AF70C5">
              <w:rPr>
                <w:rFonts w:ascii="Times New Roman" w:hAnsi="Times New Roman" w:cs="Times New Roman"/>
                <w:sz w:val="24"/>
                <w:szCs w:val="24"/>
                <w:lang w:val="en-US"/>
              </w:rPr>
              <w:t>Important Gaps</w:t>
            </w:r>
          </w:p>
        </w:tc>
        <w:tc>
          <w:tcPr>
            <w:tcW w:w="843" w:type="pct"/>
          </w:tcPr>
          <w:p w14:paraId="5C9C1409" w14:textId="77777777" w:rsidR="003600F0" w:rsidRPr="00AF70C5" w:rsidRDefault="003600F0" w:rsidP="003B46EE">
            <w:pPr>
              <w:rPr>
                <w:rFonts w:ascii="Times New Roman" w:hAnsi="Times New Roman" w:cs="Times New Roman"/>
                <w:sz w:val="24"/>
                <w:szCs w:val="24"/>
                <w:lang w:val="en-US"/>
              </w:rPr>
            </w:pPr>
            <w:r w:rsidRPr="00AF70C5">
              <w:rPr>
                <w:rFonts w:ascii="Times New Roman" w:hAnsi="Times New Roman" w:cs="Times New Roman"/>
                <w:sz w:val="24"/>
                <w:szCs w:val="24"/>
                <w:lang w:val="en-US"/>
              </w:rPr>
              <w:t>Minor Gaps</w:t>
            </w:r>
          </w:p>
        </w:tc>
        <w:tc>
          <w:tcPr>
            <w:tcW w:w="980" w:type="pct"/>
          </w:tcPr>
          <w:p w14:paraId="6AB981D2" w14:textId="77777777" w:rsidR="003600F0" w:rsidRPr="00AF70C5" w:rsidRDefault="003600F0" w:rsidP="003B46EE">
            <w:pPr>
              <w:rPr>
                <w:rFonts w:ascii="Times New Roman" w:hAnsi="Times New Roman" w:cs="Times New Roman"/>
                <w:sz w:val="24"/>
                <w:szCs w:val="24"/>
                <w:lang w:val="en-US"/>
              </w:rPr>
            </w:pPr>
            <w:r w:rsidRPr="00AF70C5">
              <w:rPr>
                <w:rFonts w:ascii="Times New Roman" w:hAnsi="Times New Roman" w:cs="Times New Roman"/>
                <w:sz w:val="24"/>
                <w:szCs w:val="24"/>
                <w:lang w:val="en-US"/>
              </w:rPr>
              <w:t>Minimal Gaps</w:t>
            </w:r>
          </w:p>
        </w:tc>
        <w:tc>
          <w:tcPr>
            <w:tcW w:w="1215" w:type="pct"/>
          </w:tcPr>
          <w:p w14:paraId="69B64C59" w14:textId="77777777" w:rsidR="003600F0" w:rsidRPr="00AF70C5" w:rsidRDefault="003600F0" w:rsidP="003B46EE">
            <w:pPr>
              <w:rPr>
                <w:rFonts w:ascii="Times New Roman" w:hAnsi="Times New Roman" w:cs="Times New Roman"/>
                <w:sz w:val="24"/>
                <w:szCs w:val="24"/>
                <w:lang w:val="en-US"/>
              </w:rPr>
            </w:pPr>
            <w:r w:rsidRPr="00AF70C5">
              <w:rPr>
                <w:rFonts w:ascii="Times New Roman" w:hAnsi="Times New Roman" w:cs="Times New Roman"/>
                <w:sz w:val="24"/>
                <w:szCs w:val="24"/>
                <w:lang w:val="en-US"/>
              </w:rPr>
              <w:t>Insignificant Gaps</w:t>
            </w:r>
          </w:p>
        </w:tc>
      </w:tr>
      <w:tr w:rsidR="00B354D3" w:rsidRPr="00AF70C5" w14:paraId="71CEAA1F" w14:textId="77777777" w:rsidTr="00B354D3">
        <w:trPr>
          <w:jc w:val="center"/>
        </w:trPr>
        <w:tc>
          <w:tcPr>
            <w:tcW w:w="908" w:type="pct"/>
          </w:tcPr>
          <w:p w14:paraId="248F3C25" w14:textId="77777777" w:rsidR="003600F0" w:rsidRPr="00AF70C5" w:rsidRDefault="003600F0" w:rsidP="009710E9">
            <w:pPr>
              <w:rPr>
                <w:rFonts w:ascii="Times New Roman" w:hAnsi="Times New Roman" w:cs="Times New Roman"/>
                <w:sz w:val="24"/>
                <w:szCs w:val="24"/>
                <w:lang w:val="en-US"/>
              </w:rPr>
            </w:pPr>
          </w:p>
        </w:tc>
        <w:tc>
          <w:tcPr>
            <w:tcW w:w="1053" w:type="pct"/>
          </w:tcPr>
          <w:p w14:paraId="26031E53" w14:textId="77777777" w:rsidR="003600F0" w:rsidRPr="00AF70C5" w:rsidRDefault="003600F0" w:rsidP="009710E9">
            <w:pPr>
              <w:rPr>
                <w:rFonts w:ascii="Times New Roman" w:hAnsi="Times New Roman" w:cs="Times New Roman"/>
                <w:sz w:val="24"/>
                <w:szCs w:val="24"/>
                <w:lang w:val="en-US"/>
              </w:rPr>
            </w:pPr>
          </w:p>
        </w:tc>
        <w:tc>
          <w:tcPr>
            <w:tcW w:w="843" w:type="pct"/>
          </w:tcPr>
          <w:p w14:paraId="60AF298C" w14:textId="77777777" w:rsidR="003600F0" w:rsidRPr="00AF70C5" w:rsidRDefault="003600F0" w:rsidP="009710E9">
            <w:pPr>
              <w:rPr>
                <w:rFonts w:ascii="Times New Roman" w:hAnsi="Times New Roman" w:cs="Times New Roman"/>
                <w:sz w:val="24"/>
                <w:szCs w:val="24"/>
                <w:lang w:val="en-US"/>
              </w:rPr>
            </w:pPr>
          </w:p>
        </w:tc>
        <w:tc>
          <w:tcPr>
            <w:tcW w:w="980" w:type="pct"/>
          </w:tcPr>
          <w:p w14:paraId="3AD9C011" w14:textId="77777777" w:rsidR="003600F0" w:rsidRPr="00AF70C5" w:rsidRDefault="003600F0" w:rsidP="009710E9">
            <w:pPr>
              <w:rPr>
                <w:rFonts w:ascii="Times New Roman" w:hAnsi="Times New Roman" w:cs="Times New Roman"/>
                <w:sz w:val="24"/>
                <w:szCs w:val="24"/>
                <w:lang w:val="en-US"/>
              </w:rPr>
            </w:pPr>
          </w:p>
        </w:tc>
        <w:tc>
          <w:tcPr>
            <w:tcW w:w="1215" w:type="pct"/>
          </w:tcPr>
          <w:p w14:paraId="4EAA2EB5" w14:textId="77777777" w:rsidR="003600F0" w:rsidRPr="00AF70C5" w:rsidRDefault="003600F0" w:rsidP="009710E9">
            <w:pPr>
              <w:rPr>
                <w:rFonts w:ascii="Times New Roman" w:hAnsi="Times New Roman" w:cs="Times New Roman"/>
                <w:sz w:val="24"/>
                <w:szCs w:val="24"/>
                <w:lang w:val="en-US"/>
              </w:rPr>
            </w:pPr>
          </w:p>
        </w:tc>
      </w:tr>
    </w:tbl>
    <w:p w14:paraId="1E6669A7" w14:textId="77777777" w:rsidR="00B354D3" w:rsidRPr="00AF70C5" w:rsidRDefault="00B354D3" w:rsidP="00B354D3">
      <w:pPr>
        <w:rPr>
          <w:rFonts w:ascii="Times New Roman" w:hAnsi="Times New Roman" w:cs="Times New Roman"/>
          <w:sz w:val="24"/>
          <w:szCs w:val="24"/>
          <w:lang w:val="en-US"/>
        </w:rPr>
      </w:pPr>
    </w:p>
    <w:p w14:paraId="71ED6AA3" w14:textId="69D0D6CE" w:rsidR="003600F0" w:rsidRPr="00AF70C5" w:rsidRDefault="003600F0" w:rsidP="00B354D3">
      <w:pPr>
        <w:rPr>
          <w:rFonts w:ascii="Times New Roman" w:hAnsi="Times New Roman" w:cs="Times New Roman"/>
          <w:sz w:val="24"/>
          <w:szCs w:val="24"/>
          <w:lang w:val="en-US"/>
        </w:rPr>
      </w:pPr>
      <w:r w:rsidRPr="00AF70C5">
        <w:rPr>
          <w:rFonts w:ascii="Times New Roman" w:hAnsi="Times New Roman" w:cs="Times New Roman"/>
          <w:sz w:val="24"/>
          <w:szCs w:val="24"/>
          <w:lang w:val="en-US"/>
        </w:rPr>
        <w:t>Please identify any omissions: _________________________________________________</w:t>
      </w:r>
      <w:r w:rsidR="00B354D3" w:rsidRPr="00AF70C5">
        <w:rPr>
          <w:rFonts w:ascii="Times New Roman" w:hAnsi="Times New Roman" w:cs="Times New Roman"/>
          <w:sz w:val="24"/>
          <w:szCs w:val="24"/>
          <w:lang w:val="en-US"/>
        </w:rPr>
        <w:t>_____________</w:t>
      </w:r>
      <w:r w:rsidRPr="00AF70C5">
        <w:rPr>
          <w:rFonts w:ascii="Times New Roman" w:hAnsi="Times New Roman" w:cs="Times New Roman"/>
          <w:sz w:val="24"/>
          <w:szCs w:val="24"/>
          <w:lang w:val="en-US"/>
        </w:rPr>
        <w:br/>
      </w:r>
    </w:p>
    <w:p w14:paraId="3C20D1BF" w14:textId="3BFB402C" w:rsidR="003600F0" w:rsidRPr="00AF70C5" w:rsidRDefault="003600F0" w:rsidP="00B354D3">
      <w:pPr>
        <w:pStyle w:val="Listeafsnit"/>
        <w:numPr>
          <w:ilvl w:val="0"/>
          <w:numId w:val="2"/>
        </w:numPr>
        <w:ind w:left="360"/>
        <w:rPr>
          <w:rFonts w:ascii="Times New Roman" w:hAnsi="Times New Roman" w:cs="Times New Roman"/>
          <w:sz w:val="24"/>
          <w:szCs w:val="24"/>
          <w:lang w:val="en-US"/>
        </w:rPr>
      </w:pPr>
      <w:r w:rsidRPr="00AF70C5">
        <w:rPr>
          <w:rFonts w:ascii="Times New Roman" w:hAnsi="Times New Roman" w:cs="Times New Roman"/>
          <w:sz w:val="24"/>
          <w:szCs w:val="24"/>
          <w:lang w:val="en-US"/>
        </w:rPr>
        <w:t xml:space="preserve">To what extent were the response options easy to understand? </w:t>
      </w:r>
    </w:p>
    <w:p w14:paraId="521B60D5" w14:textId="77777777" w:rsidR="003600F0" w:rsidRPr="00AF70C5" w:rsidRDefault="003600F0" w:rsidP="003600F0">
      <w:pPr>
        <w:rPr>
          <w:rFonts w:ascii="Times New Roman" w:hAnsi="Times New Roman" w:cs="Times New Roman"/>
          <w:sz w:val="24"/>
          <w:szCs w:val="24"/>
          <w:lang w:val="en-US"/>
        </w:rPr>
      </w:pPr>
    </w:p>
    <w:tbl>
      <w:tblPr>
        <w:tblStyle w:val="Tabel-Gitter"/>
        <w:tblW w:w="5000" w:type="pct"/>
        <w:jc w:val="center"/>
        <w:tblLook w:val="04A0" w:firstRow="1" w:lastRow="0" w:firstColumn="1" w:lastColumn="0" w:noHBand="0" w:noVBand="1"/>
      </w:tblPr>
      <w:tblGrid>
        <w:gridCol w:w="2132"/>
        <w:gridCol w:w="1996"/>
        <w:gridCol w:w="1553"/>
        <w:gridCol w:w="2184"/>
        <w:gridCol w:w="1757"/>
      </w:tblGrid>
      <w:tr w:rsidR="003600F0" w:rsidRPr="00AF70C5" w14:paraId="1B6DD2E2" w14:textId="77777777" w:rsidTr="00B354D3">
        <w:trPr>
          <w:jc w:val="center"/>
        </w:trPr>
        <w:tc>
          <w:tcPr>
            <w:tcW w:w="1108" w:type="pct"/>
          </w:tcPr>
          <w:p w14:paraId="7F5E9A0D" w14:textId="77777777" w:rsidR="003600F0" w:rsidRPr="00AF70C5" w:rsidRDefault="003600F0" w:rsidP="003B46EE">
            <w:pPr>
              <w:rPr>
                <w:rFonts w:ascii="Times New Roman" w:hAnsi="Times New Roman" w:cs="Times New Roman"/>
                <w:sz w:val="24"/>
                <w:szCs w:val="24"/>
                <w:lang w:val="en-US"/>
              </w:rPr>
            </w:pPr>
            <w:r w:rsidRPr="00AF70C5">
              <w:rPr>
                <w:rFonts w:ascii="Times New Roman" w:hAnsi="Times New Roman" w:cs="Times New Roman"/>
                <w:sz w:val="24"/>
                <w:szCs w:val="24"/>
                <w:lang w:val="en-US"/>
              </w:rPr>
              <w:t>Small Extent</w:t>
            </w:r>
          </w:p>
        </w:tc>
        <w:tc>
          <w:tcPr>
            <w:tcW w:w="1037" w:type="pct"/>
          </w:tcPr>
          <w:p w14:paraId="6B48DA48" w14:textId="77777777" w:rsidR="003600F0" w:rsidRPr="00AF70C5" w:rsidRDefault="003600F0" w:rsidP="003B46EE">
            <w:pPr>
              <w:rPr>
                <w:rFonts w:ascii="Times New Roman" w:hAnsi="Times New Roman" w:cs="Times New Roman"/>
                <w:sz w:val="24"/>
                <w:szCs w:val="24"/>
                <w:lang w:val="en-US"/>
              </w:rPr>
            </w:pPr>
            <w:r w:rsidRPr="00AF70C5">
              <w:rPr>
                <w:rFonts w:ascii="Times New Roman" w:hAnsi="Times New Roman" w:cs="Times New Roman"/>
                <w:sz w:val="24"/>
                <w:szCs w:val="24"/>
                <w:lang w:val="en-US"/>
              </w:rPr>
              <w:t>Limited Extent</w:t>
            </w:r>
          </w:p>
        </w:tc>
        <w:tc>
          <w:tcPr>
            <w:tcW w:w="807" w:type="pct"/>
          </w:tcPr>
          <w:p w14:paraId="64EAFC35" w14:textId="77777777" w:rsidR="003600F0" w:rsidRPr="00AF70C5" w:rsidRDefault="003600F0" w:rsidP="003B46EE">
            <w:pPr>
              <w:rPr>
                <w:rFonts w:ascii="Times New Roman" w:hAnsi="Times New Roman" w:cs="Times New Roman"/>
                <w:sz w:val="24"/>
                <w:szCs w:val="24"/>
                <w:lang w:val="en-US"/>
              </w:rPr>
            </w:pPr>
            <w:r w:rsidRPr="00AF70C5">
              <w:rPr>
                <w:rFonts w:ascii="Times New Roman" w:hAnsi="Times New Roman" w:cs="Times New Roman"/>
                <w:sz w:val="24"/>
                <w:szCs w:val="24"/>
                <w:lang w:val="en-US"/>
              </w:rPr>
              <w:t>Fair Extent</w:t>
            </w:r>
          </w:p>
        </w:tc>
        <w:tc>
          <w:tcPr>
            <w:tcW w:w="1135" w:type="pct"/>
          </w:tcPr>
          <w:p w14:paraId="25DA676E" w14:textId="77777777" w:rsidR="003600F0" w:rsidRPr="00AF70C5" w:rsidRDefault="003600F0" w:rsidP="003B46EE">
            <w:pPr>
              <w:rPr>
                <w:rFonts w:ascii="Times New Roman" w:hAnsi="Times New Roman" w:cs="Times New Roman"/>
                <w:sz w:val="24"/>
                <w:szCs w:val="24"/>
                <w:lang w:val="en-US"/>
              </w:rPr>
            </w:pPr>
            <w:r w:rsidRPr="00AF70C5">
              <w:rPr>
                <w:rFonts w:ascii="Times New Roman" w:hAnsi="Times New Roman" w:cs="Times New Roman"/>
                <w:sz w:val="24"/>
                <w:szCs w:val="24"/>
                <w:lang w:val="en-US"/>
              </w:rPr>
              <w:t>Moderate Extent</w:t>
            </w:r>
          </w:p>
        </w:tc>
        <w:tc>
          <w:tcPr>
            <w:tcW w:w="914" w:type="pct"/>
          </w:tcPr>
          <w:p w14:paraId="46BEA933" w14:textId="77777777" w:rsidR="003600F0" w:rsidRPr="00AF70C5" w:rsidRDefault="003600F0" w:rsidP="003B46EE">
            <w:pPr>
              <w:rPr>
                <w:rFonts w:ascii="Times New Roman" w:hAnsi="Times New Roman" w:cs="Times New Roman"/>
                <w:sz w:val="24"/>
                <w:szCs w:val="24"/>
                <w:lang w:val="en-US"/>
              </w:rPr>
            </w:pPr>
            <w:r w:rsidRPr="00AF70C5">
              <w:rPr>
                <w:rFonts w:ascii="Times New Roman" w:hAnsi="Times New Roman" w:cs="Times New Roman"/>
                <w:sz w:val="24"/>
                <w:szCs w:val="24"/>
                <w:lang w:val="en-US"/>
              </w:rPr>
              <w:t>Large Extent</w:t>
            </w:r>
          </w:p>
        </w:tc>
      </w:tr>
      <w:tr w:rsidR="003600F0" w:rsidRPr="00AF70C5" w14:paraId="644B7A98" w14:textId="77777777" w:rsidTr="00B354D3">
        <w:trPr>
          <w:jc w:val="center"/>
        </w:trPr>
        <w:tc>
          <w:tcPr>
            <w:tcW w:w="1108" w:type="pct"/>
          </w:tcPr>
          <w:p w14:paraId="5F3FFB45" w14:textId="77777777" w:rsidR="003600F0" w:rsidRPr="00AF70C5" w:rsidRDefault="003600F0" w:rsidP="009710E9">
            <w:pPr>
              <w:rPr>
                <w:rFonts w:ascii="Times New Roman" w:hAnsi="Times New Roman" w:cs="Times New Roman"/>
                <w:sz w:val="24"/>
                <w:szCs w:val="24"/>
                <w:lang w:val="en-US"/>
              </w:rPr>
            </w:pPr>
          </w:p>
        </w:tc>
        <w:tc>
          <w:tcPr>
            <w:tcW w:w="1037" w:type="pct"/>
          </w:tcPr>
          <w:p w14:paraId="349777BC" w14:textId="77777777" w:rsidR="003600F0" w:rsidRPr="00AF70C5" w:rsidRDefault="003600F0" w:rsidP="009710E9">
            <w:pPr>
              <w:rPr>
                <w:rFonts w:ascii="Times New Roman" w:hAnsi="Times New Roman" w:cs="Times New Roman"/>
                <w:sz w:val="24"/>
                <w:szCs w:val="24"/>
                <w:lang w:val="en-US"/>
              </w:rPr>
            </w:pPr>
          </w:p>
        </w:tc>
        <w:tc>
          <w:tcPr>
            <w:tcW w:w="807" w:type="pct"/>
          </w:tcPr>
          <w:p w14:paraId="31D92FD4" w14:textId="77777777" w:rsidR="003600F0" w:rsidRPr="00AF70C5" w:rsidRDefault="003600F0" w:rsidP="009710E9">
            <w:pPr>
              <w:rPr>
                <w:rFonts w:ascii="Times New Roman" w:hAnsi="Times New Roman" w:cs="Times New Roman"/>
                <w:sz w:val="24"/>
                <w:szCs w:val="24"/>
                <w:lang w:val="en-US"/>
              </w:rPr>
            </w:pPr>
          </w:p>
        </w:tc>
        <w:tc>
          <w:tcPr>
            <w:tcW w:w="1135" w:type="pct"/>
          </w:tcPr>
          <w:p w14:paraId="740CAB42" w14:textId="77777777" w:rsidR="003600F0" w:rsidRPr="00AF70C5" w:rsidRDefault="003600F0" w:rsidP="009710E9">
            <w:pPr>
              <w:rPr>
                <w:rFonts w:ascii="Times New Roman" w:hAnsi="Times New Roman" w:cs="Times New Roman"/>
                <w:sz w:val="24"/>
                <w:szCs w:val="24"/>
                <w:lang w:val="en-US"/>
              </w:rPr>
            </w:pPr>
          </w:p>
        </w:tc>
        <w:tc>
          <w:tcPr>
            <w:tcW w:w="914" w:type="pct"/>
          </w:tcPr>
          <w:p w14:paraId="2512FB9D" w14:textId="77777777" w:rsidR="003600F0" w:rsidRPr="00AF70C5" w:rsidRDefault="003600F0" w:rsidP="009710E9">
            <w:pPr>
              <w:rPr>
                <w:rFonts w:ascii="Times New Roman" w:hAnsi="Times New Roman" w:cs="Times New Roman"/>
                <w:sz w:val="24"/>
                <w:szCs w:val="24"/>
                <w:lang w:val="en-US"/>
              </w:rPr>
            </w:pPr>
          </w:p>
        </w:tc>
      </w:tr>
    </w:tbl>
    <w:p w14:paraId="3EAAFAC7" w14:textId="77777777" w:rsidR="003600F0" w:rsidRPr="00AF70C5" w:rsidRDefault="003600F0" w:rsidP="003600F0">
      <w:pPr>
        <w:rPr>
          <w:rFonts w:ascii="Times New Roman" w:hAnsi="Times New Roman" w:cs="Times New Roman"/>
          <w:sz w:val="24"/>
          <w:szCs w:val="24"/>
          <w:lang w:val="en-US"/>
        </w:rPr>
      </w:pPr>
    </w:p>
    <w:p w14:paraId="40636ACD" w14:textId="18131ECB" w:rsidR="003600F0" w:rsidRPr="00AF70C5" w:rsidRDefault="003600F0" w:rsidP="00B354D3">
      <w:pPr>
        <w:pStyle w:val="Listeafsnit"/>
        <w:numPr>
          <w:ilvl w:val="0"/>
          <w:numId w:val="2"/>
        </w:numPr>
        <w:ind w:left="360"/>
        <w:rPr>
          <w:rFonts w:ascii="Times New Roman" w:hAnsi="Times New Roman" w:cs="Times New Roman"/>
          <w:sz w:val="24"/>
          <w:szCs w:val="24"/>
          <w:lang w:val="en-US"/>
        </w:rPr>
      </w:pPr>
      <w:r w:rsidRPr="00AF70C5">
        <w:rPr>
          <w:rFonts w:ascii="Times New Roman" w:hAnsi="Times New Roman" w:cs="Times New Roman"/>
          <w:sz w:val="24"/>
          <w:szCs w:val="24"/>
          <w:lang w:val="en-US"/>
        </w:rPr>
        <w:t xml:space="preserve">How many items you felt that the survey contained inappropriate or redundant questions? </w:t>
      </w:r>
    </w:p>
    <w:tbl>
      <w:tblPr>
        <w:tblStyle w:val="Tabel-Gitter"/>
        <w:tblW w:w="5000" w:type="pct"/>
        <w:tblLook w:val="04A0" w:firstRow="1" w:lastRow="0" w:firstColumn="1" w:lastColumn="0" w:noHBand="0" w:noVBand="1"/>
      </w:tblPr>
      <w:tblGrid>
        <w:gridCol w:w="1889"/>
        <w:gridCol w:w="1697"/>
        <w:gridCol w:w="1697"/>
        <w:gridCol w:w="1697"/>
        <w:gridCol w:w="2642"/>
      </w:tblGrid>
      <w:tr w:rsidR="00B354D3" w:rsidRPr="00AF70C5" w14:paraId="3D53257F" w14:textId="77777777" w:rsidTr="00B354D3">
        <w:tc>
          <w:tcPr>
            <w:tcW w:w="981" w:type="pct"/>
          </w:tcPr>
          <w:p w14:paraId="41051164" w14:textId="77777777" w:rsidR="003600F0" w:rsidRPr="00AF70C5" w:rsidRDefault="003600F0" w:rsidP="003B46EE">
            <w:pPr>
              <w:rPr>
                <w:rFonts w:ascii="Times New Roman" w:hAnsi="Times New Roman" w:cs="Times New Roman"/>
                <w:sz w:val="24"/>
                <w:szCs w:val="24"/>
                <w:lang w:val="en-US"/>
              </w:rPr>
            </w:pPr>
            <w:r w:rsidRPr="00AF70C5">
              <w:rPr>
                <w:rFonts w:ascii="Times New Roman" w:hAnsi="Times New Roman" w:cs="Times New Roman"/>
                <w:sz w:val="24"/>
                <w:szCs w:val="24"/>
                <w:lang w:val="en-US"/>
              </w:rPr>
              <w:t xml:space="preserve">Very Many </w:t>
            </w:r>
          </w:p>
        </w:tc>
        <w:tc>
          <w:tcPr>
            <w:tcW w:w="882" w:type="pct"/>
          </w:tcPr>
          <w:p w14:paraId="7A78F7C6" w14:textId="77777777" w:rsidR="003600F0" w:rsidRPr="00AF70C5" w:rsidRDefault="003600F0" w:rsidP="003B46EE">
            <w:pPr>
              <w:rPr>
                <w:rFonts w:ascii="Times New Roman" w:hAnsi="Times New Roman" w:cs="Times New Roman"/>
                <w:sz w:val="24"/>
                <w:szCs w:val="24"/>
                <w:lang w:val="en-US"/>
              </w:rPr>
            </w:pPr>
            <w:r w:rsidRPr="00AF70C5">
              <w:rPr>
                <w:rFonts w:ascii="Times New Roman" w:hAnsi="Times New Roman" w:cs="Times New Roman"/>
                <w:sz w:val="24"/>
                <w:szCs w:val="24"/>
                <w:lang w:val="en-US"/>
              </w:rPr>
              <w:t>Many</w:t>
            </w:r>
          </w:p>
        </w:tc>
        <w:tc>
          <w:tcPr>
            <w:tcW w:w="882" w:type="pct"/>
          </w:tcPr>
          <w:p w14:paraId="0DC66DF4" w14:textId="77777777" w:rsidR="003600F0" w:rsidRPr="00AF70C5" w:rsidRDefault="003600F0" w:rsidP="003B46EE">
            <w:pPr>
              <w:rPr>
                <w:rFonts w:ascii="Times New Roman" w:hAnsi="Times New Roman" w:cs="Times New Roman"/>
                <w:sz w:val="24"/>
                <w:szCs w:val="24"/>
                <w:lang w:val="en-US"/>
              </w:rPr>
            </w:pPr>
            <w:r w:rsidRPr="00AF70C5">
              <w:rPr>
                <w:rFonts w:ascii="Times New Roman" w:hAnsi="Times New Roman" w:cs="Times New Roman"/>
                <w:sz w:val="24"/>
                <w:szCs w:val="24"/>
                <w:lang w:val="en-US"/>
              </w:rPr>
              <w:t>Some</w:t>
            </w:r>
          </w:p>
        </w:tc>
        <w:tc>
          <w:tcPr>
            <w:tcW w:w="882" w:type="pct"/>
          </w:tcPr>
          <w:p w14:paraId="1074E968" w14:textId="77777777" w:rsidR="003600F0" w:rsidRPr="00AF70C5" w:rsidRDefault="003600F0" w:rsidP="003B46EE">
            <w:pPr>
              <w:rPr>
                <w:rFonts w:ascii="Times New Roman" w:hAnsi="Times New Roman" w:cs="Times New Roman"/>
                <w:sz w:val="24"/>
                <w:szCs w:val="24"/>
                <w:lang w:val="en-US"/>
              </w:rPr>
            </w:pPr>
            <w:r w:rsidRPr="00AF70C5">
              <w:rPr>
                <w:rFonts w:ascii="Times New Roman" w:hAnsi="Times New Roman" w:cs="Times New Roman"/>
                <w:sz w:val="24"/>
                <w:szCs w:val="24"/>
                <w:lang w:val="en-US"/>
              </w:rPr>
              <w:t>A few</w:t>
            </w:r>
          </w:p>
        </w:tc>
        <w:tc>
          <w:tcPr>
            <w:tcW w:w="1373" w:type="pct"/>
          </w:tcPr>
          <w:p w14:paraId="702B045C" w14:textId="77777777" w:rsidR="003600F0" w:rsidRPr="00AF70C5" w:rsidRDefault="003600F0" w:rsidP="003B46EE">
            <w:pPr>
              <w:rPr>
                <w:rFonts w:ascii="Times New Roman" w:hAnsi="Times New Roman" w:cs="Times New Roman"/>
                <w:sz w:val="24"/>
                <w:szCs w:val="24"/>
                <w:lang w:val="en-US"/>
              </w:rPr>
            </w:pPr>
            <w:r w:rsidRPr="00AF70C5">
              <w:rPr>
                <w:rFonts w:ascii="Times New Roman" w:hAnsi="Times New Roman" w:cs="Times New Roman"/>
                <w:sz w:val="24"/>
                <w:szCs w:val="24"/>
                <w:lang w:val="en-US"/>
              </w:rPr>
              <w:t>Hardly Any</w:t>
            </w:r>
          </w:p>
        </w:tc>
      </w:tr>
      <w:tr w:rsidR="00B354D3" w:rsidRPr="00AF70C5" w14:paraId="47729E0B" w14:textId="77777777" w:rsidTr="00B354D3">
        <w:trPr>
          <w:trHeight w:val="64"/>
        </w:trPr>
        <w:tc>
          <w:tcPr>
            <w:tcW w:w="981" w:type="pct"/>
          </w:tcPr>
          <w:p w14:paraId="39D25E84" w14:textId="77777777" w:rsidR="003600F0" w:rsidRPr="00AF70C5" w:rsidRDefault="003600F0" w:rsidP="009710E9">
            <w:pPr>
              <w:rPr>
                <w:rFonts w:ascii="Times New Roman" w:hAnsi="Times New Roman" w:cs="Times New Roman"/>
                <w:sz w:val="24"/>
                <w:szCs w:val="24"/>
                <w:lang w:val="en-US"/>
              </w:rPr>
            </w:pPr>
          </w:p>
        </w:tc>
        <w:tc>
          <w:tcPr>
            <w:tcW w:w="882" w:type="pct"/>
          </w:tcPr>
          <w:p w14:paraId="5680BE93" w14:textId="77777777" w:rsidR="003600F0" w:rsidRPr="00AF70C5" w:rsidRDefault="003600F0" w:rsidP="009710E9">
            <w:pPr>
              <w:rPr>
                <w:rFonts w:ascii="Times New Roman" w:hAnsi="Times New Roman" w:cs="Times New Roman"/>
                <w:sz w:val="24"/>
                <w:szCs w:val="24"/>
                <w:lang w:val="en-US"/>
              </w:rPr>
            </w:pPr>
          </w:p>
        </w:tc>
        <w:tc>
          <w:tcPr>
            <w:tcW w:w="882" w:type="pct"/>
          </w:tcPr>
          <w:p w14:paraId="241BF854" w14:textId="77777777" w:rsidR="003600F0" w:rsidRPr="00AF70C5" w:rsidRDefault="003600F0" w:rsidP="009710E9">
            <w:pPr>
              <w:rPr>
                <w:rFonts w:ascii="Times New Roman" w:hAnsi="Times New Roman" w:cs="Times New Roman"/>
                <w:sz w:val="24"/>
                <w:szCs w:val="24"/>
                <w:lang w:val="en-US"/>
              </w:rPr>
            </w:pPr>
          </w:p>
        </w:tc>
        <w:tc>
          <w:tcPr>
            <w:tcW w:w="882" w:type="pct"/>
          </w:tcPr>
          <w:p w14:paraId="601269B5" w14:textId="77777777" w:rsidR="003600F0" w:rsidRPr="00AF70C5" w:rsidRDefault="003600F0" w:rsidP="009710E9">
            <w:pPr>
              <w:rPr>
                <w:rFonts w:ascii="Times New Roman" w:hAnsi="Times New Roman" w:cs="Times New Roman"/>
                <w:sz w:val="24"/>
                <w:szCs w:val="24"/>
                <w:lang w:val="en-US"/>
              </w:rPr>
            </w:pPr>
          </w:p>
        </w:tc>
        <w:tc>
          <w:tcPr>
            <w:tcW w:w="1373" w:type="pct"/>
          </w:tcPr>
          <w:p w14:paraId="3D6E31A0" w14:textId="77777777" w:rsidR="003600F0" w:rsidRPr="00AF70C5" w:rsidRDefault="003600F0" w:rsidP="009710E9">
            <w:pPr>
              <w:rPr>
                <w:rFonts w:ascii="Times New Roman" w:hAnsi="Times New Roman" w:cs="Times New Roman"/>
                <w:sz w:val="24"/>
                <w:szCs w:val="24"/>
                <w:lang w:val="en-US"/>
              </w:rPr>
            </w:pPr>
          </w:p>
        </w:tc>
      </w:tr>
    </w:tbl>
    <w:p w14:paraId="1325DA73" w14:textId="77777777" w:rsidR="003600F0" w:rsidRPr="00AF70C5" w:rsidRDefault="003600F0" w:rsidP="003B46EE">
      <w:pPr>
        <w:rPr>
          <w:rFonts w:ascii="Times New Roman" w:hAnsi="Times New Roman" w:cs="Times New Roman"/>
          <w:sz w:val="24"/>
          <w:szCs w:val="24"/>
          <w:lang w:val="en-US"/>
        </w:rPr>
      </w:pPr>
    </w:p>
    <w:p w14:paraId="08202085" w14:textId="3E55DEA4" w:rsidR="003600F0" w:rsidRPr="00AF70C5" w:rsidRDefault="003600F0" w:rsidP="00B354D3">
      <w:pPr>
        <w:pStyle w:val="Listeafsnit"/>
        <w:numPr>
          <w:ilvl w:val="0"/>
          <w:numId w:val="2"/>
        </w:numPr>
        <w:ind w:left="360"/>
        <w:rPr>
          <w:rFonts w:ascii="Times New Roman" w:hAnsi="Times New Roman" w:cs="Times New Roman"/>
          <w:sz w:val="24"/>
          <w:szCs w:val="24"/>
          <w:lang w:val="en-US"/>
        </w:rPr>
      </w:pPr>
      <w:r w:rsidRPr="00AF70C5">
        <w:rPr>
          <w:rFonts w:ascii="Times New Roman" w:hAnsi="Times New Roman" w:cs="Times New Roman"/>
          <w:sz w:val="24"/>
          <w:szCs w:val="24"/>
          <w:lang w:val="en-US"/>
        </w:rPr>
        <w:t xml:space="preserve">How likely is that the survey will elicit response that can inform future research or inform practice </w:t>
      </w:r>
      <w:r w:rsidR="00B354D3" w:rsidRPr="00AF70C5">
        <w:rPr>
          <w:rFonts w:ascii="Times New Roman" w:hAnsi="Times New Roman" w:cs="Times New Roman"/>
          <w:sz w:val="24"/>
          <w:szCs w:val="24"/>
          <w:lang w:val="en-US"/>
        </w:rPr>
        <w:br/>
      </w:r>
    </w:p>
    <w:tbl>
      <w:tblPr>
        <w:tblStyle w:val="Tabel-Gitter"/>
        <w:tblW w:w="5000" w:type="pct"/>
        <w:jc w:val="center"/>
        <w:tblLook w:val="04A0" w:firstRow="1" w:lastRow="0" w:firstColumn="1" w:lastColumn="0" w:noHBand="0" w:noVBand="1"/>
      </w:tblPr>
      <w:tblGrid>
        <w:gridCol w:w="1981"/>
        <w:gridCol w:w="1560"/>
        <w:gridCol w:w="1844"/>
        <w:gridCol w:w="1699"/>
        <w:gridCol w:w="2538"/>
      </w:tblGrid>
      <w:tr w:rsidR="008C584A" w:rsidRPr="00AF70C5" w14:paraId="4D0D4E9C" w14:textId="77777777" w:rsidTr="008C584A">
        <w:trPr>
          <w:jc w:val="center"/>
        </w:trPr>
        <w:tc>
          <w:tcPr>
            <w:tcW w:w="1029" w:type="pct"/>
          </w:tcPr>
          <w:p w14:paraId="538C49F5" w14:textId="77777777" w:rsidR="003600F0" w:rsidRPr="00AF70C5" w:rsidRDefault="003600F0" w:rsidP="003B46EE">
            <w:pPr>
              <w:rPr>
                <w:rFonts w:ascii="Times New Roman" w:hAnsi="Times New Roman" w:cs="Times New Roman"/>
                <w:sz w:val="24"/>
                <w:szCs w:val="24"/>
                <w:lang w:val="en-US"/>
              </w:rPr>
            </w:pPr>
            <w:r w:rsidRPr="00AF70C5">
              <w:rPr>
                <w:rFonts w:ascii="Times New Roman" w:hAnsi="Times New Roman" w:cs="Times New Roman"/>
                <w:sz w:val="24"/>
                <w:szCs w:val="24"/>
                <w:lang w:val="en-US"/>
              </w:rPr>
              <w:lastRenderedPageBreak/>
              <w:t xml:space="preserve">Very Unlikely </w:t>
            </w:r>
          </w:p>
        </w:tc>
        <w:tc>
          <w:tcPr>
            <w:tcW w:w="810" w:type="pct"/>
          </w:tcPr>
          <w:p w14:paraId="47FE2C52" w14:textId="77777777" w:rsidR="003600F0" w:rsidRPr="00AF70C5" w:rsidRDefault="003600F0" w:rsidP="003B46EE">
            <w:pPr>
              <w:rPr>
                <w:rFonts w:ascii="Times New Roman" w:hAnsi="Times New Roman" w:cs="Times New Roman"/>
                <w:sz w:val="24"/>
                <w:szCs w:val="24"/>
                <w:lang w:val="en-US"/>
              </w:rPr>
            </w:pPr>
            <w:r w:rsidRPr="00AF70C5">
              <w:rPr>
                <w:rFonts w:ascii="Times New Roman" w:hAnsi="Times New Roman" w:cs="Times New Roman"/>
                <w:sz w:val="24"/>
                <w:szCs w:val="24"/>
                <w:lang w:val="en-US"/>
              </w:rPr>
              <w:t>Unlikely</w:t>
            </w:r>
          </w:p>
        </w:tc>
        <w:tc>
          <w:tcPr>
            <w:tcW w:w="958" w:type="pct"/>
          </w:tcPr>
          <w:p w14:paraId="7CF72A57" w14:textId="77777777" w:rsidR="003600F0" w:rsidRPr="00AF70C5" w:rsidRDefault="003600F0" w:rsidP="003B46EE">
            <w:pPr>
              <w:rPr>
                <w:rFonts w:ascii="Times New Roman" w:hAnsi="Times New Roman" w:cs="Times New Roman"/>
                <w:sz w:val="24"/>
                <w:szCs w:val="24"/>
                <w:lang w:val="en-US"/>
              </w:rPr>
            </w:pPr>
            <w:r w:rsidRPr="00AF70C5">
              <w:rPr>
                <w:rFonts w:ascii="Times New Roman" w:hAnsi="Times New Roman" w:cs="Times New Roman"/>
                <w:sz w:val="24"/>
                <w:szCs w:val="24"/>
                <w:lang w:val="en-US"/>
              </w:rPr>
              <w:t>Likely</w:t>
            </w:r>
          </w:p>
        </w:tc>
        <w:tc>
          <w:tcPr>
            <w:tcW w:w="883" w:type="pct"/>
          </w:tcPr>
          <w:p w14:paraId="312042AB" w14:textId="77777777" w:rsidR="003600F0" w:rsidRPr="00AF70C5" w:rsidRDefault="003600F0" w:rsidP="003B46EE">
            <w:pPr>
              <w:rPr>
                <w:rFonts w:ascii="Times New Roman" w:hAnsi="Times New Roman" w:cs="Times New Roman"/>
                <w:sz w:val="24"/>
                <w:szCs w:val="24"/>
                <w:lang w:val="en-US"/>
              </w:rPr>
            </w:pPr>
            <w:r w:rsidRPr="00AF70C5">
              <w:rPr>
                <w:rFonts w:ascii="Times New Roman" w:hAnsi="Times New Roman" w:cs="Times New Roman"/>
                <w:sz w:val="24"/>
                <w:szCs w:val="24"/>
                <w:lang w:val="en-US"/>
              </w:rPr>
              <w:t>Quite Likely</w:t>
            </w:r>
          </w:p>
        </w:tc>
        <w:tc>
          <w:tcPr>
            <w:tcW w:w="1319" w:type="pct"/>
          </w:tcPr>
          <w:p w14:paraId="3DAA65B9" w14:textId="77777777" w:rsidR="003600F0" w:rsidRPr="00AF70C5" w:rsidRDefault="003600F0" w:rsidP="003B46EE">
            <w:pPr>
              <w:rPr>
                <w:rFonts w:ascii="Times New Roman" w:hAnsi="Times New Roman" w:cs="Times New Roman"/>
                <w:sz w:val="24"/>
                <w:szCs w:val="24"/>
                <w:lang w:val="en-US"/>
              </w:rPr>
            </w:pPr>
            <w:r w:rsidRPr="00AF70C5">
              <w:rPr>
                <w:rFonts w:ascii="Times New Roman" w:hAnsi="Times New Roman" w:cs="Times New Roman"/>
                <w:sz w:val="24"/>
                <w:szCs w:val="24"/>
                <w:lang w:val="en-US"/>
              </w:rPr>
              <w:t>Very Likely</w:t>
            </w:r>
          </w:p>
        </w:tc>
      </w:tr>
      <w:tr w:rsidR="008C584A" w:rsidRPr="00AF70C5" w14:paraId="2E124333" w14:textId="77777777" w:rsidTr="008C584A">
        <w:trPr>
          <w:jc w:val="center"/>
        </w:trPr>
        <w:tc>
          <w:tcPr>
            <w:tcW w:w="1029" w:type="pct"/>
          </w:tcPr>
          <w:p w14:paraId="128D9FCD" w14:textId="77777777" w:rsidR="003600F0" w:rsidRPr="00AF70C5" w:rsidRDefault="003600F0" w:rsidP="009710E9">
            <w:pPr>
              <w:rPr>
                <w:rFonts w:ascii="Times New Roman" w:hAnsi="Times New Roman" w:cs="Times New Roman"/>
                <w:sz w:val="24"/>
                <w:szCs w:val="24"/>
                <w:lang w:val="en-US"/>
              </w:rPr>
            </w:pPr>
          </w:p>
        </w:tc>
        <w:tc>
          <w:tcPr>
            <w:tcW w:w="810" w:type="pct"/>
          </w:tcPr>
          <w:p w14:paraId="5E3828E1" w14:textId="77777777" w:rsidR="003600F0" w:rsidRPr="00AF70C5" w:rsidRDefault="003600F0" w:rsidP="009710E9">
            <w:pPr>
              <w:rPr>
                <w:rFonts w:ascii="Times New Roman" w:hAnsi="Times New Roman" w:cs="Times New Roman"/>
                <w:sz w:val="24"/>
                <w:szCs w:val="24"/>
                <w:lang w:val="en-US"/>
              </w:rPr>
            </w:pPr>
          </w:p>
        </w:tc>
        <w:tc>
          <w:tcPr>
            <w:tcW w:w="958" w:type="pct"/>
          </w:tcPr>
          <w:p w14:paraId="2B851C6D" w14:textId="77777777" w:rsidR="003600F0" w:rsidRPr="00AF70C5" w:rsidRDefault="003600F0" w:rsidP="009710E9">
            <w:pPr>
              <w:rPr>
                <w:rFonts w:ascii="Times New Roman" w:hAnsi="Times New Roman" w:cs="Times New Roman"/>
                <w:sz w:val="24"/>
                <w:szCs w:val="24"/>
                <w:lang w:val="en-US"/>
              </w:rPr>
            </w:pPr>
          </w:p>
        </w:tc>
        <w:tc>
          <w:tcPr>
            <w:tcW w:w="883" w:type="pct"/>
          </w:tcPr>
          <w:p w14:paraId="2CA04F86" w14:textId="77777777" w:rsidR="003600F0" w:rsidRPr="00AF70C5" w:rsidRDefault="003600F0" w:rsidP="009710E9">
            <w:pPr>
              <w:rPr>
                <w:rFonts w:ascii="Times New Roman" w:hAnsi="Times New Roman" w:cs="Times New Roman"/>
                <w:sz w:val="24"/>
                <w:szCs w:val="24"/>
                <w:lang w:val="en-US"/>
              </w:rPr>
            </w:pPr>
          </w:p>
        </w:tc>
        <w:tc>
          <w:tcPr>
            <w:tcW w:w="1319" w:type="pct"/>
          </w:tcPr>
          <w:p w14:paraId="1D179DED" w14:textId="77777777" w:rsidR="003600F0" w:rsidRPr="00AF70C5" w:rsidRDefault="003600F0" w:rsidP="009710E9">
            <w:pPr>
              <w:rPr>
                <w:rFonts w:ascii="Times New Roman" w:hAnsi="Times New Roman" w:cs="Times New Roman"/>
                <w:sz w:val="24"/>
                <w:szCs w:val="24"/>
                <w:lang w:val="en-US"/>
              </w:rPr>
            </w:pPr>
          </w:p>
        </w:tc>
      </w:tr>
    </w:tbl>
    <w:p w14:paraId="0DA8B48D" w14:textId="77777777" w:rsidR="003600F0" w:rsidRPr="00AF70C5" w:rsidRDefault="003600F0" w:rsidP="003B46EE">
      <w:pPr>
        <w:rPr>
          <w:rFonts w:ascii="Times New Roman" w:hAnsi="Times New Roman" w:cs="Times New Roman"/>
          <w:sz w:val="24"/>
          <w:szCs w:val="24"/>
          <w:lang w:val="en-US"/>
        </w:rPr>
      </w:pPr>
    </w:p>
    <w:p w14:paraId="1C234178" w14:textId="7DF9162D" w:rsidR="00940F42" w:rsidRPr="00AF70C5" w:rsidRDefault="003600F0" w:rsidP="00B354D3">
      <w:pPr>
        <w:pStyle w:val="Listeafsnit"/>
        <w:numPr>
          <w:ilvl w:val="0"/>
          <w:numId w:val="2"/>
        </w:numPr>
        <w:ind w:left="360"/>
        <w:rPr>
          <w:rFonts w:ascii="Times New Roman" w:hAnsi="Times New Roman" w:cs="Times New Roman"/>
          <w:sz w:val="24"/>
          <w:szCs w:val="24"/>
          <w:lang w:val="en-US"/>
        </w:rPr>
      </w:pPr>
      <w:r w:rsidRPr="00AF70C5">
        <w:rPr>
          <w:rFonts w:ascii="Times New Roman" w:hAnsi="Times New Roman" w:cs="Times New Roman"/>
          <w:sz w:val="24"/>
          <w:szCs w:val="24"/>
          <w:lang w:val="en-US"/>
        </w:rPr>
        <w:t xml:space="preserve">How long would it take you to complete the questionnaire? _________ minutes </w:t>
      </w:r>
    </w:p>
    <w:p w14:paraId="0F934D92" w14:textId="046D292D" w:rsidR="003600F0" w:rsidRPr="00AF70C5" w:rsidRDefault="003600F0" w:rsidP="00CB2EDA">
      <w:pPr>
        <w:spacing w:after="0" w:line="240" w:lineRule="auto"/>
        <w:rPr>
          <w:rFonts w:ascii="Times New Roman" w:hAnsi="Times New Roman" w:cs="Times New Roman"/>
          <w:sz w:val="24"/>
          <w:szCs w:val="24"/>
          <w:lang w:val="en-US"/>
        </w:rPr>
      </w:pPr>
      <w:r w:rsidRPr="00AF70C5">
        <w:rPr>
          <w:rFonts w:ascii="Times New Roman" w:hAnsi="Times New Roman" w:cs="Times New Roman"/>
          <w:sz w:val="24"/>
          <w:szCs w:val="24"/>
          <w:lang w:val="en-US"/>
        </w:rPr>
        <w:br w:type="page"/>
      </w:r>
    </w:p>
    <w:p w14:paraId="6A49B080" w14:textId="77777777" w:rsidR="0008264F" w:rsidRDefault="00994A96" w:rsidP="00994A96">
      <w:pPr>
        <w:pStyle w:val="Overskrift2"/>
        <w:rPr>
          <w:rFonts w:ascii="Times New Roman" w:hAnsi="Times New Roman" w:cs="Times New Roman"/>
          <w:b/>
          <w:bCs/>
          <w:color w:val="000000" w:themeColor="text1"/>
          <w:sz w:val="28"/>
          <w:szCs w:val="28"/>
          <w:lang w:val="en-GB"/>
        </w:rPr>
      </w:pPr>
      <w:bookmarkStart w:id="1" w:name="_Toc116393484"/>
      <w:r w:rsidRPr="00994A96">
        <w:rPr>
          <w:rFonts w:ascii="Times New Roman" w:hAnsi="Times New Roman" w:cs="Times New Roman"/>
          <w:b/>
          <w:bCs/>
          <w:noProof/>
          <w:color w:val="000000" w:themeColor="text1"/>
          <w:sz w:val="28"/>
          <w:szCs w:val="28"/>
          <w:lang w:val="en-GB"/>
        </w:rPr>
        <w:lastRenderedPageBreak/>
        <w:drawing>
          <wp:anchor distT="0" distB="0" distL="114300" distR="114300" simplePos="0" relativeHeight="251662336" behindDoc="1" locked="0" layoutInCell="1" allowOverlap="1" wp14:anchorId="5EF61B90" wp14:editId="5AF4B00E">
            <wp:simplePos x="0" y="0"/>
            <wp:positionH relativeFrom="margin">
              <wp:posOffset>-63500</wp:posOffset>
            </wp:positionH>
            <wp:positionV relativeFrom="page">
              <wp:posOffset>1644650</wp:posOffset>
            </wp:positionV>
            <wp:extent cx="5947410" cy="9237345"/>
            <wp:effectExtent l="0" t="0" r="0" b="1905"/>
            <wp:wrapSquare wrapText="bothSides"/>
            <wp:docPr id="1" name="Billede 1"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bord&#10;&#10;Automatisk genereret beskrivelse"/>
                    <pic:cNvPicPr/>
                  </pic:nvPicPr>
                  <pic:blipFill>
                    <a:blip r:embed="rId8">
                      <a:extLst>
                        <a:ext uri="{28A0092B-C50C-407E-A947-70E740481C1C}">
                          <a14:useLocalDpi xmlns:a14="http://schemas.microsoft.com/office/drawing/2010/main" val="0"/>
                        </a:ext>
                      </a:extLst>
                    </a:blip>
                    <a:stretch>
                      <a:fillRect/>
                    </a:stretch>
                  </pic:blipFill>
                  <pic:spPr>
                    <a:xfrm>
                      <a:off x="0" y="0"/>
                      <a:ext cx="5947410" cy="9237345"/>
                    </a:xfrm>
                    <a:prstGeom prst="rect">
                      <a:avLst/>
                    </a:prstGeom>
                  </pic:spPr>
                </pic:pic>
              </a:graphicData>
            </a:graphic>
            <wp14:sizeRelH relativeFrom="page">
              <wp14:pctWidth>0</wp14:pctWidth>
            </wp14:sizeRelH>
            <wp14:sizeRelV relativeFrom="page">
              <wp14:pctHeight>0</wp14:pctHeight>
            </wp14:sizeRelV>
          </wp:anchor>
        </w:drawing>
      </w:r>
      <w:r w:rsidR="00940F42" w:rsidRPr="00994A96">
        <w:rPr>
          <w:rFonts w:ascii="Times New Roman" w:hAnsi="Times New Roman" w:cs="Times New Roman"/>
          <w:noProof/>
          <w:sz w:val="28"/>
          <w:szCs w:val="28"/>
          <w:lang w:val="en-US"/>
        </w:rPr>
        <w:t xml:space="preserve">  </w:t>
      </w:r>
      <w:r w:rsidR="008C584A" w:rsidRPr="00994A96">
        <w:rPr>
          <w:rFonts w:ascii="Times New Roman" w:hAnsi="Times New Roman" w:cs="Times New Roman"/>
          <w:b/>
          <w:bCs/>
          <w:color w:val="000000" w:themeColor="text1"/>
          <w:sz w:val="28"/>
          <w:szCs w:val="28"/>
          <w:lang w:val="en-GB"/>
        </w:rPr>
        <w:t>S</w:t>
      </w:r>
      <w:r w:rsidR="00C00425" w:rsidRPr="00994A96">
        <w:rPr>
          <w:rFonts w:ascii="Times New Roman" w:hAnsi="Times New Roman" w:cs="Times New Roman"/>
          <w:b/>
          <w:bCs/>
          <w:color w:val="000000" w:themeColor="text1"/>
          <w:sz w:val="28"/>
          <w:szCs w:val="28"/>
          <w:lang w:val="en-GB"/>
        </w:rPr>
        <w:t>2</w:t>
      </w:r>
      <w:r w:rsidR="008C584A" w:rsidRPr="00994A96">
        <w:rPr>
          <w:rFonts w:ascii="Times New Roman" w:hAnsi="Times New Roman" w:cs="Times New Roman"/>
          <w:b/>
          <w:bCs/>
          <w:color w:val="000000" w:themeColor="text1"/>
          <w:sz w:val="28"/>
          <w:szCs w:val="28"/>
          <w:lang w:val="en-GB"/>
        </w:rPr>
        <w:t>.</w:t>
      </w:r>
      <w:r w:rsidR="003600F0" w:rsidRPr="00994A96">
        <w:rPr>
          <w:rFonts w:ascii="Times New Roman" w:hAnsi="Times New Roman" w:cs="Times New Roman"/>
          <w:b/>
          <w:bCs/>
          <w:color w:val="000000" w:themeColor="text1"/>
          <w:sz w:val="28"/>
          <w:szCs w:val="28"/>
          <w:lang w:val="en-GB"/>
        </w:rPr>
        <w:t xml:space="preserve"> </w:t>
      </w:r>
      <w:r w:rsidR="00940F42" w:rsidRPr="00994A96">
        <w:rPr>
          <w:rFonts w:ascii="Times New Roman" w:hAnsi="Times New Roman" w:cs="Times New Roman"/>
          <w:b/>
          <w:bCs/>
          <w:color w:val="000000" w:themeColor="text1"/>
          <w:sz w:val="28"/>
          <w:szCs w:val="28"/>
          <w:lang w:val="en-GB"/>
        </w:rPr>
        <w:t>Scandinavian survey on fluid overload in the ICU</w:t>
      </w:r>
      <w:bookmarkEnd w:id="1"/>
    </w:p>
    <w:p w14:paraId="6F3D7D1A" w14:textId="18BEC9A0" w:rsidR="00994A96" w:rsidRPr="0008264F" w:rsidRDefault="00994A96" w:rsidP="0008264F">
      <w:pPr>
        <w:rPr>
          <w:rFonts w:ascii="Times New Roman" w:hAnsi="Times New Roman" w:cs="Times New Roman"/>
          <w:b/>
          <w:bCs/>
          <w:sz w:val="32"/>
          <w:szCs w:val="32"/>
          <w:lang w:val="en-GB"/>
        </w:rPr>
      </w:pPr>
      <w:r w:rsidRPr="0008264F">
        <w:rPr>
          <w:rFonts w:ascii="Times New Roman" w:hAnsi="Times New Roman" w:cs="Times New Roman"/>
          <w:sz w:val="24"/>
          <w:szCs w:val="24"/>
          <w:lang w:val="en-GB"/>
        </w:rPr>
        <w:t xml:space="preserve">The survey is attached as screenshots of the PDF document </w:t>
      </w:r>
    </w:p>
    <w:p w14:paraId="339DFE81" w14:textId="73B40062" w:rsidR="000309B0" w:rsidRPr="00AF70C5" w:rsidRDefault="000309B0">
      <w:pPr>
        <w:spacing w:after="0" w:line="240" w:lineRule="auto"/>
        <w:rPr>
          <w:rFonts w:ascii="Times New Roman" w:hAnsi="Times New Roman" w:cs="Times New Roman"/>
          <w:sz w:val="24"/>
          <w:szCs w:val="24"/>
          <w:lang w:val="en-US"/>
        </w:rPr>
      </w:pPr>
      <w:r w:rsidRPr="00AF70C5">
        <w:rPr>
          <w:rFonts w:ascii="Times New Roman" w:hAnsi="Times New Roman" w:cs="Times New Roman"/>
          <w:noProof/>
          <w:sz w:val="24"/>
          <w:szCs w:val="24"/>
          <w:lang w:val="en-US"/>
        </w:rPr>
        <w:lastRenderedPageBreak/>
        <w:drawing>
          <wp:inline distT="0" distB="0" distL="0" distR="0" wp14:anchorId="04E1F7FF" wp14:editId="4F9A5CEA">
            <wp:extent cx="6035675" cy="8533130"/>
            <wp:effectExtent l="0" t="0" r="0" b="127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9">
                      <a:extLst>
                        <a:ext uri="{28A0092B-C50C-407E-A947-70E740481C1C}">
                          <a14:useLocalDpi xmlns:a14="http://schemas.microsoft.com/office/drawing/2010/main" val="0"/>
                        </a:ext>
                      </a:extLst>
                    </a:blip>
                    <a:stretch>
                      <a:fillRect/>
                    </a:stretch>
                  </pic:blipFill>
                  <pic:spPr>
                    <a:xfrm>
                      <a:off x="0" y="0"/>
                      <a:ext cx="6035675" cy="8533130"/>
                    </a:xfrm>
                    <a:prstGeom prst="rect">
                      <a:avLst/>
                    </a:prstGeom>
                  </pic:spPr>
                </pic:pic>
              </a:graphicData>
            </a:graphic>
          </wp:inline>
        </w:drawing>
      </w:r>
    </w:p>
    <w:p w14:paraId="787926B9" w14:textId="54C25005" w:rsidR="000309B0" w:rsidRPr="00AF70C5" w:rsidRDefault="000309B0">
      <w:pPr>
        <w:spacing w:after="0" w:line="240" w:lineRule="auto"/>
        <w:rPr>
          <w:rFonts w:ascii="Times New Roman" w:hAnsi="Times New Roman" w:cs="Times New Roman"/>
          <w:sz w:val="24"/>
          <w:szCs w:val="24"/>
          <w:lang w:val="en-US"/>
        </w:rPr>
      </w:pPr>
      <w:r w:rsidRPr="00AF70C5">
        <w:rPr>
          <w:rFonts w:ascii="Times New Roman" w:hAnsi="Times New Roman" w:cs="Times New Roman"/>
          <w:noProof/>
          <w:sz w:val="24"/>
          <w:szCs w:val="24"/>
          <w:lang w:val="en-US"/>
        </w:rPr>
        <w:lastRenderedPageBreak/>
        <w:drawing>
          <wp:inline distT="0" distB="0" distL="0" distR="0" wp14:anchorId="6C7B5CC0" wp14:editId="3B287D04">
            <wp:extent cx="6035675" cy="8533130"/>
            <wp:effectExtent l="0" t="0" r="0" b="1270"/>
            <wp:docPr id="3" name="Billede 3"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bord&#10;&#10;Automatisk genereret beskrivelse"/>
                    <pic:cNvPicPr/>
                  </pic:nvPicPr>
                  <pic:blipFill>
                    <a:blip r:embed="rId10">
                      <a:extLst>
                        <a:ext uri="{28A0092B-C50C-407E-A947-70E740481C1C}">
                          <a14:useLocalDpi xmlns:a14="http://schemas.microsoft.com/office/drawing/2010/main" val="0"/>
                        </a:ext>
                      </a:extLst>
                    </a:blip>
                    <a:stretch>
                      <a:fillRect/>
                    </a:stretch>
                  </pic:blipFill>
                  <pic:spPr>
                    <a:xfrm>
                      <a:off x="0" y="0"/>
                      <a:ext cx="6035675" cy="8533130"/>
                    </a:xfrm>
                    <a:prstGeom prst="rect">
                      <a:avLst/>
                    </a:prstGeom>
                  </pic:spPr>
                </pic:pic>
              </a:graphicData>
            </a:graphic>
          </wp:inline>
        </w:drawing>
      </w:r>
      <w:r w:rsidRPr="00AF70C5">
        <w:rPr>
          <w:rFonts w:ascii="Times New Roman" w:hAnsi="Times New Roman" w:cs="Times New Roman"/>
          <w:sz w:val="24"/>
          <w:szCs w:val="24"/>
          <w:lang w:val="en-US"/>
        </w:rPr>
        <w:br w:type="page"/>
      </w:r>
    </w:p>
    <w:p w14:paraId="51B359B9" w14:textId="663CF4EB" w:rsidR="000309B0" w:rsidRPr="00AF70C5" w:rsidRDefault="000309B0">
      <w:pPr>
        <w:spacing w:after="0" w:line="240" w:lineRule="auto"/>
        <w:rPr>
          <w:rFonts w:ascii="Times New Roman" w:hAnsi="Times New Roman" w:cs="Times New Roman"/>
          <w:sz w:val="24"/>
          <w:szCs w:val="24"/>
          <w:lang w:val="en-US"/>
        </w:rPr>
      </w:pPr>
      <w:r w:rsidRPr="00AF70C5">
        <w:rPr>
          <w:rFonts w:ascii="Times New Roman" w:hAnsi="Times New Roman" w:cs="Times New Roman"/>
          <w:noProof/>
          <w:sz w:val="24"/>
          <w:szCs w:val="24"/>
          <w:lang w:val="en-US"/>
        </w:rPr>
        <w:lastRenderedPageBreak/>
        <w:drawing>
          <wp:inline distT="0" distB="0" distL="0" distR="0" wp14:anchorId="3B8A33B1" wp14:editId="07F17280">
            <wp:extent cx="6035675" cy="8533130"/>
            <wp:effectExtent l="0" t="0" r="0" b="1270"/>
            <wp:docPr id="4" name="Billede 4"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bord&#10;&#10;Automatisk generere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6035675" cy="8533130"/>
                    </a:xfrm>
                    <a:prstGeom prst="rect">
                      <a:avLst/>
                    </a:prstGeom>
                  </pic:spPr>
                </pic:pic>
              </a:graphicData>
            </a:graphic>
          </wp:inline>
        </w:drawing>
      </w:r>
      <w:r w:rsidRPr="00AF70C5">
        <w:rPr>
          <w:rFonts w:ascii="Times New Roman" w:hAnsi="Times New Roman" w:cs="Times New Roman"/>
          <w:sz w:val="24"/>
          <w:szCs w:val="24"/>
          <w:lang w:val="en-US"/>
        </w:rPr>
        <w:br w:type="page"/>
      </w:r>
    </w:p>
    <w:p w14:paraId="0892D6D3" w14:textId="26014EC6" w:rsidR="003600F0" w:rsidRPr="00AF70C5" w:rsidRDefault="000309B0" w:rsidP="003600F0">
      <w:pPr>
        <w:spacing w:after="0" w:line="240" w:lineRule="auto"/>
        <w:rPr>
          <w:rFonts w:ascii="Times New Roman" w:hAnsi="Times New Roman" w:cs="Times New Roman"/>
          <w:sz w:val="24"/>
          <w:szCs w:val="24"/>
          <w:lang w:val="en-US"/>
        </w:rPr>
      </w:pPr>
      <w:r w:rsidRPr="00AF70C5">
        <w:rPr>
          <w:rFonts w:ascii="Times New Roman" w:hAnsi="Times New Roman" w:cs="Times New Roman"/>
          <w:noProof/>
          <w:sz w:val="24"/>
          <w:szCs w:val="24"/>
          <w:lang w:val="en-US"/>
        </w:rPr>
        <w:lastRenderedPageBreak/>
        <w:drawing>
          <wp:inline distT="0" distB="0" distL="0" distR="0" wp14:anchorId="1FA108C3" wp14:editId="13A2C3C4">
            <wp:extent cx="6035675" cy="8533130"/>
            <wp:effectExtent l="0" t="0" r="0" b="1270"/>
            <wp:docPr id="5" name="Billede 5"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Et billede, der indeholder bord&#10;&#10;Automatisk genereret beskrivelse"/>
                    <pic:cNvPicPr/>
                  </pic:nvPicPr>
                  <pic:blipFill>
                    <a:blip r:embed="rId12">
                      <a:extLst>
                        <a:ext uri="{28A0092B-C50C-407E-A947-70E740481C1C}">
                          <a14:useLocalDpi xmlns:a14="http://schemas.microsoft.com/office/drawing/2010/main" val="0"/>
                        </a:ext>
                      </a:extLst>
                    </a:blip>
                    <a:stretch>
                      <a:fillRect/>
                    </a:stretch>
                  </pic:blipFill>
                  <pic:spPr>
                    <a:xfrm>
                      <a:off x="0" y="0"/>
                      <a:ext cx="6035675" cy="8533130"/>
                    </a:xfrm>
                    <a:prstGeom prst="rect">
                      <a:avLst/>
                    </a:prstGeom>
                  </pic:spPr>
                </pic:pic>
              </a:graphicData>
            </a:graphic>
          </wp:inline>
        </w:drawing>
      </w:r>
      <w:r w:rsidRPr="00AF70C5">
        <w:rPr>
          <w:rFonts w:ascii="Times New Roman" w:hAnsi="Times New Roman" w:cs="Times New Roman"/>
          <w:noProof/>
          <w:sz w:val="24"/>
          <w:szCs w:val="24"/>
          <w:lang w:val="en-US"/>
        </w:rPr>
        <w:lastRenderedPageBreak/>
        <w:drawing>
          <wp:inline distT="0" distB="0" distL="0" distR="0" wp14:anchorId="20706D36" wp14:editId="037832E7">
            <wp:extent cx="6035675" cy="8533130"/>
            <wp:effectExtent l="0" t="0" r="0" b="1270"/>
            <wp:docPr id="7" name="Billede 7"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descr="Et billede, der indeholder bord&#10;&#10;Automatisk genereret beskrivelse"/>
                    <pic:cNvPicPr/>
                  </pic:nvPicPr>
                  <pic:blipFill>
                    <a:blip r:embed="rId13">
                      <a:extLst>
                        <a:ext uri="{28A0092B-C50C-407E-A947-70E740481C1C}">
                          <a14:useLocalDpi xmlns:a14="http://schemas.microsoft.com/office/drawing/2010/main" val="0"/>
                        </a:ext>
                      </a:extLst>
                    </a:blip>
                    <a:stretch>
                      <a:fillRect/>
                    </a:stretch>
                  </pic:blipFill>
                  <pic:spPr>
                    <a:xfrm>
                      <a:off x="0" y="0"/>
                      <a:ext cx="6035675" cy="8533130"/>
                    </a:xfrm>
                    <a:prstGeom prst="rect">
                      <a:avLst/>
                    </a:prstGeom>
                  </pic:spPr>
                </pic:pic>
              </a:graphicData>
            </a:graphic>
          </wp:inline>
        </w:drawing>
      </w:r>
      <w:r w:rsidRPr="00AF70C5">
        <w:rPr>
          <w:rFonts w:ascii="Times New Roman" w:hAnsi="Times New Roman" w:cs="Times New Roman"/>
          <w:noProof/>
          <w:sz w:val="24"/>
          <w:szCs w:val="24"/>
          <w:lang w:val="en-US"/>
        </w:rPr>
        <w:lastRenderedPageBreak/>
        <w:drawing>
          <wp:inline distT="0" distB="0" distL="0" distR="0" wp14:anchorId="659A009B" wp14:editId="2029F747">
            <wp:extent cx="6035675" cy="8533130"/>
            <wp:effectExtent l="0" t="0" r="0" b="1270"/>
            <wp:docPr id="11" name="Billede 11"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descr="Et billede, der indeholder bord&#10;&#10;Automatisk genereret beskrivelse"/>
                    <pic:cNvPicPr/>
                  </pic:nvPicPr>
                  <pic:blipFill>
                    <a:blip r:embed="rId14">
                      <a:extLst>
                        <a:ext uri="{28A0092B-C50C-407E-A947-70E740481C1C}">
                          <a14:useLocalDpi xmlns:a14="http://schemas.microsoft.com/office/drawing/2010/main" val="0"/>
                        </a:ext>
                      </a:extLst>
                    </a:blip>
                    <a:stretch>
                      <a:fillRect/>
                    </a:stretch>
                  </pic:blipFill>
                  <pic:spPr>
                    <a:xfrm>
                      <a:off x="0" y="0"/>
                      <a:ext cx="6035675" cy="8533130"/>
                    </a:xfrm>
                    <a:prstGeom prst="rect">
                      <a:avLst/>
                    </a:prstGeom>
                  </pic:spPr>
                </pic:pic>
              </a:graphicData>
            </a:graphic>
          </wp:inline>
        </w:drawing>
      </w:r>
      <w:r w:rsidRPr="00AF70C5">
        <w:rPr>
          <w:rFonts w:ascii="Times New Roman" w:hAnsi="Times New Roman" w:cs="Times New Roman"/>
          <w:noProof/>
          <w:sz w:val="24"/>
          <w:szCs w:val="24"/>
          <w:lang w:val="en-US"/>
        </w:rPr>
        <w:lastRenderedPageBreak/>
        <w:drawing>
          <wp:inline distT="0" distB="0" distL="0" distR="0" wp14:anchorId="725BC99C" wp14:editId="46525F48">
            <wp:extent cx="6035675" cy="8533130"/>
            <wp:effectExtent l="0" t="0" r="0" b="1270"/>
            <wp:docPr id="10" name="Billede 10"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bord&#10;&#10;Automatisk genereret beskrivelse"/>
                    <pic:cNvPicPr/>
                  </pic:nvPicPr>
                  <pic:blipFill>
                    <a:blip r:embed="rId15">
                      <a:extLst>
                        <a:ext uri="{28A0092B-C50C-407E-A947-70E740481C1C}">
                          <a14:useLocalDpi xmlns:a14="http://schemas.microsoft.com/office/drawing/2010/main" val="0"/>
                        </a:ext>
                      </a:extLst>
                    </a:blip>
                    <a:stretch>
                      <a:fillRect/>
                    </a:stretch>
                  </pic:blipFill>
                  <pic:spPr>
                    <a:xfrm>
                      <a:off x="0" y="0"/>
                      <a:ext cx="6035675" cy="8533130"/>
                    </a:xfrm>
                    <a:prstGeom prst="rect">
                      <a:avLst/>
                    </a:prstGeom>
                  </pic:spPr>
                </pic:pic>
              </a:graphicData>
            </a:graphic>
          </wp:inline>
        </w:drawing>
      </w:r>
      <w:r w:rsidRPr="00AF70C5">
        <w:rPr>
          <w:rFonts w:ascii="Times New Roman" w:hAnsi="Times New Roman" w:cs="Times New Roman"/>
          <w:noProof/>
          <w:sz w:val="24"/>
          <w:szCs w:val="24"/>
          <w:lang w:val="en-US"/>
        </w:rPr>
        <w:lastRenderedPageBreak/>
        <w:drawing>
          <wp:inline distT="0" distB="0" distL="0" distR="0" wp14:anchorId="4411F7B4" wp14:editId="6D254F3D">
            <wp:extent cx="6035675" cy="8533130"/>
            <wp:effectExtent l="0" t="0" r="0" b="127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pic:cNvPicPr/>
                  </pic:nvPicPr>
                  <pic:blipFill>
                    <a:blip r:embed="rId16">
                      <a:extLst>
                        <a:ext uri="{28A0092B-C50C-407E-A947-70E740481C1C}">
                          <a14:useLocalDpi xmlns:a14="http://schemas.microsoft.com/office/drawing/2010/main" val="0"/>
                        </a:ext>
                      </a:extLst>
                    </a:blip>
                    <a:stretch>
                      <a:fillRect/>
                    </a:stretch>
                  </pic:blipFill>
                  <pic:spPr>
                    <a:xfrm>
                      <a:off x="0" y="0"/>
                      <a:ext cx="6035675" cy="8533130"/>
                    </a:xfrm>
                    <a:prstGeom prst="rect">
                      <a:avLst/>
                    </a:prstGeom>
                  </pic:spPr>
                </pic:pic>
              </a:graphicData>
            </a:graphic>
          </wp:inline>
        </w:drawing>
      </w:r>
      <w:r w:rsidRPr="00AF70C5">
        <w:rPr>
          <w:rFonts w:ascii="Times New Roman" w:hAnsi="Times New Roman" w:cs="Times New Roman"/>
          <w:noProof/>
          <w:sz w:val="24"/>
          <w:szCs w:val="24"/>
          <w:lang w:val="en-US"/>
        </w:rPr>
        <w:lastRenderedPageBreak/>
        <w:drawing>
          <wp:inline distT="0" distB="0" distL="0" distR="0" wp14:anchorId="71C1D3C6" wp14:editId="66357EB4">
            <wp:extent cx="6035675" cy="8533130"/>
            <wp:effectExtent l="0" t="0" r="0" b="1270"/>
            <wp:docPr id="13" name="Billede 13"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3" descr="Et billede, der indeholder bord&#10;&#10;Automatisk genereret beskrivelse"/>
                    <pic:cNvPicPr/>
                  </pic:nvPicPr>
                  <pic:blipFill>
                    <a:blip r:embed="rId17">
                      <a:extLst>
                        <a:ext uri="{28A0092B-C50C-407E-A947-70E740481C1C}">
                          <a14:useLocalDpi xmlns:a14="http://schemas.microsoft.com/office/drawing/2010/main" val="0"/>
                        </a:ext>
                      </a:extLst>
                    </a:blip>
                    <a:stretch>
                      <a:fillRect/>
                    </a:stretch>
                  </pic:blipFill>
                  <pic:spPr>
                    <a:xfrm>
                      <a:off x="0" y="0"/>
                      <a:ext cx="6035675" cy="8533130"/>
                    </a:xfrm>
                    <a:prstGeom prst="rect">
                      <a:avLst/>
                    </a:prstGeom>
                  </pic:spPr>
                </pic:pic>
              </a:graphicData>
            </a:graphic>
          </wp:inline>
        </w:drawing>
      </w:r>
      <w:r w:rsidRPr="00AF70C5">
        <w:rPr>
          <w:rFonts w:ascii="Times New Roman" w:hAnsi="Times New Roman" w:cs="Times New Roman"/>
          <w:noProof/>
          <w:sz w:val="24"/>
          <w:szCs w:val="24"/>
          <w:lang w:val="en-US"/>
        </w:rPr>
        <w:lastRenderedPageBreak/>
        <w:drawing>
          <wp:inline distT="0" distB="0" distL="0" distR="0" wp14:anchorId="1B37CF2F" wp14:editId="1A92748A">
            <wp:extent cx="6035675" cy="8533130"/>
            <wp:effectExtent l="0" t="0" r="0" b="1270"/>
            <wp:docPr id="14" name="Billede 14"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lede 14" descr="Et billede, der indeholder bord&#10;&#10;Automatisk genereret beskrivelse"/>
                    <pic:cNvPicPr/>
                  </pic:nvPicPr>
                  <pic:blipFill>
                    <a:blip r:embed="rId18">
                      <a:extLst>
                        <a:ext uri="{28A0092B-C50C-407E-A947-70E740481C1C}">
                          <a14:useLocalDpi xmlns:a14="http://schemas.microsoft.com/office/drawing/2010/main" val="0"/>
                        </a:ext>
                      </a:extLst>
                    </a:blip>
                    <a:stretch>
                      <a:fillRect/>
                    </a:stretch>
                  </pic:blipFill>
                  <pic:spPr>
                    <a:xfrm>
                      <a:off x="0" y="0"/>
                      <a:ext cx="6035675" cy="8533130"/>
                    </a:xfrm>
                    <a:prstGeom prst="rect">
                      <a:avLst/>
                    </a:prstGeom>
                  </pic:spPr>
                </pic:pic>
              </a:graphicData>
            </a:graphic>
          </wp:inline>
        </w:drawing>
      </w:r>
      <w:r w:rsidR="003600F0" w:rsidRPr="00AF70C5">
        <w:rPr>
          <w:rFonts w:ascii="Times New Roman" w:hAnsi="Times New Roman" w:cs="Times New Roman"/>
          <w:sz w:val="24"/>
          <w:szCs w:val="24"/>
          <w:lang w:val="en-US"/>
        </w:rPr>
        <w:br w:type="page"/>
      </w:r>
    </w:p>
    <w:p w14:paraId="160E7ED7" w14:textId="6E910EA1" w:rsidR="00E73F4F" w:rsidRDefault="00E73F4F" w:rsidP="00E73F4F">
      <w:pPr>
        <w:pStyle w:val="Overskrift2"/>
        <w:rPr>
          <w:rFonts w:ascii="Times New Roman" w:hAnsi="Times New Roman" w:cs="Times New Roman"/>
          <w:b/>
          <w:bCs/>
          <w:color w:val="000000" w:themeColor="text1"/>
          <w:sz w:val="28"/>
          <w:szCs w:val="28"/>
          <w:lang w:val="en-GB"/>
        </w:rPr>
      </w:pPr>
      <w:bookmarkStart w:id="2" w:name="_Toc116393485"/>
      <w:r w:rsidRPr="00994A96">
        <w:rPr>
          <w:rFonts w:ascii="Times New Roman" w:hAnsi="Times New Roman" w:cs="Times New Roman"/>
          <w:b/>
          <w:bCs/>
          <w:color w:val="000000" w:themeColor="text1"/>
          <w:sz w:val="28"/>
          <w:szCs w:val="28"/>
          <w:lang w:val="en-GB"/>
        </w:rPr>
        <w:lastRenderedPageBreak/>
        <w:t>S3. Distribution survey to calculate response</w:t>
      </w:r>
      <w:r w:rsidR="000F48E4" w:rsidRPr="00994A96">
        <w:rPr>
          <w:rFonts w:ascii="Times New Roman" w:hAnsi="Times New Roman" w:cs="Times New Roman"/>
          <w:b/>
          <w:bCs/>
          <w:color w:val="000000" w:themeColor="text1"/>
          <w:sz w:val="28"/>
          <w:szCs w:val="28"/>
          <w:lang w:val="en-GB"/>
        </w:rPr>
        <w:t xml:space="preserve"> </w:t>
      </w:r>
      <w:r w:rsidRPr="00994A96">
        <w:rPr>
          <w:rFonts w:ascii="Times New Roman" w:hAnsi="Times New Roman" w:cs="Times New Roman"/>
          <w:b/>
          <w:bCs/>
          <w:color w:val="000000" w:themeColor="text1"/>
          <w:sz w:val="28"/>
          <w:szCs w:val="28"/>
          <w:lang w:val="en-GB"/>
        </w:rPr>
        <w:t>rate</w:t>
      </w:r>
      <w:bookmarkEnd w:id="2"/>
    </w:p>
    <w:p w14:paraId="2DB78928" w14:textId="04B5804D" w:rsidR="00994A96" w:rsidRPr="00994A96" w:rsidRDefault="00994A96" w:rsidP="00994A96">
      <w:pPr>
        <w:rPr>
          <w:lang w:val="en-GB"/>
        </w:rPr>
      </w:pPr>
      <w:r>
        <w:rPr>
          <w:rFonts w:ascii="Times New Roman" w:hAnsi="Times New Roman" w:cs="Times New Roman"/>
          <w:color w:val="000000" w:themeColor="text1"/>
          <w:sz w:val="24"/>
          <w:szCs w:val="24"/>
          <w:lang w:val="en-GB"/>
        </w:rPr>
        <w:t xml:space="preserve">The distribution survey is attached as screenshots of the PDF document </w:t>
      </w:r>
      <w:r w:rsidRPr="00994A96">
        <w:rPr>
          <w:rFonts w:ascii="Times New Roman" w:hAnsi="Times New Roman" w:cs="Times New Roman"/>
          <w:b/>
          <w:bCs/>
          <w:noProof/>
          <w:color w:val="000000" w:themeColor="text1"/>
          <w:sz w:val="28"/>
          <w:szCs w:val="28"/>
          <w:lang w:val="en-GB"/>
        </w:rPr>
        <w:drawing>
          <wp:anchor distT="0" distB="0" distL="114300" distR="114300" simplePos="0" relativeHeight="251664384" behindDoc="0" locked="0" layoutInCell="1" allowOverlap="1" wp14:anchorId="78854F16" wp14:editId="51E349F7">
            <wp:simplePos x="0" y="0"/>
            <wp:positionH relativeFrom="margin">
              <wp:align>left</wp:align>
            </wp:positionH>
            <wp:positionV relativeFrom="margin">
              <wp:posOffset>499745</wp:posOffset>
            </wp:positionV>
            <wp:extent cx="6035675" cy="8533130"/>
            <wp:effectExtent l="0" t="0" r="3175" b="1270"/>
            <wp:wrapSquare wrapText="bothSides"/>
            <wp:docPr id="32" name="Billede 32" descr="Et billede, der indeholder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lede 32" descr="Et billede, der indeholder bord&#10;&#10;Automatisk genereret beskrivelse"/>
                    <pic:cNvPicPr/>
                  </pic:nvPicPr>
                  <pic:blipFill>
                    <a:blip r:embed="rId19">
                      <a:extLst>
                        <a:ext uri="{28A0092B-C50C-407E-A947-70E740481C1C}">
                          <a14:useLocalDpi xmlns:a14="http://schemas.microsoft.com/office/drawing/2010/main" val="0"/>
                        </a:ext>
                      </a:extLst>
                    </a:blip>
                    <a:stretch>
                      <a:fillRect/>
                    </a:stretch>
                  </pic:blipFill>
                  <pic:spPr>
                    <a:xfrm>
                      <a:off x="0" y="0"/>
                      <a:ext cx="6035675" cy="8533130"/>
                    </a:xfrm>
                    <a:prstGeom prst="rect">
                      <a:avLst/>
                    </a:prstGeom>
                  </pic:spPr>
                </pic:pic>
              </a:graphicData>
            </a:graphic>
          </wp:anchor>
        </w:drawing>
      </w:r>
    </w:p>
    <w:p w14:paraId="7BAE3A52" w14:textId="7C14D2E5" w:rsidR="000F48E4" w:rsidRPr="00994A96" w:rsidRDefault="000F48E4" w:rsidP="008B3BF0">
      <w:pPr>
        <w:pStyle w:val="Overskrift2"/>
        <w:rPr>
          <w:rFonts w:ascii="Times New Roman" w:hAnsi="Times New Roman" w:cs="Times New Roman"/>
          <w:b/>
          <w:bCs/>
          <w:color w:val="000000" w:themeColor="text1"/>
          <w:sz w:val="28"/>
          <w:szCs w:val="28"/>
          <w:lang w:val="en-GB"/>
        </w:rPr>
      </w:pPr>
      <w:bookmarkStart w:id="3" w:name="_Toc116393486"/>
      <w:r w:rsidRPr="00994A96">
        <w:rPr>
          <w:rFonts w:ascii="Times New Roman" w:hAnsi="Times New Roman" w:cs="Times New Roman"/>
          <w:b/>
          <w:bCs/>
          <w:color w:val="000000" w:themeColor="text1"/>
          <w:sz w:val="28"/>
          <w:szCs w:val="28"/>
          <w:lang w:val="en-GB"/>
        </w:rPr>
        <w:lastRenderedPageBreak/>
        <w:t>S4.  Calculation of response rate:</w:t>
      </w:r>
      <w:bookmarkEnd w:id="3"/>
    </w:p>
    <w:p w14:paraId="353803A5" w14:textId="77777777" w:rsidR="000F48E4" w:rsidRPr="00AF70C5" w:rsidRDefault="000F48E4" w:rsidP="003600F0">
      <w:pPr>
        <w:spacing w:after="0" w:line="240" w:lineRule="auto"/>
        <w:rPr>
          <w:rFonts w:ascii="Times New Roman" w:hAnsi="Times New Roman" w:cs="Times New Roman"/>
          <w:sz w:val="24"/>
          <w:szCs w:val="24"/>
          <w:lang w:val="en-US"/>
        </w:rPr>
      </w:pPr>
    </w:p>
    <w:p w14:paraId="439E9678" w14:textId="1C303711" w:rsidR="000F48E4" w:rsidRPr="00AF70C5" w:rsidRDefault="000F48E4" w:rsidP="000F48E4">
      <w:pPr>
        <w:rPr>
          <w:rFonts w:ascii="Times New Roman" w:eastAsiaTheme="minorEastAsia" w:hAnsi="Times New Roman" w:cs="Times New Roman"/>
          <w:sz w:val="24"/>
          <w:szCs w:val="24"/>
          <w:lang w:val="en-US"/>
        </w:rPr>
      </w:pPr>
      <w:r w:rsidRPr="00AF70C5">
        <w:rPr>
          <w:rFonts w:ascii="Times New Roman" w:eastAsiaTheme="minorEastAsia" w:hAnsi="Times New Roman" w:cs="Times New Roman"/>
          <w:sz w:val="24"/>
          <w:szCs w:val="24"/>
          <w:lang w:val="en-US"/>
        </w:rPr>
        <w:t xml:space="preserve">According to American Association of Public Opinion Research there are six definitions of response rate. </w:t>
      </w:r>
      <w:r w:rsidR="00E85DCD">
        <w:rPr>
          <w:rFonts w:ascii="Times New Roman" w:eastAsiaTheme="minorEastAsia" w:hAnsi="Times New Roman" w:cs="Times New Roman"/>
          <w:sz w:val="24"/>
          <w:szCs w:val="24"/>
          <w:lang w:val="en-US"/>
        </w:rPr>
        <w:fldChar w:fldCharType="begin"/>
      </w:r>
      <w:r w:rsidR="00E85DCD">
        <w:rPr>
          <w:rFonts w:ascii="Times New Roman" w:eastAsiaTheme="minorEastAsia" w:hAnsi="Times New Roman" w:cs="Times New Roman"/>
          <w:sz w:val="24"/>
          <w:szCs w:val="24"/>
          <w:lang w:val="en-US"/>
        </w:rPr>
        <w:instrText xml:space="preserve"> ADDIN ZOTERO_ITEM CSL_CITATION {"citationID":"pjEx578V","properties":{"formattedCitation":"(2)","plainCitation":"(2)","noteIndex":0},"citationItems":[{"id":521,"uris":["http://zotero.org/users/9196210/items/BEMR3GBC"],"itemData":{"id":521,"type":"webpage","container-title":"American Association for Public Opinion Research","language":"English","title":"Standard Definitions: Final Dispositions of Case Codes and Outcome Rates for Surveys.  9th edition","URL":"https://www.aapor.org/Standards-Ethics/Standard-Definitions-(1).aspx","author":[{"family":"The American Association for Public Opinion Research","given":""}],"accessed":{"date-parts":[["2022",5,16]]},"issued":{"date-parts":[["2016"]]}}}],"schema":"https://github.com/citation-style-language/schema/raw/master/csl-citation.json"} </w:instrText>
      </w:r>
      <w:r w:rsidR="00E85DCD">
        <w:rPr>
          <w:rFonts w:ascii="Times New Roman" w:eastAsiaTheme="minorEastAsia" w:hAnsi="Times New Roman" w:cs="Times New Roman"/>
          <w:sz w:val="24"/>
          <w:szCs w:val="24"/>
          <w:lang w:val="en-US"/>
        </w:rPr>
        <w:fldChar w:fldCharType="separate"/>
      </w:r>
      <w:r w:rsidR="00E85DCD">
        <w:rPr>
          <w:rFonts w:ascii="Times New Roman" w:eastAsiaTheme="minorEastAsia" w:hAnsi="Times New Roman" w:cs="Times New Roman"/>
          <w:noProof/>
          <w:sz w:val="24"/>
          <w:szCs w:val="24"/>
          <w:lang w:val="en-US"/>
        </w:rPr>
        <w:t>(2)</w:t>
      </w:r>
      <w:r w:rsidR="00E85DCD">
        <w:rPr>
          <w:rFonts w:ascii="Times New Roman" w:eastAsiaTheme="minorEastAsia" w:hAnsi="Times New Roman" w:cs="Times New Roman"/>
          <w:sz w:val="24"/>
          <w:szCs w:val="24"/>
          <w:lang w:val="en-US"/>
        </w:rPr>
        <w:fldChar w:fldCharType="end"/>
      </w:r>
    </w:p>
    <w:p w14:paraId="35FF5934" w14:textId="77777777" w:rsidR="000F48E4" w:rsidRPr="00AF70C5" w:rsidRDefault="000F48E4" w:rsidP="000F48E4">
      <w:pPr>
        <w:rPr>
          <w:rFonts w:ascii="Times New Roman" w:eastAsiaTheme="minorEastAsia" w:hAnsi="Times New Roman" w:cs="Times New Roman"/>
          <w:sz w:val="24"/>
          <w:szCs w:val="24"/>
          <w:lang w:val="en-US"/>
        </w:rPr>
      </w:pPr>
      <w:r w:rsidRPr="00AF70C5">
        <w:rPr>
          <w:rFonts w:ascii="Times New Roman" w:eastAsiaTheme="minorEastAsia" w:hAnsi="Times New Roman" w:cs="Times New Roman"/>
          <w:sz w:val="24"/>
          <w:szCs w:val="24"/>
          <w:lang w:val="en-US"/>
        </w:rPr>
        <w:t>We applied RR4:</w:t>
      </w:r>
    </w:p>
    <w:p w14:paraId="200DF10A" w14:textId="10179207" w:rsidR="000F48E4" w:rsidRPr="00E85DCD" w:rsidRDefault="000F48E4" w:rsidP="000F48E4">
      <w:pPr>
        <w:rPr>
          <w:rFonts w:ascii="Times New Roman" w:eastAsiaTheme="minorEastAsia" w:hAnsi="Times New Roman" w:cs="Times New Roman"/>
          <w:sz w:val="24"/>
          <w:szCs w:val="24"/>
          <w:lang w:val="en-US"/>
        </w:rPr>
      </w:pPr>
      <m:oMath>
        <m:r>
          <w:rPr>
            <w:rFonts w:ascii="Cambria Math" w:eastAsiaTheme="minorEastAsia" w:hAnsi="Cambria Math" w:cs="Times New Roman"/>
            <w:sz w:val="24"/>
            <w:szCs w:val="24"/>
            <w:lang w:val="en-US"/>
          </w:rPr>
          <m:t>RR</m:t>
        </m:r>
        <m:r>
          <m:rPr>
            <m:sty m:val="p"/>
          </m:rPr>
          <w:rPr>
            <w:rFonts w:ascii="Cambria Math" w:eastAsiaTheme="minorEastAsia" w:hAnsi="Cambria Math" w:cs="Times New Roman"/>
            <w:sz w:val="24"/>
            <w:szCs w:val="24"/>
            <w:lang w:val="en-US"/>
          </w:rPr>
          <m:t>4=</m:t>
        </m:r>
        <m:f>
          <m:fPr>
            <m:ctrlPr>
              <w:rPr>
                <w:rFonts w:ascii="Cambria Math" w:eastAsiaTheme="minorEastAsia" w:hAnsi="Cambria Math" w:cs="Times New Roman"/>
                <w:sz w:val="24"/>
                <w:szCs w:val="24"/>
                <w:lang w:val="en-US"/>
              </w:rPr>
            </m:ctrlPr>
          </m:fPr>
          <m:num>
            <m:r>
              <w:rPr>
                <w:rFonts w:ascii="Cambria Math" w:eastAsiaTheme="minorEastAsia" w:hAnsi="Cambria Math" w:cs="Times New Roman"/>
                <w:sz w:val="24"/>
                <w:szCs w:val="24"/>
                <w:lang w:val="en-US"/>
              </w:rPr>
              <m:t>Complete</m:t>
            </m:r>
            <m:r>
              <m:rPr>
                <m:sty m:val="p"/>
              </m:rPr>
              <w:rPr>
                <w:rFonts w:ascii="Cambria Math" w:eastAsiaTheme="minorEastAsia" w:hAnsi="Cambria Math" w:cs="Times New Roman"/>
                <w:sz w:val="24"/>
                <w:szCs w:val="24"/>
                <w:lang w:val="en-US"/>
              </w:rPr>
              <m:t xml:space="preserve"> </m:t>
            </m:r>
            <m:r>
              <w:rPr>
                <w:rFonts w:ascii="Cambria Math" w:eastAsiaTheme="minorEastAsia" w:hAnsi="Cambria Math" w:cs="Times New Roman"/>
                <w:sz w:val="24"/>
                <w:szCs w:val="24"/>
                <w:lang w:val="en-US"/>
              </w:rPr>
              <m:t>surveys</m:t>
            </m:r>
            <m:r>
              <m:rPr>
                <m:sty m:val="p"/>
              </m:rPr>
              <w:rPr>
                <w:rFonts w:ascii="Cambria Math" w:eastAsiaTheme="minorEastAsia" w:hAnsi="Cambria Math" w:cs="Times New Roman"/>
                <w:sz w:val="24"/>
                <w:szCs w:val="24"/>
                <w:lang w:val="en-US"/>
              </w:rPr>
              <m:t xml:space="preserve">+ </m:t>
            </m:r>
            <m:r>
              <w:rPr>
                <w:rFonts w:ascii="Cambria Math" w:eastAsiaTheme="minorEastAsia" w:hAnsi="Cambria Math" w:cs="Times New Roman"/>
                <w:sz w:val="24"/>
                <w:szCs w:val="24"/>
                <w:lang w:val="en-US"/>
              </w:rPr>
              <m:t>Incomplete</m:t>
            </m:r>
            <m:r>
              <m:rPr>
                <m:sty m:val="p"/>
              </m:rPr>
              <w:rPr>
                <w:rFonts w:ascii="Cambria Math" w:eastAsiaTheme="minorEastAsia" w:hAnsi="Cambria Math" w:cs="Times New Roman"/>
                <w:sz w:val="24"/>
                <w:szCs w:val="24"/>
                <w:lang w:val="en-US"/>
              </w:rPr>
              <m:t xml:space="preserve"> </m:t>
            </m:r>
            <m:r>
              <w:rPr>
                <w:rFonts w:ascii="Cambria Math" w:eastAsiaTheme="minorEastAsia" w:hAnsi="Cambria Math" w:cs="Times New Roman"/>
                <w:sz w:val="24"/>
                <w:szCs w:val="24"/>
                <w:lang w:val="en-US"/>
              </w:rPr>
              <m:t>surveys</m:t>
            </m:r>
          </m:num>
          <m:den>
            <m:d>
              <m:dPr>
                <m:ctrlPr>
                  <w:rPr>
                    <w:rFonts w:ascii="Cambria Math" w:eastAsiaTheme="minorEastAsia" w:hAnsi="Cambria Math" w:cs="Times New Roman"/>
                    <w:sz w:val="24"/>
                    <w:szCs w:val="24"/>
                    <w:lang w:val="en-US"/>
                  </w:rPr>
                </m:ctrlPr>
              </m:dPr>
              <m:e>
                <m:r>
                  <w:rPr>
                    <w:rFonts w:ascii="Cambria Math" w:eastAsiaTheme="minorEastAsia" w:hAnsi="Cambria Math" w:cs="Times New Roman"/>
                    <w:sz w:val="24"/>
                    <w:szCs w:val="24"/>
                    <w:lang w:val="en-US"/>
                  </w:rPr>
                  <m:t>Complete</m:t>
                </m:r>
                <m:r>
                  <m:rPr>
                    <m:sty m:val="p"/>
                  </m:rPr>
                  <w:rPr>
                    <w:rFonts w:ascii="Cambria Math" w:eastAsiaTheme="minorEastAsia" w:hAnsi="Cambria Math" w:cs="Times New Roman"/>
                    <w:sz w:val="24"/>
                    <w:szCs w:val="24"/>
                    <w:lang w:val="en-US"/>
                  </w:rPr>
                  <m:t xml:space="preserve"> </m:t>
                </m:r>
                <m:r>
                  <w:rPr>
                    <w:rFonts w:ascii="Cambria Math" w:eastAsiaTheme="minorEastAsia" w:hAnsi="Cambria Math" w:cs="Times New Roman"/>
                    <w:sz w:val="24"/>
                    <w:szCs w:val="24"/>
                    <w:lang w:val="en-US"/>
                  </w:rPr>
                  <m:t>surveys</m:t>
                </m:r>
                <m:r>
                  <m:rPr>
                    <m:sty m:val="p"/>
                  </m:rPr>
                  <w:rPr>
                    <w:rFonts w:ascii="Cambria Math" w:eastAsiaTheme="minorEastAsia" w:hAnsi="Cambria Math" w:cs="Times New Roman"/>
                    <w:sz w:val="24"/>
                    <w:szCs w:val="24"/>
                    <w:lang w:val="en-US"/>
                  </w:rPr>
                  <m:t>+</m:t>
                </m:r>
                <m:r>
                  <w:rPr>
                    <w:rFonts w:ascii="Cambria Math" w:eastAsiaTheme="minorEastAsia" w:hAnsi="Cambria Math" w:cs="Times New Roman"/>
                    <w:sz w:val="24"/>
                    <w:szCs w:val="24"/>
                    <w:lang w:val="en-US"/>
                  </w:rPr>
                  <m:t>Incomplete</m:t>
                </m:r>
                <m:r>
                  <m:rPr>
                    <m:sty m:val="p"/>
                  </m:rPr>
                  <w:rPr>
                    <w:rFonts w:ascii="Cambria Math" w:eastAsiaTheme="minorEastAsia" w:hAnsi="Cambria Math" w:cs="Times New Roman"/>
                    <w:sz w:val="24"/>
                    <w:szCs w:val="24"/>
                    <w:lang w:val="en-US"/>
                  </w:rPr>
                  <m:t xml:space="preserve"> </m:t>
                </m:r>
                <m:r>
                  <w:rPr>
                    <w:rFonts w:ascii="Cambria Math" w:eastAsiaTheme="minorEastAsia" w:hAnsi="Cambria Math" w:cs="Times New Roman"/>
                    <w:sz w:val="24"/>
                    <w:szCs w:val="24"/>
                    <w:lang w:val="en-US"/>
                  </w:rPr>
                  <m:t>surveys</m:t>
                </m:r>
              </m:e>
            </m:d>
            <m:r>
              <m:rPr>
                <m:sty m:val="p"/>
              </m:rPr>
              <w:rPr>
                <w:rFonts w:ascii="Cambria Math" w:eastAsiaTheme="minorEastAsia" w:hAnsi="Cambria Math" w:cs="Times New Roman"/>
                <w:sz w:val="24"/>
                <w:szCs w:val="24"/>
                <w:lang w:val="en-US"/>
              </w:rPr>
              <m:t>+</m:t>
            </m:r>
            <m:d>
              <m:dPr>
                <m:ctrlPr>
                  <w:rPr>
                    <w:rFonts w:ascii="Cambria Math" w:eastAsiaTheme="minorEastAsia" w:hAnsi="Cambria Math" w:cs="Times New Roman"/>
                    <w:sz w:val="24"/>
                    <w:szCs w:val="24"/>
                    <w:lang w:val="en-US"/>
                  </w:rPr>
                </m:ctrlPr>
              </m:dPr>
              <m:e>
                <m:r>
                  <w:rPr>
                    <w:rFonts w:ascii="Cambria Math" w:eastAsiaTheme="minorEastAsia" w:hAnsi="Cambria Math" w:cs="Times New Roman"/>
                    <w:sz w:val="24"/>
                    <w:szCs w:val="24"/>
                    <w:lang w:val="en-US"/>
                  </w:rPr>
                  <m:t>refusal</m:t>
                </m:r>
                <m:r>
                  <m:rPr>
                    <m:sty m:val="p"/>
                  </m:rPr>
                  <w:rPr>
                    <w:rFonts w:ascii="Cambria Math" w:eastAsiaTheme="minorEastAsia" w:hAnsi="Cambria Math" w:cs="Times New Roman"/>
                    <w:sz w:val="24"/>
                    <w:szCs w:val="24"/>
                    <w:lang w:val="en-US"/>
                  </w:rPr>
                  <m:t>+</m:t>
                </m:r>
                <m:r>
                  <w:rPr>
                    <w:rFonts w:ascii="Cambria Math" w:eastAsiaTheme="minorEastAsia" w:hAnsi="Cambria Math" w:cs="Times New Roman"/>
                    <w:sz w:val="24"/>
                    <w:szCs w:val="24"/>
                    <w:lang w:val="en-US"/>
                  </w:rPr>
                  <m:t>noncontact</m:t>
                </m:r>
                <m:r>
                  <m:rPr>
                    <m:sty m:val="p"/>
                  </m:rPr>
                  <w:rPr>
                    <w:rFonts w:ascii="Cambria Math" w:eastAsiaTheme="minorEastAsia" w:hAnsi="Cambria Math" w:cs="Times New Roman"/>
                    <w:sz w:val="24"/>
                    <w:szCs w:val="24"/>
                    <w:lang w:val="en-US"/>
                  </w:rPr>
                  <m:t>+</m:t>
                </m:r>
                <m:r>
                  <w:rPr>
                    <w:rFonts w:ascii="Cambria Math" w:eastAsiaTheme="minorEastAsia" w:hAnsi="Cambria Math" w:cs="Times New Roman"/>
                    <w:sz w:val="24"/>
                    <w:szCs w:val="24"/>
                    <w:lang w:val="en-US"/>
                  </w:rPr>
                  <m:t>other</m:t>
                </m:r>
              </m:e>
            </m:d>
            <m:r>
              <m:rPr>
                <m:sty m:val="p"/>
              </m:rPr>
              <w:rPr>
                <w:rFonts w:ascii="Cambria Math" w:eastAsiaTheme="minorEastAsia" w:hAnsi="Cambria Math" w:cs="Times New Roman"/>
                <w:sz w:val="24"/>
                <w:szCs w:val="24"/>
                <w:lang w:val="en-US"/>
              </w:rPr>
              <m:t>+</m:t>
            </m:r>
            <m:r>
              <w:rPr>
                <w:rFonts w:ascii="Cambria Math" w:eastAsiaTheme="minorEastAsia" w:hAnsi="Cambria Math" w:cs="Times New Roman"/>
                <w:sz w:val="24"/>
                <w:szCs w:val="24"/>
                <w:lang w:val="en-US"/>
              </w:rPr>
              <m:t>e</m:t>
            </m:r>
            <m:d>
              <m:dPr>
                <m:ctrlPr>
                  <w:rPr>
                    <w:rFonts w:ascii="Cambria Math" w:eastAsiaTheme="minorEastAsia" w:hAnsi="Cambria Math" w:cs="Times New Roman"/>
                    <w:sz w:val="24"/>
                    <w:szCs w:val="24"/>
                    <w:lang w:val="en-US"/>
                  </w:rPr>
                </m:ctrlPr>
              </m:dPr>
              <m:e>
                <m:r>
                  <w:rPr>
                    <w:rFonts w:ascii="Cambria Math" w:eastAsiaTheme="minorEastAsia" w:hAnsi="Cambria Math" w:cs="Times New Roman"/>
                    <w:sz w:val="24"/>
                    <w:szCs w:val="24"/>
                    <w:lang w:val="en-US"/>
                  </w:rPr>
                  <m:t>unknown</m:t>
                </m:r>
                <m:r>
                  <m:rPr>
                    <m:sty m:val="p"/>
                  </m:rPr>
                  <w:rPr>
                    <w:rFonts w:ascii="Cambria Math" w:eastAsiaTheme="minorEastAsia" w:hAnsi="Cambria Math" w:cs="Times New Roman"/>
                    <w:sz w:val="24"/>
                    <w:szCs w:val="24"/>
                    <w:lang w:val="en-US"/>
                  </w:rPr>
                  <m:t xml:space="preserve"> </m:t>
                </m:r>
                <m:r>
                  <w:rPr>
                    <w:rFonts w:ascii="Cambria Math" w:eastAsiaTheme="minorEastAsia" w:hAnsi="Cambria Math" w:cs="Times New Roman"/>
                    <w:sz w:val="24"/>
                    <w:szCs w:val="24"/>
                    <w:lang w:val="en-US"/>
                  </w:rPr>
                  <m:t>if</m:t>
                </m:r>
                <m:r>
                  <m:rPr>
                    <m:sty m:val="p"/>
                  </m:rPr>
                  <w:rPr>
                    <w:rFonts w:ascii="Cambria Math" w:eastAsiaTheme="minorEastAsia" w:hAnsi="Cambria Math" w:cs="Times New Roman"/>
                    <w:sz w:val="24"/>
                    <w:szCs w:val="24"/>
                    <w:lang w:val="en-US"/>
                  </w:rPr>
                  <m:t xml:space="preserve"> </m:t>
                </m:r>
                <m:r>
                  <w:rPr>
                    <w:rFonts w:ascii="Cambria Math" w:eastAsiaTheme="minorEastAsia" w:hAnsi="Cambria Math" w:cs="Times New Roman"/>
                    <w:sz w:val="24"/>
                    <w:szCs w:val="24"/>
                    <w:lang w:val="en-US"/>
                  </w:rPr>
                  <m:t>eligible</m:t>
                </m:r>
                <m:r>
                  <m:rPr>
                    <m:sty m:val="p"/>
                  </m:rPr>
                  <w:rPr>
                    <w:rFonts w:ascii="Cambria Math" w:eastAsiaTheme="minorEastAsia" w:hAnsi="Cambria Math" w:cs="Times New Roman"/>
                    <w:sz w:val="24"/>
                    <w:szCs w:val="24"/>
                    <w:lang w:val="en-US"/>
                  </w:rPr>
                  <m:t>+</m:t>
                </m:r>
                <m:r>
                  <w:rPr>
                    <w:rFonts w:ascii="Cambria Math" w:eastAsiaTheme="minorEastAsia" w:hAnsi="Cambria Math" w:cs="Times New Roman"/>
                    <w:sz w:val="24"/>
                    <w:szCs w:val="24"/>
                    <w:lang w:val="en-US"/>
                  </w:rPr>
                  <m:t>unkonwn</m:t>
                </m:r>
                <m:r>
                  <m:rPr>
                    <m:sty m:val="p"/>
                  </m:rPr>
                  <w:rPr>
                    <w:rFonts w:ascii="Cambria Math" w:eastAsiaTheme="minorEastAsia" w:hAnsi="Cambria Math" w:cs="Times New Roman"/>
                    <w:sz w:val="24"/>
                    <w:szCs w:val="24"/>
                    <w:lang w:val="en-US"/>
                  </w:rPr>
                  <m:t xml:space="preserve"> </m:t>
                </m:r>
                <m:r>
                  <w:rPr>
                    <w:rFonts w:ascii="Cambria Math" w:eastAsiaTheme="minorEastAsia" w:hAnsi="Cambria Math" w:cs="Times New Roman"/>
                    <w:sz w:val="24"/>
                    <w:szCs w:val="24"/>
                    <w:lang w:val="en-US"/>
                  </w:rPr>
                  <m:t>other</m:t>
                </m:r>
              </m:e>
            </m:d>
          </m:den>
        </m:f>
      </m:oMath>
      <w:r w:rsidRPr="00E85DCD">
        <w:rPr>
          <w:rFonts w:ascii="Times New Roman" w:eastAsiaTheme="minorEastAsia" w:hAnsi="Times New Roman" w:cs="Times New Roman"/>
          <w:sz w:val="24"/>
          <w:szCs w:val="24"/>
          <w:lang w:val="en-US"/>
        </w:rPr>
        <w:t xml:space="preserve"> </w:t>
      </w:r>
      <w:r w:rsidR="00E85DCD">
        <w:rPr>
          <w:rFonts w:ascii="Times New Roman" w:eastAsiaTheme="minorEastAsia" w:hAnsi="Times New Roman" w:cs="Times New Roman"/>
          <w:sz w:val="24"/>
          <w:szCs w:val="24"/>
          <w:lang w:val="en-US"/>
        </w:rPr>
        <w:fldChar w:fldCharType="begin"/>
      </w:r>
      <w:r w:rsidR="00E85DCD" w:rsidRPr="00E85DCD">
        <w:rPr>
          <w:rFonts w:ascii="Times New Roman" w:eastAsiaTheme="minorEastAsia" w:hAnsi="Times New Roman" w:cs="Times New Roman"/>
          <w:sz w:val="24"/>
          <w:szCs w:val="24"/>
          <w:lang w:val="en-US"/>
        </w:rPr>
        <w:instrText xml:space="preserve"> ADDIN ZOTERO_ITEM CSL_CITATION {"citationID":"4qBMeuT5","properties":{"formattedCitation":"(3)","plainCitation":"(3)","noteIndex":0},"citationItems":[{"id":523,"uris":["http://zotero.org/users/9196210/items/GV7SHG7A"],"itemData":{"id":523,"type":"article-journal","abstract":"Robust response rates are essential for effective survey-based strategies. Researchers can improve survey validity by addressing both response rates and nonresponse bias. In this AMEE Guide, we explain response rate calculations and discuss methods for improving response rates to surveys as a whole (unit nonresponse) and to questions within a survey (item nonresponse). Finally, we introduce the concept of nonresponse bias and provide simple methods to measure it.","container-title":"Medical Teacher","DOI":"10.3109/0142159X.2015.1105945","ISSN":"0142-159X","issue":"3","note":"publisher: Taylor &amp; Francis\n_eprint: https://doi.org/10.3109/0142159X.2015.1105945\nPMID: 26648511","page":"217-228","source":"Taylor and Francis+NEJM","title":"Improving response rates and evaluating nonresponse bias in surveys: AMEE Guide No. 102","title-short":"Improving response rates and evaluating nonresponse bias in surveys","URL":"https://doi.org/10.3109/0142159X.2015.1105945","volume":"38","author":[{"family":"Phillips","given":"Andrew W."},{"family":"Reddy","given":"Shalini"},{"family":"Durning","given":"Steven J."}],"accessed":{"date-parts":[["2022",5,16]]},"issued":{"date-parts":[["2016",3,3]]}}}],"schema":"https://github.com/citation-style-language/schema/raw/master/csl-citation.json"} </w:instrText>
      </w:r>
      <w:r w:rsidR="00E85DCD">
        <w:rPr>
          <w:rFonts w:ascii="Times New Roman" w:eastAsiaTheme="minorEastAsia" w:hAnsi="Times New Roman" w:cs="Times New Roman"/>
          <w:sz w:val="24"/>
          <w:szCs w:val="24"/>
          <w:lang w:val="en-US"/>
        </w:rPr>
        <w:fldChar w:fldCharType="separate"/>
      </w:r>
      <w:r w:rsidR="00E85DCD" w:rsidRPr="00E85DCD">
        <w:rPr>
          <w:rFonts w:ascii="Times New Roman" w:eastAsiaTheme="minorEastAsia" w:hAnsi="Times New Roman" w:cs="Times New Roman"/>
          <w:noProof/>
          <w:sz w:val="24"/>
          <w:szCs w:val="24"/>
          <w:lang w:val="en-US"/>
        </w:rPr>
        <w:t>(3)</w:t>
      </w:r>
      <w:r w:rsidR="00E85DCD">
        <w:rPr>
          <w:rFonts w:ascii="Times New Roman" w:eastAsiaTheme="minorEastAsia" w:hAnsi="Times New Roman" w:cs="Times New Roman"/>
          <w:sz w:val="24"/>
          <w:szCs w:val="24"/>
          <w:lang w:val="en-US"/>
        </w:rPr>
        <w:fldChar w:fldCharType="end"/>
      </w:r>
    </w:p>
    <w:p w14:paraId="51E4DB9B" w14:textId="77777777" w:rsidR="000F48E4" w:rsidRPr="00E85DCD" w:rsidRDefault="000F48E4" w:rsidP="000F48E4">
      <w:pPr>
        <w:rPr>
          <w:rFonts w:ascii="Times New Roman" w:eastAsiaTheme="minorEastAsia" w:hAnsi="Times New Roman" w:cs="Times New Roman"/>
          <w:sz w:val="24"/>
          <w:szCs w:val="24"/>
          <w:lang w:val="en-US"/>
        </w:rPr>
      </w:pPr>
    </w:p>
    <w:p w14:paraId="53C9B461" w14:textId="0A353DF1" w:rsidR="000F48E4" w:rsidRPr="00AF70C5" w:rsidRDefault="000F48E4" w:rsidP="000F48E4">
      <w:pPr>
        <w:rPr>
          <w:rFonts w:ascii="Times New Roman" w:eastAsiaTheme="minorEastAsia" w:hAnsi="Times New Roman" w:cs="Times New Roman"/>
          <w:sz w:val="24"/>
          <w:szCs w:val="24"/>
          <w:lang w:val="en-US"/>
        </w:rPr>
      </w:pPr>
      <w:r w:rsidRPr="00AF70C5">
        <w:rPr>
          <w:rFonts w:ascii="Times New Roman" w:eastAsiaTheme="minorEastAsia" w:hAnsi="Times New Roman" w:cs="Times New Roman"/>
          <w:sz w:val="24"/>
          <w:szCs w:val="24"/>
          <w:lang w:val="en-US"/>
        </w:rPr>
        <w:t>Due to the lack of overview over the non-responders (refusals, non-contacts</w:t>
      </w:r>
      <w:r w:rsidR="005B5299" w:rsidRPr="00AF70C5">
        <w:rPr>
          <w:rFonts w:ascii="Times New Roman" w:eastAsiaTheme="minorEastAsia" w:hAnsi="Times New Roman" w:cs="Times New Roman"/>
          <w:sz w:val="24"/>
          <w:szCs w:val="24"/>
          <w:lang w:val="en-US"/>
        </w:rPr>
        <w:t xml:space="preserve"> and other</w:t>
      </w:r>
      <w:r w:rsidRPr="00AF70C5">
        <w:rPr>
          <w:rFonts w:ascii="Times New Roman" w:eastAsiaTheme="minorEastAsia" w:hAnsi="Times New Roman" w:cs="Times New Roman"/>
          <w:sz w:val="24"/>
          <w:szCs w:val="24"/>
          <w:lang w:val="en-US"/>
        </w:rPr>
        <w:t>) we pooled all the non-respondents as unknown eligible respondents. The unknown eligible respondents are the difference between the number of emails sent and the number of survey respondents:</w:t>
      </w:r>
      <w:r w:rsidRPr="00AF70C5">
        <w:rPr>
          <w:rFonts w:ascii="Times New Roman" w:eastAsiaTheme="minorEastAsia" w:hAnsi="Times New Roman" w:cs="Times New Roman"/>
          <w:sz w:val="24"/>
          <w:szCs w:val="24"/>
          <w:lang w:val="en-US"/>
        </w:rPr>
        <w:br/>
      </w:r>
      <m:oMathPara>
        <m:oMath>
          <m:r>
            <w:rPr>
              <w:rFonts w:ascii="Cambria Math" w:eastAsiaTheme="minorEastAsia" w:hAnsi="Cambria Math" w:cs="Times New Roman"/>
              <w:sz w:val="24"/>
              <w:szCs w:val="24"/>
              <w:lang w:val="en-US"/>
            </w:rPr>
            <m:t>unknown</m:t>
          </m:r>
          <m:r>
            <m:rPr>
              <m:sty m:val="p"/>
            </m:rPr>
            <w:rPr>
              <w:rFonts w:ascii="Cambria Math" w:eastAsiaTheme="minorEastAsia" w:hAnsi="Cambria Math" w:cs="Times New Roman"/>
              <w:sz w:val="24"/>
              <w:szCs w:val="24"/>
              <w:lang w:val="en-US"/>
            </w:rPr>
            <m:t xml:space="preserve"> </m:t>
          </m:r>
          <m:r>
            <w:rPr>
              <w:rFonts w:ascii="Cambria Math" w:eastAsiaTheme="minorEastAsia" w:hAnsi="Cambria Math" w:cs="Times New Roman"/>
              <w:sz w:val="24"/>
              <w:szCs w:val="24"/>
              <w:lang w:val="en-US"/>
            </w:rPr>
            <m:t>eligble</m:t>
          </m:r>
          <m:r>
            <m:rPr>
              <m:sty m:val="p"/>
            </m:rPr>
            <w:rPr>
              <w:rFonts w:ascii="Cambria Math" w:eastAsiaTheme="minorEastAsia" w:hAnsi="Cambria Math" w:cs="Times New Roman"/>
              <w:sz w:val="24"/>
              <w:szCs w:val="24"/>
              <w:lang w:val="en-US"/>
            </w:rPr>
            <m:t>=3849-1066=2783</m:t>
          </m:r>
          <m:r>
            <m:rPr>
              <m:sty m:val="p"/>
            </m:rPr>
            <w:rPr>
              <w:rFonts w:ascii="Cambria Math" w:eastAsiaTheme="minorEastAsia" w:hAnsi="Cambria Math" w:cs="Times New Roman"/>
              <w:sz w:val="24"/>
              <w:szCs w:val="24"/>
              <w:lang w:val="en-US"/>
            </w:rPr>
            <w:br/>
          </m:r>
        </m:oMath>
        <m:oMath>
          <m:r>
            <m:rPr>
              <m:sty m:val="p"/>
            </m:rPr>
            <w:rPr>
              <w:rFonts w:ascii="Cambria Math" w:eastAsiaTheme="minorEastAsia" w:hAnsi="Cambria Math" w:cs="Times New Roman"/>
              <w:sz w:val="24"/>
              <w:szCs w:val="24"/>
              <w:lang w:val="en-US"/>
            </w:rPr>
            <w:br/>
          </m:r>
          <m:r>
            <m:rPr>
              <m:sty m:val="p"/>
            </m:rPr>
            <w:rPr>
              <w:rFonts w:ascii="Cambria Math" w:eastAsiaTheme="minorEastAsia" w:hAnsi="Cambria Math" w:cs="Times New Roman"/>
              <w:sz w:val="24"/>
              <w:szCs w:val="24"/>
              <w:lang w:val="en-US"/>
            </w:rPr>
            <m:t xml:space="preserve">e is </m:t>
          </m:r>
        </m:oMath>
      </m:oMathPara>
      <w:r w:rsidRPr="00AF70C5">
        <w:rPr>
          <w:rFonts w:ascii="Times New Roman" w:eastAsiaTheme="minorEastAsia" w:hAnsi="Times New Roman" w:cs="Times New Roman"/>
          <w:sz w:val="24"/>
          <w:szCs w:val="24"/>
          <w:lang w:val="en-US"/>
        </w:rPr>
        <w:t>the estimated proportion of cases of unknown eligibility that are eligible</w:t>
      </w:r>
      <w:r w:rsidR="00E85DCD">
        <w:rPr>
          <w:rFonts w:ascii="Times New Roman" w:eastAsiaTheme="minorEastAsia" w:hAnsi="Times New Roman" w:cs="Times New Roman"/>
          <w:sz w:val="24"/>
          <w:szCs w:val="24"/>
          <w:lang w:val="en-US"/>
        </w:rPr>
        <w:t xml:space="preserve"> </w:t>
      </w:r>
      <w:r w:rsidR="00E85DCD">
        <w:rPr>
          <w:rFonts w:ascii="Times New Roman" w:eastAsiaTheme="minorEastAsia" w:hAnsi="Times New Roman" w:cs="Times New Roman"/>
          <w:sz w:val="24"/>
          <w:szCs w:val="24"/>
          <w:lang w:val="en-US"/>
        </w:rPr>
        <w:fldChar w:fldCharType="begin"/>
      </w:r>
      <w:r w:rsidR="00E85DCD">
        <w:rPr>
          <w:rFonts w:ascii="Times New Roman" w:eastAsiaTheme="minorEastAsia" w:hAnsi="Times New Roman" w:cs="Times New Roman"/>
          <w:sz w:val="24"/>
          <w:szCs w:val="24"/>
          <w:lang w:val="en-US"/>
        </w:rPr>
        <w:instrText xml:space="preserve"> ADDIN ZOTERO_ITEM CSL_CITATION {"citationID":"dsiHvs2P","properties":{"formattedCitation":"(3)","plainCitation":"(3)","noteIndex":0},"citationItems":[{"id":523,"uris":["http://zotero.org/users/9196210/items/GV7SHG7A"],"itemData":{"id":523,"type":"article-journal","abstract":"Robust response rates are essential for effective survey-based strategies. Researchers can improve survey validity by addressing both response rates and nonresponse bias. In this AMEE Guide, we explain response rate calculations and discuss methods for improving response rates to surveys as a whole (unit nonresponse) and to questions within a survey (item nonresponse). Finally, we introduce the concept of nonresponse bias and provide simple methods to measure it.","container-title":"Medical Teacher","DOI":"10.3109/0142159X.2015.1105945","ISSN":"0142-159X","issue":"3","note":"publisher: Taylor &amp; Francis\n_eprint: https://doi.org/10.3109/0142159X.2015.1105945\nPMID: 26648511","page":"217-228","source":"Taylor and Francis+NEJM","title":"Improving response rates and evaluating nonresponse bias in surveys: AMEE Guide No. 102","title-short":"Improving response rates and evaluating nonresponse bias in surveys","URL":"https://doi.org/10.3109/0142159X.2015.1105945","volume":"38","author":[{"family":"Phillips","given":"Andrew W."},{"family":"Reddy","given":"Shalini"},{"family":"Durning","given":"Steven J."}],"accessed":{"date-parts":[["2022",5,16]]},"issued":{"date-parts":[["2016",3,3]]}}}],"schema":"https://github.com/citation-style-language/schema/raw/master/csl-citation.json"} </w:instrText>
      </w:r>
      <w:r w:rsidR="00E85DCD">
        <w:rPr>
          <w:rFonts w:ascii="Times New Roman" w:eastAsiaTheme="minorEastAsia" w:hAnsi="Times New Roman" w:cs="Times New Roman"/>
          <w:sz w:val="24"/>
          <w:szCs w:val="24"/>
          <w:lang w:val="en-US"/>
        </w:rPr>
        <w:fldChar w:fldCharType="separate"/>
      </w:r>
      <w:r w:rsidR="00E85DCD">
        <w:rPr>
          <w:rFonts w:ascii="Times New Roman" w:eastAsiaTheme="minorEastAsia" w:hAnsi="Times New Roman" w:cs="Times New Roman"/>
          <w:noProof/>
          <w:sz w:val="24"/>
          <w:szCs w:val="24"/>
          <w:lang w:val="en-US"/>
        </w:rPr>
        <w:t>(3)</w:t>
      </w:r>
      <w:r w:rsidR="00E85DCD">
        <w:rPr>
          <w:rFonts w:ascii="Times New Roman" w:eastAsiaTheme="minorEastAsia" w:hAnsi="Times New Roman" w:cs="Times New Roman"/>
          <w:sz w:val="24"/>
          <w:szCs w:val="24"/>
          <w:lang w:val="en-US"/>
        </w:rPr>
        <w:fldChar w:fldCharType="end"/>
      </w:r>
      <w:r w:rsidRPr="00AF70C5">
        <w:rPr>
          <w:rFonts w:ascii="Times New Roman" w:eastAsiaTheme="minorEastAsia" w:hAnsi="Times New Roman" w:cs="Times New Roman"/>
          <w:sz w:val="24"/>
          <w:szCs w:val="24"/>
          <w:lang w:val="en-US"/>
        </w:rPr>
        <w:t>. There where 90 respondents in the survey that were excluded in the first question, because they did not work in the ICU</w:t>
      </w:r>
      <w:r w:rsidR="00525FBB" w:rsidRPr="00AF70C5">
        <w:rPr>
          <w:rFonts w:ascii="Times New Roman" w:eastAsiaTheme="minorEastAsia" w:hAnsi="Times New Roman" w:cs="Times New Roman"/>
          <w:sz w:val="24"/>
          <w:szCs w:val="24"/>
          <w:lang w:val="en-US"/>
        </w:rPr>
        <w:t>, these are ineligible respondents</w:t>
      </w:r>
      <w:r w:rsidRPr="00AF70C5">
        <w:rPr>
          <w:rFonts w:ascii="Times New Roman" w:eastAsiaTheme="minorEastAsia" w:hAnsi="Times New Roman" w:cs="Times New Roman"/>
          <w:sz w:val="24"/>
          <w:szCs w:val="24"/>
          <w:lang w:val="en-US"/>
        </w:rPr>
        <w:t>.</w:t>
      </w:r>
      <w:r w:rsidR="005B5299" w:rsidRPr="00AF70C5">
        <w:rPr>
          <w:rFonts w:ascii="Times New Roman" w:eastAsiaTheme="minorEastAsia" w:hAnsi="Times New Roman" w:cs="Times New Roman"/>
          <w:sz w:val="24"/>
          <w:szCs w:val="24"/>
          <w:lang w:val="en-US"/>
        </w:rPr>
        <w:t xml:space="preserve"> The </w:t>
      </w:r>
      <w:r w:rsidR="00525FBB" w:rsidRPr="00AF70C5">
        <w:rPr>
          <w:rFonts w:ascii="Times New Roman" w:eastAsiaTheme="minorEastAsia" w:hAnsi="Times New Roman" w:cs="Times New Roman"/>
          <w:sz w:val="24"/>
          <w:szCs w:val="24"/>
          <w:lang w:val="en-US"/>
        </w:rPr>
        <w:t xml:space="preserve">sum of </w:t>
      </w:r>
      <w:r w:rsidR="005B5299" w:rsidRPr="00AF70C5">
        <w:rPr>
          <w:rFonts w:ascii="Times New Roman" w:eastAsiaTheme="minorEastAsia" w:hAnsi="Times New Roman" w:cs="Times New Roman"/>
          <w:sz w:val="24"/>
          <w:szCs w:val="24"/>
          <w:lang w:val="en-US"/>
        </w:rPr>
        <w:t>complete</w:t>
      </w:r>
      <w:r w:rsidR="00A1007F" w:rsidRPr="00AF70C5">
        <w:rPr>
          <w:rFonts w:ascii="Times New Roman" w:eastAsiaTheme="minorEastAsia" w:hAnsi="Times New Roman" w:cs="Times New Roman"/>
          <w:sz w:val="24"/>
          <w:szCs w:val="24"/>
          <w:lang w:val="en-US"/>
        </w:rPr>
        <w:t xml:space="preserve"> </w:t>
      </w:r>
      <w:r w:rsidR="00A1007F" w:rsidRPr="00AF70C5">
        <w:rPr>
          <w:rFonts w:ascii="Times New Roman" w:hAnsi="Times New Roman" w:cs="Times New Roman"/>
          <w:sz w:val="24"/>
          <w:szCs w:val="24"/>
          <w:lang w:val="en-US"/>
        </w:rPr>
        <w:t>564</w:t>
      </w:r>
      <w:r w:rsidR="005B5299" w:rsidRPr="00AF70C5">
        <w:rPr>
          <w:rFonts w:ascii="Times New Roman" w:eastAsiaTheme="minorEastAsia" w:hAnsi="Times New Roman" w:cs="Times New Roman"/>
          <w:sz w:val="24"/>
          <w:szCs w:val="24"/>
          <w:lang w:val="en-US"/>
        </w:rPr>
        <w:t xml:space="preserve"> and incomplete</w:t>
      </w:r>
      <w:r w:rsidR="001932C6" w:rsidRPr="00AF70C5">
        <w:rPr>
          <w:rFonts w:ascii="Times New Roman" w:eastAsiaTheme="minorEastAsia" w:hAnsi="Times New Roman" w:cs="Times New Roman"/>
          <w:sz w:val="24"/>
          <w:szCs w:val="24"/>
          <w:lang w:val="en-US"/>
        </w:rPr>
        <w:t xml:space="preserve"> </w:t>
      </w:r>
      <w:r w:rsidR="001932C6" w:rsidRPr="00AF70C5">
        <w:rPr>
          <w:rFonts w:ascii="Times New Roman" w:hAnsi="Times New Roman" w:cs="Times New Roman"/>
          <w:sz w:val="24"/>
          <w:szCs w:val="24"/>
          <w:lang w:val="en-US"/>
        </w:rPr>
        <w:t>412</w:t>
      </w:r>
      <w:r w:rsidR="00E85DCD">
        <w:rPr>
          <w:rFonts w:ascii="Times New Roman" w:hAnsi="Times New Roman" w:cs="Times New Roman"/>
          <w:sz w:val="24"/>
          <w:szCs w:val="24"/>
          <w:lang w:val="en-US"/>
        </w:rPr>
        <w:t xml:space="preserve"> </w:t>
      </w:r>
      <w:r w:rsidR="005B5299" w:rsidRPr="00AF70C5">
        <w:rPr>
          <w:rFonts w:ascii="Times New Roman" w:eastAsiaTheme="minorEastAsia" w:hAnsi="Times New Roman" w:cs="Times New Roman"/>
          <w:sz w:val="24"/>
          <w:szCs w:val="24"/>
          <w:lang w:val="en-US"/>
        </w:rPr>
        <w:t xml:space="preserve">cases </w:t>
      </w:r>
      <w:r w:rsidR="00525FBB" w:rsidRPr="00AF70C5">
        <w:rPr>
          <w:rFonts w:ascii="Times New Roman" w:eastAsiaTheme="minorEastAsia" w:hAnsi="Times New Roman" w:cs="Times New Roman"/>
          <w:sz w:val="24"/>
          <w:szCs w:val="24"/>
          <w:lang w:val="en-US"/>
        </w:rPr>
        <w:t xml:space="preserve">are the eligible respondents. </w:t>
      </w:r>
      <w:r w:rsidRPr="00AF70C5">
        <w:rPr>
          <w:rFonts w:ascii="Times New Roman" w:eastAsiaTheme="minorEastAsia" w:hAnsi="Times New Roman" w:cs="Times New Roman"/>
          <w:sz w:val="24"/>
          <w:szCs w:val="24"/>
          <w:lang w:val="en-US"/>
        </w:rPr>
        <w:t xml:space="preserve">We hypothesized that the eligible proportion </w:t>
      </w:r>
      <w:r w:rsidR="005B5299" w:rsidRPr="00AF70C5">
        <w:rPr>
          <w:rFonts w:ascii="Times New Roman" w:eastAsiaTheme="minorEastAsia" w:hAnsi="Times New Roman" w:cs="Times New Roman"/>
          <w:sz w:val="24"/>
          <w:szCs w:val="24"/>
          <w:lang w:val="en-US"/>
        </w:rPr>
        <w:t>(e) would be the number of eligible respondents</w:t>
      </w:r>
      <w:r w:rsidR="00525FBB" w:rsidRPr="00AF70C5">
        <w:rPr>
          <w:rFonts w:ascii="Times New Roman" w:eastAsiaTheme="minorEastAsia" w:hAnsi="Times New Roman" w:cs="Times New Roman"/>
          <w:sz w:val="24"/>
          <w:szCs w:val="24"/>
          <w:lang w:val="en-US"/>
        </w:rPr>
        <w:t xml:space="preserve"> divided by the </w:t>
      </w:r>
      <w:r w:rsidR="002C5641" w:rsidRPr="00AF70C5">
        <w:rPr>
          <w:rFonts w:ascii="Times New Roman" w:eastAsiaTheme="minorEastAsia" w:hAnsi="Times New Roman" w:cs="Times New Roman"/>
          <w:sz w:val="24"/>
          <w:szCs w:val="24"/>
          <w:lang w:val="en-US"/>
        </w:rPr>
        <w:t xml:space="preserve">total number of </w:t>
      </w:r>
      <w:r w:rsidR="00A1007F" w:rsidRPr="00AF70C5">
        <w:rPr>
          <w:rFonts w:ascii="Times New Roman" w:eastAsiaTheme="minorEastAsia" w:hAnsi="Times New Roman" w:cs="Times New Roman"/>
          <w:sz w:val="24"/>
          <w:szCs w:val="24"/>
          <w:lang w:val="en-US"/>
        </w:rPr>
        <w:t>individuals who commenced the survey 1066</w:t>
      </w:r>
      <w:r w:rsidRPr="00AF70C5">
        <w:rPr>
          <w:rFonts w:ascii="Times New Roman" w:eastAsiaTheme="minorEastAsia" w:hAnsi="Times New Roman" w:cs="Times New Roman"/>
          <w:sz w:val="24"/>
          <w:szCs w:val="24"/>
          <w:lang w:val="en-US"/>
        </w:rPr>
        <w:t xml:space="preserve">. </w:t>
      </w:r>
      <w:r w:rsidRPr="00AF70C5">
        <w:rPr>
          <w:rFonts w:ascii="Times New Roman" w:eastAsiaTheme="minorEastAsia" w:hAnsi="Times New Roman" w:cs="Times New Roman"/>
          <w:sz w:val="24"/>
          <w:szCs w:val="24"/>
          <w:lang w:val="en-US"/>
        </w:rPr>
        <w:br/>
      </w:r>
      <w:r w:rsidRPr="00AF70C5">
        <w:rPr>
          <w:rFonts w:ascii="Times New Roman" w:eastAsiaTheme="minorEastAsia" w:hAnsi="Times New Roman" w:cs="Times New Roman"/>
          <w:sz w:val="24"/>
          <w:szCs w:val="24"/>
          <w:lang w:val="en-US"/>
        </w:rPr>
        <w:br/>
      </w:r>
      <m:oMathPara>
        <m:oMath>
          <m:r>
            <w:rPr>
              <w:rFonts w:ascii="Cambria Math" w:eastAsiaTheme="minorEastAsia" w:hAnsi="Cambria Math" w:cs="Times New Roman"/>
              <w:sz w:val="24"/>
              <w:szCs w:val="24"/>
              <w:lang w:val="en-US"/>
            </w:rPr>
            <m:t>e</m:t>
          </m:r>
          <m:r>
            <m:rPr>
              <m:sty m:val="p"/>
            </m:rPr>
            <w:rPr>
              <w:rFonts w:ascii="Cambria Math" w:eastAsiaTheme="minorEastAsia" w:hAnsi="Cambria Math" w:cs="Times New Roman"/>
              <w:sz w:val="24"/>
              <w:szCs w:val="24"/>
              <w:lang w:val="en-US"/>
            </w:rPr>
            <m:t>=(</m:t>
          </m:r>
          <m:f>
            <m:fPr>
              <m:ctrlPr>
                <w:rPr>
                  <w:rFonts w:ascii="Cambria Math" w:eastAsiaTheme="minorEastAsia" w:hAnsi="Cambria Math" w:cs="Times New Roman"/>
                  <w:sz w:val="24"/>
                  <w:szCs w:val="24"/>
                  <w:lang w:val="en-US"/>
                </w:rPr>
              </m:ctrlPr>
            </m:fPr>
            <m:num>
              <m:r>
                <w:rPr>
                  <w:rFonts w:ascii="Cambria Math" w:eastAsiaTheme="minorEastAsia" w:hAnsi="Cambria Math" w:cs="Times New Roman"/>
                  <w:sz w:val="24"/>
                  <w:szCs w:val="24"/>
                  <w:lang w:val="en-US"/>
                </w:rPr>
                <m:t>Complete</m:t>
              </m:r>
              <m:r>
                <m:rPr>
                  <m:sty m:val="p"/>
                </m:rPr>
                <w:rPr>
                  <w:rFonts w:ascii="Cambria Math" w:eastAsiaTheme="minorEastAsia" w:hAnsi="Cambria Math" w:cs="Times New Roman"/>
                  <w:sz w:val="24"/>
                  <w:szCs w:val="24"/>
                  <w:lang w:val="en-US"/>
                </w:rPr>
                <m:t xml:space="preserve"> </m:t>
              </m:r>
              <m:r>
                <w:rPr>
                  <w:rFonts w:ascii="Cambria Math" w:eastAsiaTheme="minorEastAsia" w:hAnsi="Cambria Math" w:cs="Times New Roman"/>
                  <w:sz w:val="24"/>
                  <w:szCs w:val="24"/>
                  <w:lang w:val="en-US"/>
                </w:rPr>
                <m:t>cases</m:t>
              </m:r>
              <m:r>
                <m:rPr>
                  <m:sty m:val="p"/>
                </m:rPr>
                <w:rPr>
                  <w:rFonts w:ascii="Cambria Math" w:eastAsiaTheme="minorEastAsia" w:hAnsi="Cambria Math" w:cs="Times New Roman"/>
                  <w:sz w:val="24"/>
                  <w:szCs w:val="24"/>
                  <w:lang w:val="en-US"/>
                </w:rPr>
                <m:t>+</m:t>
              </m:r>
              <m:r>
                <w:rPr>
                  <w:rFonts w:ascii="Cambria Math" w:eastAsiaTheme="minorEastAsia" w:hAnsi="Cambria Math" w:cs="Times New Roman"/>
                  <w:sz w:val="24"/>
                  <w:szCs w:val="24"/>
                  <w:lang w:val="en-US"/>
                </w:rPr>
                <m:t>Incomplete</m:t>
              </m:r>
              <m:r>
                <m:rPr>
                  <m:sty m:val="p"/>
                </m:rPr>
                <w:rPr>
                  <w:rFonts w:ascii="Cambria Math" w:eastAsiaTheme="minorEastAsia" w:hAnsi="Cambria Math" w:cs="Times New Roman"/>
                  <w:sz w:val="24"/>
                  <w:szCs w:val="24"/>
                  <w:lang w:val="en-US"/>
                </w:rPr>
                <m:t xml:space="preserve"> </m:t>
              </m:r>
              <m:r>
                <w:rPr>
                  <w:rFonts w:ascii="Cambria Math" w:eastAsiaTheme="minorEastAsia" w:hAnsi="Cambria Math" w:cs="Times New Roman"/>
                  <w:sz w:val="24"/>
                  <w:szCs w:val="24"/>
                  <w:lang w:val="en-US"/>
                </w:rPr>
                <m:t>cases</m:t>
              </m:r>
            </m:num>
            <m:den>
              <m:r>
                <w:rPr>
                  <w:rFonts w:ascii="Cambria Math" w:eastAsiaTheme="minorEastAsia" w:hAnsi="Cambria Math" w:cs="Times New Roman"/>
                  <w:sz w:val="24"/>
                  <w:szCs w:val="24"/>
                  <w:lang w:val="en-US"/>
                </w:rPr>
                <m:t>Number</m:t>
              </m:r>
              <m:r>
                <m:rPr>
                  <m:sty m:val="p"/>
                </m:rPr>
                <w:rPr>
                  <w:rFonts w:ascii="Cambria Math" w:eastAsiaTheme="minorEastAsia" w:hAnsi="Cambria Math" w:cs="Times New Roman"/>
                  <w:sz w:val="24"/>
                  <w:szCs w:val="24"/>
                  <w:lang w:val="en-US"/>
                </w:rPr>
                <m:t xml:space="preserve"> </m:t>
              </m:r>
              <m:r>
                <w:rPr>
                  <w:rFonts w:ascii="Cambria Math" w:eastAsiaTheme="minorEastAsia" w:hAnsi="Cambria Math" w:cs="Times New Roman"/>
                  <w:sz w:val="24"/>
                  <w:szCs w:val="24"/>
                  <w:lang w:val="en-US"/>
                </w:rPr>
                <m:t>of</m:t>
              </m:r>
              <m:r>
                <m:rPr>
                  <m:sty m:val="p"/>
                </m:rPr>
                <w:rPr>
                  <w:rFonts w:ascii="Cambria Math" w:eastAsiaTheme="minorEastAsia" w:hAnsi="Cambria Math" w:cs="Times New Roman"/>
                  <w:sz w:val="24"/>
                  <w:szCs w:val="24"/>
                  <w:lang w:val="en-US"/>
                </w:rPr>
                <m:t xml:space="preserve"> </m:t>
              </m:r>
              <m:r>
                <w:rPr>
                  <w:rFonts w:ascii="Cambria Math" w:eastAsiaTheme="minorEastAsia" w:hAnsi="Cambria Math" w:cs="Times New Roman"/>
                  <w:sz w:val="24"/>
                  <w:szCs w:val="24"/>
                  <w:lang w:val="en-US"/>
                </w:rPr>
                <m:t>individuals</m:t>
              </m:r>
              <m:r>
                <m:rPr>
                  <m:sty m:val="p"/>
                </m:rPr>
                <w:rPr>
                  <w:rFonts w:ascii="Cambria Math" w:eastAsiaTheme="minorEastAsia" w:hAnsi="Cambria Math" w:cs="Times New Roman"/>
                  <w:sz w:val="24"/>
                  <w:szCs w:val="24"/>
                  <w:lang w:val="en-US"/>
                </w:rPr>
                <m:t xml:space="preserve"> </m:t>
              </m:r>
              <m:r>
                <w:rPr>
                  <w:rFonts w:ascii="Cambria Math" w:eastAsiaTheme="minorEastAsia" w:hAnsi="Cambria Math" w:cs="Times New Roman"/>
                  <w:sz w:val="24"/>
                  <w:szCs w:val="24"/>
                  <w:lang w:val="en-US"/>
                </w:rPr>
                <m:t>who</m:t>
              </m:r>
              <m:r>
                <m:rPr>
                  <m:sty m:val="p"/>
                </m:rPr>
                <w:rPr>
                  <w:rFonts w:ascii="Cambria Math" w:eastAsiaTheme="minorEastAsia" w:hAnsi="Cambria Math" w:cs="Times New Roman"/>
                  <w:sz w:val="24"/>
                  <w:szCs w:val="24"/>
                  <w:lang w:val="en-US"/>
                </w:rPr>
                <m:t xml:space="preserve"> </m:t>
              </m:r>
              <m:r>
                <w:rPr>
                  <w:rFonts w:ascii="Cambria Math" w:eastAsiaTheme="minorEastAsia" w:hAnsi="Cambria Math" w:cs="Times New Roman"/>
                  <w:sz w:val="24"/>
                  <w:szCs w:val="24"/>
                  <w:lang w:val="en-US"/>
                </w:rPr>
                <m:t>commenced</m:t>
              </m:r>
              <m:r>
                <m:rPr>
                  <m:sty m:val="p"/>
                </m:rPr>
                <w:rPr>
                  <w:rFonts w:ascii="Cambria Math" w:eastAsiaTheme="minorEastAsia" w:hAnsi="Cambria Math" w:cs="Times New Roman"/>
                  <w:sz w:val="24"/>
                  <w:szCs w:val="24"/>
                  <w:lang w:val="en-US"/>
                </w:rPr>
                <m:t xml:space="preserve"> </m:t>
              </m:r>
              <m:r>
                <w:rPr>
                  <w:rFonts w:ascii="Cambria Math" w:eastAsiaTheme="minorEastAsia" w:hAnsi="Cambria Math" w:cs="Times New Roman"/>
                  <w:sz w:val="24"/>
                  <w:szCs w:val="24"/>
                  <w:lang w:val="en-US"/>
                </w:rPr>
                <m:t>the</m:t>
              </m:r>
              <m:r>
                <m:rPr>
                  <m:sty m:val="p"/>
                </m:rPr>
                <w:rPr>
                  <w:rFonts w:ascii="Cambria Math" w:eastAsiaTheme="minorEastAsia" w:hAnsi="Cambria Math" w:cs="Times New Roman"/>
                  <w:sz w:val="24"/>
                  <w:szCs w:val="24"/>
                  <w:lang w:val="en-US"/>
                </w:rPr>
                <m:t xml:space="preserve"> </m:t>
              </m:r>
              <m:r>
                <w:rPr>
                  <w:rFonts w:ascii="Cambria Math" w:eastAsiaTheme="minorEastAsia" w:hAnsi="Cambria Math" w:cs="Times New Roman"/>
                  <w:sz w:val="24"/>
                  <w:szCs w:val="24"/>
                  <w:lang w:val="en-US"/>
                </w:rPr>
                <m:t>survey</m:t>
              </m:r>
            </m:den>
          </m:f>
          <m:r>
            <m:rPr>
              <m:sty m:val="p"/>
            </m:rPr>
            <w:rPr>
              <w:rFonts w:ascii="Cambria Math" w:eastAsiaTheme="minorEastAsia" w:hAnsi="Cambria Math" w:cs="Times New Roman"/>
              <w:sz w:val="24"/>
              <w:szCs w:val="24"/>
              <w:lang w:val="en-US"/>
            </w:rPr>
            <m:t>=0.915 )</m:t>
          </m:r>
        </m:oMath>
      </m:oMathPara>
    </w:p>
    <w:p w14:paraId="7C19DCBA" w14:textId="0BDA9D91" w:rsidR="000F48E4" w:rsidRPr="00AF70C5" w:rsidRDefault="000F48E4" w:rsidP="000F48E4">
      <w:pPr>
        <w:rPr>
          <w:rFonts w:ascii="Times New Roman" w:eastAsiaTheme="minorEastAsia" w:hAnsi="Times New Roman" w:cs="Times New Roman"/>
          <w:sz w:val="24"/>
          <w:szCs w:val="24"/>
          <w:lang w:val="en-US"/>
        </w:rPr>
      </w:pPr>
      <w:r w:rsidRPr="00AF70C5">
        <w:rPr>
          <w:rFonts w:ascii="Times New Roman" w:eastAsiaTheme="minorEastAsia" w:hAnsi="Times New Roman" w:cs="Times New Roman"/>
          <w:sz w:val="24"/>
          <w:szCs w:val="24"/>
          <w:lang w:val="en-US"/>
        </w:rPr>
        <w:br/>
      </w:r>
      <w:r w:rsidRPr="00AF70C5">
        <w:rPr>
          <w:rFonts w:ascii="Times New Roman" w:eastAsiaTheme="minorEastAsia" w:hAnsi="Times New Roman" w:cs="Times New Roman"/>
          <w:sz w:val="24"/>
          <w:szCs w:val="24"/>
          <w:lang w:val="en-US"/>
        </w:rPr>
        <w:br/>
      </w:r>
      <m:oMath>
        <m:r>
          <w:rPr>
            <w:rFonts w:ascii="Cambria Math" w:eastAsiaTheme="minorEastAsia" w:hAnsi="Cambria Math" w:cs="Times New Roman"/>
            <w:sz w:val="24"/>
            <w:szCs w:val="24"/>
            <w:lang w:val="en-US"/>
          </w:rPr>
          <m:t>RR</m:t>
        </m:r>
        <m:r>
          <m:rPr>
            <m:sty m:val="p"/>
          </m:rPr>
          <w:rPr>
            <w:rFonts w:ascii="Cambria Math" w:eastAsiaTheme="minorEastAsia" w:hAnsi="Cambria Math" w:cs="Times New Roman"/>
            <w:sz w:val="24"/>
            <w:szCs w:val="24"/>
            <w:lang w:val="en-US"/>
          </w:rPr>
          <m:t>4=</m:t>
        </m:r>
        <m:f>
          <m:fPr>
            <m:ctrlPr>
              <w:rPr>
                <w:rFonts w:ascii="Cambria Math" w:eastAsiaTheme="minorEastAsia" w:hAnsi="Cambria Math" w:cs="Times New Roman"/>
                <w:sz w:val="24"/>
                <w:szCs w:val="24"/>
                <w:lang w:val="en-US"/>
              </w:rPr>
            </m:ctrlPr>
          </m:fPr>
          <m:num>
            <m:r>
              <m:rPr>
                <m:sty m:val="p"/>
              </m:rPr>
              <w:rPr>
                <w:rFonts w:ascii="Cambria Math" w:eastAsiaTheme="minorEastAsia" w:hAnsi="Cambria Math" w:cs="Times New Roman"/>
                <w:sz w:val="24"/>
                <w:szCs w:val="24"/>
                <w:lang w:val="en-US"/>
              </w:rPr>
              <m:t>564+412</m:t>
            </m:r>
          </m:num>
          <m:den>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564+412</m:t>
                </m:r>
              </m:e>
            </m:d>
            <m:r>
              <m:rPr>
                <m:sty m:val="p"/>
              </m:rPr>
              <w:rPr>
                <w:rFonts w:ascii="Cambria Math" w:eastAsiaTheme="minorEastAsia" w:hAnsi="Cambria Math" w:cs="Times New Roman"/>
                <w:sz w:val="24"/>
                <w:szCs w:val="24"/>
                <w:lang w:val="en-US"/>
              </w:rPr>
              <m:t>+0.915*</m:t>
            </m:r>
            <m:d>
              <m:dPr>
                <m:ctrlPr>
                  <w:rPr>
                    <w:rFonts w:ascii="Cambria Math" w:eastAsiaTheme="minorEastAsia" w:hAnsi="Cambria Math" w:cs="Times New Roman"/>
                    <w:sz w:val="24"/>
                    <w:szCs w:val="24"/>
                    <w:lang w:val="en-US"/>
                  </w:rPr>
                </m:ctrlPr>
              </m:dPr>
              <m:e>
                <m:r>
                  <m:rPr>
                    <m:sty m:val="p"/>
                  </m:rPr>
                  <w:rPr>
                    <w:rFonts w:ascii="Cambria Math" w:eastAsiaTheme="minorEastAsia" w:hAnsi="Cambria Math" w:cs="Times New Roman"/>
                    <w:sz w:val="24"/>
                    <w:szCs w:val="24"/>
                    <w:lang w:val="en-US"/>
                  </w:rPr>
                  <m:t>2783</m:t>
                </m:r>
              </m:e>
            </m:d>
          </m:den>
        </m:f>
        <m:r>
          <m:rPr>
            <m:sty m:val="p"/>
          </m:rPr>
          <w:rPr>
            <w:rFonts w:ascii="Cambria Math" w:eastAsiaTheme="minorEastAsia" w:hAnsi="Cambria Math" w:cs="Times New Roman"/>
            <w:sz w:val="24"/>
            <w:szCs w:val="24"/>
            <w:lang w:val="en-US"/>
          </w:rPr>
          <m:t>=0.277</m:t>
        </m:r>
      </m:oMath>
      <w:r w:rsidRPr="00AF70C5">
        <w:rPr>
          <w:rFonts w:ascii="Times New Roman" w:eastAsiaTheme="minorEastAsia" w:hAnsi="Times New Roman" w:cs="Times New Roman"/>
          <w:sz w:val="24"/>
          <w:szCs w:val="24"/>
          <w:lang w:val="en-US"/>
        </w:rPr>
        <w:t xml:space="preserve">     which means the response rate is </w:t>
      </w:r>
      <w:r w:rsidRPr="00AF70C5">
        <w:rPr>
          <w:rFonts w:ascii="Times New Roman" w:eastAsiaTheme="minorEastAsia" w:hAnsi="Times New Roman" w:cs="Times New Roman"/>
          <w:sz w:val="24"/>
          <w:szCs w:val="24"/>
          <w:u w:val="single"/>
          <w:lang w:val="en-US"/>
        </w:rPr>
        <w:t>27</w:t>
      </w:r>
      <w:r w:rsidR="00B50239" w:rsidRPr="00AF70C5">
        <w:rPr>
          <w:rFonts w:ascii="Times New Roman" w:eastAsiaTheme="minorEastAsia" w:hAnsi="Times New Roman" w:cs="Times New Roman"/>
          <w:sz w:val="24"/>
          <w:szCs w:val="24"/>
          <w:u w:val="single"/>
          <w:lang w:val="en-US"/>
        </w:rPr>
        <w:t>.</w:t>
      </w:r>
      <w:r w:rsidRPr="00AF70C5">
        <w:rPr>
          <w:rFonts w:ascii="Times New Roman" w:eastAsiaTheme="minorEastAsia" w:hAnsi="Times New Roman" w:cs="Times New Roman"/>
          <w:sz w:val="24"/>
          <w:szCs w:val="24"/>
          <w:u w:val="single"/>
          <w:lang w:val="en-US"/>
        </w:rPr>
        <w:t>7%</w:t>
      </w:r>
    </w:p>
    <w:p w14:paraId="3CCE95E5" w14:textId="1DF1D62A" w:rsidR="003600F0" w:rsidRPr="00AF70C5" w:rsidRDefault="003600F0" w:rsidP="001932C6">
      <w:pPr>
        <w:rPr>
          <w:sz w:val="24"/>
          <w:szCs w:val="24"/>
          <w:lang w:val="en-US"/>
        </w:rPr>
      </w:pPr>
      <w:r w:rsidRPr="00AF70C5">
        <w:rPr>
          <w:sz w:val="24"/>
          <w:szCs w:val="24"/>
          <w:lang w:val="en-US"/>
        </w:rPr>
        <w:br w:type="page"/>
      </w:r>
    </w:p>
    <w:p w14:paraId="6905DDBB" w14:textId="55582C5F" w:rsidR="003600F0" w:rsidRPr="00994A96" w:rsidRDefault="001932C6" w:rsidP="00176E23">
      <w:pPr>
        <w:pStyle w:val="Overskrift2"/>
        <w:spacing w:line="360" w:lineRule="auto"/>
        <w:rPr>
          <w:rFonts w:ascii="Times New Roman" w:hAnsi="Times New Roman" w:cs="Times New Roman"/>
          <w:b/>
          <w:bCs/>
          <w:color w:val="000000" w:themeColor="text1"/>
          <w:sz w:val="28"/>
          <w:szCs w:val="28"/>
          <w:lang w:val="en-GB"/>
        </w:rPr>
      </w:pPr>
      <w:bookmarkStart w:id="4" w:name="_Toc116393487"/>
      <w:r w:rsidRPr="00994A96">
        <w:rPr>
          <w:rFonts w:ascii="Times New Roman" w:hAnsi="Times New Roman" w:cs="Times New Roman"/>
          <w:b/>
          <w:bCs/>
          <w:color w:val="000000" w:themeColor="text1"/>
          <w:sz w:val="28"/>
          <w:szCs w:val="28"/>
          <w:lang w:val="en-GB"/>
        </w:rPr>
        <w:lastRenderedPageBreak/>
        <w:t xml:space="preserve">S5. </w:t>
      </w:r>
      <w:r w:rsidR="003600F0" w:rsidRPr="00994A96">
        <w:rPr>
          <w:rFonts w:ascii="Times New Roman" w:hAnsi="Times New Roman" w:cs="Times New Roman"/>
          <w:b/>
          <w:bCs/>
          <w:color w:val="000000" w:themeColor="text1"/>
          <w:sz w:val="28"/>
          <w:szCs w:val="28"/>
          <w:lang w:val="en-GB"/>
        </w:rPr>
        <w:t>Calculation of non-response bias</w:t>
      </w:r>
      <w:bookmarkEnd w:id="4"/>
    </w:p>
    <w:p w14:paraId="03AB0B52" w14:textId="77777777" w:rsidR="001932C6" w:rsidRPr="00AF70C5" w:rsidRDefault="001932C6" w:rsidP="00176E23">
      <w:pPr>
        <w:spacing w:after="0" w:line="360" w:lineRule="auto"/>
        <w:rPr>
          <w:rFonts w:ascii="Times New Roman" w:hAnsi="Times New Roman" w:cs="Times New Roman"/>
          <w:b/>
          <w:bCs/>
          <w:color w:val="000000" w:themeColor="text1"/>
          <w:sz w:val="24"/>
          <w:szCs w:val="24"/>
          <w:lang w:val="en-US"/>
        </w:rPr>
      </w:pPr>
    </w:p>
    <w:p w14:paraId="028FBF98" w14:textId="1E44ECAE" w:rsidR="00AC5868" w:rsidRPr="00AF70C5" w:rsidRDefault="00AC5868" w:rsidP="00176E23">
      <w:pPr>
        <w:spacing w:line="360" w:lineRule="auto"/>
        <w:rPr>
          <w:rFonts w:ascii="Times New Roman" w:eastAsiaTheme="minorEastAsia" w:hAnsi="Times New Roman" w:cs="Times New Roman"/>
          <w:b/>
          <w:bCs/>
          <w:sz w:val="24"/>
          <w:szCs w:val="24"/>
          <w:lang w:val="en-US"/>
        </w:rPr>
      </w:pPr>
      <w:r w:rsidRPr="00AF70C5">
        <w:rPr>
          <w:rFonts w:ascii="Times New Roman" w:eastAsiaTheme="minorEastAsia" w:hAnsi="Times New Roman" w:cs="Times New Roman"/>
          <w:b/>
          <w:bCs/>
          <w:sz w:val="24"/>
          <w:szCs w:val="24"/>
          <w:lang w:val="en-US"/>
        </w:rPr>
        <w:t>What is non-response bias and how to estimate it:</w:t>
      </w:r>
    </w:p>
    <w:p w14:paraId="2EED9357" w14:textId="0C8856C0" w:rsidR="00AC5868" w:rsidRDefault="00AC0CF7" w:rsidP="00176E23">
      <w:pPr>
        <w:spacing w:line="360" w:lineRule="auto"/>
        <w:rPr>
          <w:rFonts w:ascii="Times New Roman" w:eastAsiaTheme="minorEastAsia" w:hAnsi="Times New Roman" w:cs="Times New Roman"/>
          <w:sz w:val="24"/>
          <w:szCs w:val="24"/>
          <w:lang w:val="en-US"/>
        </w:rPr>
      </w:pPr>
      <w:r w:rsidRPr="00AF70C5">
        <w:rPr>
          <w:rFonts w:ascii="Times New Roman" w:eastAsiaTheme="minorEastAsia" w:hAnsi="Times New Roman" w:cs="Times New Roman"/>
          <w:sz w:val="24"/>
          <w:szCs w:val="24"/>
          <w:lang w:val="en-US"/>
        </w:rPr>
        <w:t>Non-response bias is the difference between the opinions of the respondents and the non-respondents. When creating a survey</w:t>
      </w:r>
      <w:r w:rsidR="006C0D6F" w:rsidRPr="00AF70C5">
        <w:rPr>
          <w:rFonts w:ascii="Times New Roman" w:eastAsiaTheme="minorEastAsia" w:hAnsi="Times New Roman" w:cs="Times New Roman"/>
          <w:sz w:val="24"/>
          <w:szCs w:val="24"/>
          <w:lang w:val="en-US"/>
        </w:rPr>
        <w:t xml:space="preserve"> there can be a systematic reason for non-response</w:t>
      </w:r>
      <w:r w:rsidR="00AC5868" w:rsidRPr="00AF70C5">
        <w:rPr>
          <w:rFonts w:ascii="Times New Roman" w:eastAsiaTheme="minorEastAsia" w:hAnsi="Times New Roman" w:cs="Times New Roman"/>
          <w:sz w:val="24"/>
          <w:szCs w:val="24"/>
          <w:lang w:val="en-US"/>
        </w:rPr>
        <w:t>,</w:t>
      </w:r>
      <w:r w:rsidR="00082E28" w:rsidRPr="00AF70C5">
        <w:rPr>
          <w:rFonts w:ascii="Times New Roman" w:eastAsiaTheme="minorEastAsia" w:hAnsi="Times New Roman" w:cs="Times New Roman"/>
          <w:sz w:val="24"/>
          <w:szCs w:val="24"/>
          <w:lang w:val="en-US"/>
        </w:rPr>
        <w:t xml:space="preserve"> which </w:t>
      </w:r>
      <w:r w:rsidR="00221268" w:rsidRPr="00AF70C5">
        <w:rPr>
          <w:rFonts w:ascii="Times New Roman" w:eastAsiaTheme="minorEastAsia" w:hAnsi="Times New Roman" w:cs="Times New Roman"/>
          <w:sz w:val="24"/>
          <w:szCs w:val="24"/>
          <w:lang w:val="en-US"/>
        </w:rPr>
        <w:t>could</w:t>
      </w:r>
      <w:r w:rsidR="00082E28" w:rsidRPr="00AF70C5">
        <w:rPr>
          <w:rFonts w:ascii="Times New Roman" w:eastAsiaTheme="minorEastAsia" w:hAnsi="Times New Roman" w:cs="Times New Roman"/>
          <w:sz w:val="24"/>
          <w:szCs w:val="24"/>
          <w:lang w:val="en-US"/>
        </w:rPr>
        <w:t xml:space="preserve"> lead to results that are skewed. </w:t>
      </w:r>
      <w:r w:rsidR="00E37F09" w:rsidRPr="00AF70C5">
        <w:rPr>
          <w:rFonts w:ascii="Times New Roman" w:eastAsiaTheme="minorEastAsia" w:hAnsi="Times New Roman" w:cs="Times New Roman"/>
          <w:sz w:val="24"/>
          <w:szCs w:val="24"/>
          <w:lang w:val="en-US"/>
        </w:rPr>
        <w:t>To</w:t>
      </w:r>
      <w:r w:rsidR="00082E28" w:rsidRPr="00AF70C5">
        <w:rPr>
          <w:rFonts w:ascii="Times New Roman" w:eastAsiaTheme="minorEastAsia" w:hAnsi="Times New Roman" w:cs="Times New Roman"/>
          <w:sz w:val="24"/>
          <w:szCs w:val="24"/>
          <w:lang w:val="en-US"/>
        </w:rPr>
        <w:t xml:space="preserve"> asses</w:t>
      </w:r>
      <w:r w:rsidR="00E37F09" w:rsidRPr="00AF70C5">
        <w:rPr>
          <w:rFonts w:ascii="Times New Roman" w:eastAsiaTheme="minorEastAsia" w:hAnsi="Times New Roman" w:cs="Times New Roman"/>
          <w:sz w:val="24"/>
          <w:szCs w:val="24"/>
          <w:lang w:val="en-US"/>
        </w:rPr>
        <w:t>s</w:t>
      </w:r>
      <w:r w:rsidR="00082E28" w:rsidRPr="00AF70C5">
        <w:rPr>
          <w:rFonts w:ascii="Times New Roman" w:eastAsiaTheme="minorEastAsia" w:hAnsi="Times New Roman" w:cs="Times New Roman"/>
          <w:sz w:val="24"/>
          <w:szCs w:val="24"/>
          <w:lang w:val="en-US"/>
        </w:rPr>
        <w:t xml:space="preserve"> the </w:t>
      </w:r>
      <w:r w:rsidR="00221268" w:rsidRPr="00AF70C5">
        <w:rPr>
          <w:rFonts w:ascii="Times New Roman" w:eastAsiaTheme="minorEastAsia" w:hAnsi="Times New Roman" w:cs="Times New Roman"/>
          <w:sz w:val="24"/>
          <w:szCs w:val="24"/>
          <w:lang w:val="en-US"/>
        </w:rPr>
        <w:t>likelihood of bias</w:t>
      </w:r>
      <w:r w:rsidR="007F50DF" w:rsidRPr="00AF70C5">
        <w:rPr>
          <w:rFonts w:ascii="Times New Roman" w:eastAsiaTheme="minorEastAsia" w:hAnsi="Times New Roman" w:cs="Times New Roman"/>
          <w:sz w:val="24"/>
          <w:szCs w:val="24"/>
          <w:lang w:val="en-US"/>
        </w:rPr>
        <w:t xml:space="preserve"> we applied </w:t>
      </w:r>
      <w:r w:rsidR="001932C6" w:rsidRPr="00AF70C5">
        <w:rPr>
          <w:rFonts w:ascii="Times New Roman" w:eastAsiaTheme="minorEastAsia" w:hAnsi="Times New Roman" w:cs="Times New Roman"/>
          <w:sz w:val="24"/>
          <w:szCs w:val="24"/>
          <w:lang w:val="en-US"/>
        </w:rPr>
        <w:t xml:space="preserve">wave analysis. </w:t>
      </w:r>
      <w:r w:rsidR="00041264" w:rsidRPr="00AF70C5">
        <w:rPr>
          <w:rFonts w:ascii="Times New Roman" w:eastAsiaTheme="minorEastAsia" w:hAnsi="Times New Roman" w:cs="Times New Roman"/>
          <w:sz w:val="24"/>
          <w:szCs w:val="24"/>
          <w:lang w:val="en-US"/>
        </w:rPr>
        <w:t>W</w:t>
      </w:r>
      <w:r w:rsidR="001932C6" w:rsidRPr="00AF70C5">
        <w:rPr>
          <w:rFonts w:ascii="Times New Roman" w:eastAsiaTheme="minorEastAsia" w:hAnsi="Times New Roman" w:cs="Times New Roman"/>
          <w:sz w:val="24"/>
          <w:szCs w:val="24"/>
          <w:lang w:val="en-US"/>
        </w:rPr>
        <w:t>ave analysis</w:t>
      </w:r>
      <w:r w:rsidR="00041264" w:rsidRPr="00AF70C5">
        <w:rPr>
          <w:rFonts w:ascii="Times New Roman" w:eastAsiaTheme="minorEastAsia" w:hAnsi="Times New Roman" w:cs="Times New Roman"/>
          <w:sz w:val="24"/>
          <w:szCs w:val="24"/>
          <w:lang w:val="en-US"/>
        </w:rPr>
        <w:t xml:space="preserve"> </w:t>
      </w:r>
      <w:r w:rsidR="00CB77AF" w:rsidRPr="00AF70C5">
        <w:rPr>
          <w:rFonts w:ascii="Times New Roman" w:eastAsiaTheme="minorEastAsia" w:hAnsi="Times New Roman" w:cs="Times New Roman"/>
          <w:sz w:val="24"/>
          <w:szCs w:val="24"/>
          <w:lang w:val="en-US"/>
        </w:rPr>
        <w:t xml:space="preserve">is in survey research </w:t>
      </w:r>
      <w:r w:rsidR="00390C70" w:rsidRPr="00AF70C5">
        <w:rPr>
          <w:rFonts w:ascii="Times New Roman" w:eastAsiaTheme="minorEastAsia" w:hAnsi="Times New Roman" w:cs="Times New Roman"/>
          <w:sz w:val="24"/>
          <w:szCs w:val="24"/>
          <w:lang w:val="en-US"/>
        </w:rPr>
        <w:t>a common method for estimating bias between respondents and non-respondents.</w:t>
      </w:r>
      <w:r w:rsidRPr="00AF70C5">
        <w:rPr>
          <w:rFonts w:ascii="Times New Roman" w:eastAsiaTheme="minorEastAsia" w:hAnsi="Times New Roman" w:cs="Times New Roman"/>
          <w:sz w:val="24"/>
          <w:szCs w:val="24"/>
          <w:lang w:val="en-US"/>
        </w:rPr>
        <w:t xml:space="preserve"> </w:t>
      </w:r>
      <w:r w:rsidR="00FE3C30">
        <w:rPr>
          <w:rFonts w:ascii="Times New Roman" w:eastAsiaTheme="minorEastAsia" w:hAnsi="Times New Roman" w:cs="Times New Roman"/>
          <w:sz w:val="24"/>
          <w:szCs w:val="24"/>
          <w:lang w:val="en-US"/>
        </w:rPr>
        <w:t xml:space="preserve">In </w:t>
      </w:r>
      <w:r w:rsidR="00FE3C30" w:rsidRPr="00FE3C30">
        <w:rPr>
          <w:rFonts w:ascii="Times New Roman" w:eastAsiaTheme="minorEastAsia" w:hAnsi="Times New Roman" w:cs="Times New Roman"/>
          <w:sz w:val="24"/>
          <w:szCs w:val="24"/>
          <w:lang w:val="en-US"/>
        </w:rPr>
        <w:t>wave analysis non-response bias</w:t>
      </w:r>
      <w:r w:rsidR="00FE3C30">
        <w:rPr>
          <w:rFonts w:ascii="Times New Roman" w:eastAsiaTheme="minorEastAsia" w:hAnsi="Times New Roman" w:cs="Times New Roman"/>
          <w:sz w:val="24"/>
          <w:szCs w:val="24"/>
          <w:lang w:val="en-US"/>
        </w:rPr>
        <w:t xml:space="preserve"> is</w:t>
      </w:r>
      <w:r w:rsidR="00FE3C30" w:rsidRPr="00FE3C30">
        <w:rPr>
          <w:rFonts w:ascii="Times New Roman" w:eastAsiaTheme="minorEastAsia" w:hAnsi="Times New Roman" w:cs="Times New Roman"/>
          <w:sz w:val="24"/>
          <w:szCs w:val="24"/>
          <w:lang w:val="en-US"/>
        </w:rPr>
        <w:t xml:space="preserve"> assess</w:t>
      </w:r>
      <w:r w:rsidR="00FE3C30">
        <w:rPr>
          <w:rFonts w:ascii="Times New Roman" w:eastAsiaTheme="minorEastAsia" w:hAnsi="Times New Roman" w:cs="Times New Roman"/>
          <w:sz w:val="24"/>
          <w:szCs w:val="24"/>
          <w:lang w:val="en-US"/>
        </w:rPr>
        <w:t>ed</w:t>
      </w:r>
      <w:r w:rsidR="00FE3C30" w:rsidRPr="00FE3C30">
        <w:rPr>
          <w:rFonts w:ascii="Times New Roman" w:eastAsiaTheme="minorEastAsia" w:hAnsi="Times New Roman" w:cs="Times New Roman"/>
          <w:sz w:val="24"/>
          <w:szCs w:val="24"/>
          <w:lang w:val="en-US"/>
        </w:rPr>
        <w:t xml:space="preserve"> by comparing how initial respondents</w:t>
      </w:r>
      <w:r w:rsidR="00176E23">
        <w:rPr>
          <w:rFonts w:ascii="Times New Roman" w:eastAsiaTheme="minorEastAsia" w:hAnsi="Times New Roman" w:cs="Times New Roman"/>
          <w:sz w:val="24"/>
          <w:szCs w:val="24"/>
          <w:lang w:val="en-US"/>
        </w:rPr>
        <w:t xml:space="preserve"> (first wave respondents)</w:t>
      </w:r>
      <w:r w:rsidR="00FE3C30" w:rsidRPr="00FE3C30">
        <w:rPr>
          <w:rFonts w:ascii="Times New Roman" w:eastAsiaTheme="minorEastAsia" w:hAnsi="Times New Roman" w:cs="Times New Roman"/>
          <w:sz w:val="24"/>
          <w:szCs w:val="24"/>
          <w:lang w:val="en-US"/>
        </w:rPr>
        <w:t xml:space="preserve"> answer the questionnaire compared to late respondents (</w:t>
      </w:r>
      <w:r w:rsidR="00176E23">
        <w:rPr>
          <w:rFonts w:ascii="Times New Roman" w:eastAsiaTheme="minorEastAsia" w:hAnsi="Times New Roman" w:cs="Times New Roman"/>
          <w:sz w:val="24"/>
          <w:szCs w:val="24"/>
          <w:lang w:val="en-US"/>
        </w:rPr>
        <w:t>last wave respondents</w:t>
      </w:r>
      <w:r w:rsidR="00FE3C30" w:rsidRPr="00FE3C30">
        <w:rPr>
          <w:rFonts w:ascii="Times New Roman" w:eastAsiaTheme="minorEastAsia" w:hAnsi="Times New Roman" w:cs="Times New Roman"/>
          <w:sz w:val="24"/>
          <w:szCs w:val="24"/>
          <w:lang w:val="en-US"/>
        </w:rPr>
        <w:t xml:space="preserve">). </w:t>
      </w:r>
      <w:r w:rsidR="00FE3C30">
        <w:rPr>
          <w:rFonts w:ascii="Times New Roman" w:eastAsiaTheme="minorEastAsia" w:hAnsi="Times New Roman" w:cs="Times New Roman"/>
          <w:sz w:val="24"/>
          <w:szCs w:val="24"/>
          <w:lang w:val="en-US"/>
        </w:rPr>
        <w:t>Late respondents are more reluctant to answer the questionnaire and require reminders to respond</w:t>
      </w:r>
      <w:r w:rsidR="00176E23">
        <w:rPr>
          <w:rFonts w:ascii="Times New Roman" w:eastAsiaTheme="minorEastAsia" w:hAnsi="Times New Roman" w:cs="Times New Roman"/>
          <w:sz w:val="24"/>
          <w:szCs w:val="24"/>
          <w:lang w:val="en-US"/>
        </w:rPr>
        <w:t xml:space="preserve"> to the survey. They are the group that resemble non-respondents most and are also called proxy non respondents</w:t>
      </w:r>
      <w:r w:rsidR="00E85DCD">
        <w:rPr>
          <w:rFonts w:ascii="Times New Roman" w:eastAsiaTheme="minorEastAsia" w:hAnsi="Times New Roman" w:cs="Times New Roman"/>
          <w:sz w:val="24"/>
          <w:szCs w:val="24"/>
          <w:lang w:val="en-US"/>
        </w:rPr>
        <w:t xml:space="preserve"> </w:t>
      </w:r>
      <w:r w:rsidR="00E85DCD">
        <w:rPr>
          <w:rFonts w:ascii="Times New Roman" w:eastAsiaTheme="minorEastAsia" w:hAnsi="Times New Roman" w:cs="Times New Roman"/>
          <w:sz w:val="24"/>
          <w:szCs w:val="24"/>
          <w:lang w:val="en-US"/>
        </w:rPr>
        <w:fldChar w:fldCharType="begin"/>
      </w:r>
      <w:r w:rsidR="00E85DCD">
        <w:rPr>
          <w:rFonts w:ascii="Times New Roman" w:eastAsiaTheme="minorEastAsia" w:hAnsi="Times New Roman" w:cs="Times New Roman"/>
          <w:sz w:val="24"/>
          <w:szCs w:val="24"/>
          <w:lang w:val="en-US"/>
        </w:rPr>
        <w:instrText xml:space="preserve"> ADDIN ZOTERO_ITEM CSL_CITATION {"citationID":"hqDo28Q3","properties":{"formattedCitation":"(3)","plainCitation":"(3)","noteIndex":0},"citationItems":[{"id":523,"uris":["http://zotero.org/users/9196210/items/GV7SHG7A"],"itemData":{"id":523,"type":"article-journal","abstract":"Robust response rates are essential for effective survey-based strategies. Researchers can improve survey validity by addressing both response rates and nonresponse bias. In this AMEE Guide, we explain response rate calculations and discuss methods for improving response rates to surveys as a whole (unit nonresponse) and to questions within a survey (item nonresponse). Finally, we introduce the concept of nonresponse bias and provide simple methods to measure it.","container-title":"Medical Teacher","DOI":"10.3109/0142159X.2015.1105945","ISSN":"0142-159X","issue":"3","note":"publisher: Taylor &amp; Francis\n_eprint: https://doi.org/10.3109/0142159X.2015.1105945\nPMID: 26648511","page":"217-228","source":"Taylor and Francis+NEJM","title":"Improving response rates and evaluating nonresponse bias in surveys: AMEE Guide No. 102","title-short":"Improving response rates and evaluating nonresponse bias in surveys","URL":"https://doi.org/10.3109/0142159X.2015.1105945","volume":"38","author":[{"family":"Phillips","given":"Andrew W."},{"family":"Reddy","given":"Shalini"},{"family":"Durning","given":"Steven J."}],"accessed":{"date-parts":[["2022",5,16]]},"issued":{"date-parts":[["2016",3,3]]}}}],"schema":"https://github.com/citation-style-language/schema/raw/master/csl-citation.json"} </w:instrText>
      </w:r>
      <w:r w:rsidR="00E85DCD">
        <w:rPr>
          <w:rFonts w:ascii="Times New Roman" w:eastAsiaTheme="minorEastAsia" w:hAnsi="Times New Roman" w:cs="Times New Roman"/>
          <w:sz w:val="24"/>
          <w:szCs w:val="24"/>
          <w:lang w:val="en-US"/>
        </w:rPr>
        <w:fldChar w:fldCharType="separate"/>
      </w:r>
      <w:r w:rsidR="00E85DCD">
        <w:rPr>
          <w:rFonts w:ascii="Times New Roman" w:eastAsiaTheme="minorEastAsia" w:hAnsi="Times New Roman" w:cs="Times New Roman"/>
          <w:noProof/>
          <w:sz w:val="24"/>
          <w:szCs w:val="24"/>
          <w:lang w:val="en-US"/>
        </w:rPr>
        <w:t>(3)</w:t>
      </w:r>
      <w:r w:rsidR="00E85DCD">
        <w:rPr>
          <w:rFonts w:ascii="Times New Roman" w:eastAsiaTheme="minorEastAsia" w:hAnsi="Times New Roman" w:cs="Times New Roman"/>
          <w:sz w:val="24"/>
          <w:szCs w:val="24"/>
          <w:lang w:val="en-US"/>
        </w:rPr>
        <w:fldChar w:fldCharType="end"/>
      </w:r>
      <w:r w:rsidR="00176E23">
        <w:rPr>
          <w:rFonts w:ascii="Times New Roman" w:eastAsiaTheme="minorEastAsia" w:hAnsi="Times New Roman" w:cs="Times New Roman"/>
          <w:sz w:val="24"/>
          <w:szCs w:val="24"/>
          <w:lang w:val="en-US"/>
        </w:rPr>
        <w:t xml:space="preserve">. </w:t>
      </w:r>
      <w:r w:rsidR="00FE3C30">
        <w:rPr>
          <w:rFonts w:ascii="Times New Roman" w:eastAsiaTheme="minorEastAsia" w:hAnsi="Times New Roman" w:cs="Times New Roman"/>
          <w:sz w:val="24"/>
          <w:szCs w:val="24"/>
          <w:lang w:val="en-US"/>
        </w:rPr>
        <w:br/>
      </w:r>
    </w:p>
    <w:p w14:paraId="73DF867F" w14:textId="20DC1638" w:rsidR="00176E23" w:rsidRPr="00AF70C5" w:rsidRDefault="00176E23" w:rsidP="00176E23">
      <w:pPr>
        <w:spacing w:line="360" w:lineRule="auto"/>
        <w:rPr>
          <w:rFonts w:ascii="Times New Roman" w:eastAsiaTheme="minorEastAsia" w:hAnsi="Times New Roman" w:cs="Times New Roman"/>
          <w:sz w:val="24"/>
          <w:szCs w:val="24"/>
          <w:lang w:val="en-US"/>
        </w:rPr>
      </w:pPr>
      <w:r w:rsidRPr="00AF70C5">
        <w:rPr>
          <w:rFonts w:ascii="Times New Roman" w:eastAsiaTheme="minorEastAsia" w:hAnsi="Times New Roman" w:cs="Times New Roman"/>
          <w:b/>
          <w:bCs/>
          <w:sz w:val="24"/>
          <w:szCs w:val="24"/>
          <w:lang w:val="en-US"/>
        </w:rPr>
        <w:t>How we defined our first wave responders and our proxy non-responders:</w:t>
      </w:r>
      <w:r>
        <w:rPr>
          <w:rFonts w:ascii="Times New Roman" w:eastAsiaTheme="minorEastAsia" w:hAnsi="Times New Roman" w:cs="Times New Roman"/>
          <w:sz w:val="24"/>
          <w:szCs w:val="24"/>
          <w:lang w:val="en-US"/>
        </w:rPr>
        <w:br/>
      </w:r>
      <w:r w:rsidRPr="00AF70C5">
        <w:rPr>
          <w:rFonts w:ascii="Times New Roman" w:eastAsiaTheme="minorEastAsia" w:hAnsi="Times New Roman" w:cs="Times New Roman"/>
          <w:sz w:val="24"/>
          <w:szCs w:val="24"/>
          <w:lang w:val="en-US"/>
        </w:rPr>
        <w:t xml:space="preserve">The true respondents/first wave respondents are defined as the 60 first Danish respondents who answered the questionnaire in the time interval between the 5.1.2022 to the 6.1.2022. These respondents received the invitation to participate in the survey and participated immediately. </w:t>
      </w:r>
      <w:r w:rsidR="006D46C4">
        <w:rPr>
          <w:rFonts w:ascii="Times New Roman" w:eastAsiaTheme="minorEastAsia" w:hAnsi="Times New Roman" w:cs="Times New Roman"/>
          <w:sz w:val="24"/>
          <w:szCs w:val="24"/>
          <w:lang w:val="en-US"/>
        </w:rPr>
        <w:t xml:space="preserve"> (Figure 1)</w:t>
      </w:r>
    </w:p>
    <w:p w14:paraId="61379944" w14:textId="6788CE09" w:rsidR="00176E23" w:rsidRPr="00AF70C5" w:rsidRDefault="00176E23" w:rsidP="00176E23">
      <w:pPr>
        <w:spacing w:line="360" w:lineRule="auto"/>
        <w:rPr>
          <w:rFonts w:ascii="Times New Roman" w:eastAsiaTheme="minorEastAsia" w:hAnsi="Times New Roman" w:cs="Times New Roman"/>
          <w:sz w:val="24"/>
          <w:szCs w:val="24"/>
          <w:lang w:val="en-US"/>
        </w:rPr>
      </w:pPr>
      <w:r w:rsidRPr="00AF70C5">
        <w:rPr>
          <w:rFonts w:ascii="Times New Roman" w:eastAsiaTheme="minorEastAsia" w:hAnsi="Times New Roman" w:cs="Times New Roman"/>
          <w:sz w:val="24"/>
          <w:szCs w:val="24"/>
          <w:lang w:val="en-US"/>
        </w:rPr>
        <w:t>Second wave respondents answered the survey after one reminder and are therefore more willing to participate in the survey</w:t>
      </w:r>
      <w:r>
        <w:rPr>
          <w:rFonts w:ascii="Times New Roman" w:eastAsiaTheme="minorEastAsia" w:hAnsi="Times New Roman" w:cs="Times New Roman"/>
          <w:sz w:val="24"/>
          <w:szCs w:val="24"/>
          <w:lang w:val="en-US"/>
        </w:rPr>
        <w:t>,</w:t>
      </w:r>
      <w:r w:rsidRPr="00AF70C5">
        <w:rPr>
          <w:rFonts w:ascii="Times New Roman" w:eastAsiaTheme="minorEastAsia" w:hAnsi="Times New Roman" w:cs="Times New Roman"/>
          <w:sz w:val="24"/>
          <w:szCs w:val="24"/>
          <w:lang w:val="en-US"/>
        </w:rPr>
        <w:t xml:space="preserve"> than the third wave respondents and thus, not essential for calculating non-response bias. </w:t>
      </w:r>
      <w:r w:rsidR="006D46C4">
        <w:rPr>
          <w:rFonts w:ascii="Times New Roman" w:eastAsiaTheme="minorEastAsia" w:hAnsi="Times New Roman" w:cs="Times New Roman"/>
          <w:sz w:val="24"/>
          <w:szCs w:val="24"/>
          <w:lang w:val="en-US"/>
        </w:rPr>
        <w:t>(Figure 1)</w:t>
      </w:r>
    </w:p>
    <w:p w14:paraId="2CFFAB88" w14:textId="59755B14" w:rsidR="00176E23" w:rsidRPr="00AF70C5" w:rsidRDefault="00176E23" w:rsidP="00176E23">
      <w:pPr>
        <w:spacing w:line="360" w:lineRule="auto"/>
        <w:rPr>
          <w:rFonts w:ascii="Times New Roman" w:eastAsiaTheme="minorEastAsia" w:hAnsi="Times New Roman" w:cs="Times New Roman"/>
          <w:sz w:val="24"/>
          <w:szCs w:val="24"/>
          <w:lang w:val="en-US"/>
        </w:rPr>
      </w:pPr>
      <w:r w:rsidRPr="00AF70C5">
        <w:rPr>
          <w:rFonts w:ascii="Times New Roman" w:eastAsiaTheme="minorEastAsia" w:hAnsi="Times New Roman" w:cs="Times New Roman"/>
          <w:sz w:val="24"/>
          <w:szCs w:val="24"/>
          <w:lang w:val="en-US"/>
        </w:rPr>
        <w:t xml:space="preserve">The third wave respondents /proxy nonrespondents are defined as 60 Danish respondents who answered the survey in the time interval 27.1.2022 and the 7.2.2022. In this time frame we only distributed the second reminder email. We hypothesize that the respondents in this time frame answer the survey because of the last reminder. </w:t>
      </w:r>
      <w:r w:rsidR="006D46C4">
        <w:rPr>
          <w:rFonts w:ascii="Times New Roman" w:eastAsiaTheme="minorEastAsia" w:hAnsi="Times New Roman" w:cs="Times New Roman"/>
          <w:sz w:val="24"/>
          <w:szCs w:val="24"/>
          <w:lang w:val="en-US"/>
        </w:rPr>
        <w:t>(Figure 1)</w:t>
      </w:r>
    </w:p>
    <w:p w14:paraId="6DB6A599" w14:textId="5FCD5F70" w:rsidR="00176E23" w:rsidRPr="00176E23" w:rsidRDefault="00176E23" w:rsidP="00176E23">
      <w:pPr>
        <w:spacing w:line="360" w:lineRule="auto"/>
        <w:rPr>
          <w:rFonts w:ascii="Times New Roman" w:eastAsiaTheme="minorEastAsia" w:hAnsi="Times New Roman" w:cs="Times New Roman"/>
          <w:sz w:val="24"/>
          <w:szCs w:val="24"/>
          <w:lang w:val="en-US"/>
        </w:rPr>
      </w:pPr>
      <w:r w:rsidRPr="00AF70C5">
        <w:rPr>
          <w:rFonts w:ascii="Times New Roman" w:eastAsiaTheme="minorEastAsia" w:hAnsi="Times New Roman" w:cs="Times New Roman"/>
          <w:sz w:val="24"/>
          <w:szCs w:val="24"/>
          <w:lang w:val="en-US"/>
        </w:rPr>
        <w:t xml:space="preserve">We included only the Danish respondents in the calculation, because of a better overview of distribution of first, second and third email in Denmark compared to the four other </w:t>
      </w:r>
      <w:r>
        <w:rPr>
          <w:rFonts w:ascii="Times New Roman" w:eastAsiaTheme="minorEastAsia" w:hAnsi="Times New Roman" w:cs="Times New Roman"/>
          <w:sz w:val="24"/>
          <w:szCs w:val="24"/>
          <w:lang w:val="en-US"/>
        </w:rPr>
        <w:t>Nordic</w:t>
      </w:r>
      <w:r w:rsidRPr="00AF70C5">
        <w:rPr>
          <w:rFonts w:ascii="Times New Roman" w:eastAsiaTheme="minorEastAsia" w:hAnsi="Times New Roman" w:cs="Times New Roman"/>
          <w:sz w:val="24"/>
          <w:szCs w:val="24"/>
          <w:lang w:val="en-US"/>
        </w:rPr>
        <w:t xml:space="preserve"> countries.</w:t>
      </w:r>
      <w:r>
        <w:rPr>
          <w:rFonts w:ascii="Times New Roman" w:eastAsiaTheme="minorEastAsia" w:hAnsi="Times New Roman" w:cs="Times New Roman"/>
          <w:sz w:val="24"/>
          <w:szCs w:val="24"/>
          <w:lang w:val="en-US"/>
        </w:rPr>
        <w:t xml:space="preserve"> </w:t>
      </w:r>
      <w:r w:rsidR="00C105E8">
        <w:rPr>
          <w:rFonts w:ascii="Times New Roman" w:eastAsiaTheme="minorEastAsia" w:hAnsi="Times New Roman" w:cs="Times New Roman"/>
          <w:sz w:val="24"/>
          <w:szCs w:val="24"/>
          <w:lang w:val="en-US"/>
        </w:rPr>
        <w:t>(Figure 1)</w:t>
      </w:r>
    </w:p>
    <w:p w14:paraId="5531D90B" w14:textId="1B4832E1" w:rsidR="00176E23" w:rsidRDefault="00176E23" w:rsidP="00176E23">
      <w:pPr>
        <w:spacing w:line="360" w:lineRule="auto"/>
        <w:rPr>
          <w:rFonts w:ascii="Times New Roman" w:eastAsiaTheme="minorEastAsia" w:hAnsi="Times New Roman" w:cs="Times New Roman"/>
          <w:b/>
          <w:bCs/>
          <w:sz w:val="24"/>
          <w:szCs w:val="24"/>
          <w:lang w:val="en-US"/>
        </w:rPr>
      </w:pPr>
      <w:r w:rsidRPr="00AF70C5">
        <w:rPr>
          <w:rFonts w:ascii="Times New Roman" w:hAnsi="Times New Roman" w:cs="Times New Roman"/>
          <w:noProof/>
          <w:sz w:val="24"/>
          <w:szCs w:val="24"/>
          <w:lang w:val="en-US"/>
        </w:rPr>
        <w:lastRenderedPageBreak/>
        <mc:AlternateContent>
          <mc:Choice Requires="wps">
            <w:drawing>
              <wp:anchor distT="45720" distB="45720" distL="114300" distR="114300" simplePos="0" relativeHeight="251666432" behindDoc="1" locked="0" layoutInCell="1" allowOverlap="1" wp14:anchorId="6FB7818B" wp14:editId="43BC9832">
                <wp:simplePos x="0" y="0"/>
                <wp:positionH relativeFrom="margin">
                  <wp:align>right</wp:align>
                </wp:positionH>
                <wp:positionV relativeFrom="paragraph">
                  <wp:posOffset>7787005</wp:posOffset>
                </wp:positionV>
                <wp:extent cx="6096000" cy="714375"/>
                <wp:effectExtent l="0" t="0" r="19050" b="28575"/>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714375"/>
                        </a:xfrm>
                        <a:prstGeom prst="rect">
                          <a:avLst/>
                        </a:prstGeom>
                        <a:solidFill>
                          <a:srgbClr val="FFFFFF"/>
                        </a:solidFill>
                        <a:ln w="9525">
                          <a:solidFill>
                            <a:srgbClr val="000000"/>
                          </a:solidFill>
                          <a:miter lim="800000"/>
                          <a:headEnd/>
                          <a:tailEnd/>
                        </a:ln>
                      </wps:spPr>
                      <wps:txbx>
                        <w:txbxContent>
                          <w:p w14:paraId="25F79674" w14:textId="77777777" w:rsidR="00176E23" w:rsidRPr="00AF70C5" w:rsidRDefault="00176E23" w:rsidP="00176E23">
                            <w:pPr>
                              <w:rPr>
                                <w:rFonts w:ascii="Times New Roman" w:hAnsi="Times New Roman" w:cs="Times New Roman"/>
                                <w:sz w:val="24"/>
                                <w:szCs w:val="24"/>
                                <w:lang w:val="en-US"/>
                              </w:rPr>
                            </w:pPr>
                            <w:r w:rsidRPr="00AF70C5">
                              <w:rPr>
                                <w:rFonts w:ascii="Times New Roman" w:hAnsi="Times New Roman" w:cs="Times New Roman"/>
                                <w:sz w:val="24"/>
                                <w:szCs w:val="24"/>
                                <w:lang w:val="en-US"/>
                              </w:rPr>
                              <w:t>Graph over the Danish response rate from 5th of January to 6</w:t>
                            </w:r>
                            <w:r w:rsidRPr="00AF70C5">
                              <w:rPr>
                                <w:rFonts w:ascii="Times New Roman" w:hAnsi="Times New Roman" w:cs="Times New Roman"/>
                                <w:sz w:val="24"/>
                                <w:szCs w:val="24"/>
                                <w:vertAlign w:val="superscript"/>
                                <w:lang w:val="en-US"/>
                              </w:rPr>
                              <w:t>th</w:t>
                            </w:r>
                            <w:r w:rsidRPr="00AF70C5">
                              <w:rPr>
                                <w:rFonts w:ascii="Times New Roman" w:hAnsi="Times New Roman" w:cs="Times New Roman"/>
                                <w:sz w:val="24"/>
                                <w:szCs w:val="24"/>
                                <w:lang w:val="en-US"/>
                              </w:rPr>
                              <w:t xml:space="preserve"> of February. Highlighting the periods where the survey was initially distributed (1</w:t>
                            </w:r>
                            <w:r w:rsidRPr="00AF70C5">
                              <w:rPr>
                                <w:rFonts w:ascii="Times New Roman" w:hAnsi="Times New Roman" w:cs="Times New Roman"/>
                                <w:sz w:val="24"/>
                                <w:szCs w:val="24"/>
                                <w:vertAlign w:val="superscript"/>
                                <w:lang w:val="en-US"/>
                              </w:rPr>
                              <w:t>st</w:t>
                            </w:r>
                            <w:r w:rsidRPr="00AF70C5">
                              <w:rPr>
                                <w:rFonts w:ascii="Times New Roman" w:hAnsi="Times New Roman" w:cs="Times New Roman"/>
                                <w:sz w:val="24"/>
                                <w:szCs w:val="24"/>
                                <w:lang w:val="en-US"/>
                              </w:rPr>
                              <w:t xml:space="preserve"> wave) and when the first and second reminder was sent (2</w:t>
                            </w:r>
                            <w:r w:rsidRPr="00AF70C5">
                              <w:rPr>
                                <w:rFonts w:ascii="Times New Roman" w:hAnsi="Times New Roman" w:cs="Times New Roman"/>
                                <w:sz w:val="24"/>
                                <w:szCs w:val="24"/>
                                <w:vertAlign w:val="superscript"/>
                                <w:lang w:val="en-US"/>
                              </w:rPr>
                              <w:t>nd</w:t>
                            </w:r>
                            <w:r w:rsidRPr="00AF70C5">
                              <w:rPr>
                                <w:rFonts w:ascii="Times New Roman" w:hAnsi="Times New Roman" w:cs="Times New Roman"/>
                                <w:sz w:val="24"/>
                                <w:szCs w:val="24"/>
                                <w:lang w:val="en-US"/>
                              </w:rPr>
                              <w:t xml:space="preserve"> and 3</w:t>
                            </w:r>
                            <w:r w:rsidRPr="00AF70C5">
                              <w:rPr>
                                <w:rFonts w:ascii="Times New Roman" w:hAnsi="Times New Roman" w:cs="Times New Roman"/>
                                <w:sz w:val="24"/>
                                <w:szCs w:val="24"/>
                                <w:vertAlign w:val="superscript"/>
                                <w:lang w:val="en-US"/>
                              </w:rPr>
                              <w:t>rd</w:t>
                            </w:r>
                            <w:r w:rsidRPr="00AF70C5">
                              <w:rPr>
                                <w:rFonts w:ascii="Times New Roman" w:hAnsi="Times New Roman" w:cs="Times New Roman"/>
                                <w:sz w:val="24"/>
                                <w:szCs w:val="24"/>
                                <w:lang w:val="en-US"/>
                              </w:rPr>
                              <w:t xml:space="preserve"> wave)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B7818B" id="_x0000_t202" coordsize="21600,21600" o:spt="202" path="m,l,21600r21600,l21600,xe">
                <v:stroke joinstyle="miter"/>
                <v:path gradientshapeok="t" o:connecttype="rect"/>
              </v:shapetype>
              <v:shape id="Tekstfelt 2" o:spid="_x0000_s1026" type="#_x0000_t202" style="position:absolute;margin-left:428.8pt;margin-top:613.15pt;width:480pt;height:56.25pt;z-index:-2516500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">
                <v:textbox>
                  <w:txbxContent>
                    <w:p w14:paraId="25F79674" w14:textId="77777777" w:rsidR="00176E23" w:rsidRPr="00AF70C5" w:rsidRDefault="00176E23" w:rsidP="00176E23">
                      <w:pPr>
                        <w:rPr>
                          <w:rFonts w:ascii="Times New Roman" w:hAnsi="Times New Roman" w:cs="Times New Roman"/>
                          <w:sz w:val="24"/>
                          <w:szCs w:val="24"/>
                          <w:lang w:val="en-US"/>
                        </w:rPr>
                      </w:pPr>
                      <w:r w:rsidRPr="00AF70C5">
                        <w:rPr>
                          <w:rFonts w:ascii="Times New Roman" w:hAnsi="Times New Roman" w:cs="Times New Roman"/>
                          <w:sz w:val="24"/>
                          <w:szCs w:val="24"/>
                          <w:lang w:val="en-US"/>
                        </w:rPr>
                        <w:t>Graph over the Danish response rate from 5th of January to 6</w:t>
                      </w:r>
                      <w:r w:rsidRPr="00AF70C5">
                        <w:rPr>
                          <w:rFonts w:ascii="Times New Roman" w:hAnsi="Times New Roman" w:cs="Times New Roman"/>
                          <w:sz w:val="24"/>
                          <w:szCs w:val="24"/>
                          <w:vertAlign w:val="superscript"/>
                          <w:lang w:val="en-US"/>
                        </w:rPr>
                        <w:t>th</w:t>
                      </w:r>
                      <w:r w:rsidRPr="00AF70C5">
                        <w:rPr>
                          <w:rFonts w:ascii="Times New Roman" w:hAnsi="Times New Roman" w:cs="Times New Roman"/>
                          <w:sz w:val="24"/>
                          <w:szCs w:val="24"/>
                          <w:lang w:val="en-US"/>
                        </w:rPr>
                        <w:t xml:space="preserve"> of February. Highlighting the periods where the survey was initially distributed (1</w:t>
                      </w:r>
                      <w:r w:rsidRPr="00AF70C5">
                        <w:rPr>
                          <w:rFonts w:ascii="Times New Roman" w:hAnsi="Times New Roman" w:cs="Times New Roman"/>
                          <w:sz w:val="24"/>
                          <w:szCs w:val="24"/>
                          <w:vertAlign w:val="superscript"/>
                          <w:lang w:val="en-US"/>
                        </w:rPr>
                        <w:t>st</w:t>
                      </w:r>
                      <w:r w:rsidRPr="00AF70C5">
                        <w:rPr>
                          <w:rFonts w:ascii="Times New Roman" w:hAnsi="Times New Roman" w:cs="Times New Roman"/>
                          <w:sz w:val="24"/>
                          <w:szCs w:val="24"/>
                          <w:lang w:val="en-US"/>
                        </w:rPr>
                        <w:t xml:space="preserve"> wave) and when the first and second reminder was sent (2</w:t>
                      </w:r>
                      <w:r w:rsidRPr="00AF70C5">
                        <w:rPr>
                          <w:rFonts w:ascii="Times New Roman" w:hAnsi="Times New Roman" w:cs="Times New Roman"/>
                          <w:sz w:val="24"/>
                          <w:szCs w:val="24"/>
                          <w:vertAlign w:val="superscript"/>
                          <w:lang w:val="en-US"/>
                        </w:rPr>
                        <w:t>nd</w:t>
                      </w:r>
                      <w:r w:rsidRPr="00AF70C5">
                        <w:rPr>
                          <w:rFonts w:ascii="Times New Roman" w:hAnsi="Times New Roman" w:cs="Times New Roman"/>
                          <w:sz w:val="24"/>
                          <w:szCs w:val="24"/>
                          <w:lang w:val="en-US"/>
                        </w:rPr>
                        <w:t xml:space="preserve"> and 3</w:t>
                      </w:r>
                      <w:r w:rsidRPr="00AF70C5">
                        <w:rPr>
                          <w:rFonts w:ascii="Times New Roman" w:hAnsi="Times New Roman" w:cs="Times New Roman"/>
                          <w:sz w:val="24"/>
                          <w:szCs w:val="24"/>
                          <w:vertAlign w:val="superscript"/>
                          <w:lang w:val="en-US"/>
                        </w:rPr>
                        <w:t>rd</w:t>
                      </w:r>
                      <w:r w:rsidRPr="00AF70C5">
                        <w:rPr>
                          <w:rFonts w:ascii="Times New Roman" w:hAnsi="Times New Roman" w:cs="Times New Roman"/>
                          <w:sz w:val="24"/>
                          <w:szCs w:val="24"/>
                          <w:lang w:val="en-US"/>
                        </w:rPr>
                        <w:t xml:space="preserve"> wave)</w:t>
                      </w:r>
                    </w:p>
                  </w:txbxContent>
                </v:textbox>
                <w10:wrap type="square" anchorx="margin"/>
              </v:shape>
            </w:pict>
          </mc:Fallback>
        </mc:AlternateContent>
      </w:r>
      <w:r>
        <w:rPr>
          <w:noProof/>
        </w:rPr>
        <w:drawing>
          <wp:inline distT="0" distB="0" distL="0" distR="0" wp14:anchorId="63551BE6" wp14:editId="4B031C08">
            <wp:extent cx="5781675" cy="7157121"/>
            <wp:effectExtent l="0" t="0" r="0" b="571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97970" cy="7177293"/>
                    </a:xfrm>
                    <a:prstGeom prst="rect">
                      <a:avLst/>
                    </a:prstGeom>
                  </pic:spPr>
                </pic:pic>
              </a:graphicData>
            </a:graphic>
          </wp:inline>
        </w:drawing>
      </w:r>
    </w:p>
    <w:p w14:paraId="6681243C" w14:textId="77777777" w:rsidR="006D46C4" w:rsidRDefault="006D46C4" w:rsidP="00176E23">
      <w:pPr>
        <w:spacing w:line="360" w:lineRule="auto"/>
        <w:rPr>
          <w:rFonts w:ascii="Times New Roman" w:eastAsiaTheme="minorEastAsia" w:hAnsi="Times New Roman" w:cs="Times New Roman"/>
          <w:b/>
          <w:bCs/>
          <w:sz w:val="24"/>
          <w:szCs w:val="24"/>
          <w:lang w:val="en-US"/>
        </w:rPr>
      </w:pPr>
    </w:p>
    <w:p w14:paraId="3F9FF0E2" w14:textId="3BD49C68" w:rsidR="00C34915" w:rsidRPr="00AF70C5" w:rsidRDefault="00C34915" w:rsidP="00176E23">
      <w:pPr>
        <w:spacing w:line="360" w:lineRule="auto"/>
        <w:rPr>
          <w:rFonts w:ascii="Times New Roman" w:eastAsiaTheme="minorEastAsia" w:hAnsi="Times New Roman" w:cs="Times New Roman"/>
          <w:b/>
          <w:bCs/>
          <w:sz w:val="24"/>
          <w:szCs w:val="24"/>
          <w:lang w:val="en-US"/>
        </w:rPr>
      </w:pPr>
      <w:r w:rsidRPr="00AF70C5">
        <w:rPr>
          <w:rFonts w:ascii="Times New Roman" w:eastAsiaTheme="minorEastAsia" w:hAnsi="Times New Roman" w:cs="Times New Roman"/>
          <w:b/>
          <w:bCs/>
          <w:sz w:val="24"/>
          <w:szCs w:val="24"/>
          <w:lang w:val="en-US"/>
        </w:rPr>
        <w:lastRenderedPageBreak/>
        <w:t>Calculations of non-response bias:</w:t>
      </w:r>
    </w:p>
    <w:p w14:paraId="6861E338" w14:textId="751857AA" w:rsidR="00510159" w:rsidRPr="00AF70C5" w:rsidRDefault="00AF2040" w:rsidP="00176E23">
      <w:pPr>
        <w:spacing w:line="360" w:lineRule="auto"/>
        <w:rPr>
          <w:rFonts w:ascii="Times New Roman" w:eastAsiaTheme="minorEastAsia" w:hAnsi="Times New Roman" w:cs="Times New Roman"/>
          <w:sz w:val="24"/>
          <w:szCs w:val="24"/>
          <w:lang w:val="en-US"/>
        </w:rPr>
      </w:pPr>
      <w:r w:rsidRPr="00AF70C5">
        <w:rPr>
          <w:rFonts w:ascii="Times New Roman" w:eastAsiaTheme="minorEastAsia" w:hAnsi="Times New Roman" w:cs="Times New Roman"/>
          <w:sz w:val="24"/>
          <w:szCs w:val="24"/>
          <w:lang w:val="en-US"/>
        </w:rPr>
        <w:t xml:space="preserve">We calculated the nonresponse bias for the </w:t>
      </w:r>
      <w:r w:rsidR="00C608D1" w:rsidRPr="00AF70C5">
        <w:rPr>
          <w:rFonts w:ascii="Times New Roman" w:eastAsiaTheme="minorEastAsia" w:hAnsi="Times New Roman" w:cs="Times New Roman"/>
          <w:sz w:val="24"/>
          <w:szCs w:val="24"/>
          <w:lang w:val="en-US"/>
        </w:rPr>
        <w:t>attitudinal questions</w:t>
      </w:r>
      <w:r w:rsidRPr="00AF70C5">
        <w:rPr>
          <w:rFonts w:ascii="Times New Roman" w:eastAsiaTheme="minorEastAsia" w:hAnsi="Times New Roman" w:cs="Times New Roman"/>
          <w:sz w:val="24"/>
          <w:szCs w:val="24"/>
          <w:lang w:val="en-US"/>
        </w:rPr>
        <w:t xml:space="preserve"> on fluid overload</w:t>
      </w:r>
      <w:r w:rsidR="00C608D1" w:rsidRPr="00AF70C5">
        <w:rPr>
          <w:rFonts w:ascii="Times New Roman" w:eastAsiaTheme="minorEastAsia" w:hAnsi="Times New Roman" w:cs="Times New Roman"/>
          <w:sz w:val="24"/>
          <w:szCs w:val="24"/>
          <w:lang w:val="en-US"/>
        </w:rPr>
        <w:t>. These questions</w:t>
      </w:r>
      <w:r w:rsidR="00FB5F9B" w:rsidRPr="00AF70C5">
        <w:rPr>
          <w:rFonts w:ascii="Times New Roman" w:eastAsiaTheme="minorEastAsia" w:hAnsi="Times New Roman" w:cs="Times New Roman"/>
          <w:sz w:val="24"/>
          <w:szCs w:val="24"/>
          <w:lang w:val="en-US"/>
        </w:rPr>
        <w:t xml:space="preserve"> </w:t>
      </w:r>
      <w:r w:rsidR="00C608D1" w:rsidRPr="00AF70C5">
        <w:rPr>
          <w:rFonts w:ascii="Times New Roman" w:eastAsiaTheme="minorEastAsia" w:hAnsi="Times New Roman" w:cs="Times New Roman"/>
          <w:sz w:val="24"/>
          <w:szCs w:val="24"/>
          <w:lang w:val="en-US"/>
        </w:rPr>
        <w:t>were</w:t>
      </w:r>
      <w:r w:rsidR="00FB5F9B" w:rsidRPr="00AF70C5">
        <w:rPr>
          <w:rFonts w:ascii="Times New Roman" w:eastAsiaTheme="minorEastAsia" w:hAnsi="Times New Roman" w:cs="Times New Roman"/>
          <w:sz w:val="24"/>
          <w:szCs w:val="24"/>
          <w:lang w:val="en-US"/>
        </w:rPr>
        <w:t xml:space="preserve"> Likert scale</w:t>
      </w:r>
      <w:r w:rsidR="00C608D1" w:rsidRPr="00AF70C5">
        <w:rPr>
          <w:rFonts w:ascii="Times New Roman" w:eastAsiaTheme="minorEastAsia" w:hAnsi="Times New Roman" w:cs="Times New Roman"/>
          <w:sz w:val="24"/>
          <w:szCs w:val="24"/>
          <w:lang w:val="en-US"/>
        </w:rPr>
        <w:t xml:space="preserve"> questions that can be translated on </w:t>
      </w:r>
      <w:r w:rsidR="005D35DA" w:rsidRPr="00AF70C5">
        <w:rPr>
          <w:rFonts w:ascii="Times New Roman" w:eastAsiaTheme="minorEastAsia" w:hAnsi="Times New Roman" w:cs="Times New Roman"/>
          <w:sz w:val="24"/>
          <w:szCs w:val="24"/>
          <w:lang w:val="en-US"/>
        </w:rPr>
        <w:t>a scale</w:t>
      </w:r>
      <w:r w:rsidR="003B68D4" w:rsidRPr="00AF70C5">
        <w:rPr>
          <w:rFonts w:ascii="Times New Roman" w:eastAsiaTheme="minorEastAsia" w:hAnsi="Times New Roman" w:cs="Times New Roman"/>
          <w:sz w:val="24"/>
          <w:szCs w:val="24"/>
          <w:lang w:val="en-US"/>
        </w:rPr>
        <w:t xml:space="preserve"> on</w:t>
      </w:r>
      <w:r w:rsidR="005D35DA" w:rsidRPr="00AF70C5">
        <w:rPr>
          <w:rFonts w:ascii="Times New Roman" w:eastAsiaTheme="minorEastAsia" w:hAnsi="Times New Roman" w:cs="Times New Roman"/>
          <w:sz w:val="24"/>
          <w:szCs w:val="24"/>
          <w:lang w:val="en-US"/>
        </w:rPr>
        <w:t xml:space="preserve"> one through five. In this case 1=</w:t>
      </w:r>
      <w:r w:rsidR="00510159" w:rsidRPr="00AF70C5">
        <w:rPr>
          <w:rFonts w:ascii="Times New Roman" w:eastAsiaTheme="minorEastAsia" w:hAnsi="Times New Roman" w:cs="Times New Roman"/>
          <w:sz w:val="24"/>
          <w:szCs w:val="24"/>
          <w:lang w:val="en-US"/>
        </w:rPr>
        <w:t xml:space="preserve"> Strongly disagree, 2 = Disagree, 3 = Neither agree nor disagree, 4 = Agree and 5 = Strongly agree. </w:t>
      </w:r>
      <w:r w:rsidR="00510159" w:rsidRPr="00AF70C5">
        <w:rPr>
          <w:rFonts w:ascii="Times New Roman" w:eastAsiaTheme="minorEastAsia" w:hAnsi="Times New Roman" w:cs="Times New Roman"/>
          <w:sz w:val="24"/>
          <w:szCs w:val="24"/>
          <w:lang w:val="en-US"/>
        </w:rPr>
        <w:br/>
      </w:r>
      <w:r w:rsidR="00C608D1" w:rsidRPr="00AF70C5">
        <w:rPr>
          <w:rFonts w:ascii="Times New Roman" w:eastAsiaTheme="minorEastAsia" w:hAnsi="Times New Roman" w:cs="Times New Roman"/>
          <w:sz w:val="24"/>
          <w:szCs w:val="24"/>
          <w:lang w:val="en-US"/>
        </w:rPr>
        <w:t>Thus,</w:t>
      </w:r>
      <w:r w:rsidR="00510159" w:rsidRPr="00AF70C5">
        <w:rPr>
          <w:rFonts w:ascii="Times New Roman" w:eastAsiaTheme="minorEastAsia" w:hAnsi="Times New Roman" w:cs="Times New Roman"/>
          <w:sz w:val="24"/>
          <w:szCs w:val="24"/>
          <w:lang w:val="en-US"/>
        </w:rPr>
        <w:t xml:space="preserve"> it is possible to calculate a mean answer </w:t>
      </w:r>
      <w:r w:rsidR="00C608D1" w:rsidRPr="00AF70C5">
        <w:rPr>
          <w:rFonts w:ascii="Times New Roman" w:eastAsiaTheme="minorEastAsia" w:hAnsi="Times New Roman" w:cs="Times New Roman"/>
          <w:sz w:val="24"/>
          <w:szCs w:val="24"/>
          <w:lang w:val="en-US"/>
        </w:rPr>
        <w:t>for the first wave</w:t>
      </w:r>
      <w:r w:rsidR="001B2D06" w:rsidRPr="00AF70C5">
        <w:rPr>
          <w:rFonts w:ascii="Times New Roman" w:eastAsiaTheme="minorEastAsia" w:hAnsi="Times New Roman" w:cs="Times New Roman"/>
          <w:sz w:val="24"/>
          <w:szCs w:val="24"/>
          <w:lang w:val="en-US"/>
        </w:rPr>
        <w:t>/true respondents</w:t>
      </w:r>
      <w:r w:rsidR="00C608D1" w:rsidRPr="00AF70C5">
        <w:rPr>
          <w:rFonts w:ascii="Times New Roman" w:eastAsiaTheme="minorEastAsia" w:hAnsi="Times New Roman" w:cs="Times New Roman"/>
          <w:sz w:val="24"/>
          <w:szCs w:val="24"/>
          <w:lang w:val="en-US"/>
        </w:rPr>
        <w:t xml:space="preserve"> and third wave respondents</w:t>
      </w:r>
      <w:r w:rsidR="001B2D06" w:rsidRPr="00AF70C5">
        <w:rPr>
          <w:rFonts w:ascii="Times New Roman" w:eastAsiaTheme="minorEastAsia" w:hAnsi="Times New Roman" w:cs="Times New Roman"/>
          <w:sz w:val="24"/>
          <w:szCs w:val="24"/>
          <w:lang w:val="en-US"/>
        </w:rPr>
        <w:t>/ proxy non-respondents</w:t>
      </w:r>
      <w:r w:rsidR="003B68D4" w:rsidRPr="00AF70C5">
        <w:rPr>
          <w:rFonts w:ascii="Times New Roman" w:eastAsiaTheme="minorEastAsia" w:hAnsi="Times New Roman" w:cs="Times New Roman"/>
          <w:sz w:val="24"/>
          <w:szCs w:val="24"/>
          <w:lang w:val="en-US"/>
        </w:rPr>
        <w:t>.</w:t>
      </w:r>
      <w:r w:rsidR="00E85DCD">
        <w:rPr>
          <w:rFonts w:ascii="Times New Roman" w:eastAsiaTheme="minorEastAsia" w:hAnsi="Times New Roman" w:cs="Times New Roman"/>
          <w:sz w:val="24"/>
          <w:szCs w:val="24"/>
          <w:lang w:val="en-US"/>
        </w:rPr>
        <w:t xml:space="preserve"> </w:t>
      </w:r>
      <w:r w:rsidR="00E85DCD">
        <w:rPr>
          <w:rFonts w:ascii="Times New Roman" w:eastAsiaTheme="minorEastAsia" w:hAnsi="Times New Roman" w:cs="Times New Roman"/>
          <w:sz w:val="24"/>
          <w:szCs w:val="24"/>
          <w:lang w:val="en-US"/>
        </w:rPr>
        <w:fldChar w:fldCharType="begin"/>
      </w:r>
      <w:r w:rsidR="00E85DCD">
        <w:rPr>
          <w:rFonts w:ascii="Times New Roman" w:eastAsiaTheme="minorEastAsia" w:hAnsi="Times New Roman" w:cs="Times New Roman"/>
          <w:sz w:val="24"/>
          <w:szCs w:val="24"/>
          <w:lang w:val="en-US"/>
        </w:rPr>
        <w:instrText xml:space="preserve"> ADDIN ZOTERO_ITEM CSL_CITATION {"citationID":"9pVIvA3F","properties":{"formattedCitation":"(3)","plainCitation":"(3)","noteIndex":0},"citationItems":[{"id":523,"uris":["http://zotero.org/users/9196210/items/GV7SHG7A"],"itemData":{"id":523,"type":"article-journal","abstract":"Robust response rates are essential for effective survey-based strategies. Researchers can improve survey validity by addressing both response rates and nonresponse bias. In this AMEE Guide, we explain response rate calculations and discuss methods for improving response rates to surveys as a whole (unit nonresponse) and to questions within a survey (item nonresponse). Finally, we introduce the concept of nonresponse bias and provide simple methods to measure it.","container-title":"Medical Teacher","DOI":"10.3109/0142159X.2015.1105945","ISSN":"0142-159X","issue":"3","note":"publisher: Taylor &amp; Francis\n_eprint: https://doi.org/10.3109/0142159X.2015.1105945\nPMID: 26648511","page":"217-228","source":"Taylor and Francis+NEJM","title":"Improving response rates and evaluating nonresponse bias in surveys: AMEE Guide No. 102","title-short":"Improving response rates and evaluating nonresponse bias in surveys","URL":"https://doi.org/10.3109/0142159X.2015.1105945","volume":"38","author":[{"family":"Phillips","given":"Andrew W."},{"family":"Reddy","given":"Shalini"},{"family":"Durning","given":"Steven J."}],"accessed":{"date-parts":[["2022",5,16]]},"issued":{"date-parts":[["2016",3,3]]}}}],"schema":"https://github.com/citation-style-language/schema/raw/master/csl-citation.json"} </w:instrText>
      </w:r>
      <w:r w:rsidR="00E85DCD">
        <w:rPr>
          <w:rFonts w:ascii="Times New Roman" w:eastAsiaTheme="minorEastAsia" w:hAnsi="Times New Roman" w:cs="Times New Roman"/>
          <w:sz w:val="24"/>
          <w:szCs w:val="24"/>
          <w:lang w:val="en-US"/>
        </w:rPr>
        <w:fldChar w:fldCharType="separate"/>
      </w:r>
      <w:r w:rsidR="00E85DCD">
        <w:rPr>
          <w:rFonts w:ascii="Times New Roman" w:eastAsiaTheme="minorEastAsia" w:hAnsi="Times New Roman" w:cs="Times New Roman"/>
          <w:noProof/>
          <w:sz w:val="24"/>
          <w:szCs w:val="24"/>
          <w:lang w:val="en-US"/>
        </w:rPr>
        <w:t>(3)</w:t>
      </w:r>
      <w:r w:rsidR="00E85DCD">
        <w:rPr>
          <w:rFonts w:ascii="Times New Roman" w:eastAsiaTheme="minorEastAsia" w:hAnsi="Times New Roman" w:cs="Times New Roman"/>
          <w:sz w:val="24"/>
          <w:szCs w:val="24"/>
          <w:lang w:val="en-US"/>
        </w:rPr>
        <w:fldChar w:fldCharType="end"/>
      </w:r>
      <w:r w:rsidR="00C608D1" w:rsidRPr="00AF70C5">
        <w:rPr>
          <w:rFonts w:ascii="Times New Roman" w:eastAsiaTheme="minorEastAsia" w:hAnsi="Times New Roman" w:cs="Times New Roman"/>
          <w:sz w:val="24"/>
          <w:szCs w:val="24"/>
          <w:lang w:val="en-US"/>
        </w:rPr>
        <w:br/>
      </w:r>
    </w:p>
    <w:p w14:paraId="3B98B841" w14:textId="592D0945" w:rsidR="003600F0" w:rsidRPr="00AF70C5" w:rsidRDefault="003600F0" w:rsidP="00176E23">
      <w:pPr>
        <w:spacing w:line="360" w:lineRule="auto"/>
        <w:rPr>
          <w:rFonts w:ascii="Times New Roman" w:eastAsiaTheme="minorEastAsia" w:hAnsi="Times New Roman" w:cs="Times New Roman"/>
          <w:sz w:val="24"/>
          <w:szCs w:val="24"/>
          <w:lang w:val="en-US"/>
        </w:rPr>
      </w:pPr>
      <m:oMathPara>
        <m:oMath>
          <m:r>
            <w:rPr>
              <w:rFonts w:ascii="Cambria Math" w:eastAsiaTheme="minorEastAsia" w:hAnsi="Cambria Math" w:cs="Times New Roman"/>
              <w:sz w:val="24"/>
              <w:szCs w:val="24"/>
              <w:lang w:val="en-US"/>
            </w:rPr>
            <m:t>Nonresponse</m:t>
          </m:r>
          <m:r>
            <m:rPr>
              <m:sty m:val="p"/>
            </m:rPr>
            <w:rPr>
              <w:rFonts w:ascii="Cambria Math" w:eastAsiaTheme="minorEastAsia" w:hAnsi="Cambria Math" w:cs="Times New Roman"/>
              <w:sz w:val="24"/>
              <w:szCs w:val="24"/>
              <w:lang w:val="en-US"/>
            </w:rPr>
            <m:t xml:space="preserve"> </m:t>
          </m:r>
          <m:r>
            <w:rPr>
              <w:rFonts w:ascii="Cambria Math" w:eastAsiaTheme="minorEastAsia" w:hAnsi="Cambria Math" w:cs="Times New Roman"/>
              <w:sz w:val="24"/>
              <w:szCs w:val="24"/>
              <w:lang w:val="en-US"/>
            </w:rPr>
            <m:t>bias</m:t>
          </m:r>
          <m:r>
            <m:rPr>
              <m:sty m:val="p"/>
            </m:rPr>
            <w:rPr>
              <w:rFonts w:ascii="Cambria Math" w:eastAsiaTheme="minorEastAsia" w:hAnsi="Cambria Math" w:cs="Times New Roman"/>
              <w:sz w:val="24"/>
              <w:szCs w:val="24"/>
              <w:lang w:val="en-US"/>
            </w:rPr>
            <m:t>=</m:t>
          </m:r>
          <m:r>
            <m:rPr>
              <m:sty m:val="p"/>
            </m:rPr>
            <w:rPr>
              <w:rFonts w:ascii="Cambria Math" w:eastAsiaTheme="minorEastAsia" w:hAnsi="Cambria Math" w:cs="Times New Roman"/>
              <w:sz w:val="24"/>
              <w:szCs w:val="24"/>
              <w:lang w:val="en-US"/>
            </w:rPr>
            <w:br/>
          </m:r>
        </m:oMath>
      </m:oMathPara>
      <m:oMath>
        <m:r>
          <m:rPr>
            <m:sty m:val="p"/>
          </m:rPr>
          <w:rPr>
            <w:rFonts w:ascii="Cambria Math" w:eastAsiaTheme="minorEastAsia" w:hAnsi="Cambria Math" w:cs="Times New Roman"/>
            <w:sz w:val="24"/>
            <w:szCs w:val="24"/>
            <w:lang w:val="en-US"/>
          </w:rPr>
          <m:t xml:space="preserve"> </m:t>
        </m:r>
        <m:d>
          <m:dPr>
            <m:ctrlPr>
              <w:rPr>
                <w:rFonts w:ascii="Cambria Math" w:eastAsiaTheme="minorEastAsia" w:hAnsi="Cambria Math" w:cs="Times New Roman"/>
                <w:sz w:val="24"/>
                <w:szCs w:val="24"/>
                <w:lang w:val="en-US"/>
              </w:rPr>
            </m:ctrlPr>
          </m:dPr>
          <m:e>
            <m:r>
              <w:rPr>
                <w:rFonts w:ascii="Cambria Math" w:eastAsiaTheme="minorEastAsia" w:hAnsi="Cambria Math" w:cs="Times New Roman"/>
                <w:sz w:val="24"/>
                <w:szCs w:val="24"/>
                <w:lang w:val="en-US"/>
              </w:rPr>
              <m:t>proportion</m:t>
            </m:r>
            <m:r>
              <m:rPr>
                <m:sty m:val="p"/>
              </m:rPr>
              <w:rPr>
                <w:rFonts w:ascii="Cambria Math" w:eastAsiaTheme="minorEastAsia" w:hAnsi="Cambria Math" w:cs="Times New Roman"/>
                <w:sz w:val="24"/>
                <w:szCs w:val="24"/>
                <w:lang w:val="en-US"/>
              </w:rPr>
              <m:t xml:space="preserve"> </m:t>
            </m:r>
            <m:r>
              <w:rPr>
                <w:rFonts w:ascii="Cambria Math" w:eastAsiaTheme="minorEastAsia" w:hAnsi="Cambria Math" w:cs="Times New Roman"/>
                <w:sz w:val="24"/>
                <w:szCs w:val="24"/>
                <w:lang w:val="en-US"/>
              </w:rPr>
              <m:t>of</m:t>
            </m:r>
            <m:r>
              <m:rPr>
                <m:sty m:val="p"/>
              </m:rPr>
              <w:rPr>
                <w:rFonts w:ascii="Cambria Math" w:eastAsiaTheme="minorEastAsia" w:hAnsi="Cambria Math" w:cs="Times New Roman"/>
                <w:sz w:val="24"/>
                <w:szCs w:val="24"/>
                <w:lang w:val="en-US"/>
              </w:rPr>
              <m:t xml:space="preserve"> </m:t>
            </m:r>
            <m:r>
              <w:rPr>
                <w:rFonts w:ascii="Cambria Math" w:eastAsiaTheme="minorEastAsia" w:hAnsi="Cambria Math" w:cs="Times New Roman"/>
                <w:sz w:val="24"/>
                <w:szCs w:val="24"/>
                <w:lang w:val="en-US"/>
              </w:rPr>
              <m:t>nonrespondents</m:t>
            </m:r>
          </m:e>
        </m:d>
        <m:r>
          <m:rPr>
            <m:sty m:val="p"/>
          </m:rPr>
          <w:rPr>
            <w:rFonts w:ascii="Cambria Math" w:eastAsiaTheme="minorEastAsia" w:hAnsi="Cambria Math" w:cs="Times New Roman"/>
            <w:sz w:val="24"/>
            <w:szCs w:val="24"/>
            <w:lang w:val="en-US"/>
          </w:rPr>
          <m:t xml:space="preserve"> </m:t>
        </m:r>
        <m:r>
          <w:rPr>
            <w:rFonts w:ascii="Cambria Math" w:eastAsiaTheme="minorEastAsia" w:hAnsi="Cambria Math" w:cs="Times New Roman"/>
            <w:sz w:val="24"/>
            <w:szCs w:val="24"/>
            <w:lang w:val="en-US"/>
          </w:rPr>
          <m:t>x</m:t>
        </m:r>
        <m:r>
          <m:rPr>
            <m:sty m:val="p"/>
          </m:rPr>
          <w:rPr>
            <w:rFonts w:ascii="Cambria Math" w:eastAsiaTheme="minorEastAsia" w:hAnsi="Cambria Math" w:cs="Times New Roman"/>
            <w:sz w:val="24"/>
            <w:szCs w:val="24"/>
            <w:lang w:val="en-US"/>
          </w:rPr>
          <m:t xml:space="preserve"> </m:t>
        </m:r>
        <m:d>
          <m:dPr>
            <m:begChr m:val="["/>
            <m:endChr m:val="]"/>
            <m:ctrlPr>
              <w:rPr>
                <w:rFonts w:ascii="Cambria Math" w:eastAsiaTheme="minorEastAsia" w:hAnsi="Cambria Math" w:cs="Times New Roman"/>
                <w:sz w:val="24"/>
                <w:szCs w:val="24"/>
                <w:lang w:val="en-US"/>
              </w:rPr>
            </m:ctrlPr>
          </m:dPr>
          <m:e>
            <m:r>
              <w:rPr>
                <w:rFonts w:ascii="Cambria Math" w:eastAsiaTheme="minorEastAsia" w:hAnsi="Cambria Math" w:cs="Times New Roman"/>
                <w:sz w:val="24"/>
                <w:szCs w:val="24"/>
                <w:lang w:val="en-US"/>
              </w:rPr>
              <m:t>(mea</m:t>
            </m:r>
            <m:sSub>
              <m:sSubPr>
                <m:ctrlPr>
                  <w:rPr>
                    <w:rFonts w:ascii="Cambria Math" w:eastAsiaTheme="minorEastAsia" w:hAnsi="Cambria Math" w:cs="Times New Roman"/>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true</m:t>
                </m:r>
                <m:r>
                  <m:rPr>
                    <m:sty m:val="p"/>
                  </m:rPr>
                  <w:rPr>
                    <w:rFonts w:ascii="Cambria Math" w:eastAsiaTheme="minorEastAsia" w:hAnsi="Cambria Math" w:cs="Times New Roman"/>
                    <w:sz w:val="24"/>
                    <w:szCs w:val="24"/>
                    <w:lang w:val="en-US"/>
                  </w:rPr>
                  <m:t xml:space="preserve"> </m:t>
                </m:r>
                <m:r>
                  <w:rPr>
                    <w:rFonts w:ascii="Cambria Math" w:eastAsiaTheme="minorEastAsia" w:hAnsi="Cambria Math" w:cs="Times New Roman"/>
                    <w:sz w:val="24"/>
                    <w:szCs w:val="24"/>
                    <w:lang w:val="en-US"/>
                  </w:rPr>
                  <m:t>respondents</m:t>
                </m:r>
              </m:sub>
            </m:sSub>
            <m:r>
              <m:rPr>
                <m:sty m:val="p"/>
              </m:rPr>
              <w:rPr>
                <w:rFonts w:ascii="Cambria Math" w:eastAsiaTheme="minorEastAsia" w:hAnsi="Cambria Math" w:cs="Times New Roman"/>
                <w:sz w:val="24"/>
                <w:szCs w:val="24"/>
                <w:lang w:val="en-US"/>
              </w:rPr>
              <m:t>)-(</m:t>
            </m:r>
            <m:r>
              <w:rPr>
                <w:rFonts w:ascii="Cambria Math" w:eastAsiaTheme="minorEastAsia" w:hAnsi="Cambria Math" w:cs="Times New Roman"/>
                <w:sz w:val="24"/>
                <w:szCs w:val="24"/>
                <w:lang w:val="en-US"/>
              </w:rPr>
              <m:t>mea</m:t>
            </m:r>
            <m:sSub>
              <m:sSubPr>
                <m:ctrlPr>
                  <w:rPr>
                    <w:rFonts w:ascii="Cambria Math" w:eastAsiaTheme="minorEastAsia" w:hAnsi="Cambria Math" w:cs="Times New Roman"/>
                    <w:sz w:val="24"/>
                    <w:szCs w:val="24"/>
                    <w:lang w:val="en-US"/>
                  </w:rPr>
                </m:ctrlPr>
              </m:sSubPr>
              <m:e>
                <m:r>
                  <w:rPr>
                    <w:rFonts w:ascii="Cambria Math" w:eastAsiaTheme="minorEastAsia" w:hAnsi="Cambria Math" w:cs="Times New Roman"/>
                    <w:sz w:val="24"/>
                    <w:szCs w:val="24"/>
                    <w:lang w:val="en-US"/>
                  </w:rPr>
                  <m:t>n</m:t>
                </m:r>
              </m:e>
              <m:sub>
                <m:r>
                  <w:rPr>
                    <w:rFonts w:ascii="Cambria Math" w:eastAsiaTheme="minorEastAsia" w:hAnsi="Cambria Math" w:cs="Times New Roman"/>
                    <w:sz w:val="24"/>
                    <w:szCs w:val="24"/>
                    <w:lang w:val="en-US"/>
                  </w:rPr>
                  <m:t>Proxy</m:t>
                </m:r>
                <m:r>
                  <m:rPr>
                    <m:sty m:val="p"/>
                  </m:rPr>
                  <w:rPr>
                    <w:rFonts w:ascii="Cambria Math" w:eastAsiaTheme="minorEastAsia" w:hAnsi="Cambria Math" w:cs="Times New Roman"/>
                    <w:sz w:val="24"/>
                    <w:szCs w:val="24"/>
                    <w:lang w:val="en-US"/>
                  </w:rPr>
                  <m:t xml:space="preserve"> </m:t>
                </m:r>
                <m:r>
                  <w:rPr>
                    <w:rFonts w:ascii="Cambria Math" w:eastAsiaTheme="minorEastAsia" w:hAnsi="Cambria Math" w:cs="Times New Roman"/>
                    <w:sz w:val="24"/>
                    <w:szCs w:val="24"/>
                    <w:lang w:val="en-US"/>
                  </w:rPr>
                  <m:t>nonrespondents</m:t>
                </m:r>
              </m:sub>
            </m:sSub>
            <m:r>
              <m:rPr>
                <m:sty m:val="p"/>
              </m:rPr>
              <w:rPr>
                <w:rFonts w:ascii="Cambria Math" w:eastAsiaTheme="minorEastAsia" w:hAnsi="Cambria Math" w:cs="Times New Roman"/>
                <w:sz w:val="24"/>
                <w:szCs w:val="24"/>
                <w:lang w:val="en-US"/>
              </w:rPr>
              <m:t>)</m:t>
            </m:r>
          </m:e>
        </m:d>
      </m:oMath>
      <w:r w:rsidR="00E85DCD">
        <w:rPr>
          <w:rFonts w:ascii="Times New Roman" w:eastAsiaTheme="minorEastAsia" w:hAnsi="Times New Roman" w:cs="Times New Roman"/>
          <w:sz w:val="24"/>
          <w:szCs w:val="24"/>
          <w:lang w:val="en-US"/>
        </w:rPr>
        <w:fldChar w:fldCharType="begin"/>
      </w:r>
      <w:r w:rsidR="00E85DCD">
        <w:rPr>
          <w:rFonts w:ascii="Times New Roman" w:eastAsiaTheme="minorEastAsia" w:hAnsi="Times New Roman" w:cs="Times New Roman"/>
          <w:sz w:val="24"/>
          <w:szCs w:val="24"/>
          <w:lang w:val="en-US"/>
        </w:rPr>
        <w:instrText xml:space="preserve"> ADDIN ZOTERO_ITEM CSL_CITATION {"citationID":"Jktr6XEA","properties":{"formattedCitation":"(3)","plainCitation":"(3)","noteIndex":0},"citationItems":[{"id":523,"uris":["http://zotero.org/users/9196210/items/GV7SHG7A"],"itemData":{"id":523,"type":"article-journal","abstract":"Robust response rates are essential for effective survey-based strategies. Researchers can improve survey validity by addressing both response rates and nonresponse bias. In this AMEE Guide, we explain response rate calculations and discuss methods for improving response rates to surveys as a whole (unit nonresponse) and to questions within a survey (item nonresponse). Finally, we introduce the concept of nonresponse bias and provide simple methods to measure it.","container-title":"Medical Teacher","DOI":"10.3109/0142159X.2015.1105945","ISSN":"0142-159X","issue":"3","note":"publisher: Taylor &amp; Francis\n_eprint: https://doi.org/10.3109/0142159X.2015.1105945\nPMID: 26648511","page":"217-228","source":"Taylor and Francis+NEJM","title":"Improving response rates and evaluating nonresponse bias in surveys: AMEE Guide No. 102","title-short":"Improving response rates and evaluating nonresponse bias in surveys","URL":"https://doi.org/10.3109/0142159X.2015.1105945","volume":"38","author":[{"family":"Phillips","given":"Andrew W."},{"family":"Reddy","given":"Shalini"},{"family":"Durning","given":"Steven J."}],"accessed":{"date-parts":[["2022",5,16]]},"issued":{"date-parts":[["2016",3,3]]}}}],"schema":"https://github.com/citation-style-language/schema/raw/master/csl-citation.json"} </w:instrText>
      </w:r>
      <w:r w:rsidR="00E85DCD">
        <w:rPr>
          <w:rFonts w:ascii="Times New Roman" w:eastAsiaTheme="minorEastAsia" w:hAnsi="Times New Roman" w:cs="Times New Roman"/>
          <w:sz w:val="24"/>
          <w:szCs w:val="24"/>
          <w:lang w:val="en-US"/>
        </w:rPr>
        <w:fldChar w:fldCharType="separate"/>
      </w:r>
      <w:r w:rsidR="00E85DCD">
        <w:rPr>
          <w:rFonts w:ascii="Times New Roman" w:eastAsiaTheme="minorEastAsia" w:hAnsi="Times New Roman" w:cs="Times New Roman"/>
          <w:noProof/>
          <w:sz w:val="24"/>
          <w:szCs w:val="24"/>
          <w:lang w:val="en-US"/>
        </w:rPr>
        <w:t>(3)</w:t>
      </w:r>
      <w:r w:rsidR="00E85DCD">
        <w:rPr>
          <w:rFonts w:ascii="Times New Roman" w:eastAsiaTheme="minorEastAsia" w:hAnsi="Times New Roman" w:cs="Times New Roman"/>
          <w:sz w:val="24"/>
          <w:szCs w:val="24"/>
          <w:lang w:val="en-US"/>
        </w:rPr>
        <w:fldChar w:fldCharType="end"/>
      </w:r>
    </w:p>
    <w:p w14:paraId="1E0217E3" w14:textId="515746FB" w:rsidR="003600F0" w:rsidRPr="00AF70C5" w:rsidRDefault="003600F0" w:rsidP="00176E23">
      <w:pPr>
        <w:spacing w:line="360" w:lineRule="auto"/>
        <w:rPr>
          <w:rFonts w:ascii="Times New Roman" w:eastAsiaTheme="minorEastAsia" w:hAnsi="Times New Roman" w:cs="Times New Roman"/>
          <w:sz w:val="24"/>
          <w:szCs w:val="24"/>
          <w:lang w:val="en-US"/>
        </w:rPr>
      </w:pPr>
      <w:r w:rsidRPr="00AF70C5">
        <w:rPr>
          <w:rFonts w:ascii="Times New Roman" w:eastAsiaTheme="minorEastAsia" w:hAnsi="Times New Roman" w:cs="Times New Roman"/>
          <w:sz w:val="24"/>
          <w:szCs w:val="24"/>
          <w:lang w:val="en-US"/>
        </w:rPr>
        <w:br/>
      </w:r>
      <m:oMath>
        <m:r>
          <w:rPr>
            <w:rFonts w:ascii="Cambria Math" w:eastAsiaTheme="minorEastAsia" w:hAnsi="Cambria Math" w:cs="Times New Roman"/>
            <w:sz w:val="24"/>
            <w:szCs w:val="24"/>
            <w:lang w:val="en-US"/>
          </w:rPr>
          <m:t>Proportion of nonresponders=</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Survey answers</m:t>
            </m:r>
          </m:num>
          <m:den>
            <m:r>
              <w:rPr>
                <w:rFonts w:ascii="Cambria Math" w:eastAsiaTheme="minorEastAsia" w:hAnsi="Cambria Math" w:cs="Times New Roman"/>
                <w:sz w:val="24"/>
                <w:szCs w:val="24"/>
                <w:lang w:val="en-US"/>
              </w:rPr>
              <m:t>Survey distributed</m:t>
            </m:r>
          </m:den>
        </m:f>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2783</m:t>
            </m:r>
          </m:num>
          <m:den>
            <m:r>
              <w:rPr>
                <w:rFonts w:ascii="Cambria Math" w:eastAsiaTheme="minorEastAsia" w:hAnsi="Cambria Math" w:cs="Times New Roman"/>
                <w:sz w:val="24"/>
                <w:szCs w:val="24"/>
                <w:lang w:val="en-US"/>
              </w:rPr>
              <m:t>3849</m:t>
            </m:r>
          </m:den>
        </m:f>
        <m:r>
          <w:rPr>
            <w:rFonts w:ascii="Cambria Math" w:eastAsiaTheme="minorEastAsia" w:hAnsi="Cambria Math" w:cs="Times New Roman"/>
            <w:sz w:val="24"/>
            <w:szCs w:val="24"/>
            <w:lang w:val="en-US"/>
          </w:rPr>
          <m:t xml:space="preserve">=0.72 </m:t>
        </m:r>
      </m:oMath>
      <w:r w:rsidRPr="00AF70C5">
        <w:rPr>
          <w:rFonts w:ascii="Times New Roman" w:eastAsiaTheme="minorEastAsia" w:hAnsi="Times New Roman" w:cs="Times New Roman"/>
          <w:sz w:val="24"/>
          <w:szCs w:val="24"/>
          <w:lang w:val="en-US"/>
        </w:rPr>
        <w:t>:</w:t>
      </w:r>
    </w:p>
    <w:tbl>
      <w:tblPr>
        <w:tblStyle w:val="Tabel-Gitter"/>
        <w:tblpPr w:leftFromText="141" w:rightFromText="141" w:vertAnchor="text" w:horzAnchor="margin" w:tblpY="-81"/>
        <w:tblW w:w="4992" w:type="pct"/>
        <w:tblLook w:val="04A0" w:firstRow="1" w:lastRow="0" w:firstColumn="1" w:lastColumn="0" w:noHBand="0" w:noVBand="1"/>
      </w:tblPr>
      <w:tblGrid>
        <w:gridCol w:w="3711"/>
        <w:gridCol w:w="1954"/>
        <w:gridCol w:w="1844"/>
        <w:gridCol w:w="2098"/>
      </w:tblGrid>
      <w:tr w:rsidR="003B68D4" w:rsidRPr="00AF70C5" w14:paraId="6637C4EC" w14:textId="77777777" w:rsidTr="00C978F8">
        <w:trPr>
          <w:trHeight w:val="1692"/>
        </w:trPr>
        <w:tc>
          <w:tcPr>
            <w:tcW w:w="1931" w:type="pct"/>
            <w:vAlign w:val="center"/>
          </w:tcPr>
          <w:p w14:paraId="515B1989" w14:textId="77777777" w:rsidR="003600F0" w:rsidRPr="00AF70C5" w:rsidRDefault="003600F0" w:rsidP="00176E23">
            <w:pPr>
              <w:spacing w:line="276" w:lineRule="auto"/>
              <w:jc w:val="center"/>
              <w:rPr>
                <w:rFonts w:ascii="Times New Roman" w:eastAsiaTheme="minorEastAsia" w:hAnsi="Times New Roman" w:cs="Times New Roman"/>
                <w:b/>
                <w:bCs/>
                <w:sz w:val="24"/>
                <w:szCs w:val="24"/>
                <w:lang w:val="en-US"/>
              </w:rPr>
            </w:pPr>
            <w:r w:rsidRPr="00AF70C5">
              <w:rPr>
                <w:rFonts w:ascii="Times New Roman" w:eastAsiaTheme="minorEastAsia" w:hAnsi="Times New Roman" w:cs="Times New Roman"/>
                <w:b/>
                <w:bCs/>
                <w:sz w:val="24"/>
                <w:szCs w:val="24"/>
                <w:lang w:val="en-US"/>
              </w:rPr>
              <w:t>Question</w:t>
            </w:r>
          </w:p>
        </w:tc>
        <w:tc>
          <w:tcPr>
            <w:tcW w:w="1017" w:type="pct"/>
            <w:vAlign w:val="center"/>
          </w:tcPr>
          <w:p w14:paraId="2EEF6DD8" w14:textId="754EB375" w:rsidR="003600F0" w:rsidRPr="00176E23" w:rsidRDefault="003600F0" w:rsidP="00176E23">
            <w:pPr>
              <w:spacing w:line="276" w:lineRule="auto"/>
              <w:jc w:val="center"/>
              <w:rPr>
                <w:rFonts w:ascii="Times New Roman" w:eastAsiaTheme="minorEastAsia" w:hAnsi="Times New Roman" w:cs="Times New Roman"/>
                <w:b/>
                <w:bCs/>
                <w:sz w:val="24"/>
                <w:szCs w:val="24"/>
                <w:lang w:val="en-US"/>
              </w:rPr>
            </w:pPr>
            <w:r w:rsidRPr="00176E23">
              <w:rPr>
                <w:rFonts w:ascii="Times New Roman" w:eastAsiaTheme="minorEastAsia" w:hAnsi="Times New Roman" w:cs="Times New Roman"/>
                <w:b/>
                <w:bCs/>
                <w:sz w:val="24"/>
                <w:szCs w:val="24"/>
                <w:lang w:val="en-US"/>
              </w:rPr>
              <w:t xml:space="preserve">Mean </w:t>
            </w:r>
            <w:r w:rsidR="00C608D1" w:rsidRPr="00176E23">
              <w:rPr>
                <w:rFonts w:ascii="Times New Roman" w:eastAsiaTheme="minorEastAsia" w:hAnsi="Times New Roman" w:cs="Times New Roman"/>
                <w:b/>
                <w:bCs/>
                <w:sz w:val="24"/>
                <w:szCs w:val="24"/>
                <w:lang w:val="en-US"/>
              </w:rPr>
              <w:br/>
            </w:r>
            <w:r w:rsidR="00176E23">
              <w:rPr>
                <w:rFonts w:ascii="Times New Roman" w:eastAsiaTheme="minorEastAsia" w:hAnsi="Times New Roman" w:cs="Times New Roman"/>
                <w:b/>
                <w:bCs/>
                <w:sz w:val="24"/>
                <w:szCs w:val="24"/>
                <w:lang w:val="en-US"/>
              </w:rPr>
              <w:t>for t</w:t>
            </w:r>
            <w:r w:rsidRPr="00176E23">
              <w:rPr>
                <w:rFonts w:ascii="Times New Roman" w:eastAsiaTheme="minorEastAsia" w:hAnsi="Times New Roman" w:cs="Times New Roman"/>
                <w:b/>
                <w:bCs/>
                <w:sz w:val="24"/>
                <w:szCs w:val="24"/>
                <w:lang w:val="en-US"/>
              </w:rPr>
              <w:t>rue respondents</w:t>
            </w:r>
          </w:p>
        </w:tc>
        <w:tc>
          <w:tcPr>
            <w:tcW w:w="959" w:type="pct"/>
            <w:vAlign w:val="center"/>
          </w:tcPr>
          <w:p w14:paraId="3255BF7A" w14:textId="6827573D" w:rsidR="003600F0" w:rsidRPr="00176E23" w:rsidRDefault="003600F0" w:rsidP="00176E23">
            <w:pPr>
              <w:spacing w:line="276" w:lineRule="auto"/>
              <w:jc w:val="center"/>
              <w:rPr>
                <w:rFonts w:ascii="Times New Roman" w:eastAsiaTheme="minorEastAsia" w:hAnsi="Times New Roman" w:cs="Times New Roman"/>
                <w:b/>
                <w:bCs/>
                <w:sz w:val="24"/>
                <w:szCs w:val="24"/>
                <w:lang w:val="en-US"/>
              </w:rPr>
            </w:pPr>
            <w:r w:rsidRPr="00176E23">
              <w:rPr>
                <w:rFonts w:ascii="Times New Roman" w:eastAsiaTheme="minorEastAsia" w:hAnsi="Times New Roman" w:cs="Times New Roman"/>
                <w:b/>
                <w:bCs/>
                <w:sz w:val="24"/>
                <w:szCs w:val="24"/>
                <w:lang w:val="en-US"/>
              </w:rPr>
              <w:t xml:space="preserve">Mean </w:t>
            </w:r>
            <w:r w:rsidRPr="00176E23">
              <w:rPr>
                <w:rFonts w:ascii="Times New Roman" w:eastAsiaTheme="minorEastAsia" w:hAnsi="Times New Roman" w:cs="Times New Roman"/>
                <w:b/>
                <w:bCs/>
                <w:sz w:val="24"/>
                <w:szCs w:val="24"/>
                <w:lang w:val="en-US"/>
              </w:rPr>
              <w:br/>
            </w:r>
            <w:r w:rsidR="00176E23">
              <w:rPr>
                <w:rFonts w:ascii="Times New Roman" w:eastAsiaTheme="minorEastAsia" w:hAnsi="Times New Roman" w:cs="Times New Roman"/>
                <w:b/>
                <w:bCs/>
                <w:sz w:val="24"/>
                <w:szCs w:val="24"/>
                <w:lang w:val="en-US"/>
              </w:rPr>
              <w:t>for</w:t>
            </w:r>
            <w:r w:rsidRPr="00176E23">
              <w:rPr>
                <w:rFonts w:ascii="Times New Roman" w:eastAsiaTheme="minorEastAsia" w:hAnsi="Times New Roman" w:cs="Times New Roman"/>
                <w:b/>
                <w:bCs/>
                <w:sz w:val="24"/>
                <w:szCs w:val="24"/>
                <w:lang w:val="en-US"/>
              </w:rPr>
              <w:t xml:space="preserve"> </w:t>
            </w:r>
            <w:r w:rsidR="00176E23">
              <w:rPr>
                <w:rFonts w:ascii="Times New Roman" w:eastAsiaTheme="minorEastAsia" w:hAnsi="Times New Roman" w:cs="Times New Roman"/>
                <w:b/>
                <w:bCs/>
                <w:sz w:val="24"/>
                <w:szCs w:val="24"/>
                <w:lang w:val="en-US"/>
              </w:rPr>
              <w:t>p</w:t>
            </w:r>
            <w:r w:rsidRPr="00176E23">
              <w:rPr>
                <w:rFonts w:ascii="Times New Roman" w:eastAsiaTheme="minorEastAsia" w:hAnsi="Times New Roman" w:cs="Times New Roman"/>
                <w:b/>
                <w:bCs/>
                <w:sz w:val="24"/>
                <w:szCs w:val="24"/>
                <w:lang w:val="en-US"/>
              </w:rPr>
              <w:t xml:space="preserve">roxy </w:t>
            </w:r>
            <w:r w:rsidRPr="00176E23">
              <w:rPr>
                <w:rFonts w:ascii="Times New Roman" w:eastAsiaTheme="minorEastAsia" w:hAnsi="Times New Roman" w:cs="Times New Roman"/>
                <w:b/>
                <w:bCs/>
                <w:sz w:val="24"/>
                <w:szCs w:val="24"/>
                <w:lang w:val="en-US"/>
              </w:rPr>
              <w:br/>
              <w:t>nonrespondents</w:t>
            </w:r>
          </w:p>
        </w:tc>
        <w:tc>
          <w:tcPr>
            <w:tcW w:w="1092" w:type="pct"/>
            <w:vAlign w:val="center"/>
          </w:tcPr>
          <w:p w14:paraId="1E9F7427" w14:textId="77777777" w:rsidR="003600F0" w:rsidRPr="00AF70C5" w:rsidRDefault="003600F0" w:rsidP="00176E23">
            <w:pPr>
              <w:spacing w:line="276" w:lineRule="auto"/>
              <w:jc w:val="center"/>
              <w:rPr>
                <w:rFonts w:ascii="Times New Roman" w:eastAsiaTheme="minorEastAsia" w:hAnsi="Times New Roman" w:cs="Times New Roman"/>
                <w:b/>
                <w:bCs/>
                <w:sz w:val="24"/>
                <w:szCs w:val="24"/>
                <w:lang w:val="en-US"/>
              </w:rPr>
            </w:pPr>
            <w:r w:rsidRPr="00AF70C5">
              <w:rPr>
                <w:rFonts w:ascii="Times New Roman" w:eastAsiaTheme="minorEastAsia" w:hAnsi="Times New Roman" w:cs="Times New Roman"/>
                <w:b/>
                <w:bCs/>
                <w:sz w:val="24"/>
                <w:szCs w:val="24"/>
                <w:lang w:val="en-US"/>
              </w:rPr>
              <w:t xml:space="preserve">Nonresponse </w:t>
            </w:r>
            <w:r w:rsidRPr="00176E23">
              <w:rPr>
                <w:rFonts w:ascii="Times New Roman" w:eastAsiaTheme="minorEastAsia" w:hAnsi="Times New Roman" w:cs="Times New Roman"/>
                <w:b/>
                <w:bCs/>
                <w:sz w:val="24"/>
                <w:szCs w:val="24"/>
                <w:lang w:val="en-US"/>
              </w:rPr>
              <w:t>bias</w:t>
            </w:r>
          </w:p>
        </w:tc>
      </w:tr>
      <w:tr w:rsidR="003B68D4" w:rsidRPr="00AF70C5" w14:paraId="7C7EF630" w14:textId="77777777" w:rsidTr="00C978F8">
        <w:trPr>
          <w:trHeight w:val="1085"/>
        </w:trPr>
        <w:tc>
          <w:tcPr>
            <w:tcW w:w="1931" w:type="pct"/>
            <w:vAlign w:val="center"/>
          </w:tcPr>
          <w:p w14:paraId="048A79E3" w14:textId="77777777" w:rsidR="003600F0" w:rsidRPr="00AF70C5" w:rsidRDefault="003600F0" w:rsidP="00176E23">
            <w:pPr>
              <w:spacing w:line="276" w:lineRule="auto"/>
              <w:jc w:val="center"/>
              <w:rPr>
                <w:rFonts w:ascii="Times New Roman" w:eastAsiaTheme="minorEastAsia" w:hAnsi="Times New Roman" w:cs="Times New Roman"/>
                <w:b/>
                <w:bCs/>
                <w:sz w:val="24"/>
                <w:szCs w:val="24"/>
                <w:lang w:val="en-US"/>
              </w:rPr>
            </w:pPr>
            <w:r w:rsidRPr="00AF70C5">
              <w:rPr>
                <w:rFonts w:ascii="Times New Roman" w:eastAsiaTheme="minorEastAsia" w:hAnsi="Times New Roman" w:cs="Times New Roman"/>
                <w:b/>
                <w:bCs/>
                <w:sz w:val="24"/>
                <w:szCs w:val="24"/>
                <w:lang w:val="en-US"/>
              </w:rPr>
              <w:t>An inevitable consequence of appropriate fluid resuscitation in the presences of capillary leak</w:t>
            </w:r>
          </w:p>
        </w:tc>
        <w:tc>
          <w:tcPr>
            <w:tcW w:w="1017" w:type="pct"/>
            <w:vAlign w:val="center"/>
          </w:tcPr>
          <w:p w14:paraId="4F72BF5F" w14:textId="4F00444C" w:rsidR="003600F0" w:rsidRPr="00AF70C5" w:rsidRDefault="003600F0" w:rsidP="00176E23">
            <w:pPr>
              <w:spacing w:line="276" w:lineRule="auto"/>
              <w:jc w:val="center"/>
              <w:rPr>
                <w:rFonts w:ascii="Times New Roman" w:eastAsiaTheme="minorEastAsia" w:hAnsi="Times New Roman" w:cs="Times New Roman"/>
                <w:sz w:val="24"/>
                <w:szCs w:val="24"/>
                <w:lang w:val="en-US"/>
              </w:rPr>
            </w:pPr>
            <w:r w:rsidRPr="00AF70C5">
              <w:rPr>
                <w:rFonts w:ascii="Times New Roman" w:eastAsiaTheme="minorEastAsia" w:hAnsi="Times New Roman" w:cs="Times New Roman"/>
                <w:sz w:val="24"/>
                <w:szCs w:val="24"/>
                <w:lang w:val="en-US"/>
              </w:rPr>
              <w:t>3</w:t>
            </w:r>
            <w:r w:rsidR="00B50239" w:rsidRPr="00AF70C5">
              <w:rPr>
                <w:rFonts w:ascii="Times New Roman" w:eastAsiaTheme="minorEastAsia" w:hAnsi="Times New Roman" w:cs="Times New Roman"/>
                <w:sz w:val="24"/>
                <w:szCs w:val="24"/>
                <w:lang w:val="en-US"/>
              </w:rPr>
              <w:t>.</w:t>
            </w:r>
            <w:r w:rsidRPr="00AF70C5">
              <w:rPr>
                <w:rFonts w:ascii="Times New Roman" w:eastAsiaTheme="minorEastAsia" w:hAnsi="Times New Roman" w:cs="Times New Roman"/>
                <w:sz w:val="24"/>
                <w:szCs w:val="24"/>
                <w:lang w:val="en-US"/>
              </w:rPr>
              <w:t>1</w:t>
            </w:r>
          </w:p>
        </w:tc>
        <w:tc>
          <w:tcPr>
            <w:tcW w:w="959" w:type="pct"/>
            <w:vAlign w:val="center"/>
          </w:tcPr>
          <w:p w14:paraId="00248B6A" w14:textId="01CB15CC" w:rsidR="003600F0" w:rsidRPr="00AF70C5" w:rsidRDefault="003600F0" w:rsidP="00176E23">
            <w:pPr>
              <w:spacing w:line="276" w:lineRule="auto"/>
              <w:jc w:val="center"/>
              <w:rPr>
                <w:rFonts w:ascii="Times New Roman" w:eastAsiaTheme="minorEastAsia" w:hAnsi="Times New Roman" w:cs="Times New Roman"/>
                <w:sz w:val="24"/>
                <w:szCs w:val="24"/>
                <w:lang w:val="en-US"/>
              </w:rPr>
            </w:pPr>
            <w:r w:rsidRPr="00AF70C5">
              <w:rPr>
                <w:rFonts w:ascii="Times New Roman" w:eastAsiaTheme="minorEastAsia" w:hAnsi="Times New Roman" w:cs="Times New Roman"/>
                <w:sz w:val="24"/>
                <w:szCs w:val="24"/>
                <w:lang w:val="en-US"/>
              </w:rPr>
              <w:t>3</w:t>
            </w:r>
            <w:r w:rsidR="00B50239" w:rsidRPr="00AF70C5">
              <w:rPr>
                <w:rFonts w:ascii="Times New Roman" w:eastAsiaTheme="minorEastAsia" w:hAnsi="Times New Roman" w:cs="Times New Roman"/>
                <w:sz w:val="24"/>
                <w:szCs w:val="24"/>
                <w:lang w:val="en-US"/>
              </w:rPr>
              <w:t>.</w:t>
            </w:r>
            <w:r w:rsidRPr="00AF70C5">
              <w:rPr>
                <w:rFonts w:ascii="Times New Roman" w:eastAsiaTheme="minorEastAsia" w:hAnsi="Times New Roman" w:cs="Times New Roman"/>
                <w:sz w:val="24"/>
                <w:szCs w:val="24"/>
                <w:lang w:val="en-US"/>
              </w:rPr>
              <w:t>5</w:t>
            </w:r>
          </w:p>
        </w:tc>
        <w:tc>
          <w:tcPr>
            <w:tcW w:w="1092" w:type="pct"/>
            <w:vAlign w:val="center"/>
          </w:tcPr>
          <w:p w14:paraId="15050434" w14:textId="1B457988" w:rsidR="003600F0" w:rsidRPr="00AF70C5" w:rsidRDefault="003600F0" w:rsidP="00176E23">
            <w:pPr>
              <w:spacing w:line="276" w:lineRule="auto"/>
              <w:jc w:val="center"/>
              <w:rPr>
                <w:rFonts w:ascii="Times New Roman" w:eastAsiaTheme="minorEastAsia" w:hAnsi="Times New Roman" w:cs="Times New Roman"/>
                <w:sz w:val="24"/>
                <w:szCs w:val="24"/>
                <w:lang w:val="en-US"/>
              </w:rPr>
            </w:pPr>
            <w:r w:rsidRPr="00AF70C5">
              <w:rPr>
                <w:rFonts w:ascii="Times New Roman" w:eastAsiaTheme="minorEastAsia" w:hAnsi="Times New Roman" w:cs="Times New Roman"/>
                <w:sz w:val="24"/>
                <w:szCs w:val="24"/>
                <w:lang w:val="en-US"/>
              </w:rPr>
              <w:t>-0</w:t>
            </w:r>
            <w:r w:rsidR="00B50239" w:rsidRPr="00AF70C5">
              <w:rPr>
                <w:rFonts w:ascii="Times New Roman" w:eastAsiaTheme="minorEastAsia" w:hAnsi="Times New Roman" w:cs="Times New Roman"/>
                <w:sz w:val="24"/>
                <w:szCs w:val="24"/>
                <w:lang w:val="en-US"/>
              </w:rPr>
              <w:t>.</w:t>
            </w:r>
            <w:r w:rsidRPr="00AF70C5">
              <w:rPr>
                <w:rFonts w:ascii="Times New Roman" w:eastAsiaTheme="minorEastAsia" w:hAnsi="Times New Roman" w:cs="Times New Roman"/>
                <w:sz w:val="24"/>
                <w:szCs w:val="24"/>
                <w:lang w:val="en-US"/>
              </w:rPr>
              <w:t>26</w:t>
            </w:r>
          </w:p>
        </w:tc>
      </w:tr>
      <w:tr w:rsidR="003B68D4" w:rsidRPr="00AF70C5" w14:paraId="36EF1750" w14:textId="77777777" w:rsidTr="00C978F8">
        <w:trPr>
          <w:trHeight w:val="777"/>
        </w:trPr>
        <w:tc>
          <w:tcPr>
            <w:tcW w:w="1931" w:type="pct"/>
            <w:vAlign w:val="center"/>
          </w:tcPr>
          <w:p w14:paraId="2DB77998" w14:textId="77777777" w:rsidR="003600F0" w:rsidRPr="00AF70C5" w:rsidRDefault="003600F0" w:rsidP="00176E23">
            <w:pPr>
              <w:spacing w:line="276" w:lineRule="auto"/>
              <w:jc w:val="center"/>
              <w:rPr>
                <w:rFonts w:ascii="Times New Roman" w:eastAsiaTheme="minorEastAsia" w:hAnsi="Times New Roman" w:cs="Times New Roman"/>
                <w:b/>
                <w:bCs/>
                <w:sz w:val="24"/>
                <w:szCs w:val="24"/>
                <w:lang w:val="en-US"/>
              </w:rPr>
            </w:pPr>
            <w:r w:rsidRPr="00AF70C5">
              <w:rPr>
                <w:rFonts w:ascii="Times New Roman" w:eastAsiaTheme="minorEastAsia" w:hAnsi="Times New Roman" w:cs="Times New Roman"/>
                <w:b/>
                <w:bCs/>
                <w:sz w:val="24"/>
                <w:szCs w:val="24"/>
                <w:lang w:val="en-US"/>
              </w:rPr>
              <w:t>A modifiable consequence of fluid administration from multiple sources</w:t>
            </w:r>
          </w:p>
        </w:tc>
        <w:tc>
          <w:tcPr>
            <w:tcW w:w="1017" w:type="pct"/>
            <w:vAlign w:val="center"/>
          </w:tcPr>
          <w:p w14:paraId="72C08652" w14:textId="2B31D166" w:rsidR="003600F0" w:rsidRPr="00AF70C5" w:rsidRDefault="003600F0" w:rsidP="00176E23">
            <w:pPr>
              <w:spacing w:line="276" w:lineRule="auto"/>
              <w:jc w:val="center"/>
              <w:rPr>
                <w:rFonts w:ascii="Times New Roman" w:eastAsiaTheme="minorEastAsia" w:hAnsi="Times New Roman" w:cs="Times New Roman"/>
                <w:sz w:val="24"/>
                <w:szCs w:val="24"/>
                <w:lang w:val="en-US"/>
              </w:rPr>
            </w:pPr>
            <w:r w:rsidRPr="00AF70C5">
              <w:rPr>
                <w:rFonts w:ascii="Times New Roman" w:eastAsiaTheme="minorEastAsia" w:hAnsi="Times New Roman" w:cs="Times New Roman"/>
                <w:sz w:val="24"/>
                <w:szCs w:val="24"/>
                <w:lang w:val="en-US"/>
              </w:rPr>
              <w:t>4</w:t>
            </w:r>
            <w:r w:rsidR="00B50239" w:rsidRPr="00AF70C5">
              <w:rPr>
                <w:rFonts w:ascii="Times New Roman" w:eastAsiaTheme="minorEastAsia" w:hAnsi="Times New Roman" w:cs="Times New Roman"/>
                <w:sz w:val="24"/>
                <w:szCs w:val="24"/>
                <w:lang w:val="en-US"/>
              </w:rPr>
              <w:t>.</w:t>
            </w:r>
            <w:r w:rsidRPr="00AF70C5">
              <w:rPr>
                <w:rFonts w:ascii="Times New Roman" w:eastAsiaTheme="minorEastAsia" w:hAnsi="Times New Roman" w:cs="Times New Roman"/>
                <w:sz w:val="24"/>
                <w:szCs w:val="24"/>
                <w:lang w:val="en-US"/>
              </w:rPr>
              <w:t>0</w:t>
            </w:r>
          </w:p>
        </w:tc>
        <w:tc>
          <w:tcPr>
            <w:tcW w:w="959" w:type="pct"/>
            <w:vAlign w:val="center"/>
          </w:tcPr>
          <w:p w14:paraId="5EEDEA47" w14:textId="68C01225" w:rsidR="003600F0" w:rsidRPr="00AF70C5" w:rsidRDefault="003600F0" w:rsidP="00176E23">
            <w:pPr>
              <w:spacing w:line="276" w:lineRule="auto"/>
              <w:jc w:val="center"/>
              <w:rPr>
                <w:rFonts w:ascii="Times New Roman" w:eastAsiaTheme="minorEastAsia" w:hAnsi="Times New Roman" w:cs="Times New Roman"/>
                <w:sz w:val="24"/>
                <w:szCs w:val="24"/>
                <w:lang w:val="en-US"/>
              </w:rPr>
            </w:pPr>
            <w:r w:rsidRPr="00AF70C5">
              <w:rPr>
                <w:rFonts w:ascii="Times New Roman" w:eastAsiaTheme="minorEastAsia" w:hAnsi="Times New Roman" w:cs="Times New Roman"/>
                <w:sz w:val="24"/>
                <w:szCs w:val="24"/>
                <w:lang w:val="en-US"/>
              </w:rPr>
              <w:t>4</w:t>
            </w:r>
            <w:r w:rsidR="00B50239" w:rsidRPr="00AF70C5">
              <w:rPr>
                <w:rFonts w:ascii="Times New Roman" w:eastAsiaTheme="minorEastAsia" w:hAnsi="Times New Roman" w:cs="Times New Roman"/>
                <w:sz w:val="24"/>
                <w:szCs w:val="24"/>
                <w:lang w:val="en-US"/>
              </w:rPr>
              <w:t>.</w:t>
            </w:r>
            <w:r w:rsidRPr="00AF70C5">
              <w:rPr>
                <w:rFonts w:ascii="Times New Roman" w:eastAsiaTheme="minorEastAsia" w:hAnsi="Times New Roman" w:cs="Times New Roman"/>
                <w:sz w:val="24"/>
                <w:szCs w:val="24"/>
                <w:lang w:val="en-US"/>
              </w:rPr>
              <w:t>1</w:t>
            </w:r>
          </w:p>
        </w:tc>
        <w:tc>
          <w:tcPr>
            <w:tcW w:w="1092" w:type="pct"/>
            <w:vAlign w:val="center"/>
          </w:tcPr>
          <w:p w14:paraId="6841949C" w14:textId="2C372042" w:rsidR="003600F0" w:rsidRPr="00AF70C5" w:rsidRDefault="003600F0" w:rsidP="00176E23">
            <w:pPr>
              <w:spacing w:line="276" w:lineRule="auto"/>
              <w:jc w:val="center"/>
              <w:rPr>
                <w:rFonts w:ascii="Times New Roman" w:eastAsiaTheme="minorEastAsia" w:hAnsi="Times New Roman" w:cs="Times New Roman"/>
                <w:sz w:val="24"/>
                <w:szCs w:val="24"/>
                <w:lang w:val="en-US"/>
              </w:rPr>
            </w:pPr>
            <w:r w:rsidRPr="00AF70C5">
              <w:rPr>
                <w:rFonts w:ascii="Times New Roman" w:eastAsiaTheme="minorEastAsia" w:hAnsi="Times New Roman" w:cs="Times New Roman"/>
                <w:sz w:val="24"/>
                <w:szCs w:val="24"/>
                <w:lang w:val="en-US"/>
              </w:rPr>
              <w:t>-0</w:t>
            </w:r>
            <w:r w:rsidR="00B50239" w:rsidRPr="00AF70C5">
              <w:rPr>
                <w:rFonts w:ascii="Times New Roman" w:eastAsiaTheme="minorEastAsia" w:hAnsi="Times New Roman" w:cs="Times New Roman"/>
                <w:sz w:val="24"/>
                <w:szCs w:val="24"/>
                <w:lang w:val="en-US"/>
              </w:rPr>
              <w:t>.</w:t>
            </w:r>
            <w:r w:rsidRPr="00AF70C5">
              <w:rPr>
                <w:rFonts w:ascii="Times New Roman" w:eastAsiaTheme="minorEastAsia" w:hAnsi="Times New Roman" w:cs="Times New Roman"/>
                <w:sz w:val="24"/>
                <w:szCs w:val="24"/>
                <w:lang w:val="en-US"/>
              </w:rPr>
              <w:t>1</w:t>
            </w:r>
          </w:p>
        </w:tc>
      </w:tr>
      <w:tr w:rsidR="003B68D4" w:rsidRPr="00AF70C5" w14:paraId="17CB2A30" w14:textId="77777777" w:rsidTr="00C978F8">
        <w:trPr>
          <w:trHeight w:val="1085"/>
        </w:trPr>
        <w:tc>
          <w:tcPr>
            <w:tcW w:w="1931" w:type="pct"/>
            <w:vAlign w:val="center"/>
          </w:tcPr>
          <w:p w14:paraId="0D5E2E75" w14:textId="77777777" w:rsidR="003600F0" w:rsidRPr="00AF70C5" w:rsidRDefault="003600F0" w:rsidP="00176E23">
            <w:pPr>
              <w:spacing w:line="276" w:lineRule="auto"/>
              <w:jc w:val="center"/>
              <w:rPr>
                <w:rFonts w:ascii="Times New Roman" w:eastAsiaTheme="minorEastAsia" w:hAnsi="Times New Roman" w:cs="Times New Roman"/>
                <w:b/>
                <w:bCs/>
                <w:sz w:val="24"/>
                <w:szCs w:val="24"/>
                <w:lang w:val="en-US"/>
              </w:rPr>
            </w:pPr>
            <w:r w:rsidRPr="00AF70C5">
              <w:rPr>
                <w:rFonts w:ascii="Times New Roman" w:eastAsiaTheme="minorEastAsia" w:hAnsi="Times New Roman" w:cs="Times New Roman"/>
                <w:b/>
                <w:bCs/>
                <w:sz w:val="24"/>
                <w:szCs w:val="24"/>
                <w:lang w:val="en-US"/>
              </w:rPr>
              <w:t>A manifestation of sodium and water retention due to endocrine factors and acute kidney injury</w:t>
            </w:r>
          </w:p>
        </w:tc>
        <w:tc>
          <w:tcPr>
            <w:tcW w:w="1017" w:type="pct"/>
            <w:vAlign w:val="center"/>
          </w:tcPr>
          <w:p w14:paraId="71290289" w14:textId="41A6F852" w:rsidR="003600F0" w:rsidRPr="00AF70C5" w:rsidRDefault="003600F0" w:rsidP="00176E23">
            <w:pPr>
              <w:spacing w:line="276" w:lineRule="auto"/>
              <w:jc w:val="center"/>
              <w:rPr>
                <w:rFonts w:ascii="Times New Roman" w:eastAsiaTheme="minorEastAsia" w:hAnsi="Times New Roman" w:cs="Times New Roman"/>
                <w:sz w:val="24"/>
                <w:szCs w:val="24"/>
                <w:lang w:val="en-US"/>
              </w:rPr>
            </w:pPr>
            <w:r w:rsidRPr="00AF70C5">
              <w:rPr>
                <w:rFonts w:ascii="Times New Roman" w:eastAsiaTheme="minorEastAsia" w:hAnsi="Times New Roman" w:cs="Times New Roman"/>
                <w:sz w:val="24"/>
                <w:szCs w:val="24"/>
                <w:lang w:val="en-US"/>
              </w:rPr>
              <w:t>3</w:t>
            </w:r>
            <w:r w:rsidR="00B50239" w:rsidRPr="00AF70C5">
              <w:rPr>
                <w:rFonts w:ascii="Times New Roman" w:eastAsiaTheme="minorEastAsia" w:hAnsi="Times New Roman" w:cs="Times New Roman"/>
                <w:sz w:val="24"/>
                <w:szCs w:val="24"/>
                <w:lang w:val="en-US"/>
              </w:rPr>
              <w:t>.</w:t>
            </w:r>
            <w:r w:rsidRPr="00AF70C5">
              <w:rPr>
                <w:rFonts w:ascii="Times New Roman" w:eastAsiaTheme="minorEastAsia" w:hAnsi="Times New Roman" w:cs="Times New Roman"/>
                <w:sz w:val="24"/>
                <w:szCs w:val="24"/>
                <w:lang w:val="en-US"/>
              </w:rPr>
              <w:t>4</w:t>
            </w:r>
          </w:p>
        </w:tc>
        <w:tc>
          <w:tcPr>
            <w:tcW w:w="959" w:type="pct"/>
            <w:vAlign w:val="center"/>
          </w:tcPr>
          <w:p w14:paraId="4D533F46" w14:textId="07D47F39" w:rsidR="003600F0" w:rsidRPr="00AF70C5" w:rsidRDefault="003600F0" w:rsidP="00176E23">
            <w:pPr>
              <w:spacing w:line="276" w:lineRule="auto"/>
              <w:jc w:val="center"/>
              <w:rPr>
                <w:rFonts w:ascii="Times New Roman" w:eastAsiaTheme="minorEastAsia" w:hAnsi="Times New Roman" w:cs="Times New Roman"/>
                <w:sz w:val="24"/>
                <w:szCs w:val="24"/>
                <w:lang w:val="en-US"/>
              </w:rPr>
            </w:pPr>
            <w:r w:rsidRPr="00AF70C5">
              <w:rPr>
                <w:rFonts w:ascii="Times New Roman" w:eastAsiaTheme="minorEastAsia" w:hAnsi="Times New Roman" w:cs="Times New Roman"/>
                <w:sz w:val="24"/>
                <w:szCs w:val="24"/>
                <w:lang w:val="en-US"/>
              </w:rPr>
              <w:t>3</w:t>
            </w:r>
            <w:r w:rsidR="00B50239" w:rsidRPr="00AF70C5">
              <w:rPr>
                <w:rFonts w:ascii="Times New Roman" w:eastAsiaTheme="minorEastAsia" w:hAnsi="Times New Roman" w:cs="Times New Roman"/>
                <w:sz w:val="24"/>
                <w:szCs w:val="24"/>
                <w:lang w:val="en-US"/>
              </w:rPr>
              <w:t>.</w:t>
            </w:r>
            <w:r w:rsidRPr="00AF70C5">
              <w:rPr>
                <w:rFonts w:ascii="Times New Roman" w:eastAsiaTheme="minorEastAsia" w:hAnsi="Times New Roman" w:cs="Times New Roman"/>
                <w:sz w:val="24"/>
                <w:szCs w:val="24"/>
                <w:lang w:val="en-US"/>
              </w:rPr>
              <w:t>5</w:t>
            </w:r>
          </w:p>
        </w:tc>
        <w:tc>
          <w:tcPr>
            <w:tcW w:w="1092" w:type="pct"/>
            <w:vAlign w:val="center"/>
          </w:tcPr>
          <w:p w14:paraId="0DAF43DD" w14:textId="17CD65B9" w:rsidR="003600F0" w:rsidRPr="00AF70C5" w:rsidRDefault="003600F0" w:rsidP="00176E23">
            <w:pPr>
              <w:spacing w:line="276" w:lineRule="auto"/>
              <w:jc w:val="center"/>
              <w:rPr>
                <w:rFonts w:ascii="Times New Roman" w:eastAsiaTheme="minorEastAsia" w:hAnsi="Times New Roman" w:cs="Times New Roman"/>
                <w:sz w:val="24"/>
                <w:szCs w:val="24"/>
                <w:lang w:val="en-US"/>
              </w:rPr>
            </w:pPr>
            <w:r w:rsidRPr="00AF70C5">
              <w:rPr>
                <w:rFonts w:ascii="Times New Roman" w:eastAsiaTheme="minorEastAsia" w:hAnsi="Times New Roman" w:cs="Times New Roman"/>
                <w:sz w:val="24"/>
                <w:szCs w:val="24"/>
                <w:lang w:val="en-US"/>
              </w:rPr>
              <w:t>-0</w:t>
            </w:r>
            <w:r w:rsidR="00B50239" w:rsidRPr="00AF70C5">
              <w:rPr>
                <w:rFonts w:ascii="Times New Roman" w:eastAsiaTheme="minorEastAsia" w:hAnsi="Times New Roman" w:cs="Times New Roman"/>
                <w:sz w:val="24"/>
                <w:szCs w:val="24"/>
                <w:lang w:val="en-US"/>
              </w:rPr>
              <w:t>.</w:t>
            </w:r>
            <w:r w:rsidRPr="00AF70C5">
              <w:rPr>
                <w:rFonts w:ascii="Times New Roman" w:eastAsiaTheme="minorEastAsia" w:hAnsi="Times New Roman" w:cs="Times New Roman"/>
                <w:sz w:val="24"/>
                <w:szCs w:val="24"/>
                <w:lang w:val="en-US"/>
              </w:rPr>
              <w:t>1</w:t>
            </w:r>
          </w:p>
        </w:tc>
      </w:tr>
      <w:tr w:rsidR="003B68D4" w:rsidRPr="00AF70C5" w14:paraId="2D80DCC2" w14:textId="77777777" w:rsidTr="00C978F8">
        <w:trPr>
          <w:trHeight w:val="1085"/>
        </w:trPr>
        <w:tc>
          <w:tcPr>
            <w:tcW w:w="1931" w:type="pct"/>
            <w:vAlign w:val="center"/>
          </w:tcPr>
          <w:p w14:paraId="681E300D" w14:textId="77777777" w:rsidR="003600F0" w:rsidRPr="00AF70C5" w:rsidRDefault="003600F0" w:rsidP="00176E23">
            <w:pPr>
              <w:spacing w:line="276" w:lineRule="auto"/>
              <w:jc w:val="center"/>
              <w:rPr>
                <w:rFonts w:ascii="Times New Roman" w:eastAsiaTheme="minorEastAsia" w:hAnsi="Times New Roman" w:cs="Times New Roman"/>
                <w:b/>
                <w:bCs/>
                <w:sz w:val="24"/>
                <w:szCs w:val="24"/>
                <w:lang w:val="en-US"/>
              </w:rPr>
            </w:pPr>
            <w:r w:rsidRPr="00AF70C5">
              <w:rPr>
                <w:rFonts w:ascii="Times New Roman" w:eastAsiaTheme="minorEastAsia" w:hAnsi="Times New Roman" w:cs="Times New Roman"/>
                <w:b/>
                <w:bCs/>
                <w:sz w:val="24"/>
                <w:szCs w:val="24"/>
                <w:lang w:val="en-US"/>
              </w:rPr>
              <w:t>An issue which will resolve spontaneously with resolution of underlying issue</w:t>
            </w:r>
          </w:p>
        </w:tc>
        <w:tc>
          <w:tcPr>
            <w:tcW w:w="1017" w:type="pct"/>
            <w:vAlign w:val="center"/>
          </w:tcPr>
          <w:p w14:paraId="692660E6" w14:textId="3AF832AA" w:rsidR="003600F0" w:rsidRPr="00AF70C5" w:rsidRDefault="003600F0" w:rsidP="00176E23">
            <w:pPr>
              <w:spacing w:line="276" w:lineRule="auto"/>
              <w:jc w:val="center"/>
              <w:rPr>
                <w:rFonts w:ascii="Times New Roman" w:eastAsiaTheme="minorEastAsia" w:hAnsi="Times New Roman" w:cs="Times New Roman"/>
                <w:sz w:val="24"/>
                <w:szCs w:val="24"/>
                <w:lang w:val="en-US"/>
              </w:rPr>
            </w:pPr>
            <w:r w:rsidRPr="00AF70C5">
              <w:rPr>
                <w:rFonts w:ascii="Times New Roman" w:eastAsiaTheme="minorEastAsia" w:hAnsi="Times New Roman" w:cs="Times New Roman"/>
                <w:sz w:val="24"/>
                <w:szCs w:val="24"/>
                <w:lang w:val="en-US"/>
              </w:rPr>
              <w:t>3</w:t>
            </w:r>
            <w:r w:rsidR="00B50239" w:rsidRPr="00AF70C5">
              <w:rPr>
                <w:rFonts w:ascii="Times New Roman" w:eastAsiaTheme="minorEastAsia" w:hAnsi="Times New Roman" w:cs="Times New Roman"/>
                <w:sz w:val="24"/>
                <w:szCs w:val="24"/>
                <w:lang w:val="en-US"/>
              </w:rPr>
              <w:t>.</w:t>
            </w:r>
            <w:r w:rsidRPr="00AF70C5">
              <w:rPr>
                <w:rFonts w:ascii="Times New Roman" w:eastAsiaTheme="minorEastAsia" w:hAnsi="Times New Roman" w:cs="Times New Roman"/>
                <w:sz w:val="24"/>
                <w:szCs w:val="24"/>
                <w:lang w:val="en-US"/>
              </w:rPr>
              <w:t>1</w:t>
            </w:r>
          </w:p>
        </w:tc>
        <w:tc>
          <w:tcPr>
            <w:tcW w:w="959" w:type="pct"/>
            <w:vAlign w:val="center"/>
          </w:tcPr>
          <w:p w14:paraId="00605344" w14:textId="2B093086" w:rsidR="003600F0" w:rsidRPr="00AF70C5" w:rsidRDefault="003600F0" w:rsidP="00176E23">
            <w:pPr>
              <w:spacing w:line="276" w:lineRule="auto"/>
              <w:jc w:val="center"/>
              <w:rPr>
                <w:rFonts w:ascii="Times New Roman" w:eastAsiaTheme="minorEastAsia" w:hAnsi="Times New Roman" w:cs="Times New Roman"/>
                <w:sz w:val="24"/>
                <w:szCs w:val="24"/>
                <w:lang w:val="en-US"/>
              </w:rPr>
            </w:pPr>
            <w:r w:rsidRPr="00AF70C5">
              <w:rPr>
                <w:rFonts w:ascii="Times New Roman" w:eastAsiaTheme="minorEastAsia" w:hAnsi="Times New Roman" w:cs="Times New Roman"/>
                <w:sz w:val="24"/>
                <w:szCs w:val="24"/>
                <w:lang w:val="en-US"/>
              </w:rPr>
              <w:t>2</w:t>
            </w:r>
            <w:r w:rsidR="00B50239" w:rsidRPr="00AF70C5">
              <w:rPr>
                <w:rFonts w:ascii="Times New Roman" w:eastAsiaTheme="minorEastAsia" w:hAnsi="Times New Roman" w:cs="Times New Roman"/>
                <w:sz w:val="24"/>
                <w:szCs w:val="24"/>
                <w:lang w:val="en-US"/>
              </w:rPr>
              <w:t>.</w:t>
            </w:r>
            <w:r w:rsidRPr="00AF70C5">
              <w:rPr>
                <w:rFonts w:ascii="Times New Roman" w:eastAsiaTheme="minorEastAsia" w:hAnsi="Times New Roman" w:cs="Times New Roman"/>
                <w:sz w:val="24"/>
                <w:szCs w:val="24"/>
                <w:lang w:val="en-US"/>
              </w:rPr>
              <w:t>9</w:t>
            </w:r>
          </w:p>
        </w:tc>
        <w:tc>
          <w:tcPr>
            <w:tcW w:w="1092" w:type="pct"/>
            <w:vAlign w:val="center"/>
          </w:tcPr>
          <w:p w14:paraId="0A6706E9" w14:textId="1510685A" w:rsidR="003600F0" w:rsidRPr="00AF70C5" w:rsidRDefault="003600F0" w:rsidP="00176E23">
            <w:pPr>
              <w:spacing w:line="276" w:lineRule="auto"/>
              <w:jc w:val="center"/>
              <w:rPr>
                <w:rFonts w:ascii="Times New Roman" w:eastAsiaTheme="minorEastAsia" w:hAnsi="Times New Roman" w:cs="Times New Roman"/>
                <w:sz w:val="24"/>
                <w:szCs w:val="24"/>
                <w:lang w:val="en-US"/>
              </w:rPr>
            </w:pPr>
            <w:r w:rsidRPr="00AF70C5">
              <w:rPr>
                <w:rFonts w:ascii="Times New Roman" w:eastAsiaTheme="minorEastAsia" w:hAnsi="Times New Roman" w:cs="Times New Roman"/>
                <w:sz w:val="24"/>
                <w:szCs w:val="24"/>
                <w:lang w:val="en-US"/>
              </w:rPr>
              <w:t>0</w:t>
            </w:r>
            <w:r w:rsidR="00B50239" w:rsidRPr="00AF70C5">
              <w:rPr>
                <w:rFonts w:ascii="Times New Roman" w:eastAsiaTheme="minorEastAsia" w:hAnsi="Times New Roman" w:cs="Times New Roman"/>
                <w:sz w:val="24"/>
                <w:szCs w:val="24"/>
                <w:lang w:val="en-US"/>
              </w:rPr>
              <w:t>.</w:t>
            </w:r>
            <w:r w:rsidRPr="00AF70C5">
              <w:rPr>
                <w:rFonts w:ascii="Times New Roman" w:eastAsiaTheme="minorEastAsia" w:hAnsi="Times New Roman" w:cs="Times New Roman"/>
                <w:sz w:val="24"/>
                <w:szCs w:val="24"/>
                <w:lang w:val="en-US"/>
              </w:rPr>
              <w:t>17</w:t>
            </w:r>
          </w:p>
        </w:tc>
      </w:tr>
      <w:tr w:rsidR="003B68D4" w:rsidRPr="00AF70C5" w14:paraId="295377F1" w14:textId="77777777" w:rsidTr="00C978F8">
        <w:trPr>
          <w:trHeight w:val="518"/>
        </w:trPr>
        <w:tc>
          <w:tcPr>
            <w:tcW w:w="1931" w:type="pct"/>
            <w:vAlign w:val="center"/>
          </w:tcPr>
          <w:p w14:paraId="43A1C49A" w14:textId="77777777" w:rsidR="003600F0" w:rsidRPr="00AF70C5" w:rsidRDefault="003600F0" w:rsidP="00176E23">
            <w:pPr>
              <w:spacing w:line="276" w:lineRule="auto"/>
              <w:jc w:val="center"/>
              <w:rPr>
                <w:rFonts w:ascii="Times New Roman" w:eastAsiaTheme="minorEastAsia" w:hAnsi="Times New Roman" w:cs="Times New Roman"/>
                <w:b/>
                <w:bCs/>
                <w:sz w:val="24"/>
                <w:szCs w:val="24"/>
                <w:lang w:val="en-US"/>
              </w:rPr>
            </w:pPr>
            <w:r w:rsidRPr="00AF70C5">
              <w:rPr>
                <w:rFonts w:ascii="Times New Roman" w:eastAsiaTheme="minorEastAsia" w:hAnsi="Times New Roman" w:cs="Times New Roman"/>
                <w:b/>
                <w:bCs/>
                <w:sz w:val="24"/>
                <w:szCs w:val="24"/>
                <w:lang w:val="en-US"/>
              </w:rPr>
              <w:t>A finding without clinical consequence</w:t>
            </w:r>
          </w:p>
        </w:tc>
        <w:tc>
          <w:tcPr>
            <w:tcW w:w="1017" w:type="pct"/>
            <w:vAlign w:val="center"/>
          </w:tcPr>
          <w:p w14:paraId="30001323" w14:textId="7D624853" w:rsidR="003600F0" w:rsidRPr="00AF70C5" w:rsidRDefault="003600F0" w:rsidP="00176E23">
            <w:pPr>
              <w:spacing w:line="276" w:lineRule="auto"/>
              <w:jc w:val="center"/>
              <w:rPr>
                <w:rFonts w:ascii="Times New Roman" w:eastAsiaTheme="minorEastAsia" w:hAnsi="Times New Roman" w:cs="Times New Roman"/>
                <w:sz w:val="24"/>
                <w:szCs w:val="24"/>
                <w:lang w:val="en-US"/>
              </w:rPr>
            </w:pPr>
            <w:r w:rsidRPr="00AF70C5">
              <w:rPr>
                <w:rFonts w:ascii="Times New Roman" w:eastAsiaTheme="minorEastAsia" w:hAnsi="Times New Roman" w:cs="Times New Roman"/>
                <w:sz w:val="24"/>
                <w:szCs w:val="24"/>
                <w:lang w:val="en-US"/>
              </w:rPr>
              <w:t>1</w:t>
            </w:r>
            <w:r w:rsidR="00B50239" w:rsidRPr="00AF70C5">
              <w:rPr>
                <w:rFonts w:ascii="Times New Roman" w:eastAsiaTheme="minorEastAsia" w:hAnsi="Times New Roman" w:cs="Times New Roman"/>
                <w:sz w:val="24"/>
                <w:szCs w:val="24"/>
                <w:lang w:val="en-US"/>
              </w:rPr>
              <w:t>.</w:t>
            </w:r>
            <w:r w:rsidRPr="00AF70C5">
              <w:rPr>
                <w:rFonts w:ascii="Times New Roman" w:eastAsiaTheme="minorEastAsia" w:hAnsi="Times New Roman" w:cs="Times New Roman"/>
                <w:sz w:val="24"/>
                <w:szCs w:val="24"/>
                <w:lang w:val="en-US"/>
              </w:rPr>
              <w:t>4</w:t>
            </w:r>
          </w:p>
        </w:tc>
        <w:tc>
          <w:tcPr>
            <w:tcW w:w="959" w:type="pct"/>
            <w:vAlign w:val="center"/>
          </w:tcPr>
          <w:p w14:paraId="0DEAF6F1" w14:textId="71288560" w:rsidR="003600F0" w:rsidRPr="00AF70C5" w:rsidRDefault="003600F0" w:rsidP="00176E23">
            <w:pPr>
              <w:spacing w:line="276" w:lineRule="auto"/>
              <w:jc w:val="center"/>
              <w:rPr>
                <w:rFonts w:ascii="Times New Roman" w:eastAsiaTheme="minorEastAsia" w:hAnsi="Times New Roman" w:cs="Times New Roman"/>
                <w:sz w:val="24"/>
                <w:szCs w:val="24"/>
                <w:lang w:val="en-US"/>
              </w:rPr>
            </w:pPr>
            <w:r w:rsidRPr="00AF70C5">
              <w:rPr>
                <w:rFonts w:ascii="Times New Roman" w:eastAsiaTheme="minorEastAsia" w:hAnsi="Times New Roman" w:cs="Times New Roman"/>
                <w:sz w:val="24"/>
                <w:szCs w:val="24"/>
                <w:lang w:val="en-US"/>
              </w:rPr>
              <w:t>1</w:t>
            </w:r>
            <w:r w:rsidR="00B50239" w:rsidRPr="00AF70C5">
              <w:rPr>
                <w:rFonts w:ascii="Times New Roman" w:eastAsiaTheme="minorEastAsia" w:hAnsi="Times New Roman" w:cs="Times New Roman"/>
                <w:sz w:val="24"/>
                <w:szCs w:val="24"/>
                <w:lang w:val="en-US"/>
              </w:rPr>
              <w:t>.</w:t>
            </w:r>
            <w:r w:rsidRPr="00AF70C5">
              <w:rPr>
                <w:rFonts w:ascii="Times New Roman" w:eastAsiaTheme="minorEastAsia" w:hAnsi="Times New Roman" w:cs="Times New Roman"/>
                <w:sz w:val="24"/>
                <w:szCs w:val="24"/>
                <w:lang w:val="en-US"/>
              </w:rPr>
              <w:t>5</w:t>
            </w:r>
          </w:p>
        </w:tc>
        <w:tc>
          <w:tcPr>
            <w:tcW w:w="1092" w:type="pct"/>
            <w:vAlign w:val="center"/>
          </w:tcPr>
          <w:p w14:paraId="0A102B22" w14:textId="432E4A8B" w:rsidR="003600F0" w:rsidRPr="00AF70C5" w:rsidRDefault="003600F0" w:rsidP="00176E23">
            <w:pPr>
              <w:spacing w:line="276" w:lineRule="auto"/>
              <w:jc w:val="center"/>
              <w:rPr>
                <w:rFonts w:ascii="Times New Roman" w:eastAsiaTheme="minorEastAsia" w:hAnsi="Times New Roman" w:cs="Times New Roman"/>
                <w:sz w:val="24"/>
                <w:szCs w:val="24"/>
                <w:lang w:val="en-US"/>
              </w:rPr>
            </w:pPr>
            <w:r w:rsidRPr="00AF70C5">
              <w:rPr>
                <w:rFonts w:ascii="Times New Roman" w:eastAsiaTheme="minorEastAsia" w:hAnsi="Times New Roman" w:cs="Times New Roman"/>
                <w:sz w:val="24"/>
                <w:szCs w:val="24"/>
                <w:lang w:val="en-US"/>
              </w:rPr>
              <w:t>-0</w:t>
            </w:r>
            <w:r w:rsidR="00B50239" w:rsidRPr="00AF70C5">
              <w:rPr>
                <w:rFonts w:ascii="Times New Roman" w:eastAsiaTheme="minorEastAsia" w:hAnsi="Times New Roman" w:cs="Times New Roman"/>
                <w:sz w:val="24"/>
                <w:szCs w:val="24"/>
                <w:lang w:val="en-US"/>
              </w:rPr>
              <w:t>.</w:t>
            </w:r>
            <w:r w:rsidRPr="00AF70C5">
              <w:rPr>
                <w:rFonts w:ascii="Times New Roman" w:eastAsiaTheme="minorEastAsia" w:hAnsi="Times New Roman" w:cs="Times New Roman"/>
                <w:sz w:val="24"/>
                <w:szCs w:val="24"/>
                <w:lang w:val="en-US"/>
              </w:rPr>
              <w:t>06</w:t>
            </w:r>
          </w:p>
        </w:tc>
      </w:tr>
      <w:tr w:rsidR="003B68D4" w:rsidRPr="00AF70C5" w14:paraId="537BC032" w14:textId="77777777" w:rsidTr="00C978F8">
        <w:trPr>
          <w:trHeight w:val="518"/>
        </w:trPr>
        <w:tc>
          <w:tcPr>
            <w:tcW w:w="1931" w:type="pct"/>
            <w:vAlign w:val="center"/>
          </w:tcPr>
          <w:p w14:paraId="022D220F" w14:textId="77777777" w:rsidR="003600F0" w:rsidRPr="00AF70C5" w:rsidRDefault="003600F0" w:rsidP="00176E23">
            <w:pPr>
              <w:spacing w:line="276" w:lineRule="auto"/>
              <w:jc w:val="center"/>
              <w:rPr>
                <w:rFonts w:ascii="Times New Roman" w:eastAsiaTheme="minorEastAsia" w:hAnsi="Times New Roman" w:cs="Times New Roman"/>
                <w:b/>
                <w:bCs/>
                <w:sz w:val="24"/>
                <w:szCs w:val="24"/>
                <w:lang w:val="en-US"/>
              </w:rPr>
            </w:pPr>
            <w:r w:rsidRPr="00AF70C5">
              <w:rPr>
                <w:rFonts w:ascii="Times New Roman" w:eastAsiaTheme="minorEastAsia" w:hAnsi="Times New Roman" w:cs="Times New Roman"/>
                <w:b/>
                <w:bCs/>
                <w:sz w:val="24"/>
                <w:szCs w:val="24"/>
                <w:lang w:val="en-US"/>
              </w:rPr>
              <w:t>A modifiable source of morbidity</w:t>
            </w:r>
          </w:p>
        </w:tc>
        <w:tc>
          <w:tcPr>
            <w:tcW w:w="1017" w:type="pct"/>
            <w:vAlign w:val="center"/>
          </w:tcPr>
          <w:p w14:paraId="18805432" w14:textId="671A0465" w:rsidR="003600F0" w:rsidRPr="00AF70C5" w:rsidRDefault="003600F0" w:rsidP="00176E23">
            <w:pPr>
              <w:spacing w:line="276" w:lineRule="auto"/>
              <w:jc w:val="center"/>
              <w:rPr>
                <w:rFonts w:ascii="Times New Roman" w:eastAsiaTheme="minorEastAsia" w:hAnsi="Times New Roman" w:cs="Times New Roman"/>
                <w:sz w:val="24"/>
                <w:szCs w:val="24"/>
                <w:lang w:val="en-US"/>
              </w:rPr>
            </w:pPr>
            <w:r w:rsidRPr="00AF70C5">
              <w:rPr>
                <w:rFonts w:ascii="Times New Roman" w:eastAsiaTheme="minorEastAsia" w:hAnsi="Times New Roman" w:cs="Times New Roman"/>
                <w:sz w:val="24"/>
                <w:szCs w:val="24"/>
                <w:lang w:val="en-US"/>
              </w:rPr>
              <w:t>4</w:t>
            </w:r>
            <w:r w:rsidR="00B50239" w:rsidRPr="00AF70C5">
              <w:rPr>
                <w:rFonts w:ascii="Times New Roman" w:eastAsiaTheme="minorEastAsia" w:hAnsi="Times New Roman" w:cs="Times New Roman"/>
                <w:sz w:val="24"/>
                <w:szCs w:val="24"/>
                <w:lang w:val="en-US"/>
              </w:rPr>
              <w:t>.</w:t>
            </w:r>
            <w:r w:rsidRPr="00AF70C5">
              <w:rPr>
                <w:rFonts w:ascii="Times New Roman" w:eastAsiaTheme="minorEastAsia" w:hAnsi="Times New Roman" w:cs="Times New Roman"/>
                <w:sz w:val="24"/>
                <w:szCs w:val="24"/>
                <w:lang w:val="en-US"/>
              </w:rPr>
              <w:t>0</w:t>
            </w:r>
          </w:p>
        </w:tc>
        <w:tc>
          <w:tcPr>
            <w:tcW w:w="959" w:type="pct"/>
            <w:vAlign w:val="center"/>
          </w:tcPr>
          <w:p w14:paraId="0E2AC53B" w14:textId="004C30BF" w:rsidR="003600F0" w:rsidRPr="00AF70C5" w:rsidRDefault="003600F0" w:rsidP="00176E23">
            <w:pPr>
              <w:spacing w:line="276" w:lineRule="auto"/>
              <w:jc w:val="center"/>
              <w:rPr>
                <w:rFonts w:ascii="Times New Roman" w:eastAsiaTheme="minorEastAsia" w:hAnsi="Times New Roman" w:cs="Times New Roman"/>
                <w:sz w:val="24"/>
                <w:szCs w:val="24"/>
                <w:lang w:val="en-US"/>
              </w:rPr>
            </w:pPr>
            <w:r w:rsidRPr="00AF70C5">
              <w:rPr>
                <w:rFonts w:ascii="Times New Roman" w:eastAsiaTheme="minorEastAsia" w:hAnsi="Times New Roman" w:cs="Times New Roman"/>
                <w:sz w:val="24"/>
                <w:szCs w:val="24"/>
                <w:lang w:val="en-US"/>
              </w:rPr>
              <w:t>4</w:t>
            </w:r>
            <w:r w:rsidR="00B50239" w:rsidRPr="00AF70C5">
              <w:rPr>
                <w:rFonts w:ascii="Times New Roman" w:eastAsiaTheme="minorEastAsia" w:hAnsi="Times New Roman" w:cs="Times New Roman"/>
                <w:sz w:val="24"/>
                <w:szCs w:val="24"/>
                <w:lang w:val="en-US"/>
              </w:rPr>
              <w:t>.</w:t>
            </w:r>
            <w:r w:rsidRPr="00AF70C5">
              <w:rPr>
                <w:rFonts w:ascii="Times New Roman" w:eastAsiaTheme="minorEastAsia" w:hAnsi="Times New Roman" w:cs="Times New Roman"/>
                <w:sz w:val="24"/>
                <w:szCs w:val="24"/>
                <w:lang w:val="en-US"/>
              </w:rPr>
              <w:t>1</w:t>
            </w:r>
          </w:p>
        </w:tc>
        <w:tc>
          <w:tcPr>
            <w:tcW w:w="1092" w:type="pct"/>
            <w:vAlign w:val="center"/>
          </w:tcPr>
          <w:p w14:paraId="19DD225B" w14:textId="445B87DD" w:rsidR="003600F0" w:rsidRPr="00AF70C5" w:rsidRDefault="003600F0" w:rsidP="00176E23">
            <w:pPr>
              <w:spacing w:line="276" w:lineRule="auto"/>
              <w:jc w:val="center"/>
              <w:rPr>
                <w:rFonts w:ascii="Times New Roman" w:eastAsiaTheme="minorEastAsia" w:hAnsi="Times New Roman" w:cs="Times New Roman"/>
                <w:sz w:val="24"/>
                <w:szCs w:val="24"/>
                <w:lang w:val="en-US"/>
              </w:rPr>
            </w:pPr>
            <w:r w:rsidRPr="00AF70C5">
              <w:rPr>
                <w:rFonts w:ascii="Times New Roman" w:eastAsiaTheme="minorEastAsia" w:hAnsi="Times New Roman" w:cs="Times New Roman"/>
                <w:sz w:val="24"/>
                <w:szCs w:val="24"/>
                <w:lang w:val="en-US"/>
              </w:rPr>
              <w:t>-0</w:t>
            </w:r>
            <w:r w:rsidR="00B50239" w:rsidRPr="00AF70C5">
              <w:rPr>
                <w:rFonts w:ascii="Times New Roman" w:eastAsiaTheme="minorEastAsia" w:hAnsi="Times New Roman" w:cs="Times New Roman"/>
                <w:sz w:val="24"/>
                <w:szCs w:val="24"/>
                <w:lang w:val="en-US"/>
              </w:rPr>
              <w:t>.</w:t>
            </w:r>
            <w:r w:rsidRPr="00AF70C5">
              <w:rPr>
                <w:rFonts w:ascii="Times New Roman" w:eastAsiaTheme="minorEastAsia" w:hAnsi="Times New Roman" w:cs="Times New Roman"/>
                <w:sz w:val="24"/>
                <w:szCs w:val="24"/>
                <w:lang w:val="en-US"/>
              </w:rPr>
              <w:t>06</w:t>
            </w:r>
          </w:p>
        </w:tc>
      </w:tr>
    </w:tbl>
    <w:p w14:paraId="4D890E69" w14:textId="77777777" w:rsidR="003600F0" w:rsidRPr="00AF70C5" w:rsidRDefault="003600F0" w:rsidP="00176E23">
      <w:pPr>
        <w:spacing w:line="360" w:lineRule="auto"/>
        <w:rPr>
          <w:rFonts w:ascii="Times New Roman" w:eastAsiaTheme="minorEastAsia" w:hAnsi="Times New Roman" w:cs="Times New Roman"/>
          <w:sz w:val="24"/>
          <w:szCs w:val="24"/>
          <w:vertAlign w:val="subscript"/>
          <w:lang w:val="en-US"/>
        </w:rPr>
      </w:pPr>
    </w:p>
    <w:p w14:paraId="5F80B67F" w14:textId="77777777" w:rsidR="005A48C3" w:rsidRDefault="005A48C3" w:rsidP="00176E23">
      <w:pPr>
        <w:spacing w:line="360" w:lineRule="auto"/>
        <w:rPr>
          <w:rFonts w:ascii="Times New Roman" w:hAnsi="Times New Roman" w:cs="Times New Roman"/>
          <w:b/>
          <w:bCs/>
          <w:sz w:val="24"/>
          <w:szCs w:val="24"/>
          <w:lang w:val="en-US"/>
        </w:rPr>
      </w:pPr>
    </w:p>
    <w:p w14:paraId="5E1D9F48" w14:textId="742F8EA8" w:rsidR="003600F0" w:rsidRPr="00AF70C5" w:rsidRDefault="00326490" w:rsidP="00176E23">
      <w:pPr>
        <w:spacing w:line="360" w:lineRule="auto"/>
        <w:rPr>
          <w:rFonts w:ascii="Times New Roman" w:hAnsi="Times New Roman" w:cs="Times New Roman"/>
          <w:b/>
          <w:bCs/>
          <w:sz w:val="24"/>
          <w:szCs w:val="24"/>
          <w:lang w:val="en-US"/>
        </w:rPr>
      </w:pPr>
      <w:r w:rsidRPr="00AF70C5">
        <w:rPr>
          <w:rFonts w:ascii="Times New Roman" w:hAnsi="Times New Roman" w:cs="Times New Roman"/>
          <w:b/>
          <w:bCs/>
          <w:sz w:val="24"/>
          <w:szCs w:val="24"/>
          <w:lang w:val="en-US"/>
        </w:rPr>
        <w:t>Interpretation of the</w:t>
      </w:r>
      <w:r w:rsidR="00FF5FBF" w:rsidRPr="00AF70C5">
        <w:rPr>
          <w:rFonts w:ascii="Times New Roman" w:hAnsi="Times New Roman" w:cs="Times New Roman"/>
          <w:b/>
          <w:bCs/>
          <w:sz w:val="24"/>
          <w:szCs w:val="24"/>
          <w:lang w:val="en-US"/>
        </w:rPr>
        <w:t xml:space="preserve"> calculated</w:t>
      </w:r>
      <w:r w:rsidRPr="00AF70C5">
        <w:rPr>
          <w:rFonts w:ascii="Times New Roman" w:hAnsi="Times New Roman" w:cs="Times New Roman"/>
          <w:b/>
          <w:bCs/>
          <w:sz w:val="24"/>
          <w:szCs w:val="24"/>
          <w:lang w:val="en-US"/>
        </w:rPr>
        <w:t xml:space="preserve"> non-response bias:</w:t>
      </w:r>
    </w:p>
    <w:p w14:paraId="0312CC0A" w14:textId="7914BD46" w:rsidR="00385B53" w:rsidRDefault="003600F0" w:rsidP="00176E23">
      <w:pPr>
        <w:spacing w:line="360" w:lineRule="auto"/>
        <w:rPr>
          <w:rFonts w:ascii="Times New Roman" w:hAnsi="Times New Roman" w:cs="Times New Roman"/>
          <w:sz w:val="24"/>
          <w:szCs w:val="24"/>
          <w:lang w:val="en-US"/>
        </w:rPr>
      </w:pPr>
      <w:r w:rsidRPr="00AF70C5">
        <w:rPr>
          <w:rFonts w:ascii="Times New Roman" w:hAnsi="Times New Roman" w:cs="Times New Roman"/>
          <w:sz w:val="24"/>
          <w:szCs w:val="24"/>
          <w:lang w:val="en-US"/>
        </w:rPr>
        <w:t>The answer</w:t>
      </w:r>
      <w:r w:rsidR="00326490" w:rsidRPr="00AF70C5">
        <w:rPr>
          <w:rFonts w:ascii="Times New Roman" w:hAnsi="Times New Roman" w:cs="Times New Roman"/>
          <w:sz w:val="24"/>
          <w:szCs w:val="24"/>
          <w:lang w:val="en-US"/>
        </w:rPr>
        <w:t>s</w:t>
      </w:r>
      <w:r w:rsidRPr="00AF70C5">
        <w:rPr>
          <w:rFonts w:ascii="Times New Roman" w:hAnsi="Times New Roman" w:cs="Times New Roman"/>
          <w:sz w:val="24"/>
          <w:szCs w:val="24"/>
          <w:lang w:val="en-US"/>
        </w:rPr>
        <w:t xml:space="preserve"> </w:t>
      </w:r>
      <w:r w:rsidR="00326490" w:rsidRPr="00AF70C5">
        <w:rPr>
          <w:rFonts w:ascii="Times New Roman" w:hAnsi="Times New Roman" w:cs="Times New Roman"/>
          <w:sz w:val="24"/>
          <w:szCs w:val="24"/>
          <w:lang w:val="en-US"/>
        </w:rPr>
        <w:t>are</w:t>
      </w:r>
      <w:r w:rsidRPr="00AF70C5">
        <w:rPr>
          <w:rFonts w:ascii="Times New Roman" w:hAnsi="Times New Roman" w:cs="Times New Roman"/>
          <w:sz w:val="24"/>
          <w:szCs w:val="24"/>
          <w:lang w:val="en-US"/>
        </w:rPr>
        <w:t xml:space="preserve"> interpreted on a five-point Likert scale, where two adjacent points represents </w:t>
      </w:r>
      <w:proofErr w:type="gramStart"/>
      <w:r w:rsidRPr="00AF70C5">
        <w:rPr>
          <w:rFonts w:ascii="Times New Roman" w:hAnsi="Times New Roman" w:cs="Times New Roman"/>
          <w:sz w:val="24"/>
          <w:szCs w:val="24"/>
          <w:lang w:val="en-US"/>
        </w:rPr>
        <w:t>e.g.</w:t>
      </w:r>
      <w:proofErr w:type="gramEnd"/>
      <w:r w:rsidRPr="00AF70C5">
        <w:rPr>
          <w:rFonts w:ascii="Times New Roman" w:hAnsi="Times New Roman" w:cs="Times New Roman"/>
          <w:sz w:val="24"/>
          <w:szCs w:val="24"/>
          <w:lang w:val="en-US"/>
        </w:rPr>
        <w:t xml:space="preserve"> “Agree” and “Strongly agree”. </w:t>
      </w:r>
      <w:r w:rsidR="00385B53" w:rsidRPr="00AF70C5">
        <w:rPr>
          <w:rFonts w:ascii="Times New Roman" w:hAnsi="Times New Roman" w:cs="Times New Roman"/>
          <w:sz w:val="24"/>
          <w:szCs w:val="24"/>
          <w:lang w:val="en-US"/>
        </w:rPr>
        <w:t xml:space="preserve"> </w:t>
      </w:r>
      <w:r w:rsidRPr="00AF70C5">
        <w:rPr>
          <w:rFonts w:ascii="Times New Roman" w:hAnsi="Times New Roman" w:cs="Times New Roman"/>
          <w:sz w:val="24"/>
          <w:szCs w:val="24"/>
          <w:lang w:val="en-US"/>
        </w:rPr>
        <w:t xml:space="preserve">If they were close to 1 or </w:t>
      </w:r>
      <w:r w:rsidR="00385B53" w:rsidRPr="00AF70C5">
        <w:rPr>
          <w:rFonts w:ascii="Times New Roman" w:hAnsi="Times New Roman" w:cs="Times New Roman"/>
          <w:sz w:val="24"/>
          <w:szCs w:val="24"/>
          <w:lang w:val="en-US"/>
        </w:rPr>
        <w:t>larger</w:t>
      </w:r>
      <w:r w:rsidRPr="00AF70C5">
        <w:rPr>
          <w:rFonts w:ascii="Times New Roman" w:hAnsi="Times New Roman" w:cs="Times New Roman"/>
          <w:sz w:val="24"/>
          <w:szCs w:val="24"/>
          <w:lang w:val="en-US"/>
        </w:rPr>
        <w:t xml:space="preserve"> this would mean the proxy nonrespondents would have an opinion that would represent a</w:t>
      </w:r>
      <w:r w:rsidR="00715868" w:rsidRPr="00AF70C5">
        <w:rPr>
          <w:rFonts w:ascii="Times New Roman" w:hAnsi="Times New Roman" w:cs="Times New Roman"/>
          <w:sz w:val="24"/>
          <w:szCs w:val="24"/>
          <w:lang w:val="en-US"/>
        </w:rPr>
        <w:t xml:space="preserve">n adjacent </w:t>
      </w:r>
      <w:r w:rsidRPr="00AF70C5">
        <w:rPr>
          <w:rFonts w:ascii="Times New Roman" w:hAnsi="Times New Roman" w:cs="Times New Roman"/>
          <w:sz w:val="24"/>
          <w:szCs w:val="24"/>
          <w:lang w:val="en-US"/>
        </w:rPr>
        <w:t>statement on the Likert scale</w:t>
      </w:r>
      <w:r w:rsidR="00385B53" w:rsidRPr="00AF70C5">
        <w:rPr>
          <w:rFonts w:ascii="Times New Roman" w:hAnsi="Times New Roman" w:cs="Times New Roman"/>
          <w:sz w:val="24"/>
          <w:szCs w:val="24"/>
          <w:lang w:val="en-US"/>
        </w:rPr>
        <w:t xml:space="preserve"> and hence </w:t>
      </w:r>
      <w:r w:rsidR="00FF5FBF" w:rsidRPr="00AF70C5">
        <w:rPr>
          <w:rFonts w:ascii="Times New Roman" w:hAnsi="Times New Roman" w:cs="Times New Roman"/>
          <w:sz w:val="24"/>
          <w:szCs w:val="24"/>
          <w:lang w:val="en-US"/>
        </w:rPr>
        <w:t>our results would be biased</w:t>
      </w:r>
      <w:r w:rsidR="00E85DCD">
        <w:rPr>
          <w:rFonts w:ascii="Times New Roman" w:hAnsi="Times New Roman" w:cs="Times New Roman"/>
          <w:sz w:val="24"/>
          <w:szCs w:val="24"/>
          <w:lang w:val="en-US"/>
        </w:rPr>
        <w:t xml:space="preserve"> </w:t>
      </w:r>
      <w:r w:rsidR="00E85DCD">
        <w:rPr>
          <w:rFonts w:ascii="Times New Roman" w:eastAsiaTheme="minorEastAsia" w:hAnsi="Times New Roman" w:cs="Times New Roman"/>
          <w:sz w:val="24"/>
          <w:szCs w:val="24"/>
          <w:lang w:val="en-US"/>
        </w:rPr>
        <w:fldChar w:fldCharType="begin"/>
      </w:r>
      <w:r w:rsidR="00E85DCD">
        <w:rPr>
          <w:rFonts w:ascii="Times New Roman" w:eastAsiaTheme="minorEastAsia" w:hAnsi="Times New Roman" w:cs="Times New Roman"/>
          <w:sz w:val="24"/>
          <w:szCs w:val="24"/>
          <w:lang w:val="en-US"/>
        </w:rPr>
        <w:instrText xml:space="preserve"> ADDIN ZOTERO_ITEM CSL_CITATION {"citationID":"QgjB7iBQ","properties":{"formattedCitation":"(3)","plainCitation":"(3)","noteIndex":0},"citationItems":[{"id":523,"uris":["http://zotero.org/users/9196210/items/GV7SHG7A"],"itemData":{"id":523,"type":"article-journal","abstract":"Robust response rates are essential for effective survey-based strategies. Researchers can improve survey validity by addressing both response rates and nonresponse bias. In this AMEE Guide, we explain response rate calculations and discuss methods for improving response rates to surveys as a whole (unit nonresponse) and to questions within a survey (item nonresponse). Finally, we introduce the concept of nonresponse bias and provide simple methods to measure it.","container-title":"Medical Teacher","DOI":"10.3109/0142159X.2015.1105945","ISSN":"0142-159X","issue":"3","note":"publisher: Taylor &amp; Francis\n_eprint: https://doi.org/10.3109/0142159X.2015.1105945\nPMID: 26648511","page":"217-228","source":"Taylor and Francis+NEJM","title":"Improving response rates and evaluating nonresponse bias in surveys: AMEE Guide No. 102","title-short":"Improving response rates and evaluating nonresponse bias in surveys","URL":"https://doi.org/10.3109/0142159X.2015.1105945","volume":"38","author":[{"family":"Phillips","given":"Andrew W."},{"family":"Reddy","given":"Shalini"},{"family":"Durning","given":"Steven J."}],"accessed":{"date-parts":[["2022",5,16]]},"issued":{"date-parts":[["2016",3,3]]}}}],"schema":"https://github.com/citation-style-language/schema/raw/master/csl-citation.json"} </w:instrText>
      </w:r>
      <w:r w:rsidR="00E85DCD">
        <w:rPr>
          <w:rFonts w:ascii="Times New Roman" w:eastAsiaTheme="minorEastAsia" w:hAnsi="Times New Roman" w:cs="Times New Roman"/>
          <w:sz w:val="24"/>
          <w:szCs w:val="24"/>
          <w:lang w:val="en-US"/>
        </w:rPr>
        <w:fldChar w:fldCharType="separate"/>
      </w:r>
      <w:r w:rsidR="00E85DCD">
        <w:rPr>
          <w:rFonts w:ascii="Times New Roman" w:eastAsiaTheme="minorEastAsia" w:hAnsi="Times New Roman" w:cs="Times New Roman"/>
          <w:noProof/>
          <w:sz w:val="24"/>
          <w:szCs w:val="24"/>
          <w:lang w:val="en-US"/>
        </w:rPr>
        <w:t>(3)</w:t>
      </w:r>
      <w:r w:rsidR="00E85DCD">
        <w:rPr>
          <w:rFonts w:ascii="Times New Roman" w:eastAsiaTheme="minorEastAsia" w:hAnsi="Times New Roman" w:cs="Times New Roman"/>
          <w:sz w:val="24"/>
          <w:szCs w:val="24"/>
          <w:lang w:val="en-US"/>
        </w:rPr>
        <w:fldChar w:fldCharType="end"/>
      </w:r>
      <w:r w:rsidR="00FF5FBF" w:rsidRPr="00AF70C5">
        <w:rPr>
          <w:rFonts w:ascii="Times New Roman" w:hAnsi="Times New Roman" w:cs="Times New Roman"/>
          <w:sz w:val="24"/>
          <w:szCs w:val="24"/>
          <w:lang w:val="en-US"/>
        </w:rPr>
        <w:t>. In our case the non-response bias is between 0.06</w:t>
      </w:r>
      <w:r w:rsidR="00715868" w:rsidRPr="00AF70C5">
        <w:rPr>
          <w:rFonts w:ascii="Times New Roman" w:hAnsi="Times New Roman" w:cs="Times New Roman"/>
          <w:sz w:val="24"/>
          <w:szCs w:val="24"/>
          <w:lang w:val="en-US"/>
        </w:rPr>
        <w:t xml:space="preserve"> and </w:t>
      </w:r>
      <w:r w:rsidR="00FF5FBF" w:rsidRPr="00AF70C5">
        <w:rPr>
          <w:rFonts w:ascii="Times New Roman" w:hAnsi="Times New Roman" w:cs="Times New Roman"/>
          <w:sz w:val="24"/>
          <w:szCs w:val="24"/>
          <w:lang w:val="en-US"/>
        </w:rPr>
        <w:t>0.26</w:t>
      </w:r>
      <w:r w:rsidR="00715868" w:rsidRPr="00AF70C5">
        <w:rPr>
          <w:rFonts w:ascii="Times New Roman" w:hAnsi="Times New Roman" w:cs="Times New Roman"/>
          <w:sz w:val="24"/>
          <w:szCs w:val="24"/>
          <w:lang w:val="en-US"/>
        </w:rPr>
        <w:t xml:space="preserve"> </w:t>
      </w:r>
      <w:r w:rsidR="00FF5FBF" w:rsidRPr="00AF70C5">
        <w:rPr>
          <w:rFonts w:ascii="Times New Roman" w:hAnsi="Times New Roman" w:cs="Times New Roman"/>
          <w:sz w:val="24"/>
          <w:szCs w:val="24"/>
          <w:lang w:val="en-US"/>
        </w:rPr>
        <w:t>which small numbers</w:t>
      </w:r>
      <w:r w:rsidR="00715868" w:rsidRPr="00AF70C5">
        <w:rPr>
          <w:rFonts w:ascii="Times New Roman" w:hAnsi="Times New Roman" w:cs="Times New Roman"/>
          <w:sz w:val="24"/>
          <w:szCs w:val="24"/>
          <w:lang w:val="en-US"/>
        </w:rPr>
        <w:t xml:space="preserve"> on the </w:t>
      </w:r>
      <w:r w:rsidR="00966F7F" w:rsidRPr="00AF70C5">
        <w:rPr>
          <w:rFonts w:ascii="Times New Roman" w:hAnsi="Times New Roman" w:cs="Times New Roman"/>
          <w:sz w:val="24"/>
          <w:szCs w:val="24"/>
          <w:lang w:val="en-US"/>
        </w:rPr>
        <w:t>5-point</w:t>
      </w:r>
      <w:r w:rsidR="00715868" w:rsidRPr="00AF70C5">
        <w:rPr>
          <w:rFonts w:ascii="Times New Roman" w:hAnsi="Times New Roman" w:cs="Times New Roman"/>
          <w:sz w:val="24"/>
          <w:szCs w:val="24"/>
          <w:lang w:val="en-US"/>
        </w:rPr>
        <w:t xml:space="preserve"> scale</w:t>
      </w:r>
      <w:r w:rsidR="00FF5FBF" w:rsidRPr="00AF70C5">
        <w:rPr>
          <w:rFonts w:ascii="Times New Roman" w:hAnsi="Times New Roman" w:cs="Times New Roman"/>
          <w:sz w:val="24"/>
          <w:szCs w:val="24"/>
          <w:lang w:val="en-US"/>
        </w:rPr>
        <w:t>,</w:t>
      </w:r>
      <w:r w:rsidR="00D862F5" w:rsidRPr="00AF70C5">
        <w:rPr>
          <w:rFonts w:ascii="Times New Roman" w:hAnsi="Times New Roman" w:cs="Times New Roman"/>
          <w:sz w:val="24"/>
          <w:szCs w:val="24"/>
          <w:lang w:val="en-US"/>
        </w:rPr>
        <w:t xml:space="preserve"> demonstrating a low possibi</w:t>
      </w:r>
      <w:r w:rsidR="00715868" w:rsidRPr="00AF70C5">
        <w:rPr>
          <w:rFonts w:ascii="Times New Roman" w:hAnsi="Times New Roman" w:cs="Times New Roman"/>
          <w:sz w:val="24"/>
          <w:szCs w:val="24"/>
          <w:lang w:val="en-US"/>
        </w:rPr>
        <w:t>lity of bias in the survey</w:t>
      </w:r>
      <w:r w:rsidR="00C105E8">
        <w:rPr>
          <w:rFonts w:ascii="Times New Roman" w:hAnsi="Times New Roman" w:cs="Times New Roman"/>
          <w:sz w:val="24"/>
          <w:szCs w:val="24"/>
          <w:lang w:val="en-US"/>
        </w:rPr>
        <w:t xml:space="preserve"> (see table 1)</w:t>
      </w:r>
      <w:r w:rsidR="00715868" w:rsidRPr="00AF70C5">
        <w:rPr>
          <w:rFonts w:ascii="Times New Roman" w:hAnsi="Times New Roman" w:cs="Times New Roman"/>
          <w:sz w:val="24"/>
          <w:szCs w:val="24"/>
          <w:lang w:val="en-US"/>
        </w:rPr>
        <w:t>.</w:t>
      </w:r>
    </w:p>
    <w:p w14:paraId="59375E74" w14:textId="3C2F5ED5" w:rsidR="00C978F8" w:rsidRDefault="00C978F8" w:rsidP="003600F0">
      <w:pPr>
        <w:rPr>
          <w:rFonts w:ascii="Times New Roman" w:hAnsi="Times New Roman" w:cs="Times New Roman"/>
          <w:sz w:val="24"/>
          <w:szCs w:val="24"/>
          <w:lang w:val="en-US"/>
        </w:rPr>
      </w:pPr>
    </w:p>
    <w:p w14:paraId="0055F14B" w14:textId="7C166A89" w:rsidR="00C978F8" w:rsidRDefault="00C978F8" w:rsidP="003600F0">
      <w:pPr>
        <w:rPr>
          <w:rFonts w:ascii="Times New Roman" w:hAnsi="Times New Roman" w:cs="Times New Roman"/>
          <w:sz w:val="24"/>
          <w:szCs w:val="24"/>
          <w:lang w:val="en-US"/>
        </w:rPr>
      </w:pPr>
    </w:p>
    <w:p w14:paraId="030214FE" w14:textId="01EC0282" w:rsidR="00C978F8" w:rsidRDefault="00C978F8" w:rsidP="003600F0">
      <w:pPr>
        <w:rPr>
          <w:rFonts w:ascii="Times New Roman" w:hAnsi="Times New Roman" w:cs="Times New Roman"/>
          <w:sz w:val="24"/>
          <w:szCs w:val="24"/>
          <w:lang w:val="en-US"/>
        </w:rPr>
      </w:pPr>
    </w:p>
    <w:p w14:paraId="5628EB7A" w14:textId="7ADE8546" w:rsidR="00C978F8" w:rsidRDefault="00C978F8" w:rsidP="003600F0">
      <w:pPr>
        <w:rPr>
          <w:rFonts w:ascii="Times New Roman" w:hAnsi="Times New Roman" w:cs="Times New Roman"/>
          <w:sz w:val="24"/>
          <w:szCs w:val="24"/>
          <w:lang w:val="en-US"/>
        </w:rPr>
      </w:pPr>
    </w:p>
    <w:p w14:paraId="4B4FC428" w14:textId="0978189A" w:rsidR="003600F0" w:rsidRPr="00AF70C5" w:rsidRDefault="003600F0" w:rsidP="003600F0">
      <w:pPr>
        <w:rPr>
          <w:rFonts w:ascii="Times New Roman" w:hAnsi="Times New Roman" w:cs="Times New Roman"/>
          <w:sz w:val="24"/>
          <w:szCs w:val="24"/>
          <w:lang w:val="en-US"/>
        </w:rPr>
      </w:pPr>
    </w:p>
    <w:p w14:paraId="7668ACAE" w14:textId="77777777" w:rsidR="00176E23" w:rsidRPr="00C105E8" w:rsidRDefault="00176E23">
      <w:pPr>
        <w:spacing w:after="0" w:line="240" w:lineRule="auto"/>
        <w:rPr>
          <w:rFonts w:ascii="Times New Roman" w:eastAsiaTheme="majorEastAsia" w:hAnsi="Times New Roman" w:cs="Times New Roman"/>
          <w:b/>
          <w:bCs/>
          <w:sz w:val="28"/>
          <w:szCs w:val="28"/>
          <w:lang w:val="en-US"/>
        </w:rPr>
      </w:pPr>
      <w:r w:rsidRPr="00C105E8">
        <w:rPr>
          <w:rFonts w:ascii="Times New Roman" w:hAnsi="Times New Roman" w:cs="Times New Roman"/>
          <w:b/>
          <w:bCs/>
          <w:sz w:val="28"/>
          <w:szCs w:val="28"/>
          <w:lang w:val="en-US"/>
        </w:rPr>
        <w:br w:type="page"/>
      </w:r>
    </w:p>
    <w:p w14:paraId="3DAB3A12" w14:textId="5F547694" w:rsidR="005876C0" w:rsidRPr="00E85DCD" w:rsidRDefault="00994A96" w:rsidP="00994A96">
      <w:pPr>
        <w:pStyle w:val="Overskrift2"/>
        <w:rPr>
          <w:rFonts w:ascii="Times New Roman" w:hAnsi="Times New Roman" w:cs="Times New Roman"/>
          <w:b/>
          <w:bCs/>
          <w:color w:val="auto"/>
          <w:sz w:val="28"/>
          <w:szCs w:val="28"/>
          <w:lang w:val="en-US"/>
        </w:rPr>
      </w:pPr>
      <w:bookmarkStart w:id="5" w:name="_Toc116393488"/>
      <w:r w:rsidRPr="00E85DCD">
        <w:rPr>
          <w:rFonts w:ascii="Times New Roman" w:hAnsi="Times New Roman" w:cs="Times New Roman"/>
          <w:b/>
          <w:bCs/>
          <w:color w:val="auto"/>
          <w:sz w:val="28"/>
          <w:szCs w:val="28"/>
          <w:lang w:val="en-US"/>
        </w:rPr>
        <w:lastRenderedPageBreak/>
        <w:t>S7. References</w:t>
      </w:r>
      <w:bookmarkEnd w:id="5"/>
    </w:p>
    <w:p w14:paraId="4655F32B" w14:textId="0BA43F93" w:rsidR="00176E23" w:rsidRPr="00E85DCD" w:rsidRDefault="00176E23" w:rsidP="00176E23">
      <w:pPr>
        <w:rPr>
          <w:rFonts w:ascii="Times" w:hAnsi="Times"/>
          <w:sz w:val="24"/>
          <w:szCs w:val="24"/>
          <w:lang w:val="en-US"/>
        </w:rPr>
      </w:pPr>
    </w:p>
    <w:p w14:paraId="4DEF3260" w14:textId="77777777" w:rsidR="00124B6A" w:rsidRPr="00124B6A" w:rsidRDefault="00E85DCD" w:rsidP="00124B6A">
      <w:pPr>
        <w:pStyle w:val="Bibliografi1"/>
        <w:rPr>
          <w:rFonts w:ascii="Times" w:hAnsi="Times"/>
          <w:sz w:val="24"/>
          <w:lang w:val="en-US"/>
        </w:rPr>
      </w:pPr>
      <w:r w:rsidRPr="00E85DCD">
        <w:rPr>
          <w:rFonts w:ascii="Times" w:hAnsi="Times"/>
          <w:sz w:val="24"/>
          <w:szCs w:val="24"/>
        </w:rPr>
        <w:fldChar w:fldCharType="begin"/>
      </w:r>
      <w:r w:rsidR="00124B6A">
        <w:rPr>
          <w:rFonts w:ascii="Times" w:hAnsi="Times"/>
          <w:sz w:val="24"/>
          <w:szCs w:val="24"/>
          <w:lang w:val="en-US"/>
        </w:rPr>
        <w:instrText xml:space="preserve"> ADDIN ZOTERO_BIBL {"uncited":[],"omitted":[],"custom":[]} CSL_BIBLIOGRAPHY </w:instrText>
      </w:r>
      <w:r w:rsidRPr="00E85DCD">
        <w:rPr>
          <w:rFonts w:ascii="Times" w:hAnsi="Times"/>
          <w:sz w:val="24"/>
          <w:szCs w:val="24"/>
        </w:rPr>
        <w:fldChar w:fldCharType="separate"/>
      </w:r>
      <w:r w:rsidR="00124B6A" w:rsidRPr="00124B6A">
        <w:rPr>
          <w:rFonts w:ascii="Times" w:hAnsi="Times"/>
          <w:sz w:val="24"/>
          <w:lang w:val="en-US"/>
        </w:rPr>
        <w:t xml:space="preserve">1. </w:t>
      </w:r>
      <w:r w:rsidR="00124B6A" w:rsidRPr="00124B6A">
        <w:rPr>
          <w:rFonts w:ascii="Times" w:hAnsi="Times"/>
          <w:sz w:val="24"/>
          <w:lang w:val="en-US"/>
        </w:rPr>
        <w:tab/>
        <w:t xml:space="preserve">Surveys ESICM. </w:t>
      </w:r>
      <w:r w:rsidR="00124B6A" w:rsidRPr="00124B6A">
        <w:rPr>
          <w:rFonts w:ascii="Times" w:hAnsi="Times"/>
          <w:i/>
          <w:iCs/>
          <w:sz w:val="24"/>
          <w:lang w:val="en-US"/>
        </w:rPr>
        <w:t>Tools and questionnaires for applicants</w:t>
      </w:r>
      <w:r w:rsidR="00124B6A" w:rsidRPr="00124B6A">
        <w:rPr>
          <w:rFonts w:ascii="Times" w:hAnsi="Times"/>
          <w:sz w:val="24"/>
          <w:lang w:val="en-US"/>
        </w:rPr>
        <w:t xml:space="preserve"> (2021) https://www.esicm.org/research/surveys/</w:t>
      </w:r>
    </w:p>
    <w:p w14:paraId="6C6C58B3" w14:textId="77777777" w:rsidR="00124B6A" w:rsidRPr="00124B6A" w:rsidRDefault="00124B6A" w:rsidP="00124B6A">
      <w:pPr>
        <w:pStyle w:val="Bibliografi1"/>
        <w:rPr>
          <w:rFonts w:ascii="Times" w:hAnsi="Times"/>
          <w:sz w:val="24"/>
          <w:lang w:val="en-US"/>
        </w:rPr>
      </w:pPr>
      <w:r w:rsidRPr="00124B6A">
        <w:rPr>
          <w:rFonts w:ascii="Times" w:hAnsi="Times"/>
          <w:sz w:val="24"/>
          <w:lang w:val="en-US"/>
        </w:rPr>
        <w:t xml:space="preserve">2. </w:t>
      </w:r>
      <w:r w:rsidRPr="00124B6A">
        <w:rPr>
          <w:rFonts w:ascii="Times" w:hAnsi="Times"/>
          <w:sz w:val="24"/>
          <w:lang w:val="en-US"/>
        </w:rPr>
        <w:tab/>
        <w:t xml:space="preserve">The American Association for Public Opinion Research. Standard Definitions: Final Dispositions of Case Codes and Outcome Rates for Surveys.  9th edition. </w:t>
      </w:r>
      <w:r w:rsidRPr="00124B6A">
        <w:rPr>
          <w:rFonts w:ascii="Times" w:hAnsi="Times"/>
          <w:i/>
          <w:iCs/>
          <w:sz w:val="24"/>
          <w:lang w:val="en-US"/>
        </w:rPr>
        <w:t>American Association for Public Opinion Research</w:t>
      </w:r>
      <w:r w:rsidRPr="00124B6A">
        <w:rPr>
          <w:rFonts w:ascii="Times" w:hAnsi="Times"/>
          <w:sz w:val="24"/>
          <w:lang w:val="en-US"/>
        </w:rPr>
        <w:t xml:space="preserve"> (2016) https://www.aapor.org/Standards-Ethics/Standard-Definitions-(1).aspx [Accessed May 16, 2022]</w:t>
      </w:r>
    </w:p>
    <w:p w14:paraId="1393C457" w14:textId="77777777" w:rsidR="00124B6A" w:rsidRPr="00124B6A" w:rsidRDefault="00124B6A" w:rsidP="00124B6A">
      <w:pPr>
        <w:pStyle w:val="Bibliografi1"/>
        <w:rPr>
          <w:rFonts w:ascii="Times" w:hAnsi="Times"/>
          <w:sz w:val="24"/>
        </w:rPr>
      </w:pPr>
      <w:r w:rsidRPr="00124B6A">
        <w:rPr>
          <w:rFonts w:ascii="Times" w:hAnsi="Times"/>
          <w:sz w:val="24"/>
          <w:lang w:val="en-US"/>
        </w:rPr>
        <w:t xml:space="preserve">3. </w:t>
      </w:r>
      <w:r w:rsidRPr="00124B6A">
        <w:rPr>
          <w:rFonts w:ascii="Times" w:hAnsi="Times"/>
          <w:sz w:val="24"/>
          <w:lang w:val="en-US"/>
        </w:rPr>
        <w:tab/>
        <w:t xml:space="preserve">Phillips AW, Reddy S, Durning SJ. Improving response rates and evaluating nonresponse bias in surveys: AMEE Guide No. 102. </w:t>
      </w:r>
      <w:r w:rsidRPr="00124B6A">
        <w:rPr>
          <w:rFonts w:ascii="Times" w:hAnsi="Times"/>
          <w:i/>
          <w:iCs/>
          <w:sz w:val="24"/>
        </w:rPr>
        <w:t>Medical Teacher</w:t>
      </w:r>
      <w:r w:rsidRPr="00124B6A">
        <w:rPr>
          <w:rFonts w:ascii="Times" w:hAnsi="Times"/>
          <w:sz w:val="24"/>
        </w:rPr>
        <w:t xml:space="preserve"> (2016) 38:217–228. doi: 10.3109/0142159X.2015.1105945</w:t>
      </w:r>
    </w:p>
    <w:p w14:paraId="755C6C4F" w14:textId="78A37F20" w:rsidR="00176E23" w:rsidRPr="00176E23" w:rsidRDefault="00E85DCD" w:rsidP="00176E23">
      <w:r w:rsidRPr="00E85DCD">
        <w:rPr>
          <w:rFonts w:ascii="Times" w:hAnsi="Times"/>
          <w:sz w:val="24"/>
          <w:szCs w:val="24"/>
        </w:rPr>
        <w:fldChar w:fldCharType="end"/>
      </w:r>
    </w:p>
    <w:sectPr w:rsidR="00176E23" w:rsidRPr="00176E23" w:rsidSect="008524F0">
      <w:headerReference w:type="even" r:id="rId21"/>
      <w:headerReference w:type="default" r:id="rId22"/>
      <w:footerReference w:type="even" r:id="rId23"/>
      <w:footerReference w:type="default" r:id="rId24"/>
      <w:headerReference w:type="first" r:id="rId25"/>
      <w:footerReference w:type="first" r:id="rId26"/>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85C8FD" w14:textId="77777777" w:rsidR="004247F8" w:rsidRDefault="004247F8">
      <w:pPr>
        <w:spacing w:after="0" w:line="240" w:lineRule="auto"/>
      </w:pPr>
      <w:r>
        <w:separator/>
      </w:r>
    </w:p>
  </w:endnote>
  <w:endnote w:type="continuationSeparator" w:id="0">
    <w:p w14:paraId="3C7F8E63" w14:textId="77777777" w:rsidR="004247F8" w:rsidRDefault="004247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idetal"/>
      </w:rPr>
      <w:id w:val="-1513834074"/>
      <w:docPartObj>
        <w:docPartGallery w:val="Page Numbers (Bottom of Page)"/>
        <w:docPartUnique/>
      </w:docPartObj>
    </w:sdtPr>
    <w:sdtEndPr>
      <w:rPr>
        <w:rStyle w:val="Sidetal"/>
      </w:rPr>
    </w:sdtEndPr>
    <w:sdtContent>
      <w:p w14:paraId="79DA49E8" w14:textId="77777777" w:rsidR="0064463E" w:rsidRDefault="00C562AF" w:rsidP="003F09D6">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p w14:paraId="46524DC1" w14:textId="77777777" w:rsidR="0064463E" w:rsidRDefault="004247F8" w:rsidP="00795979">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Sidetal"/>
      </w:rPr>
      <w:id w:val="1198814043"/>
      <w:docPartObj>
        <w:docPartGallery w:val="Page Numbers (Bottom of Page)"/>
        <w:docPartUnique/>
      </w:docPartObj>
    </w:sdtPr>
    <w:sdtEndPr>
      <w:rPr>
        <w:rStyle w:val="Sidetal"/>
      </w:rPr>
    </w:sdtEndPr>
    <w:sdtContent>
      <w:p w14:paraId="19E25F01" w14:textId="77777777" w:rsidR="0064463E" w:rsidRDefault="00C562AF" w:rsidP="003F09D6">
        <w:pPr>
          <w:pStyle w:val="Sidefod"/>
          <w:framePr w:wrap="none" w:vAnchor="text" w:hAnchor="margin" w:xAlign="right" w:y="1"/>
          <w:rPr>
            <w:rStyle w:val="Sidetal"/>
          </w:rPr>
        </w:pPr>
        <w:r w:rsidRPr="00A84971">
          <w:rPr>
            <w:rStyle w:val="Sidetal"/>
            <w:rFonts w:ascii="Times New Roman" w:hAnsi="Times New Roman" w:cs="Times New Roman"/>
          </w:rPr>
          <w:fldChar w:fldCharType="begin"/>
        </w:r>
        <w:r w:rsidRPr="00A84971">
          <w:rPr>
            <w:rStyle w:val="Sidetal"/>
            <w:rFonts w:ascii="Times New Roman" w:hAnsi="Times New Roman" w:cs="Times New Roman"/>
          </w:rPr>
          <w:instrText xml:space="preserve"> PAGE </w:instrText>
        </w:r>
        <w:r w:rsidRPr="00A84971">
          <w:rPr>
            <w:rStyle w:val="Sidetal"/>
            <w:rFonts w:ascii="Times New Roman" w:hAnsi="Times New Roman" w:cs="Times New Roman"/>
          </w:rPr>
          <w:fldChar w:fldCharType="separate"/>
        </w:r>
        <w:r w:rsidRPr="00A84971">
          <w:rPr>
            <w:rStyle w:val="Sidetal"/>
            <w:rFonts w:ascii="Times New Roman" w:hAnsi="Times New Roman" w:cs="Times New Roman"/>
            <w:noProof/>
          </w:rPr>
          <w:t>1</w:t>
        </w:r>
        <w:r w:rsidRPr="00A84971">
          <w:rPr>
            <w:rStyle w:val="Sidetal"/>
            <w:rFonts w:ascii="Times New Roman" w:hAnsi="Times New Roman" w:cs="Times New Roman"/>
          </w:rPr>
          <w:fldChar w:fldCharType="end"/>
        </w:r>
      </w:p>
    </w:sdtContent>
  </w:sdt>
  <w:p w14:paraId="1C636695" w14:textId="77777777" w:rsidR="0064463E" w:rsidRDefault="004247F8" w:rsidP="00795979">
    <w:pPr>
      <w:pStyle w:val="Sidefo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DAF958" w14:textId="77777777" w:rsidR="0064463E" w:rsidRDefault="004247F8">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7FA0D4" w14:textId="77777777" w:rsidR="004247F8" w:rsidRDefault="004247F8">
      <w:pPr>
        <w:spacing w:after="0" w:line="240" w:lineRule="auto"/>
      </w:pPr>
      <w:r>
        <w:separator/>
      </w:r>
    </w:p>
  </w:footnote>
  <w:footnote w:type="continuationSeparator" w:id="0">
    <w:p w14:paraId="6703968D" w14:textId="77777777" w:rsidR="004247F8" w:rsidRDefault="004247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1CE20" w14:textId="77777777" w:rsidR="0064463E" w:rsidRDefault="004247F8">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55CB2B" w14:textId="77777777" w:rsidR="0064463E" w:rsidRDefault="00C562AF">
    <w:pPr>
      <w:pStyle w:val="Sidehoved"/>
    </w:pPr>
    <w:r w:rsidRPr="005A1D84">
      <w:rPr>
        <w:noProof/>
        <w:color w:val="A6A6A6" w:themeColor="background1" w:themeShade="A6"/>
        <w:lang w:val="en-GB" w:eastAsia="en-GB"/>
      </w:rPr>
      <w:drawing>
        <wp:inline distT="0" distB="0" distL="0" distR="0" wp14:anchorId="19BF311B" wp14:editId="56CB9473">
          <wp:extent cx="1382534" cy="497091"/>
          <wp:effectExtent l="0" t="0" r="0"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DF277" w14:textId="77777777" w:rsidR="0064463E" w:rsidRDefault="004247F8">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EC23FB"/>
    <w:multiLevelType w:val="hybridMultilevel"/>
    <w:tmpl w:val="863E97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3A204F3"/>
    <w:multiLevelType w:val="hybridMultilevel"/>
    <w:tmpl w:val="93BCFB20"/>
    <w:lvl w:ilvl="0" w:tplc="7E1EE86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0F0"/>
    <w:rsid w:val="00027071"/>
    <w:rsid w:val="000309B0"/>
    <w:rsid w:val="00041264"/>
    <w:rsid w:val="0008264F"/>
    <w:rsid w:val="00082E28"/>
    <w:rsid w:val="000E4EF6"/>
    <w:rsid w:val="000F48E4"/>
    <w:rsid w:val="00124B6A"/>
    <w:rsid w:val="00176E23"/>
    <w:rsid w:val="001932C6"/>
    <w:rsid w:val="001B2D06"/>
    <w:rsid w:val="001B3FD4"/>
    <w:rsid w:val="00221268"/>
    <w:rsid w:val="00270ABA"/>
    <w:rsid w:val="002C5641"/>
    <w:rsid w:val="00326490"/>
    <w:rsid w:val="003600F0"/>
    <w:rsid w:val="00365D79"/>
    <w:rsid w:val="00385B53"/>
    <w:rsid w:val="00390C70"/>
    <w:rsid w:val="003B46EE"/>
    <w:rsid w:val="003B68D4"/>
    <w:rsid w:val="004247F8"/>
    <w:rsid w:val="0046315A"/>
    <w:rsid w:val="00506D5E"/>
    <w:rsid w:val="0050704C"/>
    <w:rsid w:val="00510159"/>
    <w:rsid w:val="00525FBB"/>
    <w:rsid w:val="00573229"/>
    <w:rsid w:val="005A48C3"/>
    <w:rsid w:val="005B5299"/>
    <w:rsid w:val="005D35DA"/>
    <w:rsid w:val="006301E5"/>
    <w:rsid w:val="006C0D6F"/>
    <w:rsid w:val="006D46C4"/>
    <w:rsid w:val="006F5A1D"/>
    <w:rsid w:val="00700DBA"/>
    <w:rsid w:val="00713112"/>
    <w:rsid w:val="00715868"/>
    <w:rsid w:val="00795157"/>
    <w:rsid w:val="00797CDB"/>
    <w:rsid w:val="007F50DF"/>
    <w:rsid w:val="008524F0"/>
    <w:rsid w:val="008713FA"/>
    <w:rsid w:val="008B3BF0"/>
    <w:rsid w:val="008C584A"/>
    <w:rsid w:val="00940F42"/>
    <w:rsid w:val="00941370"/>
    <w:rsid w:val="00966F7F"/>
    <w:rsid w:val="00994A96"/>
    <w:rsid w:val="00A1007F"/>
    <w:rsid w:val="00A84971"/>
    <w:rsid w:val="00AC0CF7"/>
    <w:rsid w:val="00AC5868"/>
    <w:rsid w:val="00AF2040"/>
    <w:rsid w:val="00AF70C5"/>
    <w:rsid w:val="00B354D3"/>
    <w:rsid w:val="00B50239"/>
    <w:rsid w:val="00C00425"/>
    <w:rsid w:val="00C105E8"/>
    <w:rsid w:val="00C34915"/>
    <w:rsid w:val="00C562AF"/>
    <w:rsid w:val="00C608D1"/>
    <w:rsid w:val="00C978F8"/>
    <w:rsid w:val="00CB2EDA"/>
    <w:rsid w:val="00CB77AF"/>
    <w:rsid w:val="00CF5DCB"/>
    <w:rsid w:val="00D862F5"/>
    <w:rsid w:val="00E37F09"/>
    <w:rsid w:val="00E73F4F"/>
    <w:rsid w:val="00E85DCD"/>
    <w:rsid w:val="00E91F96"/>
    <w:rsid w:val="00F73079"/>
    <w:rsid w:val="00F9617E"/>
    <w:rsid w:val="00FB5F9B"/>
    <w:rsid w:val="00FE3C30"/>
    <w:rsid w:val="00FF25FC"/>
    <w:rsid w:val="00FF5FB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AFD95"/>
  <w15:chartTrackingRefBased/>
  <w15:docId w15:val="{9B4459F3-43F5-0343-9E9F-CD977A64B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0F0"/>
    <w:pPr>
      <w:spacing w:after="160" w:line="259" w:lineRule="auto"/>
    </w:pPr>
    <w:rPr>
      <w:sz w:val="22"/>
      <w:szCs w:val="22"/>
    </w:rPr>
  </w:style>
  <w:style w:type="paragraph" w:styleId="Overskrift1">
    <w:name w:val="heading 1"/>
    <w:basedOn w:val="Normal"/>
    <w:next w:val="Normal"/>
    <w:link w:val="Overskrift1Tegn"/>
    <w:uiPriority w:val="9"/>
    <w:qFormat/>
    <w:rsid w:val="003600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3B46E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3600F0"/>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3600F0"/>
    <w:rPr>
      <w:sz w:val="22"/>
      <w:szCs w:val="22"/>
    </w:rPr>
  </w:style>
  <w:style w:type="paragraph" w:styleId="Sidefod">
    <w:name w:val="footer"/>
    <w:basedOn w:val="Normal"/>
    <w:link w:val="SidefodTegn"/>
    <w:uiPriority w:val="99"/>
    <w:unhideWhenUsed/>
    <w:rsid w:val="003600F0"/>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3600F0"/>
    <w:rPr>
      <w:sz w:val="22"/>
      <w:szCs w:val="22"/>
    </w:rPr>
  </w:style>
  <w:style w:type="character" w:styleId="Hyperlink">
    <w:name w:val="Hyperlink"/>
    <w:basedOn w:val="Standardskrifttypeiafsnit"/>
    <w:uiPriority w:val="99"/>
    <w:unhideWhenUsed/>
    <w:rsid w:val="003600F0"/>
    <w:rPr>
      <w:color w:val="0000FF"/>
      <w:u w:val="single"/>
    </w:rPr>
  </w:style>
  <w:style w:type="table" w:styleId="Tabel-Gitter">
    <w:name w:val="Table Grid"/>
    <w:basedOn w:val="Tabel-Normal"/>
    <w:uiPriority w:val="39"/>
    <w:rsid w:val="003600F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link w:val="ListeafsnitTegn"/>
    <w:uiPriority w:val="34"/>
    <w:qFormat/>
    <w:rsid w:val="003600F0"/>
    <w:pPr>
      <w:ind w:left="720"/>
      <w:contextualSpacing/>
    </w:pPr>
  </w:style>
  <w:style w:type="character" w:customStyle="1" w:styleId="ListeafsnitTegn">
    <w:name w:val="Listeafsnit Tegn"/>
    <w:basedOn w:val="Standardskrifttypeiafsnit"/>
    <w:link w:val="Listeafsnit"/>
    <w:uiPriority w:val="34"/>
    <w:rsid w:val="003600F0"/>
    <w:rPr>
      <w:sz w:val="22"/>
      <w:szCs w:val="22"/>
    </w:rPr>
  </w:style>
  <w:style w:type="character" w:styleId="Sidetal">
    <w:name w:val="page number"/>
    <w:basedOn w:val="Standardskrifttypeiafsnit"/>
    <w:uiPriority w:val="99"/>
    <w:semiHidden/>
    <w:unhideWhenUsed/>
    <w:rsid w:val="003600F0"/>
  </w:style>
  <w:style w:type="character" w:styleId="Ulstomtale">
    <w:name w:val="Unresolved Mention"/>
    <w:basedOn w:val="Standardskrifttypeiafsnit"/>
    <w:uiPriority w:val="99"/>
    <w:semiHidden/>
    <w:unhideWhenUsed/>
    <w:rsid w:val="003600F0"/>
    <w:rPr>
      <w:color w:val="605E5C"/>
      <w:shd w:val="clear" w:color="auto" w:fill="E1DFDD"/>
    </w:rPr>
  </w:style>
  <w:style w:type="character" w:customStyle="1" w:styleId="Overskrift1Tegn">
    <w:name w:val="Overskrift 1 Tegn"/>
    <w:basedOn w:val="Standardskrifttypeiafsnit"/>
    <w:link w:val="Overskrift1"/>
    <w:uiPriority w:val="9"/>
    <w:rsid w:val="003600F0"/>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unhideWhenUsed/>
    <w:qFormat/>
    <w:rsid w:val="003600F0"/>
    <w:pPr>
      <w:outlineLvl w:val="9"/>
    </w:pPr>
    <w:rPr>
      <w:lang w:eastAsia="da-DK"/>
    </w:rPr>
  </w:style>
  <w:style w:type="paragraph" w:styleId="Indholdsfortegnelse1">
    <w:name w:val="toc 1"/>
    <w:basedOn w:val="Normal"/>
    <w:next w:val="Normal"/>
    <w:autoRedefine/>
    <w:uiPriority w:val="39"/>
    <w:unhideWhenUsed/>
    <w:rsid w:val="003600F0"/>
    <w:pPr>
      <w:spacing w:after="100"/>
    </w:pPr>
  </w:style>
  <w:style w:type="paragraph" w:styleId="Titel">
    <w:name w:val="Title"/>
    <w:basedOn w:val="Normal"/>
    <w:next w:val="Normal"/>
    <w:link w:val="TitelTegn"/>
    <w:qFormat/>
    <w:rsid w:val="003B46E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rsid w:val="003B46EE"/>
    <w:rPr>
      <w:rFonts w:asciiTheme="majorHAnsi" w:eastAsiaTheme="majorEastAsia" w:hAnsiTheme="majorHAnsi" w:cstheme="majorBidi"/>
      <w:spacing w:val="-10"/>
      <w:kern w:val="28"/>
      <w:sz w:val="56"/>
      <w:szCs w:val="56"/>
    </w:rPr>
  </w:style>
  <w:style w:type="character" w:customStyle="1" w:styleId="Overskrift2Tegn">
    <w:name w:val="Overskrift 2 Tegn"/>
    <w:basedOn w:val="Standardskrifttypeiafsnit"/>
    <w:link w:val="Overskrift2"/>
    <w:uiPriority w:val="9"/>
    <w:rsid w:val="003B46EE"/>
    <w:rPr>
      <w:rFonts w:asciiTheme="majorHAnsi" w:eastAsiaTheme="majorEastAsia" w:hAnsiTheme="majorHAnsi" w:cstheme="majorBidi"/>
      <w:color w:val="2F5496" w:themeColor="accent1" w:themeShade="BF"/>
      <w:sz w:val="26"/>
      <w:szCs w:val="26"/>
    </w:rPr>
  </w:style>
  <w:style w:type="paragraph" w:styleId="Indholdsfortegnelse2">
    <w:name w:val="toc 2"/>
    <w:basedOn w:val="Normal"/>
    <w:next w:val="Normal"/>
    <w:autoRedefine/>
    <w:uiPriority w:val="39"/>
    <w:unhideWhenUsed/>
    <w:rsid w:val="003B46EE"/>
    <w:pPr>
      <w:spacing w:after="100"/>
      <w:ind w:left="220"/>
    </w:pPr>
  </w:style>
  <w:style w:type="paragraph" w:customStyle="1" w:styleId="AuthorList">
    <w:name w:val="Author List"/>
    <w:aliases w:val="Keywords,Abstract"/>
    <w:basedOn w:val="Undertitel"/>
    <w:next w:val="Normal"/>
    <w:uiPriority w:val="1"/>
    <w:qFormat/>
    <w:rsid w:val="008B3BF0"/>
    <w:pPr>
      <w:numPr>
        <w:ilvl w:val="0"/>
      </w:numPr>
      <w:spacing w:before="240" w:after="240" w:line="240" w:lineRule="auto"/>
    </w:pPr>
    <w:rPr>
      <w:rFonts w:ascii="Times New Roman" w:eastAsiaTheme="minorHAnsi" w:hAnsi="Times New Roman" w:cs="Times New Roman"/>
      <w:b/>
      <w:color w:val="auto"/>
      <w:spacing w:val="0"/>
      <w:sz w:val="24"/>
      <w:szCs w:val="24"/>
      <w:lang w:val="en-US"/>
    </w:rPr>
  </w:style>
  <w:style w:type="paragraph" w:styleId="Undertitel">
    <w:name w:val="Subtitle"/>
    <w:basedOn w:val="Normal"/>
    <w:next w:val="Normal"/>
    <w:link w:val="UndertitelTegn"/>
    <w:uiPriority w:val="11"/>
    <w:qFormat/>
    <w:rsid w:val="008B3BF0"/>
    <w:pPr>
      <w:numPr>
        <w:ilvl w:val="1"/>
      </w:numPr>
    </w:pPr>
    <w:rPr>
      <w:rFonts w:eastAsiaTheme="minorEastAsia"/>
      <w:color w:val="5A5A5A" w:themeColor="text1" w:themeTint="A5"/>
      <w:spacing w:val="15"/>
    </w:rPr>
  </w:style>
  <w:style w:type="character" w:customStyle="1" w:styleId="UndertitelTegn">
    <w:name w:val="Undertitel Tegn"/>
    <w:basedOn w:val="Standardskrifttypeiafsnit"/>
    <w:link w:val="Undertitel"/>
    <w:uiPriority w:val="11"/>
    <w:rsid w:val="008B3BF0"/>
    <w:rPr>
      <w:rFonts w:eastAsiaTheme="minorEastAsia"/>
      <w:color w:val="5A5A5A" w:themeColor="text1" w:themeTint="A5"/>
      <w:spacing w:val="15"/>
      <w:sz w:val="22"/>
      <w:szCs w:val="22"/>
    </w:rPr>
  </w:style>
  <w:style w:type="character" w:styleId="Kommentarhenvisning">
    <w:name w:val="annotation reference"/>
    <w:basedOn w:val="Standardskrifttypeiafsnit"/>
    <w:uiPriority w:val="99"/>
    <w:semiHidden/>
    <w:unhideWhenUsed/>
    <w:rsid w:val="00C978F8"/>
    <w:rPr>
      <w:sz w:val="16"/>
      <w:szCs w:val="16"/>
    </w:rPr>
  </w:style>
  <w:style w:type="paragraph" w:styleId="Kommentartekst">
    <w:name w:val="annotation text"/>
    <w:basedOn w:val="Normal"/>
    <w:link w:val="KommentartekstTegn"/>
    <w:uiPriority w:val="99"/>
    <w:semiHidden/>
    <w:unhideWhenUsed/>
    <w:rsid w:val="00C978F8"/>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C978F8"/>
    <w:rPr>
      <w:sz w:val="20"/>
      <w:szCs w:val="20"/>
    </w:rPr>
  </w:style>
  <w:style w:type="paragraph" w:styleId="Kommentaremne">
    <w:name w:val="annotation subject"/>
    <w:basedOn w:val="Kommentartekst"/>
    <w:next w:val="Kommentartekst"/>
    <w:link w:val="KommentaremneTegn"/>
    <w:uiPriority w:val="99"/>
    <w:semiHidden/>
    <w:unhideWhenUsed/>
    <w:rsid w:val="00C978F8"/>
    <w:rPr>
      <w:b/>
      <w:bCs/>
    </w:rPr>
  </w:style>
  <w:style w:type="character" w:customStyle="1" w:styleId="KommentaremneTegn">
    <w:name w:val="Kommentaremne Tegn"/>
    <w:basedOn w:val="KommentartekstTegn"/>
    <w:link w:val="Kommentaremne"/>
    <w:uiPriority w:val="99"/>
    <w:semiHidden/>
    <w:rsid w:val="00C978F8"/>
    <w:rPr>
      <w:b/>
      <w:bCs/>
      <w:sz w:val="20"/>
      <w:szCs w:val="20"/>
    </w:rPr>
  </w:style>
  <w:style w:type="paragraph" w:customStyle="1" w:styleId="Bibliografi1">
    <w:name w:val="Bibliografi1"/>
    <w:basedOn w:val="Normal"/>
    <w:link w:val="BibliographyTegn"/>
    <w:rsid w:val="00E85DCD"/>
    <w:pPr>
      <w:tabs>
        <w:tab w:val="left" w:pos="380"/>
      </w:tabs>
      <w:spacing w:after="240" w:line="240" w:lineRule="auto"/>
      <w:ind w:left="384" w:hanging="384"/>
    </w:pPr>
  </w:style>
  <w:style w:type="character" w:customStyle="1" w:styleId="BibliographyTegn">
    <w:name w:val="Bibliography Tegn"/>
    <w:basedOn w:val="Standardskrifttypeiafsnit"/>
    <w:link w:val="Bibliografi1"/>
    <w:rsid w:val="00E85DC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emilie.frederikke.zeuthen.norus@regionh.dk" TargetMode="Externa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2735</Words>
  <Characters>16684</Characters>
  <Application>Microsoft Office Word</Application>
  <DocSecurity>0</DocSecurity>
  <Lines>139</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 Frederikke Zeuthen Norus</dc:creator>
  <cp:keywords/>
  <dc:description/>
  <cp:lastModifiedBy>Emilie Frederikke Zeuthen Norus</cp:lastModifiedBy>
  <cp:revision>2</cp:revision>
  <dcterms:created xsi:type="dcterms:W3CDTF">2022-10-11T13:15:00Z</dcterms:created>
  <dcterms:modified xsi:type="dcterms:W3CDTF">2022-10-11T13:15:00Z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zotero-version="6.0.15"&gt;&lt;session id="aqQEDVdp"/&gt;&lt;style id="http://www.zotero.org/styles/frontiers-in-medicine" hasBibliography="1" bibliographyStyleHasBeenSet="1"/&gt;&lt;prefs&gt;&lt;pref name="fieldType" value="Field"/&gt;&lt;/prefs&gt;&lt;/data&gt;</vt:lpwstr>
  </property>
</Properties>
</file>