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1F08512" w14:textId="1B20FB8F" w:rsidR="00672D19" w:rsidRDefault="00994A3D" w:rsidP="00672D19">
      <w:pPr>
        <w:pStyle w:val="Heading1"/>
      </w:pPr>
      <w:r w:rsidRPr="0001436A">
        <w:t>Supplementary</w:t>
      </w:r>
      <w:r w:rsidR="00672D19">
        <w:t xml:space="preserve"> Figure</w:t>
      </w:r>
    </w:p>
    <w:p w14:paraId="576A45CB" w14:textId="020331D6" w:rsidR="001460B6" w:rsidRDefault="001460B6" w:rsidP="00672D19"/>
    <w:p w14:paraId="54917FC1" w14:textId="636D082F" w:rsidR="001460B6" w:rsidRDefault="001460B6" w:rsidP="00672D19"/>
    <w:p w14:paraId="1D1F7949" w14:textId="77777777" w:rsidR="00B00711" w:rsidRDefault="00672D19" w:rsidP="00B00711">
      <w:pPr>
        <w:keepNext/>
        <w:jc w:val="center"/>
      </w:pPr>
      <w:r>
        <w:rPr>
          <w:noProof/>
          <w:lang w:eastAsia="ko-KR"/>
        </w:rPr>
        <w:drawing>
          <wp:inline distT="0" distB="0" distL="0" distR="0" wp14:anchorId="5ED35ABC" wp14:editId="0DF2715E">
            <wp:extent cx="4316730" cy="2881630"/>
            <wp:effectExtent l="0" t="0" r="7620" b="0"/>
            <wp:docPr id="3" name="Picture 3" descr="C:\Users\EunHo Ko\AppData\Local\Microsoft\Windows\INetCache\Content.Word\Supplementary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unHo Ko\AppData\Local\Microsoft\Windows\INetCache\Content.Word\Supplementary Figure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1553" w14:textId="08CB4FD1" w:rsidR="001A04B3" w:rsidRDefault="00B00711" w:rsidP="00672D19">
      <w:r w:rsidRPr="001460B6">
        <w:rPr>
          <w:rFonts w:cs="Times New Roman"/>
          <w:b/>
          <w:szCs w:val="24"/>
        </w:rPr>
        <w:t>Supplementary Figure 0</w:t>
      </w:r>
      <w:r w:rsidRPr="001460B6">
        <w:rPr>
          <w:b/>
        </w:rPr>
        <w:t>1</w:t>
      </w:r>
      <w:r w:rsidRPr="001460B6">
        <w:rPr>
          <w:rFonts w:cs="Times New Roman"/>
          <w:szCs w:val="24"/>
        </w:rPr>
        <w:t>.</w:t>
      </w:r>
      <w:r w:rsidRPr="001460B6">
        <w:t xml:space="preserve"> Distribution of photosynthetic available radiation (PAR</w:t>
      </w:r>
      <w:r w:rsidR="00AC7F04" w:rsidRPr="00A31662">
        <w:rPr>
          <w:rFonts w:cs="Times New Roman"/>
        </w:rPr>
        <w:t xml:space="preserve">, </w:t>
      </w:r>
      <w:proofErr w:type="spellStart"/>
      <w:r w:rsidR="00AC7F04" w:rsidRPr="00A31662">
        <w:rPr>
          <w:rFonts w:eastAsia="맑은 고딕" w:cs="Times New Roman"/>
        </w:rPr>
        <w:t>μ</w:t>
      </w:r>
      <w:r w:rsidR="00AC7F04" w:rsidRPr="00A31662">
        <w:rPr>
          <w:rFonts w:cs="Times New Roman"/>
        </w:rPr>
        <w:t>mol</w:t>
      </w:r>
      <w:proofErr w:type="spellEnd"/>
      <w:r w:rsidR="00AC7F04" w:rsidRPr="001460B6">
        <w:t xml:space="preserve"> m</w:t>
      </w:r>
      <w:r w:rsidR="00AC7F04" w:rsidRPr="001460B6">
        <w:rPr>
          <w:vertAlign w:val="superscript"/>
          <w:lang w:eastAsia="ko-KR"/>
        </w:rPr>
        <w:t>−</w:t>
      </w:r>
      <w:r w:rsidR="00AC7F04" w:rsidRPr="001460B6">
        <w:rPr>
          <w:vertAlign w:val="superscript"/>
        </w:rPr>
        <w:t>2</w:t>
      </w:r>
      <w:r w:rsidR="00AC7F04" w:rsidRPr="001460B6">
        <w:t xml:space="preserve"> s</w:t>
      </w:r>
      <w:r w:rsidR="00AC7F04" w:rsidRPr="001460B6">
        <w:rPr>
          <w:vertAlign w:val="superscript"/>
          <w:lang w:eastAsia="ko-KR"/>
        </w:rPr>
        <w:t>−</w:t>
      </w:r>
      <w:r w:rsidR="00AC7F04" w:rsidRPr="001460B6">
        <w:rPr>
          <w:vertAlign w:val="superscript"/>
        </w:rPr>
        <w:t>1</w:t>
      </w:r>
      <w:r w:rsidRPr="001460B6">
        <w:t>) and the ratio of PAR at the SCM depth to the surface layer</w:t>
      </w:r>
      <w:r w:rsidR="00AC7F04" w:rsidRPr="001460B6">
        <w:t xml:space="preserve"> (PAR ratio, %)</w:t>
      </w:r>
      <w:r w:rsidRPr="001460B6">
        <w:t xml:space="preserve"> by region. (A) The PAR at</w:t>
      </w:r>
      <w:r w:rsidR="001460B6" w:rsidRPr="001460B6">
        <w:t xml:space="preserve"> the SCM depth by year. (B) The PAR ratio by year. The blue and red boxes represent the northwestern Chukchi Sea (NWC) and the northeastern Chukchi Sea (NEC), respectively.</w:t>
      </w:r>
    </w:p>
    <w:p w14:paraId="7AC1ACA2" w14:textId="77777777" w:rsidR="001A04B3" w:rsidRDefault="001A04B3">
      <w:pPr>
        <w:spacing w:before="0" w:after="200" w:line="276" w:lineRule="auto"/>
      </w:pPr>
      <w:r>
        <w:br w:type="page"/>
      </w:r>
    </w:p>
    <w:p w14:paraId="2E53B75E" w14:textId="77777777" w:rsidR="001460B6" w:rsidRDefault="001460B6" w:rsidP="00672D19"/>
    <w:p w14:paraId="445365D3" w14:textId="2DA27DDD" w:rsidR="004E6A00" w:rsidRDefault="004E6A00" w:rsidP="004E6A00">
      <w:pPr>
        <w:keepNext/>
        <w:jc w:val="center"/>
      </w:pPr>
      <w:r>
        <w:rPr>
          <w:rFonts w:cs="Times New Roman"/>
          <w:noProof/>
          <w:szCs w:val="24"/>
          <w:lang w:eastAsia="ko-KR"/>
        </w:rPr>
        <w:drawing>
          <wp:inline distT="0" distB="0" distL="0" distR="0" wp14:anchorId="7AE52899" wp14:editId="50E99FC1">
            <wp:extent cx="4678045" cy="6475095"/>
            <wp:effectExtent l="0" t="0" r="8255" b="1905"/>
            <wp:docPr id="2" name="Picture 2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upplementary Fig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2D63" w14:textId="7E362884" w:rsidR="001A04B3" w:rsidRDefault="004E6A00" w:rsidP="004E6A00">
      <w:pPr>
        <w:pStyle w:val="Caption"/>
        <w:rPr>
          <w:b w:val="0"/>
          <w:lang w:eastAsia="ko-KR"/>
        </w:rPr>
      </w:pPr>
      <w:r>
        <w:t>Supplementary Figure 02</w:t>
      </w:r>
      <w:r w:rsidRPr="004E6A00">
        <w:rPr>
          <w:b w:val="0"/>
        </w:rPr>
        <w:t>. Vertical profiles of average chlorophyll-a concentration (</w:t>
      </w:r>
      <w:r>
        <w:rPr>
          <w:b w:val="0"/>
        </w:rPr>
        <w:t xml:space="preserve">CHL, </w:t>
      </w:r>
      <w:r w:rsidRPr="004E6A00">
        <w:rPr>
          <w:b w:val="0"/>
        </w:rPr>
        <w:t>green dotted line) and photosynthetic available radiance (</w:t>
      </w:r>
      <w:r>
        <w:rPr>
          <w:b w:val="0"/>
        </w:rPr>
        <w:t xml:space="preserve">PAR, </w:t>
      </w:r>
      <w:r w:rsidRPr="004E6A00">
        <w:rPr>
          <w:b w:val="0"/>
        </w:rPr>
        <w:t>pink line) by year. in the northwestern</w:t>
      </w:r>
      <w:r>
        <w:rPr>
          <w:b w:val="0"/>
        </w:rPr>
        <w:t xml:space="preserve"> </w:t>
      </w:r>
      <w:r w:rsidRPr="004E6A00">
        <w:rPr>
          <w:b w:val="0"/>
        </w:rPr>
        <w:t xml:space="preserve">Chukchi Sea (NWC, Left panels) and the northeastern Chukchi Sea (NEC, Right panels). </w:t>
      </w:r>
      <w:r w:rsidRPr="004E6A00">
        <w:rPr>
          <w:b w:val="0"/>
          <w:lang w:eastAsia="ko-KR"/>
        </w:rPr>
        <w:t>(A, B) 2015; (C, D) 2016; (E, F) 2017; (G, H) 2018.</w:t>
      </w:r>
    </w:p>
    <w:p w14:paraId="7EBD5147" w14:textId="77777777" w:rsidR="001A04B3" w:rsidRDefault="001A04B3">
      <w:pPr>
        <w:spacing w:before="0" w:after="200" w:line="276" w:lineRule="auto"/>
        <w:rPr>
          <w:rFonts w:cs="Times New Roman"/>
          <w:bCs/>
          <w:szCs w:val="24"/>
          <w:lang w:eastAsia="ko-KR"/>
        </w:rPr>
      </w:pPr>
      <w:r>
        <w:rPr>
          <w:b/>
          <w:lang w:eastAsia="ko-KR"/>
        </w:rPr>
        <w:br w:type="page"/>
      </w:r>
    </w:p>
    <w:p w14:paraId="63E3E09E" w14:textId="4AB83E2D" w:rsidR="001460B6" w:rsidRDefault="001460B6" w:rsidP="00B00711">
      <w:pPr>
        <w:keepNext/>
        <w:jc w:val="center"/>
        <w:rPr>
          <w:rFonts w:cs="Times New Roman"/>
          <w:szCs w:val="24"/>
        </w:rPr>
      </w:pPr>
    </w:p>
    <w:p w14:paraId="19362156" w14:textId="5AF6DA37" w:rsidR="00452D4B" w:rsidRDefault="00452D4B" w:rsidP="00B00711">
      <w:pPr>
        <w:keepNext/>
        <w:jc w:val="center"/>
        <w:rPr>
          <w:rFonts w:cs="Times New Roman"/>
          <w:szCs w:val="24"/>
        </w:rPr>
      </w:pPr>
    </w:p>
    <w:p w14:paraId="4B1E67A4" w14:textId="3A065422" w:rsidR="00452D4B" w:rsidRDefault="00452D4B" w:rsidP="00B00711">
      <w:pPr>
        <w:keepNext/>
        <w:jc w:val="center"/>
        <w:rPr>
          <w:rFonts w:cs="Times New Roman"/>
          <w:szCs w:val="24"/>
        </w:rPr>
      </w:pPr>
    </w:p>
    <w:p w14:paraId="1FD67B5D" w14:textId="0B34E1CD" w:rsidR="00452D4B" w:rsidRDefault="00452D4B" w:rsidP="00B00711">
      <w:pPr>
        <w:keepNext/>
        <w:jc w:val="center"/>
        <w:rPr>
          <w:rFonts w:cs="Times New Roman"/>
          <w:szCs w:val="24"/>
        </w:rPr>
      </w:pPr>
    </w:p>
    <w:p w14:paraId="06C73F0E" w14:textId="77777777" w:rsidR="0051014F" w:rsidRDefault="0051014F" w:rsidP="00B00711">
      <w:pPr>
        <w:keepNext/>
        <w:jc w:val="center"/>
        <w:rPr>
          <w:rFonts w:cs="Times New Roman"/>
          <w:szCs w:val="24"/>
        </w:rPr>
      </w:pPr>
      <w:bookmarkStart w:id="0" w:name="_GoBack"/>
      <w:bookmarkEnd w:id="0"/>
    </w:p>
    <w:p w14:paraId="3F8E8E32" w14:textId="7EF44CE8" w:rsidR="00452D4B" w:rsidRDefault="0051014F" w:rsidP="00452D4B">
      <w:pPr>
        <w:keepNext/>
        <w:jc w:val="center"/>
      </w:pPr>
      <w:r>
        <w:rPr>
          <w:rFonts w:cs="Times New Roman"/>
          <w:szCs w:val="24"/>
        </w:rPr>
        <w:pict w14:anchorId="7D374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0.1pt;height:226.8pt">
            <v:imagedata r:id="rId10" o:title="Supplementary Figure 3"/>
          </v:shape>
        </w:pict>
      </w:r>
    </w:p>
    <w:p w14:paraId="39468662" w14:textId="2BEBE5DC" w:rsidR="00452D4B" w:rsidRDefault="00452D4B" w:rsidP="00452D4B">
      <w:pPr>
        <w:pStyle w:val="Caption"/>
        <w:rPr>
          <w:b w:val="0"/>
        </w:rPr>
      </w:pPr>
      <w:r>
        <w:t>Supplementary Figure 03</w:t>
      </w:r>
      <w:r>
        <w:rPr>
          <w:b w:val="0"/>
        </w:rPr>
        <w:t xml:space="preserve">. </w:t>
      </w:r>
      <w:r>
        <w:rPr>
          <w:b w:val="0"/>
          <w:lang w:eastAsia="ko-KR"/>
        </w:rPr>
        <w:t>T</w:t>
      </w:r>
      <w:r>
        <w:rPr>
          <w:rFonts w:hint="eastAsia"/>
          <w:b w:val="0"/>
          <w:lang w:eastAsia="ko-KR"/>
        </w:rPr>
        <w:t xml:space="preserve">he annual </w:t>
      </w:r>
      <w:r>
        <w:rPr>
          <w:b w:val="0"/>
          <w:lang w:eastAsia="ko-KR"/>
        </w:rPr>
        <w:t xml:space="preserve">distribution of the period from sea ice retreat (below 80% of sea ice concentration) to measurement </w:t>
      </w:r>
      <w:r w:rsidRPr="004E6A00">
        <w:rPr>
          <w:b w:val="0"/>
        </w:rPr>
        <w:t>in the northwestern</w:t>
      </w:r>
      <w:r>
        <w:rPr>
          <w:b w:val="0"/>
        </w:rPr>
        <w:t xml:space="preserve"> </w:t>
      </w:r>
      <w:r w:rsidRPr="004E6A00">
        <w:rPr>
          <w:b w:val="0"/>
        </w:rPr>
        <w:t>Chukchi Sea (NWC, Left panels) and the northeastern Chukchi Sea (NEC, Right panels).</w:t>
      </w:r>
    </w:p>
    <w:p w14:paraId="13DDF308" w14:textId="77777777" w:rsidR="00452D4B" w:rsidRDefault="00452D4B">
      <w:pPr>
        <w:spacing w:before="0" w:after="200" w:line="276" w:lineRule="auto"/>
        <w:rPr>
          <w:rFonts w:cs="Times New Roman"/>
          <w:bCs/>
          <w:szCs w:val="24"/>
        </w:rPr>
      </w:pPr>
      <w:r>
        <w:rPr>
          <w:b/>
        </w:rPr>
        <w:br w:type="page"/>
      </w:r>
    </w:p>
    <w:p w14:paraId="74071B4E" w14:textId="07A9041E" w:rsidR="001460B6" w:rsidRDefault="001460B6" w:rsidP="00B00711">
      <w:pPr>
        <w:keepNext/>
        <w:jc w:val="center"/>
        <w:rPr>
          <w:rFonts w:cs="Times New Roman"/>
          <w:szCs w:val="24"/>
        </w:rPr>
      </w:pPr>
    </w:p>
    <w:p w14:paraId="7A0FA1BA" w14:textId="77777777" w:rsidR="00452D4B" w:rsidRDefault="00452D4B" w:rsidP="00B00711">
      <w:pPr>
        <w:keepNext/>
        <w:jc w:val="center"/>
        <w:rPr>
          <w:rFonts w:cs="Times New Roman"/>
          <w:szCs w:val="24"/>
        </w:rPr>
      </w:pPr>
    </w:p>
    <w:p w14:paraId="6CCD6643" w14:textId="77777777" w:rsidR="001460B6" w:rsidRDefault="001460B6" w:rsidP="00B00711">
      <w:pPr>
        <w:keepNext/>
        <w:jc w:val="center"/>
        <w:rPr>
          <w:rFonts w:cs="Times New Roman"/>
          <w:szCs w:val="24"/>
        </w:rPr>
      </w:pPr>
    </w:p>
    <w:p w14:paraId="735F2962" w14:textId="77777777" w:rsidR="001460B6" w:rsidRDefault="001460B6" w:rsidP="00B00711">
      <w:pPr>
        <w:keepNext/>
        <w:jc w:val="center"/>
        <w:rPr>
          <w:rFonts w:cs="Times New Roman"/>
          <w:szCs w:val="24"/>
        </w:rPr>
      </w:pPr>
    </w:p>
    <w:p w14:paraId="18997679" w14:textId="10B10D7D" w:rsidR="00B00711" w:rsidRPr="001549D3" w:rsidRDefault="00B00711" w:rsidP="00B00711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ko-KR"/>
        </w:rPr>
        <w:drawing>
          <wp:inline distT="0" distB="0" distL="0" distR="0" wp14:anchorId="23C35B7C" wp14:editId="0FA6546C">
            <wp:extent cx="4316730" cy="3604260"/>
            <wp:effectExtent l="0" t="0" r="7620" b="0"/>
            <wp:docPr id="4" name="Picture 4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pplementary Fig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6391C183" w:rsidR="001A04B3" w:rsidRDefault="00B00711" w:rsidP="002E6517">
      <w:pPr>
        <w:keepNext/>
        <w:rPr>
          <w:rFonts w:cs="Times New Roman"/>
          <w:szCs w:val="24"/>
          <w:lang w:eastAsia="ko-KR"/>
        </w:rPr>
      </w:pPr>
      <w:r w:rsidRPr="002E6517">
        <w:rPr>
          <w:rFonts w:cs="Times New Roman"/>
          <w:b/>
          <w:szCs w:val="24"/>
        </w:rPr>
        <w:t>Supplementary Figure 0</w:t>
      </w:r>
      <w:r>
        <w:rPr>
          <w:rFonts w:cs="Times New Roman"/>
          <w:b/>
          <w:szCs w:val="24"/>
        </w:rPr>
        <w:t>4</w:t>
      </w:r>
      <w:r w:rsidRPr="002E6517">
        <w:rPr>
          <w:rFonts w:cs="Times New Roman"/>
          <w:b/>
          <w:szCs w:val="24"/>
        </w:rPr>
        <w:t>.</w:t>
      </w:r>
      <w:r w:rsidRPr="002E6517">
        <w:rPr>
          <w:rFonts w:cs="Times New Roman"/>
          <w:szCs w:val="24"/>
        </w:rPr>
        <w:t xml:space="preserve"> </w:t>
      </w:r>
      <w:r w:rsidRPr="002E6517">
        <w:rPr>
          <w:rFonts w:cs="Times New Roman"/>
          <w:szCs w:val="24"/>
          <w:lang w:eastAsia="ko-KR"/>
        </w:rPr>
        <w:t xml:space="preserve">Distribution of nitracline (blue triangle), lower halocline (red circle), </w:t>
      </w:r>
      <w:r>
        <w:rPr>
          <w:rFonts w:cs="Times New Roman"/>
          <w:szCs w:val="24"/>
          <w:lang w:eastAsia="ko-KR"/>
        </w:rPr>
        <w:t xml:space="preserve">and </w:t>
      </w:r>
      <w:r w:rsidRPr="002E6517">
        <w:rPr>
          <w:rFonts w:cs="Times New Roman"/>
          <w:szCs w:val="24"/>
          <w:lang w:eastAsia="ko-KR"/>
        </w:rPr>
        <w:t>the depth of subsurface chlorophyll maximum (SCM, empty square</w:t>
      </w:r>
      <w:r>
        <w:rPr>
          <w:rFonts w:cs="Times New Roman"/>
          <w:szCs w:val="24"/>
          <w:lang w:eastAsia="ko-KR"/>
        </w:rPr>
        <w:t>) by year in the northwestern Chukchi Sea (A) and the northeastern Chukchi Sea (B)</w:t>
      </w:r>
      <w:r w:rsidRPr="002E6517">
        <w:rPr>
          <w:rFonts w:cs="Times New Roman"/>
          <w:szCs w:val="24"/>
          <w:lang w:eastAsia="ko-KR"/>
        </w:rPr>
        <w:t xml:space="preserve">. </w:t>
      </w:r>
      <w:r>
        <w:rPr>
          <w:rFonts w:cs="Times New Roman"/>
          <w:szCs w:val="24"/>
          <w:lang w:eastAsia="ko-KR"/>
        </w:rPr>
        <w:t xml:space="preserve">The sky blue shading represents the Pacific Summer Water (PSW) in the northeastern Chukchi Sea. </w:t>
      </w:r>
    </w:p>
    <w:p w14:paraId="7B54140A" w14:textId="4162E9BA" w:rsidR="00994A3D" w:rsidRPr="00452D4B" w:rsidRDefault="00994A3D" w:rsidP="001A04B3">
      <w:pPr>
        <w:spacing w:before="0" w:after="200" w:line="276" w:lineRule="auto"/>
        <w:rPr>
          <w:rFonts w:cs="Times New Roman"/>
          <w:szCs w:val="24"/>
          <w:lang w:eastAsia="ko-KR"/>
        </w:rPr>
      </w:pPr>
    </w:p>
    <w:sectPr w:rsidR="00994A3D" w:rsidRPr="00452D4B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6E47" w14:textId="77777777" w:rsidR="000A13DC" w:rsidRDefault="000A13DC" w:rsidP="00117666">
      <w:pPr>
        <w:spacing w:after="0"/>
      </w:pPr>
      <w:r>
        <w:separator/>
      </w:r>
    </w:p>
  </w:endnote>
  <w:endnote w:type="continuationSeparator" w:id="0">
    <w:p w14:paraId="104CEACB" w14:textId="77777777" w:rsidR="000A13DC" w:rsidRDefault="000A13D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24CDB4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101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24CDB4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1014F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11BED8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1014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11BED8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1014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CCE0" w14:textId="77777777" w:rsidR="000A13DC" w:rsidRDefault="000A13DC" w:rsidP="00117666">
      <w:pPr>
        <w:spacing w:after="0"/>
      </w:pPr>
      <w:r>
        <w:separator/>
      </w:r>
    </w:p>
  </w:footnote>
  <w:footnote w:type="continuationSeparator" w:id="0">
    <w:p w14:paraId="1E9F8978" w14:textId="77777777" w:rsidR="000A13DC" w:rsidRDefault="000A13D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jezMDE3sDQwMzFU0lEKTi0uzszPAykwrQUAZbVUoSwAAAA="/>
  </w:docVars>
  <w:rsids>
    <w:rsidRoot w:val="00ED20B5"/>
    <w:rsid w:val="0001436A"/>
    <w:rsid w:val="00034304"/>
    <w:rsid w:val="00035434"/>
    <w:rsid w:val="00052A14"/>
    <w:rsid w:val="00077D53"/>
    <w:rsid w:val="000A13DC"/>
    <w:rsid w:val="00105FD9"/>
    <w:rsid w:val="00117666"/>
    <w:rsid w:val="001460B6"/>
    <w:rsid w:val="001549D3"/>
    <w:rsid w:val="00160065"/>
    <w:rsid w:val="00177D84"/>
    <w:rsid w:val="001A04B3"/>
    <w:rsid w:val="00267D18"/>
    <w:rsid w:val="00274347"/>
    <w:rsid w:val="002868E2"/>
    <w:rsid w:val="002869C3"/>
    <w:rsid w:val="002936E4"/>
    <w:rsid w:val="002B4A57"/>
    <w:rsid w:val="002C74CA"/>
    <w:rsid w:val="002E6517"/>
    <w:rsid w:val="003123F4"/>
    <w:rsid w:val="003544FB"/>
    <w:rsid w:val="003D2F2D"/>
    <w:rsid w:val="00401590"/>
    <w:rsid w:val="00447801"/>
    <w:rsid w:val="00452D4B"/>
    <w:rsid w:val="00452E9C"/>
    <w:rsid w:val="004735C8"/>
    <w:rsid w:val="004947A6"/>
    <w:rsid w:val="004961FF"/>
    <w:rsid w:val="004C08D9"/>
    <w:rsid w:val="004E6A00"/>
    <w:rsid w:val="0051014F"/>
    <w:rsid w:val="00517A89"/>
    <w:rsid w:val="005250F2"/>
    <w:rsid w:val="00593EEA"/>
    <w:rsid w:val="005A5EEE"/>
    <w:rsid w:val="006375C7"/>
    <w:rsid w:val="00654E8F"/>
    <w:rsid w:val="00660D05"/>
    <w:rsid w:val="00672D19"/>
    <w:rsid w:val="006820B1"/>
    <w:rsid w:val="006B7D14"/>
    <w:rsid w:val="006E6868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20C7"/>
    <w:rsid w:val="009151AA"/>
    <w:rsid w:val="0093429D"/>
    <w:rsid w:val="0093703E"/>
    <w:rsid w:val="00943573"/>
    <w:rsid w:val="00964134"/>
    <w:rsid w:val="00970F7D"/>
    <w:rsid w:val="00994A3D"/>
    <w:rsid w:val="009C2B12"/>
    <w:rsid w:val="00A174D9"/>
    <w:rsid w:val="00A21FC8"/>
    <w:rsid w:val="00A31662"/>
    <w:rsid w:val="00AA4D24"/>
    <w:rsid w:val="00AB6715"/>
    <w:rsid w:val="00AC7F04"/>
    <w:rsid w:val="00B00711"/>
    <w:rsid w:val="00B1671E"/>
    <w:rsid w:val="00B25EB8"/>
    <w:rsid w:val="00B37F4D"/>
    <w:rsid w:val="00C52A7B"/>
    <w:rsid w:val="00C56BAF"/>
    <w:rsid w:val="00C679AA"/>
    <w:rsid w:val="00C75972"/>
    <w:rsid w:val="00CA2618"/>
    <w:rsid w:val="00CD066B"/>
    <w:rsid w:val="00CE4FEE"/>
    <w:rsid w:val="00D060CF"/>
    <w:rsid w:val="00D538EC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E42E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5F8841-714D-4476-93EA-78C4D190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27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EunHo Ko</cp:lastModifiedBy>
  <cp:revision>4</cp:revision>
  <cp:lastPrinted>2013-10-03T12:51:00Z</cp:lastPrinted>
  <dcterms:created xsi:type="dcterms:W3CDTF">2022-08-30T11:40:00Z</dcterms:created>
  <dcterms:modified xsi:type="dcterms:W3CDTF">2022-09-02T04:39:00Z</dcterms:modified>
</cp:coreProperties>
</file>