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F06F" w14:textId="77777777" w:rsidR="00BC7912" w:rsidRPr="00C706B5" w:rsidRDefault="00BC7912" w:rsidP="00BC79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OLE_LINK2"/>
      <w:r>
        <w:rPr>
          <w:rFonts w:ascii="Arial" w:hAnsi="Arial" w:cs="Arial"/>
          <w:b/>
          <w:bCs/>
          <w:sz w:val="24"/>
          <w:szCs w:val="24"/>
        </w:rPr>
        <w:t>S</w:t>
      </w:r>
      <w:r w:rsidRPr="00C706B5">
        <w:rPr>
          <w:rFonts w:ascii="Arial" w:hAnsi="Arial" w:cs="Arial"/>
          <w:b/>
          <w:bCs/>
          <w:sz w:val="24"/>
          <w:szCs w:val="24"/>
        </w:rPr>
        <w:t xml:space="preserve">upplementary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C706B5">
        <w:rPr>
          <w:rFonts w:ascii="Arial" w:hAnsi="Arial" w:cs="Arial"/>
          <w:b/>
          <w:bCs/>
          <w:sz w:val="24"/>
          <w:szCs w:val="24"/>
        </w:rPr>
        <w:t>able 1</w:t>
      </w:r>
      <w:bookmarkEnd w:id="0"/>
      <w:r w:rsidRPr="00C706B5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Comparison of a</w:t>
      </w:r>
      <w:r w:rsidRPr="00C706B5">
        <w:rPr>
          <w:rFonts w:ascii="Arial" w:hAnsi="Arial" w:cs="Arial"/>
          <w:b/>
          <w:sz w:val="24"/>
          <w:szCs w:val="24"/>
        </w:rPr>
        <w:t>ntigen</w:t>
      </w:r>
      <w:r>
        <w:rPr>
          <w:rFonts w:ascii="Arial" w:hAnsi="Arial" w:cs="Arial"/>
          <w:b/>
          <w:sz w:val="24"/>
          <w:szCs w:val="24"/>
        </w:rPr>
        <w:t>-specific</w:t>
      </w:r>
      <w:r w:rsidRPr="00C706B5">
        <w:rPr>
          <w:rFonts w:ascii="Arial" w:hAnsi="Arial" w:cs="Arial"/>
          <w:b/>
          <w:sz w:val="24"/>
          <w:szCs w:val="24"/>
        </w:rPr>
        <w:t xml:space="preserve"> IgG GMT </w:t>
      </w:r>
      <w:r>
        <w:rPr>
          <w:rFonts w:ascii="Arial" w:hAnsi="Arial" w:cs="Arial"/>
          <w:b/>
          <w:sz w:val="24"/>
          <w:szCs w:val="24"/>
        </w:rPr>
        <w:t xml:space="preserve">in maternal, cord and infant sera and </w:t>
      </w:r>
      <w:r w:rsidRPr="00C706B5">
        <w:rPr>
          <w:rFonts w:ascii="Arial" w:hAnsi="Arial" w:cs="Arial"/>
          <w:b/>
          <w:sz w:val="24"/>
          <w:szCs w:val="24"/>
        </w:rPr>
        <w:t>breast milk IgA and IgG</w:t>
      </w:r>
      <w:r>
        <w:rPr>
          <w:rFonts w:ascii="Arial" w:hAnsi="Arial" w:cs="Arial"/>
          <w:b/>
          <w:sz w:val="24"/>
          <w:szCs w:val="24"/>
        </w:rPr>
        <w:t xml:space="preserve"> based on</w:t>
      </w:r>
      <w:r w:rsidRPr="00C706B5">
        <w:rPr>
          <w:rFonts w:ascii="Arial" w:hAnsi="Arial" w:cs="Arial"/>
          <w:b/>
          <w:sz w:val="24"/>
          <w:szCs w:val="24"/>
        </w:rPr>
        <w:t xml:space="preserve"> maternal </w:t>
      </w:r>
      <w:r>
        <w:rPr>
          <w:rFonts w:ascii="Arial" w:hAnsi="Arial" w:cs="Arial"/>
          <w:b/>
          <w:sz w:val="24"/>
          <w:szCs w:val="24"/>
        </w:rPr>
        <w:t xml:space="preserve">23vPPV </w:t>
      </w:r>
      <w:r w:rsidRPr="00C706B5">
        <w:rPr>
          <w:rFonts w:ascii="Arial" w:hAnsi="Arial" w:cs="Arial"/>
          <w:b/>
          <w:sz w:val="24"/>
          <w:szCs w:val="24"/>
        </w:rPr>
        <w:t>vaccination status</w:t>
      </w:r>
      <w:r>
        <w:rPr>
          <w:rFonts w:ascii="Arial" w:hAnsi="Arial" w:cs="Arial"/>
          <w:b/>
          <w:sz w:val="24"/>
          <w:szCs w:val="24"/>
        </w:rPr>
        <w:t xml:space="preserve"> (prenatal (23vPPV given during pregnancy) or antenatal (23vPPV given at delivery or study</w:t>
      </w:r>
      <w:r w:rsidRPr="006C19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completion)</w:t>
      </w:r>
      <w:r w:rsidRPr="00C706B5">
        <w:rPr>
          <w:rFonts w:ascii="Arial" w:hAnsi="Arial" w:cs="Arial"/>
          <w:b/>
          <w:sz w:val="24"/>
          <w:szCs w:val="24"/>
        </w:rPr>
        <w:t xml:space="preserve">. </w:t>
      </w:r>
    </w:p>
    <w:tbl>
      <w:tblPr>
        <w:tblStyle w:val="TableGrid"/>
        <w:tblW w:w="11526" w:type="dxa"/>
        <w:tblInd w:w="-862" w:type="dxa"/>
        <w:tblLook w:val="04A0" w:firstRow="1" w:lastRow="0" w:firstColumn="1" w:lastColumn="0" w:noHBand="0" w:noVBand="1"/>
      </w:tblPr>
      <w:tblGrid>
        <w:gridCol w:w="1147"/>
        <w:gridCol w:w="1255"/>
        <w:gridCol w:w="1095"/>
        <w:gridCol w:w="1108"/>
        <w:gridCol w:w="939"/>
        <w:gridCol w:w="1095"/>
        <w:gridCol w:w="1085"/>
        <w:gridCol w:w="780"/>
        <w:gridCol w:w="1156"/>
        <w:gridCol w:w="1085"/>
        <w:gridCol w:w="781"/>
      </w:tblGrid>
      <w:tr w:rsidR="00BC7912" w:rsidRPr="00C706B5" w14:paraId="0AAEEFE6" w14:textId="77777777" w:rsidTr="00E867AB">
        <w:tc>
          <w:tcPr>
            <w:tcW w:w="11526" w:type="dxa"/>
            <w:gridSpan w:val="11"/>
            <w:shd w:val="clear" w:color="auto" w:fill="D9D9D9" w:themeFill="background1" w:themeFillShade="D9"/>
          </w:tcPr>
          <w:p w14:paraId="05578C5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Sera</w:t>
            </w:r>
          </w:p>
        </w:tc>
      </w:tr>
      <w:tr w:rsidR="00BC7912" w:rsidRPr="00C706B5" w14:paraId="0D887EBD" w14:textId="77777777" w:rsidTr="00E867AB">
        <w:tc>
          <w:tcPr>
            <w:tcW w:w="1147" w:type="dxa"/>
          </w:tcPr>
          <w:p w14:paraId="7435F05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451423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gridSpan w:val="3"/>
          </w:tcPr>
          <w:p w14:paraId="4C67373D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Maternal</w:t>
            </w:r>
          </w:p>
        </w:tc>
        <w:tc>
          <w:tcPr>
            <w:tcW w:w="2960" w:type="dxa"/>
            <w:gridSpan w:val="3"/>
          </w:tcPr>
          <w:p w14:paraId="2EBEFC86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Cord</w:t>
            </w:r>
          </w:p>
        </w:tc>
        <w:tc>
          <w:tcPr>
            <w:tcW w:w="3022" w:type="dxa"/>
            <w:gridSpan w:val="3"/>
          </w:tcPr>
          <w:p w14:paraId="6FEA6097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Infant</w:t>
            </w:r>
          </w:p>
        </w:tc>
      </w:tr>
      <w:tr w:rsidR="00BC7912" w:rsidRPr="00C706B5" w14:paraId="221A70C1" w14:textId="77777777" w:rsidTr="00E867AB">
        <w:tc>
          <w:tcPr>
            <w:tcW w:w="1147" w:type="dxa"/>
          </w:tcPr>
          <w:p w14:paraId="4872D22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77F4220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23vPPV</w:t>
            </w:r>
          </w:p>
        </w:tc>
        <w:tc>
          <w:tcPr>
            <w:tcW w:w="1095" w:type="dxa"/>
          </w:tcPr>
          <w:p w14:paraId="6BCAC29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108" w:type="dxa"/>
          </w:tcPr>
          <w:p w14:paraId="5C98A09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939" w:type="dxa"/>
          </w:tcPr>
          <w:p w14:paraId="665539B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095" w:type="dxa"/>
          </w:tcPr>
          <w:p w14:paraId="6E94D7A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085" w:type="dxa"/>
          </w:tcPr>
          <w:p w14:paraId="5F232E1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780" w:type="dxa"/>
          </w:tcPr>
          <w:p w14:paraId="63ACEAC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156" w:type="dxa"/>
          </w:tcPr>
          <w:p w14:paraId="7BB7786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085" w:type="dxa"/>
          </w:tcPr>
          <w:p w14:paraId="48931CC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781" w:type="dxa"/>
          </w:tcPr>
          <w:p w14:paraId="4EC2CC0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C7912" w:rsidRPr="00C706B5" w14:paraId="11639667" w14:textId="77777777" w:rsidTr="00E867AB">
        <w:tc>
          <w:tcPr>
            <w:tcW w:w="1147" w:type="dxa"/>
          </w:tcPr>
          <w:p w14:paraId="6B645CC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4480EC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5B6B525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n=60</w:t>
            </w:r>
          </w:p>
        </w:tc>
        <w:tc>
          <w:tcPr>
            <w:tcW w:w="1108" w:type="dxa"/>
          </w:tcPr>
          <w:p w14:paraId="3F42A4F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n=24</w:t>
            </w:r>
          </w:p>
        </w:tc>
        <w:tc>
          <w:tcPr>
            <w:tcW w:w="939" w:type="dxa"/>
          </w:tcPr>
          <w:p w14:paraId="7ABFEEB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303527B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n=58</w:t>
            </w:r>
          </w:p>
        </w:tc>
        <w:tc>
          <w:tcPr>
            <w:tcW w:w="1085" w:type="dxa"/>
          </w:tcPr>
          <w:p w14:paraId="024247E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n=22</w:t>
            </w:r>
          </w:p>
        </w:tc>
        <w:tc>
          <w:tcPr>
            <w:tcW w:w="780" w:type="dxa"/>
          </w:tcPr>
          <w:p w14:paraId="43CDB61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45CEB71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n=18 (</w:t>
            </w:r>
            <w:proofErr w:type="spellStart"/>
            <w:proofErr w:type="gram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PD;n</w:t>
            </w:r>
            <w:proofErr w:type="spellEnd"/>
            <w:proofErr w:type="gramEnd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=16)</w:t>
            </w:r>
          </w:p>
        </w:tc>
        <w:tc>
          <w:tcPr>
            <w:tcW w:w="1085" w:type="dxa"/>
          </w:tcPr>
          <w:p w14:paraId="2653DDE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n=9</w:t>
            </w:r>
          </w:p>
        </w:tc>
        <w:tc>
          <w:tcPr>
            <w:tcW w:w="781" w:type="dxa"/>
          </w:tcPr>
          <w:p w14:paraId="7A75B9B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12" w:rsidRPr="00C706B5" w14:paraId="3485BC25" w14:textId="77777777" w:rsidTr="00E867AB">
        <w:tc>
          <w:tcPr>
            <w:tcW w:w="1147" w:type="dxa"/>
          </w:tcPr>
          <w:p w14:paraId="348DA1F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9" w:type="dxa"/>
            <w:gridSpan w:val="10"/>
          </w:tcPr>
          <w:p w14:paraId="388A810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2BFE901B" w14:textId="77777777" w:rsidTr="00E867AB">
        <w:tc>
          <w:tcPr>
            <w:tcW w:w="1147" w:type="dxa"/>
            <w:vMerge w:val="restart"/>
          </w:tcPr>
          <w:p w14:paraId="098FAAEA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9C93D2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DFBDB2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D50C6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08031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29D7B" w14:textId="77777777" w:rsidR="00BC7912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0750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IgG</w:t>
            </w:r>
          </w:p>
        </w:tc>
        <w:tc>
          <w:tcPr>
            <w:tcW w:w="1255" w:type="dxa"/>
          </w:tcPr>
          <w:p w14:paraId="3D86D62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1095" w:type="dxa"/>
            <w:vAlign w:val="bottom"/>
          </w:tcPr>
          <w:p w14:paraId="78D16D2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115080</w:t>
            </w:r>
          </w:p>
        </w:tc>
        <w:tc>
          <w:tcPr>
            <w:tcW w:w="1108" w:type="dxa"/>
            <w:vAlign w:val="bottom"/>
          </w:tcPr>
          <w:p w14:paraId="15546D3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94624</w:t>
            </w:r>
          </w:p>
        </w:tc>
        <w:tc>
          <w:tcPr>
            <w:tcW w:w="939" w:type="dxa"/>
          </w:tcPr>
          <w:p w14:paraId="62EEDC4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0.462</w:t>
            </w:r>
          </w:p>
        </w:tc>
        <w:tc>
          <w:tcPr>
            <w:tcW w:w="1095" w:type="dxa"/>
            <w:vAlign w:val="bottom"/>
          </w:tcPr>
          <w:p w14:paraId="00856EF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140443</w:t>
            </w:r>
          </w:p>
        </w:tc>
        <w:tc>
          <w:tcPr>
            <w:tcW w:w="1085" w:type="dxa"/>
            <w:vAlign w:val="bottom"/>
          </w:tcPr>
          <w:p w14:paraId="19FE545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125980</w:t>
            </w:r>
          </w:p>
        </w:tc>
        <w:tc>
          <w:tcPr>
            <w:tcW w:w="780" w:type="dxa"/>
          </w:tcPr>
          <w:p w14:paraId="4CF6754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0.659</w:t>
            </w:r>
          </w:p>
        </w:tc>
        <w:tc>
          <w:tcPr>
            <w:tcW w:w="1156" w:type="dxa"/>
            <w:vAlign w:val="bottom"/>
          </w:tcPr>
          <w:p w14:paraId="25FF25A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7617</w:t>
            </w:r>
          </w:p>
        </w:tc>
        <w:tc>
          <w:tcPr>
            <w:tcW w:w="1085" w:type="dxa"/>
            <w:vAlign w:val="bottom"/>
          </w:tcPr>
          <w:p w14:paraId="4854B15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5351</w:t>
            </w:r>
          </w:p>
        </w:tc>
        <w:tc>
          <w:tcPr>
            <w:tcW w:w="781" w:type="dxa"/>
          </w:tcPr>
          <w:p w14:paraId="7424347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0.509</w:t>
            </w:r>
          </w:p>
        </w:tc>
      </w:tr>
      <w:tr w:rsidR="00BC7912" w:rsidRPr="00C706B5" w14:paraId="277A625C" w14:textId="77777777" w:rsidTr="00E867AB">
        <w:tc>
          <w:tcPr>
            <w:tcW w:w="1147" w:type="dxa"/>
            <w:vMerge/>
          </w:tcPr>
          <w:p w14:paraId="5FEB167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8CA28C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1095" w:type="dxa"/>
            <w:vAlign w:val="bottom"/>
          </w:tcPr>
          <w:p w14:paraId="5E8B27B1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138229</w:t>
            </w:r>
          </w:p>
        </w:tc>
        <w:tc>
          <w:tcPr>
            <w:tcW w:w="1108" w:type="dxa"/>
            <w:vAlign w:val="bottom"/>
          </w:tcPr>
          <w:p w14:paraId="1B7EA37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136395</w:t>
            </w:r>
          </w:p>
        </w:tc>
        <w:tc>
          <w:tcPr>
            <w:tcW w:w="939" w:type="dxa"/>
          </w:tcPr>
          <w:p w14:paraId="6452EBB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0.961</w:t>
            </w:r>
          </w:p>
        </w:tc>
        <w:tc>
          <w:tcPr>
            <w:tcW w:w="1095" w:type="dxa"/>
            <w:vAlign w:val="bottom"/>
          </w:tcPr>
          <w:p w14:paraId="5C29CE9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167148</w:t>
            </w:r>
          </w:p>
        </w:tc>
        <w:tc>
          <w:tcPr>
            <w:tcW w:w="1085" w:type="dxa"/>
            <w:vAlign w:val="bottom"/>
          </w:tcPr>
          <w:p w14:paraId="4AE7E53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156315</w:t>
            </w:r>
          </w:p>
        </w:tc>
        <w:tc>
          <w:tcPr>
            <w:tcW w:w="780" w:type="dxa"/>
          </w:tcPr>
          <w:p w14:paraId="3D50CE0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0.809</w:t>
            </w:r>
          </w:p>
        </w:tc>
        <w:tc>
          <w:tcPr>
            <w:tcW w:w="1156" w:type="dxa"/>
            <w:vAlign w:val="bottom"/>
          </w:tcPr>
          <w:p w14:paraId="5FFC25E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12806</w:t>
            </w:r>
          </w:p>
        </w:tc>
        <w:tc>
          <w:tcPr>
            <w:tcW w:w="1085" w:type="dxa"/>
            <w:vAlign w:val="bottom"/>
          </w:tcPr>
          <w:p w14:paraId="6747D0F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6359</w:t>
            </w:r>
          </w:p>
        </w:tc>
        <w:tc>
          <w:tcPr>
            <w:tcW w:w="781" w:type="dxa"/>
          </w:tcPr>
          <w:p w14:paraId="49283B5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0.303</w:t>
            </w:r>
          </w:p>
        </w:tc>
      </w:tr>
      <w:tr w:rsidR="00BC7912" w:rsidRPr="00C706B5" w14:paraId="00D48695" w14:textId="77777777" w:rsidTr="00E867AB">
        <w:tc>
          <w:tcPr>
            <w:tcW w:w="1147" w:type="dxa"/>
            <w:vMerge/>
          </w:tcPr>
          <w:p w14:paraId="1D1C3BC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F2D879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CbpA</w:t>
            </w:r>
            <w:proofErr w:type="spellEnd"/>
          </w:p>
        </w:tc>
        <w:tc>
          <w:tcPr>
            <w:tcW w:w="1095" w:type="dxa"/>
            <w:vAlign w:val="bottom"/>
          </w:tcPr>
          <w:p w14:paraId="70B7D7A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154989</w:t>
            </w:r>
          </w:p>
        </w:tc>
        <w:tc>
          <w:tcPr>
            <w:tcW w:w="1108" w:type="dxa"/>
            <w:vAlign w:val="bottom"/>
          </w:tcPr>
          <w:p w14:paraId="57D981D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147605</w:t>
            </w:r>
          </w:p>
        </w:tc>
        <w:tc>
          <w:tcPr>
            <w:tcW w:w="939" w:type="dxa"/>
          </w:tcPr>
          <w:p w14:paraId="4E57740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0.824</w:t>
            </w:r>
          </w:p>
        </w:tc>
        <w:tc>
          <w:tcPr>
            <w:tcW w:w="1095" w:type="dxa"/>
            <w:vAlign w:val="bottom"/>
          </w:tcPr>
          <w:p w14:paraId="0C0AA5E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193108</w:t>
            </w:r>
          </w:p>
        </w:tc>
        <w:tc>
          <w:tcPr>
            <w:tcW w:w="1085" w:type="dxa"/>
            <w:vAlign w:val="bottom"/>
          </w:tcPr>
          <w:p w14:paraId="0F8B70B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157362</w:t>
            </w:r>
          </w:p>
        </w:tc>
        <w:tc>
          <w:tcPr>
            <w:tcW w:w="780" w:type="dxa"/>
          </w:tcPr>
          <w:p w14:paraId="736F5E7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0.343</w:t>
            </w:r>
          </w:p>
        </w:tc>
        <w:tc>
          <w:tcPr>
            <w:tcW w:w="1156" w:type="dxa"/>
            <w:vAlign w:val="bottom"/>
          </w:tcPr>
          <w:p w14:paraId="1286DF9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21827</w:t>
            </w:r>
          </w:p>
        </w:tc>
        <w:tc>
          <w:tcPr>
            <w:tcW w:w="1085" w:type="dxa"/>
            <w:vAlign w:val="bottom"/>
          </w:tcPr>
          <w:p w14:paraId="5B3D0CF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16596</w:t>
            </w:r>
          </w:p>
        </w:tc>
        <w:tc>
          <w:tcPr>
            <w:tcW w:w="781" w:type="dxa"/>
          </w:tcPr>
          <w:p w14:paraId="5026F01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0.718</w:t>
            </w:r>
          </w:p>
        </w:tc>
      </w:tr>
      <w:tr w:rsidR="00BC7912" w:rsidRPr="00C706B5" w14:paraId="4CABFA68" w14:textId="77777777" w:rsidTr="00E867AB">
        <w:tc>
          <w:tcPr>
            <w:tcW w:w="1147" w:type="dxa"/>
            <w:vMerge/>
          </w:tcPr>
          <w:p w14:paraId="743BC3C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3D2148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1095" w:type="dxa"/>
            <w:vAlign w:val="bottom"/>
          </w:tcPr>
          <w:p w14:paraId="1D6ACB8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172504</w:t>
            </w:r>
          </w:p>
        </w:tc>
        <w:tc>
          <w:tcPr>
            <w:tcW w:w="1108" w:type="dxa"/>
            <w:vAlign w:val="bottom"/>
          </w:tcPr>
          <w:p w14:paraId="250EA1E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135301</w:t>
            </w:r>
          </w:p>
        </w:tc>
        <w:tc>
          <w:tcPr>
            <w:tcW w:w="939" w:type="dxa"/>
          </w:tcPr>
          <w:p w14:paraId="3D660D0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0.410</w:t>
            </w:r>
          </w:p>
        </w:tc>
        <w:tc>
          <w:tcPr>
            <w:tcW w:w="1095" w:type="dxa"/>
            <w:vAlign w:val="bottom"/>
          </w:tcPr>
          <w:p w14:paraId="0F0EDE4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344271</w:t>
            </w:r>
          </w:p>
        </w:tc>
        <w:tc>
          <w:tcPr>
            <w:tcW w:w="1085" w:type="dxa"/>
            <w:vAlign w:val="bottom"/>
          </w:tcPr>
          <w:p w14:paraId="4870F7C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239773</w:t>
            </w:r>
          </w:p>
        </w:tc>
        <w:tc>
          <w:tcPr>
            <w:tcW w:w="780" w:type="dxa"/>
          </w:tcPr>
          <w:p w14:paraId="30DE151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0.209</w:t>
            </w:r>
          </w:p>
        </w:tc>
        <w:tc>
          <w:tcPr>
            <w:tcW w:w="1156" w:type="dxa"/>
            <w:vAlign w:val="bottom"/>
          </w:tcPr>
          <w:p w14:paraId="52DBC2A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11852</w:t>
            </w:r>
          </w:p>
        </w:tc>
        <w:tc>
          <w:tcPr>
            <w:tcW w:w="1085" w:type="dxa"/>
            <w:vAlign w:val="bottom"/>
          </w:tcPr>
          <w:p w14:paraId="53C6B24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10483</w:t>
            </w:r>
          </w:p>
        </w:tc>
        <w:tc>
          <w:tcPr>
            <w:tcW w:w="781" w:type="dxa"/>
          </w:tcPr>
          <w:p w14:paraId="08B2C13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0.837</w:t>
            </w:r>
          </w:p>
        </w:tc>
      </w:tr>
      <w:tr w:rsidR="00BC7912" w:rsidRPr="00C706B5" w14:paraId="70F57A8B" w14:textId="77777777" w:rsidTr="00E867AB">
        <w:tc>
          <w:tcPr>
            <w:tcW w:w="1147" w:type="dxa"/>
            <w:vMerge/>
          </w:tcPr>
          <w:p w14:paraId="7CB238E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9" w:type="dxa"/>
            <w:gridSpan w:val="10"/>
          </w:tcPr>
          <w:p w14:paraId="5C3ED16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4A6243FF" w14:textId="77777777" w:rsidTr="00E867AB">
        <w:tc>
          <w:tcPr>
            <w:tcW w:w="1147" w:type="dxa"/>
            <w:vMerge/>
          </w:tcPr>
          <w:p w14:paraId="146B23E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D4E17A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95" w:type="dxa"/>
            <w:vAlign w:val="bottom"/>
          </w:tcPr>
          <w:p w14:paraId="67ED883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38168</w:t>
            </w:r>
          </w:p>
        </w:tc>
        <w:tc>
          <w:tcPr>
            <w:tcW w:w="1108" w:type="dxa"/>
            <w:vAlign w:val="bottom"/>
          </w:tcPr>
          <w:p w14:paraId="1E8F118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51844</w:t>
            </w:r>
          </w:p>
        </w:tc>
        <w:tc>
          <w:tcPr>
            <w:tcW w:w="939" w:type="dxa"/>
          </w:tcPr>
          <w:p w14:paraId="71A02B5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0.180</w:t>
            </w:r>
          </w:p>
        </w:tc>
        <w:tc>
          <w:tcPr>
            <w:tcW w:w="1095" w:type="dxa"/>
            <w:vAlign w:val="bottom"/>
          </w:tcPr>
          <w:p w14:paraId="28AB13B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47830</w:t>
            </w:r>
          </w:p>
        </w:tc>
        <w:tc>
          <w:tcPr>
            <w:tcW w:w="1085" w:type="dxa"/>
            <w:vAlign w:val="bottom"/>
          </w:tcPr>
          <w:p w14:paraId="461FA04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69024</w:t>
            </w:r>
          </w:p>
        </w:tc>
        <w:tc>
          <w:tcPr>
            <w:tcW w:w="780" w:type="dxa"/>
          </w:tcPr>
          <w:p w14:paraId="4655A7D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0.111</w:t>
            </w:r>
          </w:p>
        </w:tc>
        <w:tc>
          <w:tcPr>
            <w:tcW w:w="1156" w:type="dxa"/>
            <w:vAlign w:val="bottom"/>
          </w:tcPr>
          <w:p w14:paraId="5F15360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133954</w:t>
            </w:r>
          </w:p>
        </w:tc>
        <w:tc>
          <w:tcPr>
            <w:tcW w:w="1085" w:type="dxa"/>
            <w:vAlign w:val="bottom"/>
          </w:tcPr>
          <w:p w14:paraId="4BC6909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67019</w:t>
            </w:r>
          </w:p>
        </w:tc>
        <w:tc>
          <w:tcPr>
            <w:tcW w:w="781" w:type="dxa"/>
          </w:tcPr>
          <w:p w14:paraId="1BA6003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0.228</w:t>
            </w:r>
          </w:p>
        </w:tc>
      </w:tr>
      <w:tr w:rsidR="00BC7912" w:rsidRPr="00C706B5" w14:paraId="35B314C3" w14:textId="77777777" w:rsidTr="00E867AB">
        <w:tc>
          <w:tcPr>
            <w:tcW w:w="1147" w:type="dxa"/>
            <w:vMerge/>
          </w:tcPr>
          <w:p w14:paraId="36D7729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252F1D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rsPilA</w:t>
            </w:r>
            <w:proofErr w:type="spellEnd"/>
          </w:p>
        </w:tc>
        <w:tc>
          <w:tcPr>
            <w:tcW w:w="1095" w:type="dxa"/>
            <w:vAlign w:val="bottom"/>
          </w:tcPr>
          <w:p w14:paraId="4315157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34198</w:t>
            </w:r>
          </w:p>
        </w:tc>
        <w:tc>
          <w:tcPr>
            <w:tcW w:w="1108" w:type="dxa"/>
            <w:vAlign w:val="bottom"/>
          </w:tcPr>
          <w:p w14:paraId="1AE5EEF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52481</w:t>
            </w:r>
          </w:p>
        </w:tc>
        <w:tc>
          <w:tcPr>
            <w:tcW w:w="939" w:type="dxa"/>
          </w:tcPr>
          <w:p w14:paraId="020E78E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0.089</w:t>
            </w:r>
          </w:p>
        </w:tc>
        <w:tc>
          <w:tcPr>
            <w:tcW w:w="1095" w:type="dxa"/>
            <w:vAlign w:val="bottom"/>
          </w:tcPr>
          <w:p w14:paraId="00417F6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36898</w:t>
            </w:r>
          </w:p>
        </w:tc>
        <w:tc>
          <w:tcPr>
            <w:tcW w:w="1085" w:type="dxa"/>
            <w:vAlign w:val="bottom"/>
          </w:tcPr>
          <w:p w14:paraId="6BC1567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49317</w:t>
            </w:r>
          </w:p>
        </w:tc>
        <w:tc>
          <w:tcPr>
            <w:tcW w:w="780" w:type="dxa"/>
          </w:tcPr>
          <w:p w14:paraId="731E8E4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0.270</w:t>
            </w:r>
          </w:p>
        </w:tc>
        <w:tc>
          <w:tcPr>
            <w:tcW w:w="1156" w:type="dxa"/>
            <w:vAlign w:val="bottom"/>
          </w:tcPr>
          <w:p w14:paraId="76452A4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34794</w:t>
            </w:r>
          </w:p>
        </w:tc>
        <w:tc>
          <w:tcPr>
            <w:tcW w:w="1085" w:type="dxa"/>
            <w:vAlign w:val="bottom"/>
          </w:tcPr>
          <w:p w14:paraId="5673188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26418</w:t>
            </w:r>
          </w:p>
        </w:tc>
        <w:tc>
          <w:tcPr>
            <w:tcW w:w="781" w:type="dxa"/>
          </w:tcPr>
          <w:p w14:paraId="18815BF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0.355</w:t>
            </w:r>
          </w:p>
        </w:tc>
      </w:tr>
      <w:tr w:rsidR="00BC7912" w:rsidRPr="00C706B5" w14:paraId="1156C5BF" w14:textId="77777777" w:rsidTr="00E867AB">
        <w:tc>
          <w:tcPr>
            <w:tcW w:w="1147" w:type="dxa"/>
            <w:vMerge/>
          </w:tcPr>
          <w:p w14:paraId="32304F7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2662F4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1095" w:type="dxa"/>
            <w:vAlign w:val="bottom"/>
          </w:tcPr>
          <w:p w14:paraId="25315BF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9099</w:t>
            </w:r>
          </w:p>
        </w:tc>
        <w:tc>
          <w:tcPr>
            <w:tcW w:w="1108" w:type="dxa"/>
            <w:vAlign w:val="bottom"/>
          </w:tcPr>
          <w:p w14:paraId="71A2C98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15314</w:t>
            </w:r>
          </w:p>
        </w:tc>
        <w:tc>
          <w:tcPr>
            <w:tcW w:w="939" w:type="dxa"/>
          </w:tcPr>
          <w:p w14:paraId="0D1A685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0.263</w:t>
            </w:r>
          </w:p>
        </w:tc>
        <w:tc>
          <w:tcPr>
            <w:tcW w:w="1095" w:type="dxa"/>
            <w:vAlign w:val="bottom"/>
          </w:tcPr>
          <w:p w14:paraId="49215D8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9486</w:t>
            </w:r>
          </w:p>
        </w:tc>
        <w:tc>
          <w:tcPr>
            <w:tcW w:w="1085" w:type="dxa"/>
            <w:vAlign w:val="bottom"/>
          </w:tcPr>
          <w:p w14:paraId="200D8C9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11048</w:t>
            </w:r>
          </w:p>
        </w:tc>
        <w:tc>
          <w:tcPr>
            <w:tcW w:w="780" w:type="dxa"/>
          </w:tcPr>
          <w:p w14:paraId="42D7251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0.764</w:t>
            </w:r>
          </w:p>
        </w:tc>
        <w:tc>
          <w:tcPr>
            <w:tcW w:w="1156" w:type="dxa"/>
            <w:vAlign w:val="bottom"/>
          </w:tcPr>
          <w:p w14:paraId="52B6D1F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1085" w:type="dxa"/>
            <w:vAlign w:val="bottom"/>
          </w:tcPr>
          <w:p w14:paraId="4AA1350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3350</w:t>
            </w:r>
          </w:p>
        </w:tc>
        <w:tc>
          <w:tcPr>
            <w:tcW w:w="781" w:type="dxa"/>
          </w:tcPr>
          <w:p w14:paraId="257B96D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0.745</w:t>
            </w:r>
          </w:p>
        </w:tc>
      </w:tr>
      <w:tr w:rsidR="00BC7912" w:rsidRPr="00C706B5" w14:paraId="64EDF39A" w14:textId="77777777" w:rsidTr="00E867AB">
        <w:trPr>
          <w:trHeight w:val="440"/>
        </w:trPr>
        <w:tc>
          <w:tcPr>
            <w:tcW w:w="1147" w:type="dxa"/>
            <w:vMerge/>
          </w:tcPr>
          <w:p w14:paraId="48ECEBB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441C396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1095" w:type="dxa"/>
            <w:vAlign w:val="bottom"/>
          </w:tcPr>
          <w:p w14:paraId="09D20CE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92598</w:t>
            </w:r>
          </w:p>
        </w:tc>
        <w:tc>
          <w:tcPr>
            <w:tcW w:w="1108" w:type="dxa"/>
            <w:vAlign w:val="bottom"/>
          </w:tcPr>
          <w:p w14:paraId="5A463C3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89475</w:t>
            </w:r>
          </w:p>
        </w:tc>
        <w:tc>
          <w:tcPr>
            <w:tcW w:w="939" w:type="dxa"/>
          </w:tcPr>
          <w:p w14:paraId="538096D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0.897</w:t>
            </w:r>
          </w:p>
        </w:tc>
        <w:tc>
          <w:tcPr>
            <w:tcW w:w="1095" w:type="dxa"/>
            <w:vAlign w:val="bottom"/>
          </w:tcPr>
          <w:p w14:paraId="0728A5C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103276</w:t>
            </w:r>
          </w:p>
        </w:tc>
        <w:tc>
          <w:tcPr>
            <w:tcW w:w="1085" w:type="dxa"/>
            <w:vAlign w:val="bottom"/>
          </w:tcPr>
          <w:p w14:paraId="3D6CA90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94580</w:t>
            </w:r>
          </w:p>
        </w:tc>
        <w:tc>
          <w:tcPr>
            <w:tcW w:w="780" w:type="dxa"/>
          </w:tcPr>
          <w:p w14:paraId="0C9DFE77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0.743</w:t>
            </w:r>
          </w:p>
        </w:tc>
        <w:tc>
          <w:tcPr>
            <w:tcW w:w="1156" w:type="dxa"/>
            <w:vAlign w:val="bottom"/>
          </w:tcPr>
          <w:p w14:paraId="2437CB3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128410</w:t>
            </w:r>
          </w:p>
        </w:tc>
        <w:tc>
          <w:tcPr>
            <w:tcW w:w="1085" w:type="dxa"/>
            <w:vAlign w:val="bottom"/>
          </w:tcPr>
          <w:p w14:paraId="0B7AAD8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73807</w:t>
            </w:r>
          </w:p>
        </w:tc>
        <w:tc>
          <w:tcPr>
            <w:tcW w:w="781" w:type="dxa"/>
          </w:tcPr>
          <w:p w14:paraId="7C5F091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0.282</w:t>
            </w:r>
          </w:p>
        </w:tc>
      </w:tr>
      <w:tr w:rsidR="00BC7912" w:rsidRPr="00C706B5" w14:paraId="0A15D5D8" w14:textId="77777777" w:rsidTr="00E867AB">
        <w:trPr>
          <w:trHeight w:val="440"/>
        </w:trPr>
        <w:tc>
          <w:tcPr>
            <w:tcW w:w="11526" w:type="dxa"/>
            <w:gridSpan w:val="11"/>
            <w:shd w:val="clear" w:color="auto" w:fill="D9D9D9" w:themeFill="background1" w:themeFillShade="D9"/>
          </w:tcPr>
          <w:p w14:paraId="17A75934" w14:textId="77777777" w:rsidR="00BC7912" w:rsidRPr="001E2CB6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Breast milk </w:t>
            </w:r>
          </w:p>
        </w:tc>
      </w:tr>
      <w:tr w:rsidR="00BC7912" w:rsidRPr="00C706B5" w14:paraId="37A4CDF5" w14:textId="77777777" w:rsidTr="00E867AB">
        <w:trPr>
          <w:trHeight w:val="440"/>
        </w:trPr>
        <w:tc>
          <w:tcPr>
            <w:tcW w:w="1147" w:type="dxa"/>
          </w:tcPr>
          <w:p w14:paraId="02B96A8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E398E1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gridSpan w:val="3"/>
          </w:tcPr>
          <w:p w14:paraId="210C2322" w14:textId="77777777" w:rsidR="00BC7912" w:rsidRPr="001E2CB6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1-month</w:t>
            </w:r>
          </w:p>
        </w:tc>
        <w:tc>
          <w:tcPr>
            <w:tcW w:w="2960" w:type="dxa"/>
            <w:gridSpan w:val="3"/>
            <w:vAlign w:val="bottom"/>
          </w:tcPr>
          <w:p w14:paraId="69AC8A9E" w14:textId="77777777" w:rsidR="00BC7912" w:rsidRPr="001E2CB6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2-months</w:t>
            </w:r>
          </w:p>
        </w:tc>
        <w:tc>
          <w:tcPr>
            <w:tcW w:w="3022" w:type="dxa"/>
            <w:gridSpan w:val="3"/>
            <w:vAlign w:val="bottom"/>
          </w:tcPr>
          <w:p w14:paraId="1B4EC33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7-months</w:t>
            </w:r>
          </w:p>
        </w:tc>
      </w:tr>
      <w:tr w:rsidR="00BC7912" w:rsidRPr="00C706B5" w14:paraId="1609E48B" w14:textId="77777777" w:rsidTr="00E867AB">
        <w:tc>
          <w:tcPr>
            <w:tcW w:w="1147" w:type="dxa"/>
          </w:tcPr>
          <w:p w14:paraId="487DFED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24A5E827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23vPPV</w:t>
            </w:r>
          </w:p>
        </w:tc>
        <w:tc>
          <w:tcPr>
            <w:tcW w:w="1095" w:type="dxa"/>
          </w:tcPr>
          <w:p w14:paraId="0BC7F18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108" w:type="dxa"/>
          </w:tcPr>
          <w:p w14:paraId="108A1F0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939" w:type="dxa"/>
          </w:tcPr>
          <w:p w14:paraId="1DD494C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095" w:type="dxa"/>
          </w:tcPr>
          <w:p w14:paraId="7F5D46B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085" w:type="dxa"/>
          </w:tcPr>
          <w:p w14:paraId="386F27A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780" w:type="dxa"/>
          </w:tcPr>
          <w:p w14:paraId="1B50589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156" w:type="dxa"/>
          </w:tcPr>
          <w:p w14:paraId="746300B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antenatal</w:t>
            </w:r>
          </w:p>
        </w:tc>
        <w:tc>
          <w:tcPr>
            <w:tcW w:w="1085" w:type="dxa"/>
          </w:tcPr>
          <w:p w14:paraId="151FCD0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47D">
              <w:rPr>
                <w:rFonts w:ascii="Arial" w:hAnsi="Arial" w:cs="Arial"/>
                <w:b/>
                <w:bCs/>
                <w:sz w:val="20"/>
                <w:szCs w:val="20"/>
              </w:rPr>
              <w:t>prenatal</w:t>
            </w:r>
          </w:p>
        </w:tc>
        <w:tc>
          <w:tcPr>
            <w:tcW w:w="781" w:type="dxa"/>
          </w:tcPr>
          <w:p w14:paraId="0009E10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C7912" w:rsidRPr="00C706B5" w14:paraId="49B1115F" w14:textId="77777777" w:rsidTr="00E867AB">
        <w:tc>
          <w:tcPr>
            <w:tcW w:w="1147" w:type="dxa"/>
          </w:tcPr>
          <w:p w14:paraId="149161A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285CB4F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0796E881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n=39</w:t>
            </w:r>
          </w:p>
        </w:tc>
        <w:tc>
          <w:tcPr>
            <w:tcW w:w="1108" w:type="dxa"/>
          </w:tcPr>
          <w:p w14:paraId="4362416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n=16</w:t>
            </w:r>
          </w:p>
        </w:tc>
        <w:tc>
          <w:tcPr>
            <w:tcW w:w="939" w:type="dxa"/>
          </w:tcPr>
          <w:p w14:paraId="2B74E50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95" w:type="dxa"/>
          </w:tcPr>
          <w:p w14:paraId="3E828BF1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n=34</w:t>
            </w:r>
          </w:p>
        </w:tc>
        <w:tc>
          <w:tcPr>
            <w:tcW w:w="1085" w:type="dxa"/>
          </w:tcPr>
          <w:p w14:paraId="313F6CF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n=17</w:t>
            </w:r>
          </w:p>
        </w:tc>
        <w:tc>
          <w:tcPr>
            <w:tcW w:w="780" w:type="dxa"/>
          </w:tcPr>
          <w:p w14:paraId="69437C4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56" w:type="dxa"/>
          </w:tcPr>
          <w:p w14:paraId="5D04372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n=28</w:t>
            </w:r>
          </w:p>
        </w:tc>
        <w:tc>
          <w:tcPr>
            <w:tcW w:w="1085" w:type="dxa"/>
          </w:tcPr>
          <w:p w14:paraId="05C5320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n=10</w:t>
            </w:r>
          </w:p>
        </w:tc>
        <w:tc>
          <w:tcPr>
            <w:tcW w:w="781" w:type="dxa"/>
          </w:tcPr>
          <w:p w14:paraId="791C31D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C7912" w:rsidRPr="00C706B5" w14:paraId="0974BE82" w14:textId="77777777" w:rsidTr="00E867AB">
        <w:tc>
          <w:tcPr>
            <w:tcW w:w="1147" w:type="dxa"/>
            <w:vMerge w:val="restart"/>
          </w:tcPr>
          <w:p w14:paraId="28F4448D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6A34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E37EC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3DF9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25F71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IgA</w:t>
            </w:r>
          </w:p>
        </w:tc>
        <w:tc>
          <w:tcPr>
            <w:tcW w:w="10379" w:type="dxa"/>
            <w:gridSpan w:val="10"/>
          </w:tcPr>
          <w:p w14:paraId="508495D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7439890C" w14:textId="77777777" w:rsidTr="00E867AB">
        <w:tc>
          <w:tcPr>
            <w:tcW w:w="1147" w:type="dxa"/>
            <w:vMerge/>
          </w:tcPr>
          <w:p w14:paraId="5EBD488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E956CC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1095" w:type="dxa"/>
            <w:vAlign w:val="bottom"/>
          </w:tcPr>
          <w:p w14:paraId="657B6F3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12787</w:t>
            </w:r>
          </w:p>
        </w:tc>
        <w:tc>
          <w:tcPr>
            <w:tcW w:w="1108" w:type="dxa"/>
            <w:vAlign w:val="bottom"/>
          </w:tcPr>
          <w:p w14:paraId="4B66E8D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12789</w:t>
            </w:r>
          </w:p>
        </w:tc>
        <w:tc>
          <w:tcPr>
            <w:tcW w:w="939" w:type="dxa"/>
          </w:tcPr>
          <w:p w14:paraId="45FFB26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0.939</w:t>
            </w:r>
          </w:p>
        </w:tc>
        <w:tc>
          <w:tcPr>
            <w:tcW w:w="1095" w:type="dxa"/>
            <w:vAlign w:val="bottom"/>
          </w:tcPr>
          <w:p w14:paraId="7D6D31D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16927</w:t>
            </w:r>
          </w:p>
        </w:tc>
        <w:tc>
          <w:tcPr>
            <w:tcW w:w="1085" w:type="dxa"/>
            <w:vAlign w:val="bottom"/>
          </w:tcPr>
          <w:p w14:paraId="611E56C1" w14:textId="77777777" w:rsidR="00BC7912" w:rsidRPr="00C706B5" w:rsidRDefault="00BC7912" w:rsidP="00E867AB">
            <w:pPr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9974</w:t>
            </w:r>
          </w:p>
        </w:tc>
        <w:tc>
          <w:tcPr>
            <w:tcW w:w="780" w:type="dxa"/>
          </w:tcPr>
          <w:p w14:paraId="63F30CF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0.873</w:t>
            </w:r>
          </w:p>
        </w:tc>
        <w:tc>
          <w:tcPr>
            <w:tcW w:w="1156" w:type="dxa"/>
            <w:vAlign w:val="bottom"/>
          </w:tcPr>
          <w:p w14:paraId="7E4469C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15768</w:t>
            </w:r>
          </w:p>
        </w:tc>
        <w:tc>
          <w:tcPr>
            <w:tcW w:w="1085" w:type="dxa"/>
            <w:vAlign w:val="bottom"/>
          </w:tcPr>
          <w:p w14:paraId="219B6E5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19415</w:t>
            </w:r>
          </w:p>
        </w:tc>
        <w:tc>
          <w:tcPr>
            <w:tcW w:w="781" w:type="dxa"/>
          </w:tcPr>
          <w:p w14:paraId="62E487C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0.456</w:t>
            </w:r>
          </w:p>
        </w:tc>
      </w:tr>
      <w:tr w:rsidR="00BC7912" w:rsidRPr="00C706B5" w14:paraId="2CDC1D62" w14:textId="77777777" w:rsidTr="00E867AB">
        <w:tc>
          <w:tcPr>
            <w:tcW w:w="1147" w:type="dxa"/>
            <w:vMerge/>
          </w:tcPr>
          <w:p w14:paraId="5E4B948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8F0DE4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1095" w:type="dxa"/>
            <w:vAlign w:val="bottom"/>
          </w:tcPr>
          <w:p w14:paraId="4F14926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8195</w:t>
            </w:r>
          </w:p>
        </w:tc>
        <w:tc>
          <w:tcPr>
            <w:tcW w:w="1108" w:type="dxa"/>
            <w:vAlign w:val="bottom"/>
          </w:tcPr>
          <w:p w14:paraId="6342856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4789</w:t>
            </w:r>
          </w:p>
        </w:tc>
        <w:tc>
          <w:tcPr>
            <w:tcW w:w="939" w:type="dxa"/>
          </w:tcPr>
          <w:p w14:paraId="0A050C3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0.330</w:t>
            </w:r>
          </w:p>
        </w:tc>
        <w:tc>
          <w:tcPr>
            <w:tcW w:w="1095" w:type="dxa"/>
            <w:vAlign w:val="bottom"/>
          </w:tcPr>
          <w:p w14:paraId="7EB2C2F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13754</w:t>
            </w:r>
          </w:p>
        </w:tc>
        <w:tc>
          <w:tcPr>
            <w:tcW w:w="1085" w:type="dxa"/>
            <w:vAlign w:val="bottom"/>
          </w:tcPr>
          <w:p w14:paraId="2AED886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5052</w:t>
            </w:r>
          </w:p>
        </w:tc>
        <w:tc>
          <w:tcPr>
            <w:tcW w:w="780" w:type="dxa"/>
          </w:tcPr>
          <w:p w14:paraId="7596537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0.309</w:t>
            </w:r>
          </w:p>
        </w:tc>
        <w:tc>
          <w:tcPr>
            <w:tcW w:w="1156" w:type="dxa"/>
            <w:vAlign w:val="bottom"/>
          </w:tcPr>
          <w:p w14:paraId="230C249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15910</w:t>
            </w:r>
          </w:p>
        </w:tc>
        <w:tc>
          <w:tcPr>
            <w:tcW w:w="1085" w:type="dxa"/>
            <w:vAlign w:val="bottom"/>
          </w:tcPr>
          <w:p w14:paraId="23E394B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14833</w:t>
            </w:r>
          </w:p>
        </w:tc>
        <w:tc>
          <w:tcPr>
            <w:tcW w:w="781" w:type="dxa"/>
          </w:tcPr>
          <w:p w14:paraId="6CCDC3C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0.315</w:t>
            </w:r>
          </w:p>
        </w:tc>
      </w:tr>
      <w:tr w:rsidR="00BC7912" w:rsidRPr="00C706B5" w14:paraId="02C50004" w14:textId="77777777" w:rsidTr="00E867AB">
        <w:tc>
          <w:tcPr>
            <w:tcW w:w="1147" w:type="dxa"/>
            <w:vMerge/>
          </w:tcPr>
          <w:p w14:paraId="135FF0B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2A2C4E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1095" w:type="dxa"/>
            <w:vAlign w:val="bottom"/>
          </w:tcPr>
          <w:p w14:paraId="196951C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16803</w:t>
            </w:r>
          </w:p>
        </w:tc>
        <w:tc>
          <w:tcPr>
            <w:tcW w:w="1108" w:type="dxa"/>
            <w:vAlign w:val="bottom"/>
          </w:tcPr>
          <w:p w14:paraId="7873E48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26611</w:t>
            </w:r>
          </w:p>
        </w:tc>
        <w:tc>
          <w:tcPr>
            <w:tcW w:w="939" w:type="dxa"/>
          </w:tcPr>
          <w:p w14:paraId="11143FE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0.098</w:t>
            </w:r>
          </w:p>
        </w:tc>
        <w:tc>
          <w:tcPr>
            <w:tcW w:w="1095" w:type="dxa"/>
            <w:vAlign w:val="bottom"/>
          </w:tcPr>
          <w:p w14:paraId="50E467C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20480</w:t>
            </w:r>
          </w:p>
        </w:tc>
        <w:tc>
          <w:tcPr>
            <w:tcW w:w="1085" w:type="dxa"/>
            <w:vAlign w:val="bottom"/>
          </w:tcPr>
          <w:p w14:paraId="656EBFA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15257</w:t>
            </w:r>
          </w:p>
        </w:tc>
        <w:tc>
          <w:tcPr>
            <w:tcW w:w="780" w:type="dxa"/>
          </w:tcPr>
          <w:p w14:paraId="64BB022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0.657</w:t>
            </w:r>
          </w:p>
        </w:tc>
        <w:tc>
          <w:tcPr>
            <w:tcW w:w="1156" w:type="dxa"/>
            <w:vAlign w:val="bottom"/>
          </w:tcPr>
          <w:p w14:paraId="754F14A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14409</w:t>
            </w:r>
          </w:p>
        </w:tc>
        <w:tc>
          <w:tcPr>
            <w:tcW w:w="1085" w:type="dxa"/>
            <w:vAlign w:val="bottom"/>
          </w:tcPr>
          <w:p w14:paraId="75D8D74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21515</w:t>
            </w:r>
          </w:p>
        </w:tc>
        <w:tc>
          <w:tcPr>
            <w:tcW w:w="781" w:type="dxa"/>
          </w:tcPr>
          <w:p w14:paraId="1AC7EC6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0.529</w:t>
            </w:r>
          </w:p>
        </w:tc>
      </w:tr>
      <w:tr w:rsidR="00BC7912" w:rsidRPr="00C706B5" w14:paraId="56AA0EB3" w14:textId="77777777" w:rsidTr="00E867AB">
        <w:tc>
          <w:tcPr>
            <w:tcW w:w="1147" w:type="dxa"/>
            <w:vMerge/>
          </w:tcPr>
          <w:p w14:paraId="5A9E4FB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9" w:type="dxa"/>
            <w:gridSpan w:val="10"/>
          </w:tcPr>
          <w:p w14:paraId="0664735B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0D751D9C" w14:textId="77777777" w:rsidTr="00E867AB">
        <w:tc>
          <w:tcPr>
            <w:tcW w:w="1147" w:type="dxa"/>
            <w:vMerge/>
          </w:tcPr>
          <w:p w14:paraId="5502BC0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4F4FC1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95" w:type="dxa"/>
            <w:vAlign w:val="bottom"/>
          </w:tcPr>
          <w:p w14:paraId="2577CF2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38306</w:t>
            </w:r>
          </w:p>
        </w:tc>
        <w:tc>
          <w:tcPr>
            <w:tcW w:w="1108" w:type="dxa"/>
            <w:vAlign w:val="bottom"/>
          </w:tcPr>
          <w:p w14:paraId="0051F77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47730</w:t>
            </w:r>
          </w:p>
        </w:tc>
        <w:tc>
          <w:tcPr>
            <w:tcW w:w="939" w:type="dxa"/>
          </w:tcPr>
          <w:p w14:paraId="6390295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0.098</w:t>
            </w:r>
          </w:p>
        </w:tc>
        <w:tc>
          <w:tcPr>
            <w:tcW w:w="1095" w:type="dxa"/>
            <w:vAlign w:val="bottom"/>
          </w:tcPr>
          <w:p w14:paraId="2C8F9C0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40636</w:t>
            </w:r>
          </w:p>
        </w:tc>
        <w:tc>
          <w:tcPr>
            <w:tcW w:w="1085" w:type="dxa"/>
            <w:vAlign w:val="bottom"/>
          </w:tcPr>
          <w:p w14:paraId="1C62304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30381</w:t>
            </w:r>
          </w:p>
        </w:tc>
        <w:tc>
          <w:tcPr>
            <w:tcW w:w="780" w:type="dxa"/>
          </w:tcPr>
          <w:p w14:paraId="7DE21AC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0.122</w:t>
            </w:r>
          </w:p>
        </w:tc>
        <w:tc>
          <w:tcPr>
            <w:tcW w:w="1156" w:type="dxa"/>
            <w:vAlign w:val="bottom"/>
          </w:tcPr>
          <w:p w14:paraId="662A5D7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33045</w:t>
            </w:r>
          </w:p>
        </w:tc>
        <w:tc>
          <w:tcPr>
            <w:tcW w:w="1085" w:type="dxa"/>
            <w:vAlign w:val="bottom"/>
          </w:tcPr>
          <w:p w14:paraId="024FC2B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23368</w:t>
            </w:r>
          </w:p>
        </w:tc>
        <w:tc>
          <w:tcPr>
            <w:tcW w:w="781" w:type="dxa"/>
          </w:tcPr>
          <w:p w14:paraId="48EED52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0.074</w:t>
            </w:r>
          </w:p>
        </w:tc>
      </w:tr>
      <w:tr w:rsidR="00BC7912" w:rsidRPr="00C706B5" w14:paraId="1C318F47" w14:textId="77777777" w:rsidTr="00E867AB">
        <w:tc>
          <w:tcPr>
            <w:tcW w:w="1147" w:type="dxa"/>
            <w:vMerge/>
          </w:tcPr>
          <w:p w14:paraId="60FD904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7A9422B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rsPilA</w:t>
            </w:r>
            <w:proofErr w:type="spellEnd"/>
          </w:p>
        </w:tc>
        <w:tc>
          <w:tcPr>
            <w:tcW w:w="1095" w:type="dxa"/>
            <w:vAlign w:val="bottom"/>
          </w:tcPr>
          <w:p w14:paraId="2004D88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6902</w:t>
            </w:r>
          </w:p>
        </w:tc>
        <w:tc>
          <w:tcPr>
            <w:tcW w:w="1108" w:type="dxa"/>
            <w:vAlign w:val="bottom"/>
          </w:tcPr>
          <w:p w14:paraId="74F31A8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9372</w:t>
            </w:r>
          </w:p>
        </w:tc>
        <w:tc>
          <w:tcPr>
            <w:tcW w:w="939" w:type="dxa"/>
          </w:tcPr>
          <w:p w14:paraId="2D4E112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0.359</w:t>
            </w:r>
          </w:p>
        </w:tc>
        <w:tc>
          <w:tcPr>
            <w:tcW w:w="1095" w:type="dxa"/>
            <w:vAlign w:val="bottom"/>
          </w:tcPr>
          <w:p w14:paraId="26F3CF2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8566</w:t>
            </w:r>
          </w:p>
        </w:tc>
        <w:tc>
          <w:tcPr>
            <w:tcW w:w="1085" w:type="dxa"/>
            <w:vAlign w:val="bottom"/>
          </w:tcPr>
          <w:p w14:paraId="725F7697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6642</w:t>
            </w:r>
          </w:p>
        </w:tc>
        <w:tc>
          <w:tcPr>
            <w:tcW w:w="780" w:type="dxa"/>
          </w:tcPr>
          <w:p w14:paraId="5355741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0.281</w:t>
            </w:r>
          </w:p>
        </w:tc>
        <w:tc>
          <w:tcPr>
            <w:tcW w:w="1156" w:type="dxa"/>
            <w:vAlign w:val="bottom"/>
          </w:tcPr>
          <w:p w14:paraId="1054871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7700</w:t>
            </w:r>
          </w:p>
        </w:tc>
        <w:tc>
          <w:tcPr>
            <w:tcW w:w="1085" w:type="dxa"/>
            <w:vAlign w:val="bottom"/>
          </w:tcPr>
          <w:p w14:paraId="15CEDE7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5532</w:t>
            </w:r>
          </w:p>
        </w:tc>
        <w:tc>
          <w:tcPr>
            <w:tcW w:w="781" w:type="dxa"/>
          </w:tcPr>
          <w:p w14:paraId="3C3A1B2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0.291</w:t>
            </w:r>
          </w:p>
        </w:tc>
      </w:tr>
      <w:tr w:rsidR="00BC7912" w:rsidRPr="00C706B5" w14:paraId="0EEA9082" w14:textId="77777777" w:rsidTr="00E867AB">
        <w:tc>
          <w:tcPr>
            <w:tcW w:w="1147" w:type="dxa"/>
            <w:vMerge/>
          </w:tcPr>
          <w:p w14:paraId="345248E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3C44D11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1095" w:type="dxa"/>
            <w:vAlign w:val="bottom"/>
          </w:tcPr>
          <w:p w14:paraId="2CCD5C0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2898</w:t>
            </w:r>
          </w:p>
        </w:tc>
        <w:tc>
          <w:tcPr>
            <w:tcW w:w="1108" w:type="dxa"/>
            <w:vAlign w:val="bottom"/>
          </w:tcPr>
          <w:p w14:paraId="5D4FF34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939" w:type="dxa"/>
          </w:tcPr>
          <w:p w14:paraId="5F358F6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0.436</w:t>
            </w:r>
          </w:p>
        </w:tc>
        <w:tc>
          <w:tcPr>
            <w:tcW w:w="1095" w:type="dxa"/>
            <w:vAlign w:val="bottom"/>
          </w:tcPr>
          <w:p w14:paraId="24CAAE9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2817</w:t>
            </w:r>
          </w:p>
        </w:tc>
        <w:tc>
          <w:tcPr>
            <w:tcW w:w="1085" w:type="dxa"/>
            <w:vAlign w:val="bottom"/>
          </w:tcPr>
          <w:p w14:paraId="0E97D63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3961</w:t>
            </w:r>
          </w:p>
        </w:tc>
        <w:tc>
          <w:tcPr>
            <w:tcW w:w="780" w:type="dxa"/>
          </w:tcPr>
          <w:p w14:paraId="7201677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0.289</w:t>
            </w:r>
          </w:p>
        </w:tc>
        <w:tc>
          <w:tcPr>
            <w:tcW w:w="1156" w:type="dxa"/>
            <w:vAlign w:val="bottom"/>
          </w:tcPr>
          <w:p w14:paraId="3AEA897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2539</w:t>
            </w:r>
          </w:p>
        </w:tc>
        <w:tc>
          <w:tcPr>
            <w:tcW w:w="1085" w:type="dxa"/>
            <w:vAlign w:val="bottom"/>
          </w:tcPr>
          <w:p w14:paraId="52A82FE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781" w:type="dxa"/>
          </w:tcPr>
          <w:p w14:paraId="1941DDE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0.131</w:t>
            </w:r>
          </w:p>
        </w:tc>
      </w:tr>
      <w:tr w:rsidR="00BC7912" w:rsidRPr="00C706B5" w14:paraId="718B2F97" w14:textId="77777777" w:rsidTr="00E867AB">
        <w:tc>
          <w:tcPr>
            <w:tcW w:w="1147" w:type="dxa"/>
            <w:vMerge/>
          </w:tcPr>
          <w:p w14:paraId="57B6776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E10BD9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1095" w:type="dxa"/>
            <w:vAlign w:val="bottom"/>
          </w:tcPr>
          <w:p w14:paraId="3346CCC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19159</w:t>
            </w:r>
          </w:p>
        </w:tc>
        <w:tc>
          <w:tcPr>
            <w:tcW w:w="1108" w:type="dxa"/>
            <w:vAlign w:val="bottom"/>
          </w:tcPr>
          <w:p w14:paraId="3E2BF17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17902</w:t>
            </w:r>
          </w:p>
        </w:tc>
        <w:tc>
          <w:tcPr>
            <w:tcW w:w="939" w:type="dxa"/>
          </w:tcPr>
          <w:p w14:paraId="36DA90D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0.835</w:t>
            </w:r>
          </w:p>
        </w:tc>
        <w:tc>
          <w:tcPr>
            <w:tcW w:w="1095" w:type="dxa"/>
            <w:vAlign w:val="bottom"/>
          </w:tcPr>
          <w:p w14:paraId="79F417B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20065</w:t>
            </w:r>
          </w:p>
        </w:tc>
        <w:tc>
          <w:tcPr>
            <w:tcW w:w="1085" w:type="dxa"/>
            <w:vAlign w:val="bottom"/>
          </w:tcPr>
          <w:p w14:paraId="243ED8D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10995</w:t>
            </w:r>
          </w:p>
        </w:tc>
        <w:tc>
          <w:tcPr>
            <w:tcW w:w="780" w:type="dxa"/>
          </w:tcPr>
          <w:p w14:paraId="1A1198A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0.267</w:t>
            </w:r>
          </w:p>
        </w:tc>
        <w:tc>
          <w:tcPr>
            <w:tcW w:w="1156" w:type="dxa"/>
            <w:vAlign w:val="bottom"/>
          </w:tcPr>
          <w:p w14:paraId="3019413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14687</w:t>
            </w:r>
          </w:p>
        </w:tc>
        <w:tc>
          <w:tcPr>
            <w:tcW w:w="1085" w:type="dxa"/>
            <w:vAlign w:val="bottom"/>
          </w:tcPr>
          <w:p w14:paraId="53E8987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7736</w:t>
            </w:r>
          </w:p>
        </w:tc>
        <w:tc>
          <w:tcPr>
            <w:tcW w:w="781" w:type="dxa"/>
          </w:tcPr>
          <w:p w14:paraId="1D2D6512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0.598</w:t>
            </w:r>
          </w:p>
        </w:tc>
      </w:tr>
      <w:tr w:rsidR="00BC7912" w:rsidRPr="00C706B5" w14:paraId="79556152" w14:textId="77777777" w:rsidTr="00E867AB">
        <w:tc>
          <w:tcPr>
            <w:tcW w:w="1147" w:type="dxa"/>
            <w:vMerge w:val="restart"/>
          </w:tcPr>
          <w:p w14:paraId="03AD9BB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B3F4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850E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579C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5D8D6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sz w:val="20"/>
                <w:szCs w:val="20"/>
              </w:rPr>
              <w:t>IgG</w:t>
            </w:r>
          </w:p>
        </w:tc>
        <w:tc>
          <w:tcPr>
            <w:tcW w:w="10379" w:type="dxa"/>
            <w:gridSpan w:val="10"/>
          </w:tcPr>
          <w:p w14:paraId="2A07690A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Streptococcus pneumoniae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498DF3CA" w14:textId="77777777" w:rsidTr="00E867AB">
        <w:tc>
          <w:tcPr>
            <w:tcW w:w="1147" w:type="dxa"/>
            <w:vMerge/>
          </w:tcPr>
          <w:p w14:paraId="5B838BE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09C477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PspA1</w:t>
            </w:r>
          </w:p>
        </w:tc>
        <w:tc>
          <w:tcPr>
            <w:tcW w:w="1095" w:type="dxa"/>
            <w:vAlign w:val="bottom"/>
          </w:tcPr>
          <w:p w14:paraId="666F3CF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28107</w:t>
            </w:r>
          </w:p>
        </w:tc>
        <w:tc>
          <w:tcPr>
            <w:tcW w:w="1108" w:type="dxa"/>
            <w:vAlign w:val="bottom"/>
          </w:tcPr>
          <w:p w14:paraId="548265D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19021</w:t>
            </w:r>
          </w:p>
        </w:tc>
        <w:tc>
          <w:tcPr>
            <w:tcW w:w="939" w:type="dxa"/>
          </w:tcPr>
          <w:p w14:paraId="29898CA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0.479</w:t>
            </w:r>
          </w:p>
        </w:tc>
        <w:tc>
          <w:tcPr>
            <w:tcW w:w="1095" w:type="dxa"/>
            <w:vAlign w:val="bottom"/>
          </w:tcPr>
          <w:p w14:paraId="1CE48D5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36192</w:t>
            </w:r>
          </w:p>
        </w:tc>
        <w:tc>
          <w:tcPr>
            <w:tcW w:w="1085" w:type="dxa"/>
            <w:vAlign w:val="bottom"/>
          </w:tcPr>
          <w:p w14:paraId="070F642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13085</w:t>
            </w:r>
          </w:p>
        </w:tc>
        <w:tc>
          <w:tcPr>
            <w:tcW w:w="780" w:type="dxa"/>
          </w:tcPr>
          <w:p w14:paraId="7481F75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0.842</w:t>
            </w:r>
          </w:p>
        </w:tc>
        <w:tc>
          <w:tcPr>
            <w:tcW w:w="1156" w:type="dxa"/>
            <w:vAlign w:val="bottom"/>
          </w:tcPr>
          <w:p w14:paraId="38F9E5B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43287</w:t>
            </w:r>
          </w:p>
        </w:tc>
        <w:tc>
          <w:tcPr>
            <w:tcW w:w="1085" w:type="dxa"/>
            <w:vAlign w:val="bottom"/>
          </w:tcPr>
          <w:p w14:paraId="65EFAC0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23365</w:t>
            </w:r>
          </w:p>
        </w:tc>
        <w:tc>
          <w:tcPr>
            <w:tcW w:w="781" w:type="dxa"/>
          </w:tcPr>
          <w:p w14:paraId="36A741A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0.356</w:t>
            </w:r>
          </w:p>
        </w:tc>
      </w:tr>
      <w:tr w:rsidR="00BC7912" w:rsidRPr="00C706B5" w14:paraId="0A81B3D1" w14:textId="77777777" w:rsidTr="00E867AB">
        <w:tc>
          <w:tcPr>
            <w:tcW w:w="1147" w:type="dxa"/>
            <w:vMerge/>
          </w:tcPr>
          <w:p w14:paraId="65CE639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9CFCEE8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PspA2</w:t>
            </w:r>
          </w:p>
        </w:tc>
        <w:tc>
          <w:tcPr>
            <w:tcW w:w="1095" w:type="dxa"/>
            <w:vAlign w:val="bottom"/>
          </w:tcPr>
          <w:p w14:paraId="74416A7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 xml:space="preserve">18600 </w:t>
            </w:r>
          </w:p>
        </w:tc>
        <w:tc>
          <w:tcPr>
            <w:tcW w:w="1108" w:type="dxa"/>
            <w:vAlign w:val="bottom"/>
          </w:tcPr>
          <w:p w14:paraId="0C9DCB9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11984</w:t>
            </w:r>
          </w:p>
        </w:tc>
        <w:tc>
          <w:tcPr>
            <w:tcW w:w="939" w:type="dxa"/>
          </w:tcPr>
          <w:p w14:paraId="1C99406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0.418</w:t>
            </w:r>
          </w:p>
        </w:tc>
        <w:tc>
          <w:tcPr>
            <w:tcW w:w="1095" w:type="dxa"/>
            <w:vAlign w:val="bottom"/>
          </w:tcPr>
          <w:p w14:paraId="3E482DE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23082</w:t>
            </w:r>
          </w:p>
        </w:tc>
        <w:tc>
          <w:tcPr>
            <w:tcW w:w="1085" w:type="dxa"/>
            <w:vAlign w:val="bottom"/>
          </w:tcPr>
          <w:p w14:paraId="7216784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10492</w:t>
            </w:r>
          </w:p>
        </w:tc>
        <w:tc>
          <w:tcPr>
            <w:tcW w:w="780" w:type="dxa"/>
          </w:tcPr>
          <w:p w14:paraId="6311D2F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0.720</w:t>
            </w:r>
          </w:p>
        </w:tc>
        <w:tc>
          <w:tcPr>
            <w:tcW w:w="1156" w:type="dxa"/>
            <w:vAlign w:val="bottom"/>
          </w:tcPr>
          <w:p w14:paraId="3DD792D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36104</w:t>
            </w:r>
          </w:p>
        </w:tc>
        <w:tc>
          <w:tcPr>
            <w:tcW w:w="1085" w:type="dxa"/>
            <w:vAlign w:val="bottom"/>
          </w:tcPr>
          <w:p w14:paraId="122A248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19427</w:t>
            </w:r>
          </w:p>
        </w:tc>
        <w:tc>
          <w:tcPr>
            <w:tcW w:w="781" w:type="dxa"/>
          </w:tcPr>
          <w:p w14:paraId="75C7BBE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0.631</w:t>
            </w:r>
          </w:p>
        </w:tc>
      </w:tr>
      <w:tr w:rsidR="00BC7912" w:rsidRPr="00C706B5" w14:paraId="18AC0C6E" w14:textId="77777777" w:rsidTr="00E867AB">
        <w:tc>
          <w:tcPr>
            <w:tcW w:w="1147" w:type="dxa"/>
            <w:vMerge/>
          </w:tcPr>
          <w:p w14:paraId="2CDC134C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1DD1132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Ply</w:t>
            </w:r>
          </w:p>
        </w:tc>
        <w:tc>
          <w:tcPr>
            <w:tcW w:w="1095" w:type="dxa"/>
            <w:vAlign w:val="bottom"/>
          </w:tcPr>
          <w:p w14:paraId="68E962A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21603</w:t>
            </w:r>
          </w:p>
        </w:tc>
        <w:tc>
          <w:tcPr>
            <w:tcW w:w="1108" w:type="dxa"/>
            <w:vAlign w:val="bottom"/>
          </w:tcPr>
          <w:p w14:paraId="5C7BC44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15346</w:t>
            </w:r>
          </w:p>
        </w:tc>
        <w:tc>
          <w:tcPr>
            <w:tcW w:w="939" w:type="dxa"/>
          </w:tcPr>
          <w:p w14:paraId="132545B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95" w:type="dxa"/>
            <w:vAlign w:val="bottom"/>
          </w:tcPr>
          <w:p w14:paraId="17F11FC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20536</w:t>
            </w:r>
          </w:p>
        </w:tc>
        <w:tc>
          <w:tcPr>
            <w:tcW w:w="1085" w:type="dxa"/>
            <w:vAlign w:val="bottom"/>
          </w:tcPr>
          <w:p w14:paraId="185BFC8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15042</w:t>
            </w:r>
          </w:p>
        </w:tc>
        <w:tc>
          <w:tcPr>
            <w:tcW w:w="780" w:type="dxa"/>
          </w:tcPr>
          <w:p w14:paraId="1BF31FC8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bottom"/>
          </w:tcPr>
          <w:p w14:paraId="59170E9A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31173</w:t>
            </w:r>
          </w:p>
        </w:tc>
        <w:tc>
          <w:tcPr>
            <w:tcW w:w="1085" w:type="dxa"/>
            <w:vAlign w:val="bottom"/>
          </w:tcPr>
          <w:p w14:paraId="649806B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24251</w:t>
            </w:r>
          </w:p>
        </w:tc>
        <w:tc>
          <w:tcPr>
            <w:tcW w:w="781" w:type="dxa"/>
          </w:tcPr>
          <w:p w14:paraId="374622A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0.713</w:t>
            </w:r>
          </w:p>
        </w:tc>
      </w:tr>
      <w:tr w:rsidR="00BC7912" w:rsidRPr="00C706B5" w14:paraId="44114370" w14:textId="77777777" w:rsidTr="00E867AB">
        <w:tc>
          <w:tcPr>
            <w:tcW w:w="1147" w:type="dxa"/>
            <w:vMerge/>
          </w:tcPr>
          <w:p w14:paraId="1B658E7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9" w:type="dxa"/>
            <w:gridSpan w:val="10"/>
          </w:tcPr>
          <w:p w14:paraId="22161430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Haemophilus influenzae</w:t>
            </w:r>
            <w:r w:rsidRPr="00C706B5">
              <w:rPr>
                <w:rFonts w:ascii="Arial" w:hAnsi="Arial" w:cs="Arial"/>
                <w:b/>
                <w:sz w:val="20"/>
                <w:szCs w:val="20"/>
              </w:rPr>
              <w:t xml:space="preserve"> antigens</w:t>
            </w:r>
          </w:p>
        </w:tc>
      </w:tr>
      <w:tr w:rsidR="00BC7912" w:rsidRPr="00C706B5" w14:paraId="3212BE3C" w14:textId="77777777" w:rsidTr="00E867AB">
        <w:tc>
          <w:tcPr>
            <w:tcW w:w="1147" w:type="dxa"/>
            <w:vMerge/>
          </w:tcPr>
          <w:p w14:paraId="6554FCE5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876DBE6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PD</w:t>
            </w:r>
          </w:p>
        </w:tc>
        <w:tc>
          <w:tcPr>
            <w:tcW w:w="1095" w:type="dxa"/>
            <w:vAlign w:val="bottom"/>
          </w:tcPr>
          <w:p w14:paraId="52DEBFF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11868</w:t>
            </w:r>
          </w:p>
        </w:tc>
        <w:tc>
          <w:tcPr>
            <w:tcW w:w="1108" w:type="dxa"/>
            <w:vAlign w:val="bottom"/>
          </w:tcPr>
          <w:p w14:paraId="4676AC5C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10615</w:t>
            </w:r>
          </w:p>
        </w:tc>
        <w:tc>
          <w:tcPr>
            <w:tcW w:w="939" w:type="dxa"/>
          </w:tcPr>
          <w:p w14:paraId="51BF328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0.208</w:t>
            </w:r>
          </w:p>
        </w:tc>
        <w:tc>
          <w:tcPr>
            <w:tcW w:w="1095" w:type="dxa"/>
            <w:vAlign w:val="bottom"/>
          </w:tcPr>
          <w:p w14:paraId="2F01DDC7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11868</w:t>
            </w:r>
          </w:p>
        </w:tc>
        <w:tc>
          <w:tcPr>
            <w:tcW w:w="1085" w:type="dxa"/>
            <w:vAlign w:val="bottom"/>
          </w:tcPr>
          <w:p w14:paraId="75A5DD6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13158</w:t>
            </w:r>
          </w:p>
        </w:tc>
        <w:tc>
          <w:tcPr>
            <w:tcW w:w="780" w:type="dxa"/>
          </w:tcPr>
          <w:p w14:paraId="772AB40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0.178</w:t>
            </w:r>
          </w:p>
        </w:tc>
        <w:tc>
          <w:tcPr>
            <w:tcW w:w="1156" w:type="dxa"/>
            <w:vAlign w:val="bottom"/>
          </w:tcPr>
          <w:p w14:paraId="3C48FF4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12592</w:t>
            </w:r>
          </w:p>
        </w:tc>
        <w:tc>
          <w:tcPr>
            <w:tcW w:w="1085" w:type="dxa"/>
            <w:vAlign w:val="bottom"/>
          </w:tcPr>
          <w:p w14:paraId="577724EF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16369</w:t>
            </w:r>
          </w:p>
        </w:tc>
        <w:tc>
          <w:tcPr>
            <w:tcW w:w="781" w:type="dxa"/>
          </w:tcPr>
          <w:p w14:paraId="10D0B74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0.896</w:t>
            </w:r>
          </w:p>
        </w:tc>
      </w:tr>
      <w:tr w:rsidR="00BC7912" w:rsidRPr="00C706B5" w14:paraId="322396DB" w14:textId="77777777" w:rsidTr="00E867AB">
        <w:tc>
          <w:tcPr>
            <w:tcW w:w="1147" w:type="dxa"/>
            <w:vMerge/>
          </w:tcPr>
          <w:p w14:paraId="1418CF2E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6D0C0D9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ChimV4</w:t>
            </w:r>
          </w:p>
        </w:tc>
        <w:tc>
          <w:tcPr>
            <w:tcW w:w="1095" w:type="dxa"/>
            <w:vAlign w:val="bottom"/>
          </w:tcPr>
          <w:p w14:paraId="618313F4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108" w:type="dxa"/>
            <w:vAlign w:val="bottom"/>
          </w:tcPr>
          <w:p w14:paraId="7CA170A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939" w:type="dxa"/>
          </w:tcPr>
          <w:p w14:paraId="586B778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0.248</w:t>
            </w:r>
          </w:p>
        </w:tc>
        <w:tc>
          <w:tcPr>
            <w:tcW w:w="1095" w:type="dxa"/>
            <w:vAlign w:val="bottom"/>
          </w:tcPr>
          <w:p w14:paraId="2DD6681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085" w:type="dxa"/>
            <w:vAlign w:val="bottom"/>
          </w:tcPr>
          <w:p w14:paraId="1564FF1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780" w:type="dxa"/>
          </w:tcPr>
          <w:p w14:paraId="5E9B1E6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0.751</w:t>
            </w:r>
          </w:p>
        </w:tc>
        <w:tc>
          <w:tcPr>
            <w:tcW w:w="1156" w:type="dxa"/>
            <w:vAlign w:val="bottom"/>
          </w:tcPr>
          <w:p w14:paraId="7FEA115B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085" w:type="dxa"/>
            <w:vAlign w:val="bottom"/>
          </w:tcPr>
          <w:p w14:paraId="51A8DC4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781" w:type="dxa"/>
          </w:tcPr>
          <w:p w14:paraId="56165765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0.238</w:t>
            </w:r>
          </w:p>
        </w:tc>
      </w:tr>
      <w:tr w:rsidR="00BC7912" w:rsidRPr="00C706B5" w14:paraId="252647D7" w14:textId="77777777" w:rsidTr="00E867AB">
        <w:tc>
          <w:tcPr>
            <w:tcW w:w="1147" w:type="dxa"/>
            <w:vMerge/>
          </w:tcPr>
          <w:p w14:paraId="1A5F2F3F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0A435A3" w14:textId="77777777" w:rsidR="00BC7912" w:rsidRPr="00C706B5" w:rsidRDefault="00BC7912" w:rsidP="00E867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6B5">
              <w:rPr>
                <w:rFonts w:ascii="Arial" w:hAnsi="Arial" w:cs="Arial"/>
                <w:b/>
                <w:bCs/>
                <w:sz w:val="20"/>
                <w:szCs w:val="20"/>
              </w:rPr>
              <w:t>OMP26</w:t>
            </w:r>
          </w:p>
        </w:tc>
        <w:tc>
          <w:tcPr>
            <w:tcW w:w="1095" w:type="dxa"/>
            <w:vAlign w:val="bottom"/>
          </w:tcPr>
          <w:p w14:paraId="46AA9F6E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2147</w:t>
            </w:r>
          </w:p>
        </w:tc>
        <w:tc>
          <w:tcPr>
            <w:tcW w:w="1108" w:type="dxa"/>
            <w:vAlign w:val="bottom"/>
          </w:tcPr>
          <w:p w14:paraId="1AB32A69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2256</w:t>
            </w:r>
          </w:p>
        </w:tc>
        <w:tc>
          <w:tcPr>
            <w:tcW w:w="939" w:type="dxa"/>
          </w:tcPr>
          <w:p w14:paraId="666EC3C0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0.256</w:t>
            </w:r>
          </w:p>
        </w:tc>
        <w:tc>
          <w:tcPr>
            <w:tcW w:w="1095" w:type="dxa"/>
            <w:vAlign w:val="bottom"/>
          </w:tcPr>
          <w:p w14:paraId="42589323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1085" w:type="dxa"/>
            <w:vAlign w:val="bottom"/>
          </w:tcPr>
          <w:p w14:paraId="5B117F4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780" w:type="dxa"/>
          </w:tcPr>
          <w:p w14:paraId="494BBCC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0.660</w:t>
            </w:r>
          </w:p>
        </w:tc>
        <w:tc>
          <w:tcPr>
            <w:tcW w:w="1156" w:type="dxa"/>
            <w:vAlign w:val="bottom"/>
          </w:tcPr>
          <w:p w14:paraId="7995E1CD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2117</w:t>
            </w:r>
          </w:p>
        </w:tc>
        <w:tc>
          <w:tcPr>
            <w:tcW w:w="1085" w:type="dxa"/>
            <w:vAlign w:val="bottom"/>
          </w:tcPr>
          <w:p w14:paraId="06046891" w14:textId="77777777" w:rsidR="00BC7912" w:rsidRPr="00C706B5" w:rsidRDefault="00BC7912" w:rsidP="00E867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6B5"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781" w:type="dxa"/>
          </w:tcPr>
          <w:p w14:paraId="722C3626" w14:textId="77777777" w:rsidR="00BC7912" w:rsidRPr="00C706B5" w:rsidRDefault="00BC7912" w:rsidP="00E867A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6B5">
              <w:rPr>
                <w:rFonts w:ascii="Arial" w:hAnsi="Arial" w:cs="Arial"/>
                <w:i/>
                <w:iCs/>
                <w:sz w:val="20"/>
                <w:szCs w:val="20"/>
              </w:rPr>
              <w:t>0.978</w:t>
            </w:r>
          </w:p>
        </w:tc>
      </w:tr>
    </w:tbl>
    <w:p w14:paraId="489EDCA5" w14:textId="77777777" w:rsidR="00BC7912" w:rsidRPr="00C706B5" w:rsidRDefault="00BC7912" w:rsidP="00BC79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83821B" w14:textId="432999F4" w:rsidR="00BC7912" w:rsidRPr="00C706B5" w:rsidRDefault="00BC7912" w:rsidP="00BC79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06B5">
        <w:rPr>
          <w:rFonts w:ascii="Arial" w:hAnsi="Arial" w:cs="Arial"/>
          <w:sz w:val="24"/>
          <w:szCs w:val="24"/>
        </w:rPr>
        <w:t xml:space="preserve">PD, Protein D; OMP26, outer membrane protein 26; 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>, recombinant soluble pilus A protein; ChimV4, chimeric vaccine antigen 4 (</w:t>
      </w:r>
      <w:proofErr w:type="spellStart"/>
      <w:r w:rsidRPr="00C706B5">
        <w:rPr>
          <w:rFonts w:ascii="Arial" w:hAnsi="Arial" w:cs="Arial"/>
          <w:sz w:val="24"/>
          <w:szCs w:val="24"/>
        </w:rPr>
        <w:t>rsPilA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 and P5); PspA1, pneumococcal surface protein A family 1; PspA2, pneumococcal surface protein A family 2; </w:t>
      </w:r>
      <w:proofErr w:type="spellStart"/>
      <w:r w:rsidRPr="00C706B5">
        <w:rPr>
          <w:rFonts w:ascii="Arial" w:hAnsi="Arial" w:cs="Arial"/>
          <w:sz w:val="24"/>
          <w:szCs w:val="24"/>
        </w:rPr>
        <w:t>CbpA</w:t>
      </w:r>
      <w:proofErr w:type="spellEnd"/>
      <w:r w:rsidRPr="00C706B5">
        <w:rPr>
          <w:rFonts w:ascii="Arial" w:hAnsi="Arial" w:cs="Arial"/>
          <w:sz w:val="24"/>
          <w:szCs w:val="24"/>
        </w:rPr>
        <w:t xml:space="preserve">, </w:t>
      </w:r>
      <w:r w:rsidRPr="00C706B5">
        <w:rPr>
          <w:rFonts w:ascii="Arial" w:hAnsi="Arial" w:cs="Arial"/>
          <w:sz w:val="24"/>
          <w:szCs w:val="24"/>
        </w:rPr>
        <w:lastRenderedPageBreak/>
        <w:t xml:space="preserve">choline-binding protein A; Ply, non-toxic derivative of </w:t>
      </w:r>
      <w:proofErr w:type="spellStart"/>
      <w:r w:rsidRPr="00C706B5">
        <w:rPr>
          <w:rFonts w:ascii="Arial" w:hAnsi="Arial" w:cs="Arial"/>
          <w:sz w:val="24"/>
          <w:szCs w:val="24"/>
        </w:rPr>
        <w:t>pneumolysin</w:t>
      </w:r>
      <w:proofErr w:type="spellEnd"/>
      <w:r w:rsidRPr="00C706B5">
        <w:rPr>
          <w:rFonts w:ascii="Arial" w:hAnsi="Arial" w:cs="Arial"/>
          <w:sz w:val="24"/>
          <w:szCs w:val="24"/>
        </w:rPr>
        <w:t>.</w:t>
      </w:r>
      <w:r w:rsidRPr="00C706B5">
        <w:rPr>
          <w:rFonts w:ascii="Arial" w:hAnsi="Arial" w:cs="Arial"/>
          <w:i/>
          <w:sz w:val="24"/>
          <w:szCs w:val="24"/>
        </w:rPr>
        <w:t xml:space="preserve"> p</w:t>
      </w:r>
      <w:r w:rsidRPr="00C706B5">
        <w:rPr>
          <w:rFonts w:ascii="Arial" w:hAnsi="Arial" w:cs="Arial"/>
          <w:sz w:val="24"/>
          <w:szCs w:val="24"/>
        </w:rPr>
        <w:t xml:space="preserve">-values are in italics and calculated by </w:t>
      </w:r>
      <w:r>
        <w:rPr>
          <w:rFonts w:ascii="Arial" w:hAnsi="Arial" w:cs="Arial"/>
          <w:sz w:val="24"/>
          <w:szCs w:val="24"/>
        </w:rPr>
        <w:t xml:space="preserve">unpaired </w:t>
      </w:r>
      <w:r w:rsidRPr="00C706B5">
        <w:rPr>
          <w:rFonts w:ascii="Arial" w:hAnsi="Arial" w:cs="Arial"/>
          <w:sz w:val="24"/>
          <w:szCs w:val="24"/>
        </w:rPr>
        <w:t>t-test comparing log-transformed titres between groups for each sample type.</w:t>
      </w:r>
      <w:r w:rsidRPr="00C706B5">
        <w:rPr>
          <w:rFonts w:ascii="Arial" w:hAnsi="Arial" w:cs="Arial"/>
          <w:b/>
          <w:bCs/>
          <w:sz w:val="24"/>
          <w:szCs w:val="24"/>
        </w:rPr>
        <w:t xml:space="preserve"> </w:t>
      </w:r>
      <w:r w:rsidR="00842F1A" w:rsidRPr="00842F1A">
        <w:rPr>
          <w:rFonts w:ascii="Arial" w:hAnsi="Arial" w:cs="Arial"/>
          <w:sz w:val="24"/>
          <w:szCs w:val="24"/>
        </w:rPr>
        <w:t>Bold p values indicate a significance of less than 0.05.</w:t>
      </w:r>
      <w:r w:rsidR="00842F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06B5">
        <w:rPr>
          <w:rFonts w:ascii="Arial" w:hAnsi="Arial" w:cs="Arial"/>
          <w:bCs/>
          <w:sz w:val="24"/>
          <w:szCs w:val="24"/>
        </w:rPr>
        <w:t>Total mother/infants n=85.</w:t>
      </w:r>
    </w:p>
    <w:p w14:paraId="64DD199A" w14:textId="77777777" w:rsidR="00CB5A9B" w:rsidRDefault="00A861A6"/>
    <w:sectPr w:rsidR="00CB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6E1C9B"/>
    <w:rsid w:val="00842F1A"/>
    <w:rsid w:val="00A861A6"/>
    <w:rsid w:val="00BC7912"/>
    <w:rsid w:val="00D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AFEB"/>
  <w15:chartTrackingRefBased/>
  <w15:docId w15:val="{2E7E8B54-340B-43EE-BA3D-8CCF2A7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Martinovich</dc:creator>
  <cp:keywords/>
  <dc:description/>
  <cp:lastModifiedBy>Kelly Martinovich</cp:lastModifiedBy>
  <cp:revision>2</cp:revision>
  <dcterms:created xsi:type="dcterms:W3CDTF">2022-09-05T07:26:00Z</dcterms:created>
  <dcterms:modified xsi:type="dcterms:W3CDTF">2022-09-05T07:26:00Z</dcterms:modified>
</cp:coreProperties>
</file>