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58" w:rsidRDefault="00A27581" w:rsidP="00A27581">
      <w:pPr>
        <w:pStyle w:val="SupplementaryMaterial"/>
      </w:pPr>
      <w:r>
        <w:t>Supplementary Material</w:t>
      </w:r>
    </w:p>
    <w:p w:rsidR="00A27581" w:rsidRDefault="00A27581" w:rsidP="00A27581">
      <w:pPr>
        <w:pStyle w:val="Titel"/>
        <w:rPr>
          <w:lang w:val="en-US"/>
        </w:rPr>
      </w:pPr>
    </w:p>
    <w:p w:rsidR="00751437" w:rsidRPr="00751437" w:rsidRDefault="00751437" w:rsidP="00751437">
      <w:pPr>
        <w:keepNext/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1437">
        <w:rPr>
          <w:rFonts w:ascii="Times New Roman" w:hAnsi="Times New Roman" w:cs="Times New Roman"/>
          <w:b/>
          <w:sz w:val="24"/>
          <w:szCs w:val="24"/>
          <w:lang w:val="en-US"/>
        </w:rPr>
        <w:t>Table S1 – Radiocarbon measurement data and dates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363"/>
        <w:gridCol w:w="1116"/>
        <w:gridCol w:w="1039"/>
        <w:gridCol w:w="735"/>
        <w:gridCol w:w="850"/>
        <w:gridCol w:w="992"/>
        <w:gridCol w:w="1560"/>
        <w:gridCol w:w="1134"/>
        <w:gridCol w:w="963"/>
      </w:tblGrid>
      <w:tr w:rsidR="00751437" w:rsidTr="00751437">
        <w:trPr>
          <w:trHeight w:val="864"/>
        </w:trPr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Site</w:t>
            </w:r>
          </w:p>
        </w:tc>
        <w:tc>
          <w:tcPr>
            <w:tcW w:w="13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Mean sample depth [cm bs]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</w:t>
            </w:r>
          </w:p>
        </w:tc>
        <w:tc>
          <w:tcPr>
            <w:tcW w:w="1039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14</w:t>
            </w: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 age [yr BP]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 [yr]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</w:t>
            </w:r>
            <w:r w:rsidRPr="0075143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14</w:t>
            </w: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± [abs]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751437" w:rsidRDefault="00751437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Calibrated ages (2σ)*</w:t>
            </w:r>
          </w:p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[cal yr BP]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Mean age [cal yr </w:t>
            </w:r>
            <w:r w:rsid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</w:t>
            </w: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P]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vAlign w:val="center"/>
          </w:tcPr>
          <w:p w:rsidR="00041371" w:rsidRPr="00751437" w:rsidRDefault="00041371" w:rsidP="0075143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AWI no.</w:t>
            </w:r>
          </w:p>
        </w:tc>
      </w:tr>
      <w:tr w:rsidR="00751437" w:rsidTr="00751437"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B3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27.75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141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0.9826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 – 118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111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6742.1.1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45.5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899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0.8941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56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733 – 801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789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6743.1.1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64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3157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0.675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0.0015</w:t>
            </w:r>
          </w:p>
        </w:tc>
        <w:tc>
          <w:tcPr>
            <w:tcW w:w="156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3350 – 3412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3384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6744.1.1</w:t>
            </w:r>
          </w:p>
        </w:tc>
      </w:tr>
      <w:tr w:rsidR="00751437" w:rsidTr="00751437"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106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9356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0.312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0.0009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10499 – 10609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10568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6745.1.1</w:t>
            </w:r>
          </w:p>
        </w:tc>
      </w:tr>
      <w:tr w:rsidR="00751437" w:rsidTr="00751437"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B2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21.25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2081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0.7717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0.0017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1993 – 2110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2038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6746.1.1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64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2300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0.751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0.0016</w:t>
            </w:r>
          </w:p>
        </w:tc>
        <w:tc>
          <w:tcPr>
            <w:tcW w:w="156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2311 – 2351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2338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6747.1.1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77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2765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0.7088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0.0016</w:t>
            </w:r>
          </w:p>
        </w:tc>
        <w:tc>
          <w:tcPr>
            <w:tcW w:w="156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2782 – 2886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2854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6748.1.1</w:t>
            </w:r>
          </w:p>
        </w:tc>
      </w:tr>
      <w:tr w:rsidR="00751437" w:rsidTr="00751437"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106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3382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0.6564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0.0014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3569 – 3664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3616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6749.1.1</w:t>
            </w:r>
          </w:p>
        </w:tc>
      </w:tr>
      <w:tr w:rsidR="00751437" w:rsidTr="00751437"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B1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26.25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modern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1.0263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6750.1.1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76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3487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0.6479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0.0014</w:t>
            </w:r>
          </w:p>
        </w:tc>
        <w:tc>
          <w:tcPr>
            <w:tcW w:w="1560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3695 – 3781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3761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6751.1.1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112.5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3879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0.617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0.0014</w:t>
            </w:r>
          </w:p>
        </w:tc>
        <w:tc>
          <w:tcPr>
            <w:tcW w:w="1560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4242 – 4407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4327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6752.1.1</w:t>
            </w:r>
          </w:p>
        </w:tc>
      </w:tr>
      <w:tr w:rsidR="00751437" w:rsidTr="00751437"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124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4533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0.5688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0.0014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552 – 5188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5154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6753.1.1</w:t>
            </w:r>
          </w:p>
        </w:tc>
      </w:tr>
      <w:tr w:rsidR="00751437" w:rsidTr="00751437"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U3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26.25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modern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1.0262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6754.1.1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58.5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8643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0.341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</w:t>
            </w:r>
          </w:p>
        </w:tc>
        <w:tc>
          <w:tcPr>
            <w:tcW w:w="1560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9539 – 9633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9588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6755.1.1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82.5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bulk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27748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417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0.0316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0.0016</w:t>
            </w:r>
          </w:p>
        </w:tc>
        <w:tc>
          <w:tcPr>
            <w:tcW w:w="1560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31105 – 32971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31779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6756.1.1</w:t>
            </w:r>
          </w:p>
        </w:tc>
      </w:tr>
      <w:tr w:rsidR="00751437" w:rsidTr="00751437"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112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bulk</w:t>
            </w:r>
          </w:p>
        </w:tc>
        <w:tc>
          <w:tcPr>
            <w:tcW w:w="1039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30099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563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0.0236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0.0017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33267 – 35673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34564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6757.1.1</w:t>
            </w:r>
          </w:p>
        </w:tc>
      </w:tr>
      <w:tr w:rsidR="00751437" w:rsidTr="00751437"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U1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191</w:t>
            </w:r>
          </w:p>
        </w:tc>
        <w:tc>
          <w:tcPr>
            <w:tcW w:w="735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0.9766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0.0019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162 – 218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183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6758.1.1</w:t>
            </w:r>
          </w:p>
        </w:tc>
      </w:tr>
      <w:tr w:rsidR="00751437" w:rsidTr="00751437">
        <w:tc>
          <w:tcPr>
            <w:tcW w:w="704" w:type="dxa"/>
            <w:tcBorders>
              <w:righ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63" w:type="dxa"/>
            <w:tcBorders>
              <w:left w:val="single" w:sz="12" w:space="0" w:color="auto"/>
            </w:tcBorders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71</w:t>
            </w:r>
          </w:p>
        </w:tc>
        <w:tc>
          <w:tcPr>
            <w:tcW w:w="1116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plant/wood</w:t>
            </w:r>
          </w:p>
        </w:tc>
        <w:tc>
          <w:tcPr>
            <w:tcW w:w="1039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6355</w:t>
            </w:r>
          </w:p>
        </w:tc>
        <w:tc>
          <w:tcPr>
            <w:tcW w:w="735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850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0.4533</w:t>
            </w:r>
          </w:p>
        </w:tc>
        <w:tc>
          <w:tcPr>
            <w:tcW w:w="992" w:type="dxa"/>
          </w:tcPr>
          <w:p w:rsidR="00041371" w:rsidRPr="00751437" w:rsidRDefault="00041371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0.0012</w:t>
            </w:r>
          </w:p>
        </w:tc>
        <w:tc>
          <w:tcPr>
            <w:tcW w:w="1560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7251 - 7323</w:t>
            </w:r>
          </w:p>
        </w:tc>
        <w:tc>
          <w:tcPr>
            <w:tcW w:w="1134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7278</w:t>
            </w:r>
          </w:p>
        </w:tc>
        <w:tc>
          <w:tcPr>
            <w:tcW w:w="963" w:type="dxa"/>
          </w:tcPr>
          <w:p w:rsidR="00041371" w:rsidRPr="00751437" w:rsidRDefault="00751437" w:rsidP="0075143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514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6759.1.1</w:t>
            </w:r>
          </w:p>
        </w:tc>
      </w:tr>
    </w:tbl>
    <w:p w:rsidR="00041371" w:rsidRPr="00751437" w:rsidRDefault="00751437" w:rsidP="00041371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751437">
        <w:rPr>
          <w:rFonts w:ascii="Times New Roman" w:hAnsi="Times New Roman" w:cs="Times New Roman"/>
          <w:sz w:val="20"/>
          <w:szCs w:val="20"/>
          <w:lang w:val="en-GB"/>
        </w:rPr>
        <w:t>*calibrated using Calib 8.2 (</w:t>
      </w:r>
      <w:proofErr w:type="spellStart"/>
      <w:r w:rsidRPr="00751437">
        <w:rPr>
          <w:rFonts w:ascii="Times New Roman" w:hAnsi="Times New Roman" w:cs="Times New Roman"/>
          <w:sz w:val="20"/>
          <w:szCs w:val="20"/>
          <w:lang w:val="en-GB"/>
        </w:rPr>
        <w:t>Stuiver</w:t>
      </w:r>
      <w:proofErr w:type="spellEnd"/>
      <w:r w:rsidRPr="00751437">
        <w:rPr>
          <w:rFonts w:ascii="Times New Roman" w:hAnsi="Times New Roman" w:cs="Times New Roman"/>
          <w:sz w:val="20"/>
          <w:szCs w:val="20"/>
          <w:lang w:val="en-GB"/>
        </w:rPr>
        <w:t xml:space="preserve"> et al., 2021) equipped with IntCal20 (Reimer et al., 2020)</w:t>
      </w:r>
      <w:bookmarkStart w:id="0" w:name="_GoBack"/>
      <w:bookmarkEnd w:id="0"/>
    </w:p>
    <w:p w:rsidR="00751437" w:rsidRDefault="00751437" w:rsidP="00041371">
      <w:pPr>
        <w:rPr>
          <w:lang w:val="en-GB"/>
        </w:rPr>
      </w:pPr>
    </w:p>
    <w:p w:rsidR="00751437" w:rsidRPr="00041371" w:rsidRDefault="00751437" w:rsidP="00041371">
      <w:pPr>
        <w:rPr>
          <w:lang w:val="en-GB"/>
        </w:rPr>
      </w:pPr>
    </w:p>
    <w:p w:rsidR="00A27581" w:rsidRDefault="00A27581" w:rsidP="00A27581">
      <w:pPr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114300" distB="114300" distL="114300" distR="114300" wp14:anchorId="341DEEB5" wp14:editId="7B5B5391">
            <wp:extent cx="6124929" cy="3384528"/>
            <wp:effectExtent l="0" t="0" r="0" b="6985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929" cy="338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3E2D">
        <w:rPr>
          <w:rFonts w:ascii="Times New Roman" w:hAnsi="Times New Roman" w:cs="Times New Roman"/>
          <w:b/>
          <w:sz w:val="24"/>
          <w:szCs w:val="24"/>
          <w:lang w:val="en-US"/>
        </w:rPr>
        <w:t>Supplementary Figure S1.</w:t>
      </w:r>
      <w:r w:rsidR="00526439">
        <w:rPr>
          <w:rFonts w:ascii="Times New Roman" w:hAnsi="Times New Roman" w:cs="Times New Roman"/>
          <w:sz w:val="24"/>
          <w:szCs w:val="24"/>
          <w:lang w:val="en-US"/>
        </w:rPr>
        <w:t xml:space="preserve"> PCA scores (PC1) for all five</w:t>
      </w:r>
      <w:r w:rsidRPr="002C3E2D">
        <w:rPr>
          <w:rFonts w:ascii="Times New Roman" w:hAnsi="Times New Roman" w:cs="Times New Roman"/>
          <w:sz w:val="24"/>
          <w:szCs w:val="24"/>
          <w:lang w:val="en-US"/>
        </w:rPr>
        <w:t xml:space="preserve"> sampling sites plotted over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depth; the peat layer in B1</w:t>
      </w:r>
      <w:r w:rsidRPr="002C3E2D">
        <w:rPr>
          <w:rFonts w:ascii="Times New Roman" w:hAnsi="Times New Roman" w:cs="Times New Roman"/>
          <w:sz w:val="24"/>
          <w:szCs w:val="24"/>
          <w:lang w:val="en-US"/>
        </w:rPr>
        <w:t xml:space="preserve"> is marked to underline the strong differences in score values for this core section.</w:t>
      </w:r>
    </w:p>
    <w:p w:rsidR="00A27581" w:rsidRDefault="00A27581">
      <w:pPr>
        <w:rPr>
          <w:lang w:val="en-US"/>
        </w:rPr>
      </w:pPr>
      <w:r>
        <w:rPr>
          <w:lang w:val="en-US"/>
        </w:rPr>
        <w:br w:type="page"/>
      </w:r>
    </w:p>
    <w:p w:rsidR="00F46BC1" w:rsidRDefault="00F46BC1" w:rsidP="00A27581">
      <w:pPr>
        <w:keepNext/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27581" w:rsidRPr="002C3E2D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3E2D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04137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2C3E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PCA scores of all samples for PC1, PC2 and PC3</w:t>
      </w:r>
    </w:p>
    <w:tbl>
      <w:tblPr>
        <w:tblW w:w="9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1"/>
        <w:gridCol w:w="2381"/>
        <w:gridCol w:w="2381"/>
        <w:gridCol w:w="2381"/>
      </w:tblGrid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2381" w:type="dxa"/>
            <w:tcBorders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PC1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PC2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PC3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0 - 2.5 cm</w:t>
            </w:r>
          </w:p>
        </w:tc>
        <w:tc>
          <w:tcPr>
            <w:tcW w:w="2381" w:type="dxa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-1.72828936822952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0.79456126167141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-0.61482725290452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2.5 - 9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-1.61378417246138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0.836613877279835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-0.460232049621469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9 - 16.5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-2.02584215117961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0.484916847416413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-0.408520198467624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16.5 - 24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-2.43468671841201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0.360133437721508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-0.182853221506374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24 - 31.5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-1.85797896541634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0.586104578654619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0.0297473834549391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31.5 - 38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0.164611578748646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-1.26416459186833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-0.159666354741859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38 - 43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-0.703894321779553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-0.617433511767476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-0.36363440711776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43 - 48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-0.99578554193291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-0.479524510773411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-0.446574157450325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48 - 54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-0.641363436186067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-0.427401531216055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-0.366574393341726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54 - 61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0.185884511833234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-0.962729545593494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-0.192424664678638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61 - 67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0.355426430987167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-0.714847292891141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-0.018408454962224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67 - 73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0.429112041353264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-0.936623045473872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-0.10401930408524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73 - 79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0.307608019729899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-0.832450805588648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-0.120188574399396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79 - 85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0.459362568752285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-0.181038028611709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-0.178746260767103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85 - 90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0.63793931760529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1.53566392195926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-0.538563646706518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90 - 95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0.641733865886682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1.63558097293812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-0.552565321875372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95 - 102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0.849147307721511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1.40945744441639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-0.359610680433202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102 - 110 cm</w:t>
            </w:r>
          </w:p>
        </w:tc>
        <w:tc>
          <w:tcPr>
            <w:tcW w:w="2381" w:type="dxa"/>
            <w:tcBorders>
              <w:top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0.924561472069458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1.27711042771241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-0.199862869999766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0 - 10 cm</w:t>
            </w:r>
          </w:p>
        </w:tc>
        <w:tc>
          <w:tcPr>
            <w:tcW w:w="2381" w:type="dxa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-1.72762316025062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0.390676828058753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0.297209904020113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10 - 17.5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-0.53819655312725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-0.581711069453459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-0.701840319118469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17.5 - 25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0.350673788342737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-0.66628617482599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-0.107534641361183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25 - 32.5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0.450272628084469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-0.299805406658183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0.0534447836235677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32.5 - 40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0.0198590420979712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-0.0760137345866076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-0.0873251220091136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43 - 51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-1.17353471363093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0.191288603769064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0.0391197112132075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59 - 69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-1.74232931899253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0.0781975224372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0.867226685807276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69 - 74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-1.66144771812034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0.282643184151303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-0.0544025140929912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74 - 80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-1.46125612498465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0.278792377486865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-0.560629050457609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80 - 85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-1.7383131145873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0.249213647145052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-0.528605161092288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85 - 90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-1.45756920175365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0.201278245454611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-0.57323916622093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90 - 95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-1.39559390729031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0.215245091344257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-0.707091355941216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95 - 100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-1.35954009338321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0.0940292736766472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-0.448091246315404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100 - 104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-1.41570413047677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0.220282504139758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-0.645202273858343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B2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104 - 108 cm</w:t>
            </w:r>
          </w:p>
        </w:tc>
        <w:tc>
          <w:tcPr>
            <w:tcW w:w="2381" w:type="dxa"/>
            <w:tcBorders>
              <w:top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-0.86791286475283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-0.200144811836961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-0.583093400796626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0 - 7.5 cm</w:t>
            </w:r>
          </w:p>
        </w:tc>
        <w:tc>
          <w:tcPr>
            <w:tcW w:w="2381" w:type="dxa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0.271191995263323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0.1116022739381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0.24721001304744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7.5 - 15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1.35823964620241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-0.24985296102967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0.350571453641561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15 - 22.5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1.53823060930171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-0.116225987934259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0.446758112296384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22.5 - 30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1.61721067149005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-0.330255037299748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0.405292357865951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31.5 - 39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1.44184358336806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-0.595279417693444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0.297877675702354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40 - 47.5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1.88269301331624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0.0785621673086083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0.570397430619768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47.5 - 58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1.07729181556172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-0.982049357621838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0.0855606476439327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58 - 66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1.60382518090042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-0.145085247672119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0.45960579195335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66 - 72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1.22653863363841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-0.465379468151475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0.269677984166531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72 - 80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-0.0876267751171507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-0.899492602046968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-0.116425503609968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85 - 90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-4.19253237028427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-0.34259657133402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1.28448942061627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90 - 95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-4.22061991065372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-0.380821987059903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1.41709531144882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95 - 102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-3.986318924247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-0.518552919675533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1.34933137634462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102 - 110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-3.84721155104831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-0.0686628123322466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0.0999809540727091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110 - 115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-2.39152503189249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1.96229184821575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0.827343538088331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115 - 121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-0.512355979270665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0.572181840552919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-0.530468506753881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B1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121 - 127 cm</w:t>
            </w:r>
          </w:p>
        </w:tc>
        <w:tc>
          <w:tcPr>
            <w:tcW w:w="2381" w:type="dxa"/>
            <w:tcBorders>
              <w:top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0.519180870204634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-0.176361252223538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-0.398142957558924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0 - 7.5 cm</w:t>
            </w:r>
          </w:p>
        </w:tc>
        <w:tc>
          <w:tcPr>
            <w:tcW w:w="2381" w:type="dxa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0.581270466420169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-1.13685115968999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0.0900988431775815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7.5 - 15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0.332624869558444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-0.835526318737297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-0.248548826301236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15 - 22.5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0.280785462423725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-1.28203982724231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-0.19504449577392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22.5 - 30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0.116041280221733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-1.14058402162561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-0.303268194100373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30 - 37.5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0.131581545975197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-1.01479664660951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-0.254708106829293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37.5 - 45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-0.263301152106179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-0.846955543702143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-0.45712094543485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45 - 53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-0.936104657574038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-0.382671479680713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-0.585476638750803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53 - 64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0.285526110933803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-0.171023993251327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-0.457959694085462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64 - 70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1.07241301714104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-0.0557197077818492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0.0396872028329865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70 - 75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1.41416169896124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0.111198995078279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0.254857411542177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75 - 80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1.32534689627241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-0.255492113495384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0.221697583455245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80 - 85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1.48746929544828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-0.366853225977491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0.333920001529216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85 - 90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1.71068315222418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-0.316640114615832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0.502477501562614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90 - 96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1.63343219618652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-0.248005711594269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0.439227112733296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96 - 101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1.74210268355141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0.234884519857074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0.459035954943547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101 - 106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2.16218539485719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1.19051534784052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0.671268571114924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106 - 110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1.33518986869115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0.335344189733196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0.133115786202302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U3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110 - 114 cm</w:t>
            </w:r>
          </w:p>
        </w:tc>
        <w:tc>
          <w:tcPr>
            <w:tcW w:w="2381" w:type="dxa"/>
            <w:tcBorders>
              <w:top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1.9116241492708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1.18138469808452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0.495705147857055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0 - 5 cm</w:t>
            </w:r>
          </w:p>
        </w:tc>
        <w:tc>
          <w:tcPr>
            <w:tcW w:w="2381" w:type="dxa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0.803971303920385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0.52865626398542</w:t>
            </w:r>
          </w:p>
        </w:tc>
        <w:tc>
          <w:tcPr>
            <w:tcW w:w="238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-0.209705539744404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7 - 15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0.811072882040621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0.255210299617119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-0.201173882672043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17 - 23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0.800601202496243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0.580422989782014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-0.170521832386132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23 - 31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0.85270437931884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0.17985457311159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-0.0686505950979235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31 - 35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0.922791296544158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0.0589824232203635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-0.138482685886514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37 - 42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1.49299239008226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0.145700297207129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0.311740062987035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42 - 47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1.24443876058526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-0.196806371334027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0.152275276659587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47 - 53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1.29170760757515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0.209982440856021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0.170979270812145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53 - 55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1.51250325642168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0.28437487218781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0.321257500444112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57 - 62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1.35019081717204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0.705325339266223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0.25784362193826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62 - 68 cm</w:t>
            </w:r>
          </w:p>
        </w:tc>
        <w:tc>
          <w:tcPr>
            <w:tcW w:w="238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0.869939211008574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0.593246979757409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0.0769617970198236</w:t>
            </w:r>
          </w:p>
        </w:tc>
      </w:tr>
      <w:tr w:rsidR="00A27581" w:rsidRPr="0030459A" w:rsidTr="00041371">
        <w:trPr>
          <w:trHeight w:val="226"/>
        </w:trPr>
        <w:tc>
          <w:tcPr>
            <w:tcW w:w="2381" w:type="dxa"/>
            <w:tcBorders>
              <w:top w:val="single" w:sz="4" w:space="0" w:color="FFFFFF"/>
              <w:lef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F46BC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U1</w:t>
            </w:r>
            <w:r w:rsidR="00A27581"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70 - 72 cm</w:t>
            </w:r>
          </w:p>
        </w:tc>
        <w:tc>
          <w:tcPr>
            <w:tcW w:w="2381" w:type="dxa"/>
            <w:tcBorders>
              <w:top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1.19045214137952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1.31924351152433</w:t>
            </w:r>
          </w:p>
        </w:tc>
        <w:tc>
          <w:tcPr>
            <w:tcW w:w="238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27581" w:rsidRPr="00F46BC1" w:rsidRDefault="00A27581" w:rsidP="00041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BC1">
              <w:rPr>
                <w:rFonts w:ascii="Times New Roman" w:eastAsia="Times New Roman" w:hAnsi="Times New Roman" w:cs="Times New Roman"/>
                <w:sz w:val="24"/>
                <w:szCs w:val="24"/>
              </w:rPr>
              <w:t>0.269935286869985</w:t>
            </w:r>
          </w:p>
        </w:tc>
      </w:tr>
    </w:tbl>
    <w:p w:rsidR="00F46BC1" w:rsidRDefault="00F46BC1" w:rsidP="00A27581">
      <w:pPr>
        <w:rPr>
          <w:lang w:val="en-US"/>
        </w:rPr>
      </w:pPr>
    </w:p>
    <w:p w:rsidR="00F46BC1" w:rsidRDefault="00F46BC1" w:rsidP="00F46BC1">
      <w:pPr>
        <w:pStyle w:val="Titel"/>
        <w:rPr>
          <w:lang w:val="en-US"/>
        </w:rPr>
      </w:pPr>
      <w:r>
        <w:rPr>
          <w:lang w:val="en-US"/>
        </w:rPr>
        <w:br w:type="page"/>
      </w:r>
    </w:p>
    <w:p w:rsidR="00A27581" w:rsidRDefault="00A27581" w:rsidP="00A27581">
      <w:pPr>
        <w:rPr>
          <w:lang w:val="en-US"/>
        </w:rPr>
      </w:pPr>
    </w:p>
    <w:p w:rsidR="00A27581" w:rsidRDefault="00A27581" w:rsidP="00A27581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C13888F" wp14:editId="446ACF09">
            <wp:extent cx="6585781" cy="3779168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P cores_vegeta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07" cy="37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81" w:rsidRP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7581">
        <w:rPr>
          <w:rFonts w:ascii="Times New Roman" w:hAnsi="Times New Roman" w:cs="Times New Roman"/>
          <w:b/>
          <w:sz w:val="24"/>
          <w:szCs w:val="24"/>
          <w:lang w:val="en-US"/>
        </w:rPr>
        <w:t>Supplementary Figure S2.</w:t>
      </w:r>
      <w:r w:rsidR="001D207E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ores obtained from the partially drained thermokarst basin. </w:t>
      </w:r>
    </w:p>
    <w:p w:rsidR="00A27581" w:rsidRPr="001D207E" w:rsidRDefault="00A27581" w:rsidP="00A27581">
      <w:pPr>
        <w:rPr>
          <w:b/>
          <w:bCs/>
          <w:sz w:val="20"/>
          <w:szCs w:val="20"/>
          <w:lang w:val="en-US"/>
        </w:rPr>
      </w:pPr>
    </w:p>
    <w:p w:rsidR="00A27581" w:rsidRDefault="00A27581" w:rsidP="00A27581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5540162" cy="4207297"/>
            <wp:effectExtent l="0" t="0" r="381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 cores_vegeta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90" cy="42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81" w:rsidRP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7581">
        <w:rPr>
          <w:rFonts w:ascii="Times New Roman" w:hAnsi="Times New Roman" w:cs="Times New Roman"/>
          <w:b/>
          <w:sz w:val="24"/>
          <w:szCs w:val="24"/>
          <w:lang w:val="en-US"/>
        </w:rPr>
        <w:t>Supplementary Figure S3.</w:t>
      </w:r>
      <w:r w:rsidR="001D207E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ores obtained from the Yedoma upland. </w:t>
      </w:r>
    </w:p>
    <w:p w:rsidR="00A27581" w:rsidRDefault="00A27581" w:rsidP="00A27581">
      <w:pPr>
        <w:rPr>
          <w:lang w:val="en-GB"/>
        </w:rPr>
      </w:pPr>
    </w:p>
    <w:p w:rsidR="00A27581" w:rsidRDefault="00A27581" w:rsidP="00A27581">
      <w:pPr>
        <w:jc w:val="center"/>
        <w:rPr>
          <w:lang w:val="en-GB"/>
        </w:rPr>
      </w:pPr>
      <w:r w:rsidRPr="00A27581">
        <w:rPr>
          <w:noProof/>
          <w:lang w:eastAsia="de-DE"/>
        </w:rPr>
        <w:lastRenderedPageBreak/>
        <w:drawing>
          <wp:inline distT="0" distB="0" distL="0" distR="0">
            <wp:extent cx="6274664" cy="3495675"/>
            <wp:effectExtent l="0" t="0" r="0" b="0"/>
            <wp:docPr id="2" name="Grafik 2" descr="\\smb.Isipd.dmawi.de\personal\twindirsch\PhD\Cherskiy\Graphs\neu_d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b.Isipd.dmawi.de\personal\twindirsch\PhD\Cherskiy\Graphs\neu_d13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82" cy="34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81" w:rsidRP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7581">
        <w:rPr>
          <w:rFonts w:ascii="Times New Roman" w:hAnsi="Times New Roman" w:cs="Times New Roman"/>
          <w:b/>
          <w:sz w:val="24"/>
          <w:szCs w:val="24"/>
          <w:lang w:val="en-US"/>
        </w:rPr>
        <w:t>Supplementary Figure S4.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27581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A275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 values, given in ‰ vs. VPDB, plotted over depth for all sampling sites; higher values indicate a less degraded state of the organic material; dashed lines mark the thaw depth found in July 2019.</w:t>
      </w:r>
    </w:p>
    <w:p w:rsidR="00A27581" w:rsidRDefault="00A27581" w:rsidP="00A27581">
      <w:pPr>
        <w:rPr>
          <w:b/>
          <w:bCs/>
          <w:sz w:val="20"/>
          <w:szCs w:val="20"/>
          <w:lang w:val="en-GB"/>
        </w:rPr>
      </w:pPr>
    </w:p>
    <w:p w:rsidR="00A27581" w:rsidRDefault="00A27581" w:rsidP="00A27581">
      <w:pPr>
        <w:rPr>
          <w:lang w:val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de-DE"/>
        </w:rPr>
        <w:lastRenderedPageBreak/>
        <w:drawing>
          <wp:inline distT="114300" distB="114300" distL="114300" distR="114300" wp14:anchorId="41C67585" wp14:editId="75974914">
            <wp:extent cx="5759140" cy="554783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547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7581" w:rsidRP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7581">
        <w:rPr>
          <w:rFonts w:ascii="Times New Roman" w:hAnsi="Times New Roman" w:cs="Times New Roman"/>
          <w:b/>
          <w:sz w:val="24"/>
          <w:szCs w:val="24"/>
          <w:lang w:val="en-US"/>
        </w:rPr>
        <w:t>Supplementary Figure S5.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 δ</w:t>
      </w:r>
      <w:r w:rsidRPr="00A275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O (stable oxygen isotopes) plotted versus δ</w:t>
      </w:r>
      <w:r w:rsidRPr="00A275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H (stable hydrogen isotopes) along the global meteoric water line (GMWL, δ²H=8*δ</w:t>
      </w:r>
      <w:r w:rsidRPr="00A275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O+10); these measurements derive from pore water that was extracted from the samples using artificial plant roots (</w:t>
      </w:r>
      <w:proofErr w:type="spellStart"/>
      <w:r w:rsidRPr="00A27581">
        <w:rPr>
          <w:rFonts w:ascii="Times New Roman" w:hAnsi="Times New Roman" w:cs="Times New Roman"/>
          <w:sz w:val="24"/>
          <w:szCs w:val="24"/>
          <w:lang w:val="en-US"/>
        </w:rPr>
        <w:t>Rhizones</w:t>
      </w:r>
      <w:proofErr w:type="spellEnd"/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) with a pore size of 0.15 µm and applied vacuum; not all samples could be </w:t>
      </w:r>
      <w:proofErr w:type="spellStart"/>
      <w:r w:rsidRPr="00A27581"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 due to low water content.</w:t>
      </w:r>
    </w:p>
    <w:p w:rsidR="00A27581" w:rsidRDefault="00A27581" w:rsidP="00A27581">
      <w:pPr>
        <w:rPr>
          <w:lang w:val="en-US"/>
        </w:rPr>
      </w:pPr>
    </w:p>
    <w:p w:rsidR="00A27581" w:rsidRDefault="00A27581" w:rsidP="00A27581">
      <w:pPr>
        <w:rPr>
          <w:lang w:val="en-US"/>
        </w:rPr>
      </w:pPr>
      <w:r w:rsidRPr="00523872">
        <w:rPr>
          <w:rFonts w:ascii="Times New Roman" w:hAnsi="Times New Roman"/>
          <w:b/>
          <w:i/>
          <w:noProof/>
          <w:sz w:val="20"/>
          <w:lang w:eastAsia="de-DE"/>
        </w:rPr>
        <w:lastRenderedPageBreak/>
        <w:drawing>
          <wp:inline distT="0" distB="0" distL="0" distR="0" wp14:anchorId="5FEBB2E0" wp14:editId="703A1C68">
            <wp:extent cx="5759140" cy="4070295"/>
            <wp:effectExtent l="0" t="0" r="0" b="6985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407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7581" w:rsidRPr="00A27581" w:rsidRDefault="00A27581" w:rsidP="00A27581">
      <w:pPr>
        <w:keepNext/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7581">
        <w:rPr>
          <w:rFonts w:ascii="Times New Roman" w:hAnsi="Times New Roman" w:cs="Times New Roman"/>
          <w:b/>
          <w:sz w:val="24"/>
          <w:szCs w:val="24"/>
          <w:lang w:val="en-US"/>
        </w:rPr>
        <w:t>Supplementary Figure S6</w:t>
      </w:r>
      <w:r>
        <w:rPr>
          <w:rFonts w:ascii="Times New Roman" w:hAnsi="Times New Roman" w:cs="Times New Roman"/>
          <w:sz w:val="24"/>
          <w:szCs w:val="24"/>
          <w:lang w:val="en-US"/>
        </w:rPr>
        <w:t>. P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hotograph of the surrounding </w:t>
      </w:r>
      <w:r>
        <w:rPr>
          <w:rFonts w:ascii="Times New Roman" w:hAnsi="Times New Roman" w:cs="Times New Roman"/>
          <w:sz w:val="24"/>
          <w:szCs w:val="24"/>
          <w:lang w:val="en-US"/>
        </w:rPr>
        <w:t>landscape, taken from site U3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; view direction is SSE; </w:t>
      </w:r>
      <w:proofErr w:type="gramStart"/>
      <w:r w:rsidR="00241C18" w:rsidRPr="00A27581">
        <w:rPr>
          <w:rFonts w:ascii="Times New Roman" w:hAnsi="Times New Roman" w:cs="Times New Roman"/>
          <w:sz w:val="24"/>
          <w:szCs w:val="24"/>
          <w:lang w:val="en-US"/>
        </w:rPr>
        <w:t>foreground</w:t>
      </w:r>
      <w:r w:rsidR="00241C18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A27581">
        <w:rPr>
          <w:rFonts w:ascii="Times New Roman" w:hAnsi="Times New Roman" w:cs="Times New Roman"/>
          <w:sz w:val="24"/>
          <w:szCs w:val="24"/>
          <w:lang w:val="en-US"/>
        </w:rPr>
        <w:t xml:space="preserve"> grasses and other short vegetation along with an animal path; background: willow shrubs with up to </w:t>
      </w:r>
      <w:r w:rsidR="00241C18">
        <w:rPr>
          <w:rFonts w:ascii="Times New Roman" w:hAnsi="Times New Roman" w:cs="Times New Roman"/>
          <w:sz w:val="24"/>
          <w:szCs w:val="24"/>
          <w:lang w:val="en-US"/>
        </w:rPr>
        <w:t>2.5 m in height in the occas</w:t>
      </w:r>
      <w:r w:rsidR="00526439">
        <w:rPr>
          <w:rFonts w:ascii="Times New Roman" w:hAnsi="Times New Roman" w:cs="Times New Roman"/>
          <w:sz w:val="24"/>
          <w:szCs w:val="24"/>
          <w:lang w:val="en-US"/>
        </w:rPr>
        <w:t>ional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ly grazed neighborhood of t</w:t>
      </w:r>
      <w:r>
        <w:rPr>
          <w:rFonts w:ascii="Times New Roman" w:hAnsi="Times New Roman" w:cs="Times New Roman"/>
          <w:sz w:val="24"/>
          <w:szCs w:val="24"/>
          <w:lang w:val="en-US"/>
        </w:rPr>
        <w:t>he intensively grazed site U3</w:t>
      </w:r>
      <w:r w:rsidRPr="00A275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27581" w:rsidRPr="00A27581" w:rsidRDefault="00A27581" w:rsidP="00A27581">
      <w:pPr>
        <w:rPr>
          <w:lang w:val="en-US"/>
        </w:rPr>
      </w:pPr>
    </w:p>
    <w:sectPr w:rsidR="00A27581" w:rsidRPr="00A27581" w:rsidSect="001D20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81"/>
    <w:rsid w:val="00041371"/>
    <w:rsid w:val="001D207E"/>
    <w:rsid w:val="00241C18"/>
    <w:rsid w:val="00526439"/>
    <w:rsid w:val="00751437"/>
    <w:rsid w:val="009E4A58"/>
    <w:rsid w:val="00A27581"/>
    <w:rsid w:val="00F4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210EF"/>
  <w15:chartTrackingRefBased/>
  <w15:docId w15:val="{2351510A-1039-45B3-82FC-2FCA9655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upplementaryMaterial">
    <w:name w:val="Supplementary Material"/>
    <w:basedOn w:val="Titel"/>
    <w:next w:val="Titel"/>
    <w:qFormat/>
    <w:rsid w:val="00A2758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A275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75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A275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A275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04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CF5E1-3263-4663-8CC6-44E37AD2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1155</Words>
  <Characters>7282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Windirsch</dc:creator>
  <cp:keywords/>
  <dc:description/>
  <cp:lastModifiedBy>Torben Windirsch</cp:lastModifiedBy>
  <cp:revision>4</cp:revision>
  <dcterms:created xsi:type="dcterms:W3CDTF">2022-03-04T10:54:00Z</dcterms:created>
  <dcterms:modified xsi:type="dcterms:W3CDTF">2022-07-13T07:46:00Z</dcterms:modified>
</cp:coreProperties>
</file>