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5791" w14:textId="2AD3F8D0" w:rsidR="00F80F59" w:rsidRPr="00961C54" w:rsidRDefault="00F80F59" w:rsidP="00BF09FA">
      <w:pPr>
        <w:spacing w:after="0" w:line="480" w:lineRule="auto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14:paraId="224D7221" w14:textId="77777777" w:rsidR="00F80F59" w:rsidRPr="00961C54" w:rsidRDefault="00F80F59" w:rsidP="00BF09FA">
      <w:pPr>
        <w:spacing w:after="0" w:line="480" w:lineRule="auto"/>
        <w:jc w:val="both"/>
        <w:rPr>
          <w:b/>
          <w:sz w:val="24"/>
          <w:szCs w:val="24"/>
          <w:lang w:val="en-US"/>
        </w:rPr>
      </w:pPr>
    </w:p>
    <w:p w14:paraId="71F1C04F" w14:textId="77777777" w:rsidR="00F80F59" w:rsidRPr="00961C54" w:rsidRDefault="00F80F59" w:rsidP="00BF09FA">
      <w:pPr>
        <w:spacing w:after="0" w:line="480" w:lineRule="auto"/>
        <w:jc w:val="both"/>
        <w:rPr>
          <w:b/>
          <w:sz w:val="24"/>
          <w:szCs w:val="24"/>
          <w:lang w:val="en-US"/>
        </w:rPr>
      </w:pPr>
    </w:p>
    <w:p w14:paraId="48FFC052" w14:textId="77777777" w:rsidR="00F80F59" w:rsidRPr="00961C54" w:rsidRDefault="00F80F59" w:rsidP="00BF09FA">
      <w:pPr>
        <w:spacing w:after="0" w:line="480" w:lineRule="auto"/>
        <w:jc w:val="both"/>
        <w:rPr>
          <w:b/>
          <w:sz w:val="24"/>
          <w:szCs w:val="24"/>
          <w:lang w:val="en-US"/>
        </w:rPr>
      </w:pPr>
    </w:p>
    <w:p w14:paraId="35845DAE" w14:textId="77777777" w:rsidR="004E5A70" w:rsidRDefault="004E5A70" w:rsidP="00F80F59">
      <w:pPr>
        <w:spacing w:after="0" w:line="480" w:lineRule="auto"/>
        <w:jc w:val="center"/>
        <w:rPr>
          <w:b/>
          <w:sz w:val="36"/>
          <w:szCs w:val="24"/>
          <w:lang w:val="en-US"/>
        </w:rPr>
      </w:pPr>
      <w:r>
        <w:rPr>
          <w:b/>
          <w:sz w:val="36"/>
          <w:szCs w:val="24"/>
          <w:lang w:val="en-US"/>
        </w:rPr>
        <w:t xml:space="preserve">Supplementary material: </w:t>
      </w:r>
    </w:p>
    <w:p w14:paraId="137B33DB" w14:textId="512FE581" w:rsidR="00F80F59" w:rsidRPr="00961C54" w:rsidRDefault="00544DD7" w:rsidP="00F80F59">
      <w:pPr>
        <w:spacing w:after="0" w:line="480" w:lineRule="auto"/>
        <w:jc w:val="center"/>
        <w:rPr>
          <w:b/>
          <w:sz w:val="36"/>
          <w:szCs w:val="24"/>
          <w:lang w:val="en-US"/>
        </w:rPr>
      </w:pPr>
      <w:r w:rsidRPr="00961C54">
        <w:rPr>
          <w:b/>
          <w:sz w:val="36"/>
          <w:szCs w:val="24"/>
          <w:lang w:val="en-US"/>
        </w:rPr>
        <w:t>L</w:t>
      </w:r>
      <w:r w:rsidR="0059519F" w:rsidRPr="00961C54">
        <w:rPr>
          <w:b/>
          <w:sz w:val="36"/>
          <w:szCs w:val="24"/>
          <w:lang w:val="en-US"/>
        </w:rPr>
        <w:t>ife-history</w:t>
      </w:r>
      <w:r w:rsidR="00F80F59" w:rsidRPr="00961C54">
        <w:rPr>
          <w:b/>
          <w:sz w:val="36"/>
          <w:szCs w:val="24"/>
          <w:lang w:val="en-US"/>
        </w:rPr>
        <w:t xml:space="preserve"> genotype explain</w:t>
      </w:r>
      <w:r w:rsidR="0085229B" w:rsidRPr="00961C54">
        <w:rPr>
          <w:b/>
          <w:sz w:val="36"/>
          <w:szCs w:val="24"/>
          <w:lang w:val="en-US"/>
        </w:rPr>
        <w:t>s</w:t>
      </w:r>
      <w:r w:rsidR="00F80F59" w:rsidRPr="00961C54">
        <w:rPr>
          <w:b/>
          <w:sz w:val="36"/>
          <w:szCs w:val="24"/>
          <w:lang w:val="en-US"/>
        </w:rPr>
        <w:t xml:space="preserve"> </w:t>
      </w:r>
      <w:r w:rsidRPr="00961C54">
        <w:rPr>
          <w:b/>
          <w:sz w:val="36"/>
          <w:szCs w:val="24"/>
          <w:lang w:val="en-US"/>
        </w:rPr>
        <w:t xml:space="preserve">variation in </w:t>
      </w:r>
      <w:r w:rsidR="00F80F59" w:rsidRPr="00961C54">
        <w:rPr>
          <w:b/>
          <w:sz w:val="36"/>
          <w:szCs w:val="24"/>
          <w:lang w:val="en-US"/>
        </w:rPr>
        <w:t xml:space="preserve">migration activity in </w:t>
      </w:r>
      <w:r w:rsidR="00C65E20" w:rsidRPr="00961C54">
        <w:rPr>
          <w:b/>
          <w:sz w:val="36"/>
          <w:szCs w:val="24"/>
          <w:lang w:val="en-US"/>
        </w:rPr>
        <w:t xml:space="preserve">Atlantic </w:t>
      </w:r>
      <w:r w:rsidR="00F80F59" w:rsidRPr="00961C54">
        <w:rPr>
          <w:b/>
          <w:sz w:val="36"/>
          <w:szCs w:val="24"/>
          <w:lang w:val="en-US"/>
        </w:rPr>
        <w:t>salmon (</w:t>
      </w:r>
      <w:r w:rsidR="0085229B" w:rsidRPr="00961C54">
        <w:rPr>
          <w:b/>
          <w:i/>
          <w:iCs/>
          <w:sz w:val="36"/>
          <w:szCs w:val="24"/>
          <w:lang w:val="en-US"/>
        </w:rPr>
        <w:t>S</w:t>
      </w:r>
      <w:r w:rsidR="00F80F59" w:rsidRPr="00961C54">
        <w:rPr>
          <w:b/>
          <w:i/>
          <w:iCs/>
          <w:sz w:val="36"/>
          <w:szCs w:val="24"/>
          <w:lang w:val="en-US"/>
        </w:rPr>
        <w:t xml:space="preserve">almo </w:t>
      </w:r>
      <w:proofErr w:type="spellStart"/>
      <w:r w:rsidR="00F80F59" w:rsidRPr="00961C54">
        <w:rPr>
          <w:b/>
          <w:i/>
          <w:iCs/>
          <w:sz w:val="36"/>
          <w:szCs w:val="24"/>
          <w:lang w:val="en-US"/>
        </w:rPr>
        <w:t>salar</w:t>
      </w:r>
      <w:proofErr w:type="spellEnd"/>
      <w:r w:rsidR="00F80F59" w:rsidRPr="00961C54">
        <w:rPr>
          <w:b/>
          <w:sz w:val="36"/>
          <w:szCs w:val="24"/>
          <w:lang w:val="en-US"/>
        </w:rPr>
        <w:t>)</w:t>
      </w:r>
      <w:r w:rsidR="00097246" w:rsidRPr="00961C54">
        <w:rPr>
          <w:b/>
          <w:sz w:val="36"/>
          <w:szCs w:val="24"/>
          <w:lang w:val="en-US"/>
        </w:rPr>
        <w:t>.</w:t>
      </w:r>
    </w:p>
    <w:p w14:paraId="4B5F6227" w14:textId="2B859279" w:rsidR="00F80F59" w:rsidRPr="00961C54" w:rsidRDefault="00F80F59" w:rsidP="00097246">
      <w:pPr>
        <w:spacing w:after="0" w:line="480" w:lineRule="auto"/>
        <w:jc w:val="center"/>
        <w:rPr>
          <w:b/>
          <w:sz w:val="36"/>
          <w:szCs w:val="24"/>
          <w:lang w:val="en-US"/>
        </w:rPr>
      </w:pPr>
    </w:p>
    <w:p w14:paraId="20A253A2" w14:textId="1BE2536B" w:rsidR="00F80F59" w:rsidRPr="00961C54" w:rsidRDefault="00097246" w:rsidP="00F80F59">
      <w:pPr>
        <w:spacing w:after="0" w:line="480" w:lineRule="auto"/>
        <w:jc w:val="center"/>
        <w:rPr>
          <w:sz w:val="24"/>
          <w:szCs w:val="24"/>
          <w:lang w:val="fi-FI"/>
        </w:rPr>
      </w:pPr>
      <w:r w:rsidRPr="00961C54">
        <w:rPr>
          <w:sz w:val="24"/>
          <w:szCs w:val="24"/>
          <w:lang w:val="fi-FI"/>
        </w:rPr>
        <w:t xml:space="preserve">Petri T. Niemelä, </w:t>
      </w:r>
      <w:proofErr w:type="spellStart"/>
      <w:r w:rsidRPr="00961C54">
        <w:rPr>
          <w:sz w:val="24"/>
          <w:szCs w:val="24"/>
          <w:lang w:val="fi-FI"/>
        </w:rPr>
        <w:t>Ines</w:t>
      </w:r>
      <w:proofErr w:type="spellEnd"/>
      <w:r w:rsidRPr="00961C54">
        <w:rPr>
          <w:sz w:val="24"/>
          <w:szCs w:val="24"/>
          <w:lang w:val="fi-FI"/>
        </w:rPr>
        <w:t xml:space="preserve"> </w:t>
      </w:r>
      <w:proofErr w:type="spellStart"/>
      <w:r w:rsidRPr="00961C54">
        <w:rPr>
          <w:sz w:val="24"/>
          <w:szCs w:val="24"/>
          <w:lang w:val="fi-FI"/>
        </w:rPr>
        <w:t>Klemme</w:t>
      </w:r>
      <w:proofErr w:type="spellEnd"/>
      <w:r w:rsidRPr="00961C54">
        <w:rPr>
          <w:sz w:val="24"/>
          <w:szCs w:val="24"/>
          <w:lang w:val="fi-FI"/>
        </w:rPr>
        <w:t>, Anssi Karvonen, Pekka Hyvärinen,</w:t>
      </w:r>
      <w:r w:rsidR="0049251E" w:rsidRPr="00961C54">
        <w:rPr>
          <w:sz w:val="24"/>
          <w:szCs w:val="24"/>
          <w:lang w:val="fi-FI"/>
        </w:rPr>
        <w:t xml:space="preserve"> Paul V. </w:t>
      </w:r>
      <w:proofErr w:type="spellStart"/>
      <w:r w:rsidR="0049251E" w:rsidRPr="00961C54">
        <w:rPr>
          <w:sz w:val="24"/>
          <w:szCs w:val="24"/>
          <w:lang w:val="fi-FI"/>
        </w:rPr>
        <w:t>Debes</w:t>
      </w:r>
      <w:proofErr w:type="spellEnd"/>
      <w:r w:rsidR="0049251E" w:rsidRPr="00961C54">
        <w:rPr>
          <w:sz w:val="24"/>
          <w:szCs w:val="24"/>
          <w:lang w:val="fi-FI"/>
        </w:rPr>
        <w:t xml:space="preserve">, Jaakko </w:t>
      </w:r>
      <w:proofErr w:type="spellStart"/>
      <w:r w:rsidR="0049251E" w:rsidRPr="00961C54">
        <w:rPr>
          <w:sz w:val="24"/>
          <w:szCs w:val="24"/>
          <w:lang w:val="fi-FI"/>
        </w:rPr>
        <w:t>Erkinaro</w:t>
      </w:r>
      <w:proofErr w:type="spellEnd"/>
      <w:r w:rsidR="0049251E" w:rsidRPr="00961C54">
        <w:rPr>
          <w:sz w:val="24"/>
          <w:szCs w:val="24"/>
          <w:lang w:val="fi-FI"/>
        </w:rPr>
        <w:t xml:space="preserve">, </w:t>
      </w:r>
      <w:r w:rsidR="00C81DC2" w:rsidRPr="00961C54">
        <w:rPr>
          <w:sz w:val="24"/>
          <w:szCs w:val="24"/>
          <w:lang w:val="fi-FI"/>
        </w:rPr>
        <w:t xml:space="preserve">Marion </w:t>
      </w:r>
      <w:proofErr w:type="spellStart"/>
      <w:r w:rsidR="00C81DC2" w:rsidRPr="00961C54">
        <w:rPr>
          <w:sz w:val="24"/>
          <w:szCs w:val="24"/>
          <w:lang w:val="fi-FI"/>
        </w:rPr>
        <w:t>Sinclair</w:t>
      </w:r>
      <w:proofErr w:type="spellEnd"/>
      <w:r w:rsidR="00C81DC2" w:rsidRPr="00961C54">
        <w:rPr>
          <w:sz w:val="24"/>
          <w:szCs w:val="24"/>
          <w:lang w:val="fi-FI"/>
        </w:rPr>
        <w:t xml:space="preserve">-Waters, Victoria L. </w:t>
      </w:r>
      <w:proofErr w:type="spellStart"/>
      <w:r w:rsidR="00C81DC2" w:rsidRPr="00961C54">
        <w:rPr>
          <w:sz w:val="24"/>
          <w:szCs w:val="24"/>
          <w:lang w:val="fi-FI"/>
        </w:rPr>
        <w:t>Pritchard</w:t>
      </w:r>
      <w:proofErr w:type="spellEnd"/>
      <w:r w:rsidR="00C81DC2" w:rsidRPr="00961C54">
        <w:rPr>
          <w:sz w:val="24"/>
          <w:szCs w:val="24"/>
          <w:lang w:val="fi-FI"/>
        </w:rPr>
        <w:t xml:space="preserve">, </w:t>
      </w:r>
      <w:r w:rsidR="0049251E" w:rsidRPr="00961C54">
        <w:rPr>
          <w:sz w:val="24"/>
          <w:szCs w:val="24"/>
          <w:lang w:val="fi-FI"/>
        </w:rPr>
        <w:t>Laura Härkönen,</w:t>
      </w:r>
      <w:r w:rsidRPr="00961C54">
        <w:rPr>
          <w:sz w:val="24"/>
          <w:szCs w:val="24"/>
          <w:lang w:val="fi-FI"/>
        </w:rPr>
        <w:t xml:space="preserve"> Craig </w:t>
      </w:r>
      <w:r w:rsidR="00D22813" w:rsidRPr="00961C54">
        <w:rPr>
          <w:sz w:val="24"/>
          <w:szCs w:val="24"/>
          <w:lang w:val="fi-FI"/>
        </w:rPr>
        <w:t>R</w:t>
      </w:r>
      <w:r w:rsidR="007110B5" w:rsidRPr="00961C54">
        <w:rPr>
          <w:sz w:val="24"/>
          <w:szCs w:val="24"/>
          <w:lang w:val="fi-FI"/>
        </w:rPr>
        <w:t>.</w:t>
      </w:r>
      <w:r w:rsidR="00D22813" w:rsidRPr="00961C54">
        <w:rPr>
          <w:sz w:val="24"/>
          <w:szCs w:val="24"/>
          <w:lang w:val="fi-FI"/>
        </w:rPr>
        <w:t xml:space="preserve"> </w:t>
      </w:r>
      <w:proofErr w:type="spellStart"/>
      <w:r w:rsidRPr="00961C54">
        <w:rPr>
          <w:sz w:val="24"/>
          <w:szCs w:val="24"/>
          <w:lang w:val="fi-FI"/>
        </w:rPr>
        <w:t>Primmer</w:t>
      </w:r>
      <w:proofErr w:type="spellEnd"/>
    </w:p>
    <w:p w14:paraId="5F7847EC" w14:textId="7C886DB0" w:rsidR="00F80F59" w:rsidRDefault="00F80F5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18E4E8CF" w14:textId="5692677B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4998AF54" w14:textId="3F96293C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7EB8CA7E" w14:textId="272A12ED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1424CC84" w14:textId="592F9356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11343910" w14:textId="3992AB06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4AB7D4AE" w14:textId="09F82395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0F79C62D" w14:textId="4DB464EB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1C906A88" w14:textId="6B53B11B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04BE4083" w14:textId="11BDA40E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334B64FC" w14:textId="6E6DDE5A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07F8157D" w14:textId="535D1A60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35C9B708" w14:textId="77777777" w:rsidR="00111129" w:rsidRDefault="00111129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6709880A" w14:textId="77777777" w:rsidR="004E5A70" w:rsidRDefault="004E5A70" w:rsidP="00BF09FA">
      <w:pPr>
        <w:spacing w:after="0" w:line="480" w:lineRule="auto"/>
        <w:jc w:val="both"/>
        <w:rPr>
          <w:b/>
          <w:sz w:val="24"/>
          <w:szCs w:val="24"/>
          <w:lang w:val="fi-FI"/>
        </w:rPr>
      </w:pPr>
    </w:p>
    <w:p w14:paraId="302DC009" w14:textId="01298260" w:rsidR="004E5A70" w:rsidRPr="00C8099B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C8099B">
        <w:rPr>
          <w:b/>
          <w:sz w:val="36"/>
          <w:szCs w:val="36"/>
          <w:lang w:val="en-US"/>
        </w:rPr>
        <w:t>Glossary</w:t>
      </w:r>
      <w:r w:rsidRPr="00C8099B">
        <w:rPr>
          <w:b/>
          <w:sz w:val="24"/>
          <w:szCs w:val="24"/>
          <w:lang w:val="en-US"/>
        </w:rPr>
        <w:t>:</w:t>
      </w:r>
    </w:p>
    <w:p w14:paraId="307B3E4B" w14:textId="6A6C4693" w:rsidR="004E5A70" w:rsidRPr="00C8099B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C8099B">
        <w:rPr>
          <w:b/>
          <w:sz w:val="24"/>
          <w:szCs w:val="24"/>
          <w:lang w:val="en-US"/>
        </w:rPr>
        <w:t>Supplementary Table 1…………………………</w:t>
      </w:r>
      <w:proofErr w:type="gramStart"/>
      <w:r w:rsidRPr="00C8099B">
        <w:rPr>
          <w:b/>
          <w:sz w:val="24"/>
          <w:szCs w:val="24"/>
          <w:lang w:val="en-US"/>
        </w:rPr>
        <w:t>…..</w:t>
      </w:r>
      <w:proofErr w:type="gramEnd"/>
      <w:r w:rsidRPr="00C8099B">
        <w:rPr>
          <w:b/>
          <w:sz w:val="24"/>
          <w:szCs w:val="24"/>
          <w:lang w:val="en-US"/>
        </w:rPr>
        <w:t>Page 3</w:t>
      </w:r>
    </w:p>
    <w:p w14:paraId="5F8AB028" w14:textId="2EE4C23E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Table </w:t>
      </w:r>
      <w:r>
        <w:rPr>
          <w:b/>
          <w:sz w:val="24"/>
          <w:szCs w:val="24"/>
          <w:lang w:val="en-US"/>
        </w:rPr>
        <w:t>2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4</w:t>
      </w:r>
    </w:p>
    <w:p w14:paraId="56DC6139" w14:textId="7B0809A1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Table </w:t>
      </w:r>
      <w:r>
        <w:rPr>
          <w:b/>
          <w:sz w:val="24"/>
          <w:szCs w:val="24"/>
          <w:lang w:val="en-US"/>
        </w:rPr>
        <w:t>3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6</w:t>
      </w:r>
    </w:p>
    <w:p w14:paraId="3B9CDAE0" w14:textId="369AA89B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Table </w:t>
      </w:r>
      <w:r>
        <w:rPr>
          <w:b/>
          <w:sz w:val="24"/>
          <w:szCs w:val="24"/>
          <w:lang w:val="en-US"/>
        </w:rPr>
        <w:t>4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7</w:t>
      </w:r>
    </w:p>
    <w:p w14:paraId="340F5858" w14:textId="7F12EA59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Table </w:t>
      </w:r>
      <w:r>
        <w:rPr>
          <w:b/>
          <w:sz w:val="24"/>
          <w:szCs w:val="24"/>
          <w:lang w:val="en-US"/>
        </w:rPr>
        <w:t>5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8</w:t>
      </w:r>
    </w:p>
    <w:p w14:paraId="4BBCFF43" w14:textId="64518F10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</w:t>
      </w:r>
      <w:r>
        <w:rPr>
          <w:b/>
          <w:sz w:val="24"/>
          <w:szCs w:val="24"/>
          <w:lang w:val="en-US"/>
        </w:rPr>
        <w:t>Figure 1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9</w:t>
      </w:r>
    </w:p>
    <w:p w14:paraId="2C997845" w14:textId="3AECAB1E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</w:t>
      </w:r>
      <w:r>
        <w:rPr>
          <w:b/>
          <w:sz w:val="24"/>
          <w:szCs w:val="24"/>
          <w:lang w:val="en-US"/>
        </w:rPr>
        <w:t>Figure 2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10</w:t>
      </w:r>
    </w:p>
    <w:p w14:paraId="16A7BB1F" w14:textId="5C2EEAC3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</w:t>
      </w:r>
      <w:r>
        <w:rPr>
          <w:b/>
          <w:sz w:val="24"/>
          <w:szCs w:val="24"/>
          <w:lang w:val="en-US"/>
        </w:rPr>
        <w:t>Figure 3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11</w:t>
      </w:r>
    </w:p>
    <w:p w14:paraId="52FA27EE" w14:textId="201ED0A5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  <w:r w:rsidRPr="004E5A70">
        <w:rPr>
          <w:b/>
          <w:sz w:val="24"/>
          <w:szCs w:val="24"/>
          <w:lang w:val="en-US"/>
        </w:rPr>
        <w:t xml:space="preserve">Supplementary </w:t>
      </w:r>
      <w:r>
        <w:rPr>
          <w:b/>
          <w:sz w:val="24"/>
          <w:szCs w:val="24"/>
          <w:lang w:val="en-US"/>
        </w:rPr>
        <w:t>Figure 3</w:t>
      </w:r>
      <w:r w:rsidRPr="004E5A70">
        <w:rPr>
          <w:b/>
          <w:sz w:val="24"/>
          <w:szCs w:val="24"/>
          <w:lang w:val="en-US"/>
        </w:rPr>
        <w:t>…………………………</w:t>
      </w:r>
      <w:proofErr w:type="gramStart"/>
      <w:r w:rsidRPr="004E5A70">
        <w:rPr>
          <w:b/>
          <w:sz w:val="24"/>
          <w:szCs w:val="24"/>
          <w:lang w:val="en-US"/>
        </w:rPr>
        <w:t>…..</w:t>
      </w:r>
      <w:proofErr w:type="gramEnd"/>
      <w:r w:rsidRPr="004E5A70">
        <w:rPr>
          <w:b/>
          <w:sz w:val="24"/>
          <w:szCs w:val="24"/>
          <w:lang w:val="en-US"/>
        </w:rPr>
        <w:t xml:space="preserve">Page </w:t>
      </w:r>
      <w:r>
        <w:rPr>
          <w:b/>
          <w:sz w:val="24"/>
          <w:szCs w:val="24"/>
          <w:lang w:val="en-US"/>
        </w:rPr>
        <w:t>12</w:t>
      </w:r>
    </w:p>
    <w:p w14:paraId="76086879" w14:textId="77777777" w:rsidR="004E5A70" w:rsidRPr="004E5A70" w:rsidRDefault="004E5A70" w:rsidP="004E5A70">
      <w:pPr>
        <w:spacing w:after="0" w:line="480" w:lineRule="auto"/>
        <w:jc w:val="center"/>
        <w:rPr>
          <w:b/>
          <w:sz w:val="24"/>
          <w:szCs w:val="24"/>
          <w:lang w:val="en-US"/>
        </w:rPr>
      </w:pPr>
    </w:p>
    <w:p w14:paraId="036DEF07" w14:textId="77777777" w:rsidR="00111129" w:rsidRDefault="00111129" w:rsidP="005E3294">
      <w:pPr>
        <w:spacing w:after="0" w:line="480" w:lineRule="auto"/>
        <w:rPr>
          <w:b/>
          <w:sz w:val="24"/>
          <w:szCs w:val="24"/>
          <w:lang w:val="en-US"/>
        </w:rPr>
        <w:sectPr w:rsidR="00111129" w:rsidSect="00111129">
          <w:head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4CE9D54" w14:textId="18FC9333" w:rsidR="004E5A70" w:rsidRPr="004E5A70" w:rsidRDefault="004E5A70">
      <w:pPr>
        <w:rPr>
          <w:b/>
          <w:sz w:val="24"/>
          <w:szCs w:val="24"/>
          <w:lang w:val="en-US"/>
        </w:rPr>
      </w:pPr>
    </w:p>
    <w:p w14:paraId="4244F1C0" w14:textId="25A6B322" w:rsidR="00996F97" w:rsidRPr="005E3294" w:rsidRDefault="00251F65" w:rsidP="001F6D9C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Table </w:t>
      </w:r>
      <w:r w:rsidR="005B3A8B" w:rsidRPr="00961C54">
        <w:rPr>
          <w:b/>
          <w:noProof/>
          <w:sz w:val="24"/>
          <w:lang w:val="en-US" w:eastAsia="fi-FI"/>
        </w:rPr>
        <w:t>1</w:t>
      </w:r>
      <w:r w:rsidRPr="00961C54">
        <w:rPr>
          <w:b/>
          <w:noProof/>
          <w:sz w:val="24"/>
          <w:lang w:val="en-US" w:eastAsia="fi-FI"/>
        </w:rPr>
        <w:t xml:space="preserve">. </w:t>
      </w:r>
      <w:r w:rsidR="005B3A8B" w:rsidRPr="00961C54">
        <w:rPr>
          <w:noProof/>
          <w:sz w:val="24"/>
          <w:szCs w:val="24"/>
          <w:lang w:val="en-US" w:eastAsia="fi-FI"/>
        </w:rPr>
        <w:t xml:space="preserve">Parameter </w:t>
      </w:r>
      <w:r w:rsidR="005B3A8B" w:rsidRPr="00961C54">
        <w:rPr>
          <w:sz w:val="24"/>
          <w:szCs w:val="24"/>
          <w:lang w:val="en-US"/>
        </w:rPr>
        <w:t xml:space="preserve">estimates for additive and dominance models for </w:t>
      </w:r>
      <w:r w:rsidR="005E3294">
        <w:rPr>
          <w:sz w:val="24"/>
          <w:szCs w:val="24"/>
          <w:lang w:val="en-US"/>
        </w:rPr>
        <w:t xml:space="preserve">downstream </w:t>
      </w:r>
      <w:proofErr w:type="spellStart"/>
      <w:r w:rsidR="005E3294">
        <w:rPr>
          <w:sz w:val="24"/>
          <w:szCs w:val="24"/>
          <w:lang w:val="en-US"/>
        </w:rPr>
        <w:t>acitivity</w:t>
      </w:r>
      <w:proofErr w:type="spellEnd"/>
      <w:r w:rsidR="005B3A8B" w:rsidRPr="00961C54">
        <w:rPr>
          <w:sz w:val="24"/>
          <w:szCs w:val="24"/>
          <w:lang w:val="en-US"/>
        </w:rPr>
        <w:t xml:space="preserve"> when body condition is added </w:t>
      </w:r>
      <w:r w:rsidR="00121BEC" w:rsidRPr="00961C54">
        <w:rPr>
          <w:sz w:val="24"/>
          <w:szCs w:val="24"/>
          <w:lang w:val="en-US"/>
        </w:rPr>
        <w:t xml:space="preserve">as a covariate </w:t>
      </w:r>
      <w:r w:rsidR="005B3A8B" w:rsidRPr="00961C54">
        <w:rPr>
          <w:sz w:val="24"/>
          <w:szCs w:val="24"/>
          <w:lang w:val="en-US"/>
        </w:rPr>
        <w:t xml:space="preserve">in the </w:t>
      </w:r>
      <w:r w:rsidR="00017CE8" w:rsidRPr="00961C54">
        <w:rPr>
          <w:sz w:val="24"/>
          <w:szCs w:val="24"/>
          <w:lang w:val="en-US"/>
        </w:rPr>
        <w:t xml:space="preserve">migrant </w:t>
      </w:r>
      <w:r w:rsidR="0017773C" w:rsidRPr="00961C54">
        <w:rPr>
          <w:sz w:val="24"/>
          <w:szCs w:val="24"/>
          <w:lang w:val="en-US"/>
        </w:rPr>
        <w:t xml:space="preserve">fish </w:t>
      </w:r>
      <w:r w:rsidR="005B3A8B" w:rsidRPr="00961C54">
        <w:rPr>
          <w:sz w:val="24"/>
          <w:szCs w:val="24"/>
          <w:lang w:val="en-US"/>
        </w:rPr>
        <w:t xml:space="preserve">model. We present fixed parameter estimates (i.e. </w:t>
      </w:r>
      <w:r w:rsidR="005B3A8B" w:rsidRPr="00961C54">
        <w:rPr>
          <w:rFonts w:ascii="Calibri" w:eastAsia="Times New Roman" w:hAnsi="Calibri" w:cs="Calibri"/>
          <w:sz w:val="24"/>
          <w:szCs w:val="24"/>
          <w:lang w:val="fi-FI" w:eastAsia="fi-FI"/>
        </w:rPr>
        <w:t>β</w:t>
      </w:r>
      <w:r w:rsidR="005B3A8B" w:rsidRPr="00961C54">
        <w:rPr>
          <w:rFonts w:ascii="Calibri" w:eastAsia="Times New Roman" w:hAnsi="Calibri" w:cs="Calibri"/>
          <w:sz w:val="24"/>
          <w:szCs w:val="24"/>
          <w:lang w:val="en-US" w:eastAsia="fi-FI"/>
        </w:rPr>
        <w:t>)</w:t>
      </w:r>
      <w:r w:rsidR="005B3A8B" w:rsidRPr="00961C54">
        <w:rPr>
          <w:sz w:val="24"/>
          <w:szCs w:val="24"/>
          <w:lang w:val="en-US"/>
        </w:rPr>
        <w:t xml:space="preserve"> with standard error (i.e. SE) and </w:t>
      </w:r>
      <w:r w:rsidR="005B3A8B" w:rsidRPr="00961C54">
        <w:rPr>
          <w:i/>
          <w:sz w:val="24"/>
          <w:szCs w:val="24"/>
          <w:lang w:val="en-US"/>
        </w:rPr>
        <w:t>P</w:t>
      </w:r>
      <w:r w:rsidR="005B3A8B" w:rsidRPr="00961C54">
        <w:rPr>
          <w:sz w:val="24"/>
          <w:szCs w:val="24"/>
          <w:lang w:val="en-US"/>
        </w:rPr>
        <w:t xml:space="preserve">-values and, random parameter estimates (i.e. </w:t>
      </w:r>
      <w:r w:rsidR="00B825F3" w:rsidRPr="00961C54">
        <w:rPr>
          <w:sz w:val="24"/>
          <w:szCs w:val="24"/>
          <w:lang w:val="en-US"/>
        </w:rPr>
        <w:t>standard deviation</w:t>
      </w:r>
      <w:r w:rsidR="005B3A8B" w:rsidRPr="00961C54">
        <w:rPr>
          <w:sz w:val="24"/>
          <w:szCs w:val="24"/>
          <w:lang w:val="en-US"/>
        </w:rPr>
        <w:t xml:space="preserve"> = </w:t>
      </w:r>
      <w:r w:rsidR="005B3A8B" w:rsidRPr="00961C54">
        <w:rPr>
          <w:rFonts w:ascii="Calibri" w:eastAsia="Times New Roman" w:hAnsi="Calibri" w:cs="Calibri"/>
          <w:sz w:val="24"/>
          <w:szCs w:val="24"/>
          <w:lang w:val="fi-FI" w:eastAsia="fi-FI"/>
        </w:rPr>
        <w:t>σ</w:t>
      </w:r>
      <w:r w:rsidR="005B3A8B" w:rsidRPr="00961C54">
        <w:rPr>
          <w:sz w:val="24"/>
          <w:szCs w:val="24"/>
          <w:lang w:val="en-US"/>
        </w:rPr>
        <w:t xml:space="preserve">) with 95% credible intervals (i.e. CI). Genotypes modeled as: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="005B3A8B" w:rsidRPr="00961C54">
        <w:rPr>
          <w:noProof/>
          <w:sz w:val="24"/>
          <w:lang w:val="en-US" w:eastAsia="fi-FI"/>
        </w:rPr>
        <w:t xml:space="preserve">*EE = 1,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="005B3A8B" w:rsidRPr="00961C54">
        <w:rPr>
          <w:noProof/>
          <w:sz w:val="24"/>
          <w:lang w:val="en-US" w:eastAsia="fi-FI"/>
        </w:rPr>
        <w:t xml:space="preserve">*EL = 0,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="005B3A8B" w:rsidRPr="00961C54">
        <w:rPr>
          <w:noProof/>
          <w:sz w:val="24"/>
          <w:lang w:val="en-US" w:eastAsia="fi-FI"/>
        </w:rPr>
        <w:t>*LL = -1.</w:t>
      </w:r>
      <w:r w:rsidR="00A6306F" w:rsidRPr="00961C54">
        <w:rPr>
          <w:noProof/>
          <w:sz w:val="24"/>
          <w:lang w:val="en-US" w:eastAsia="fi-FI"/>
        </w:rPr>
        <w:t xml:space="preserve"> </w:t>
      </w:r>
      <w:r w:rsidR="00026640" w:rsidRPr="00026640">
        <w:rPr>
          <w:noProof/>
          <w:sz w:val="24"/>
          <w:lang w:val="en-US" w:eastAsia="fi-FI"/>
        </w:rPr>
        <w:t>Condition was defined as the residuals from the model: weight~length</w:t>
      </w:r>
      <w:r w:rsidR="005E3294">
        <w:rPr>
          <w:noProof/>
          <w:sz w:val="24"/>
          <w:lang w:val="en-US" w:eastAsia="fi-FI"/>
        </w:rPr>
        <w:t>+lenth</w:t>
      </w:r>
      <w:r w:rsidR="005E3294" w:rsidRPr="005E3294">
        <w:rPr>
          <w:noProof/>
          <w:sz w:val="24"/>
          <w:vertAlign w:val="superscript"/>
          <w:lang w:val="en-US" w:eastAsia="fi-FI"/>
        </w:rPr>
        <w:t>2</w:t>
      </w:r>
      <w:r w:rsidR="00026640" w:rsidRPr="00026640">
        <w:rPr>
          <w:noProof/>
          <w:sz w:val="24"/>
          <w:lang w:val="en-US" w:eastAsia="fi-FI"/>
        </w:rPr>
        <w:t xml:space="preserve"> (weight and length were measured directly after the experimental period: see methods for more detail).</w:t>
      </w:r>
    </w:p>
    <w:p w14:paraId="0037F588" w14:textId="77777777" w:rsidR="005E3294" w:rsidRDefault="005E3294" w:rsidP="001F6D9C">
      <w:pPr>
        <w:spacing w:after="0" w:line="240" w:lineRule="auto"/>
        <w:jc w:val="both"/>
        <w:rPr>
          <w:lang w:val="de-DE"/>
        </w:rPr>
      </w:pPr>
      <w:r>
        <w:rPr>
          <w:noProof/>
          <w:lang w:val="en-US" w:eastAsia="fi-FI"/>
        </w:rPr>
        <w:fldChar w:fldCharType="begin"/>
      </w:r>
      <w:r>
        <w:rPr>
          <w:noProof/>
          <w:lang w:val="en-US" w:eastAsia="fi-FI"/>
        </w:rPr>
        <w:instrText xml:space="preserve"> LINK Excel.Sheet.12 "C:\\Users\\OEM\\Desktop\\ProcB_Salmon_Revision\\revision\\Revision_comments\\Submit\\Second revision\\review_table.xlsx" "condition!R22S1:R40S3" \a \f 4 \h </w:instrText>
      </w:r>
      <w:r>
        <w:rPr>
          <w:noProof/>
          <w:lang w:val="en-US" w:eastAsia="fi-FI"/>
        </w:rPr>
        <w:fldChar w:fldCharType="separate"/>
      </w:r>
    </w:p>
    <w:tbl>
      <w:tblPr>
        <w:tblW w:w="5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2140"/>
        <w:gridCol w:w="1160"/>
      </w:tblGrid>
      <w:tr w:rsidR="005E3294" w:rsidRPr="005E3294" w14:paraId="2BCEFF13" w14:textId="77777777" w:rsidTr="005E329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627953" w14:textId="662A4F7A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Migratory</w:t>
            </w:r>
            <w:proofErr w:type="spellEnd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</w:t>
            </w: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phenotype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5272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  <w:t>Downstream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4C5113" w14:textId="77777777" w:rsidR="005E3294" w:rsidRPr="005E3294" w:rsidRDefault="005E3294" w:rsidP="005E329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  <w:t> </w:t>
            </w:r>
          </w:p>
        </w:tc>
      </w:tr>
      <w:tr w:rsidR="005E3294" w:rsidRPr="005E3294" w14:paraId="1703DDF0" w14:textId="77777777" w:rsidTr="005E329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C4615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Fixed</w:t>
            </w:r>
            <w:proofErr w:type="spellEnd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</w:t>
            </w: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effects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966B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β (SE)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A6B1E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i/>
                <w:iCs/>
                <w:color w:val="000000"/>
                <w:lang w:val="fi-FI" w:eastAsia="fi-FI"/>
              </w:rPr>
              <w:t>P</w:t>
            </w:r>
          </w:p>
        </w:tc>
      </w:tr>
      <w:tr w:rsidR="005E3294" w:rsidRPr="005E3294" w14:paraId="4E38FB45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5ECC6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Intercept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91E55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2.435 (0.319)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D5169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&gt;0.001</w:t>
            </w:r>
          </w:p>
        </w:tc>
      </w:tr>
      <w:tr w:rsidR="005E3294" w:rsidRPr="005E3294" w14:paraId="3463898C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C538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vgll3_ADDITIVE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CE4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0.074 (0.035)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FE226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0.036</w:t>
            </w:r>
          </w:p>
        </w:tc>
      </w:tr>
      <w:tr w:rsidR="005E3294" w:rsidRPr="005E3294" w14:paraId="46D87208" w14:textId="77777777" w:rsidTr="005E3294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08D1C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Sex</w:t>
            </w:r>
            <w:r w:rsidRPr="005E3294">
              <w:rPr>
                <w:rFonts w:ascii="Calibri" w:eastAsia="Times New Roman" w:hAnsi="Calibri" w:cs="Times New Roman"/>
                <w:color w:val="000000"/>
                <w:vertAlign w:val="superscript"/>
                <w:lang w:val="fi-FI" w:eastAsia="fi-F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524F6D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-0.001 (0.047)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DE3C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0.989</w:t>
            </w:r>
          </w:p>
        </w:tc>
      </w:tr>
      <w:tr w:rsidR="005E3294" w:rsidRPr="005E3294" w14:paraId="55C74AD3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B78D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vgll3_DOMINANCE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7CB6F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0.086 (0.058)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60EE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0.139</w:t>
            </w:r>
          </w:p>
        </w:tc>
      </w:tr>
      <w:tr w:rsidR="005E3294" w:rsidRPr="005E3294" w14:paraId="7BFA2319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E5B9D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Condition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8381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-0.049 (0.0220)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AD42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0.027</w:t>
            </w:r>
          </w:p>
        </w:tc>
      </w:tr>
      <w:tr w:rsidR="005E3294" w:rsidRPr="005E3294" w14:paraId="5002715E" w14:textId="77777777" w:rsidTr="005E3294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1801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vgll3_</w:t>
            </w:r>
            <w:proofErr w:type="gram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ADDITIVE:Sex</w:t>
            </w:r>
            <w:proofErr w:type="gramEnd"/>
            <w:r w:rsidRPr="005E3294">
              <w:rPr>
                <w:rFonts w:ascii="Calibri" w:eastAsia="Times New Roman" w:hAnsi="Calibri" w:cs="Times New Roman"/>
                <w:color w:val="000000"/>
                <w:vertAlign w:val="superscript"/>
                <w:lang w:val="fi-FI" w:eastAsia="fi-F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C2F6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-0.113 (0.047)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F3409C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0.016</w:t>
            </w:r>
          </w:p>
        </w:tc>
      </w:tr>
      <w:tr w:rsidR="005E3294" w:rsidRPr="005E3294" w14:paraId="22DE65A2" w14:textId="77777777" w:rsidTr="005E3294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4150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vgll3_</w:t>
            </w:r>
            <w:proofErr w:type="gram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DOMINANCE:Sex</w:t>
            </w:r>
            <w:proofErr w:type="gramEnd"/>
            <w:r w:rsidRPr="005E3294">
              <w:rPr>
                <w:rFonts w:ascii="Calibri" w:eastAsia="Times New Roman" w:hAnsi="Calibri" w:cs="Times New Roman"/>
                <w:color w:val="000000"/>
                <w:vertAlign w:val="superscript"/>
                <w:lang w:val="fi-FI" w:eastAsia="fi-F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7FE11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-0.077 (0.162)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ABF6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0.346</w:t>
            </w:r>
          </w:p>
        </w:tc>
      </w:tr>
      <w:tr w:rsidR="005E3294" w:rsidRPr="005E3294" w14:paraId="2F3DD57A" w14:textId="77777777" w:rsidTr="005E3294">
        <w:trPr>
          <w:trHeight w:val="36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DB1B2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gram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Condition:Sex</w:t>
            </w:r>
            <w:proofErr w:type="gramEnd"/>
            <w:r w:rsidRPr="005E3294">
              <w:rPr>
                <w:rFonts w:ascii="Calibri" w:eastAsia="Times New Roman" w:hAnsi="Calibri" w:cs="Times New Roman"/>
                <w:color w:val="000000"/>
                <w:vertAlign w:val="superscript"/>
                <w:lang w:val="fi-FI" w:eastAsia="fi-FI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6DC31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-0.068 (0.030)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FA3E89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0.024</w:t>
            </w:r>
          </w:p>
        </w:tc>
      </w:tr>
      <w:tr w:rsidR="005E3294" w:rsidRPr="005E3294" w14:paraId="378571A2" w14:textId="77777777" w:rsidTr="005E3294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337CA3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Random</w:t>
            </w:r>
            <w:proofErr w:type="spellEnd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 xml:space="preserve"> </w:t>
            </w:r>
            <w:proofErr w:type="spellStart"/>
            <w:r w:rsidRPr="005E3294">
              <w:rPr>
                <w:rFonts w:ascii="Calibri" w:eastAsia="Times New Roman" w:hAnsi="Calibri" w:cs="Times New Roman"/>
                <w:b/>
                <w:bCs/>
                <w:color w:val="000000"/>
                <w:lang w:val="fi-FI" w:eastAsia="fi-FI"/>
              </w:rPr>
              <w:t>Effects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178D1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σ (95% CI)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C4D0A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0936155F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51AF6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Individual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C8114D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gram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0.407  (</w:t>
            </w:r>
            <w:proofErr w:type="gramEnd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0.380, 0.436)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CB12F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3887AD26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E80F3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5E742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1.574 (1.227, 2.020)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5A7E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6155979D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A6F49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Pool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5C0D40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0.297 (0.198, 0.447)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51FE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5A0B4505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652CE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Cross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36A7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0.212 (0.090, 0.500)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8824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43C9E953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3BF7B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Mother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5DCBF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0.025 (&lt;0.001, &gt;10.00)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29063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2A6DA52E" w14:textId="77777777" w:rsidTr="005E329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8FA4E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Father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7646A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0.122 (0.063, 0.234)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2DCC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53AB29A1" w14:textId="77777777" w:rsidTr="005E329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A6C8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Hour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193507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0.266 (0.199, 0.355)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41660" w14:textId="77777777" w:rsidR="005E3294" w:rsidRPr="005E3294" w:rsidRDefault="005E3294" w:rsidP="005E32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i-FI" w:eastAsia="fi-FI"/>
              </w:rPr>
              <w:t> </w:t>
            </w:r>
          </w:p>
        </w:tc>
      </w:tr>
      <w:tr w:rsidR="005E3294" w:rsidRPr="005E3294" w14:paraId="46DF0EF8" w14:textId="77777777" w:rsidTr="005E3294">
        <w:trPr>
          <w:trHeight w:val="300"/>
        </w:trPr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EDA3" w14:textId="77777777" w:rsidR="005E3294" w:rsidRPr="005E3294" w:rsidRDefault="005E3294" w:rsidP="005E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fi-FI" w:eastAsia="fi-FI"/>
              </w:rPr>
              <w:t>1</w:t>
            </w:r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>Reference</w:t>
            </w:r>
            <w:proofErr w:type="spellEnd"/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>sex</w:t>
            </w:r>
            <w:proofErr w:type="spellEnd"/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 xml:space="preserve"> is </w:t>
            </w:r>
            <w:proofErr w:type="spellStart"/>
            <w:r w:rsidRPr="005E32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i-FI" w:eastAsia="fi-FI"/>
              </w:rPr>
              <w:t>Female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1727D" w14:textId="77777777" w:rsidR="005E3294" w:rsidRPr="005E3294" w:rsidRDefault="005E3294" w:rsidP="005E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1EAF2" w14:textId="77777777" w:rsidR="005E3294" w:rsidRPr="005E3294" w:rsidRDefault="005E3294" w:rsidP="005E32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i-FI" w:eastAsia="fi-FI"/>
              </w:rPr>
            </w:pPr>
            <w:r w:rsidRPr="005E3294">
              <w:rPr>
                <w:rFonts w:ascii="Calibri" w:eastAsia="Times New Roman" w:hAnsi="Calibri" w:cs="Times New Roman"/>
                <w:color w:val="000000"/>
                <w:lang w:val="fi-FI" w:eastAsia="fi-FI"/>
              </w:rPr>
              <w:t> </w:t>
            </w:r>
          </w:p>
        </w:tc>
      </w:tr>
    </w:tbl>
    <w:p w14:paraId="376A70F6" w14:textId="764E1DC0" w:rsidR="004B517B" w:rsidRPr="00961C54" w:rsidRDefault="005E3294" w:rsidP="001F6D9C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  <w:r>
        <w:rPr>
          <w:b/>
          <w:noProof/>
          <w:sz w:val="24"/>
          <w:lang w:val="en-US" w:eastAsia="fi-FI"/>
        </w:rPr>
        <w:fldChar w:fldCharType="end"/>
      </w:r>
    </w:p>
    <w:p w14:paraId="22DBDAD5" w14:textId="77777777" w:rsidR="004B517B" w:rsidRPr="00961C54" w:rsidRDefault="004B517B" w:rsidP="001F6D9C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67D7EDE" w14:textId="77777777" w:rsidR="004B517B" w:rsidRPr="00961C54" w:rsidRDefault="004B517B" w:rsidP="001F6D9C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44BFC926" w14:textId="48DFE644" w:rsidR="001F6D9C" w:rsidRPr="00961C54" w:rsidRDefault="001F6D9C" w:rsidP="001F6D9C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Table 2. </w:t>
      </w:r>
      <w:r w:rsidRPr="00961C54">
        <w:rPr>
          <w:noProof/>
          <w:sz w:val="24"/>
          <w:lang w:val="en-US" w:eastAsia="fi-FI"/>
        </w:rPr>
        <w:t xml:space="preserve">Data scale predictions and hourly distance moved in meters for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Pr="00961C54">
        <w:rPr>
          <w:noProof/>
          <w:sz w:val="24"/>
          <w:lang w:val="en-US" w:eastAsia="fi-FI"/>
        </w:rPr>
        <w:t xml:space="preserve"> and sex effects on activity. Predictions are extracted from models presented in Table 1.</w:t>
      </w:r>
      <w:r w:rsidR="00B52905" w:rsidRPr="00961C54">
        <w:rPr>
          <w:noProof/>
          <w:sz w:val="24"/>
          <w:lang w:val="en-US" w:eastAsia="fi-FI"/>
        </w:rPr>
        <w:t xml:space="preserve"> The conversion to meters was done by multiplying the </w:t>
      </w:r>
      <w:r w:rsidR="0099311F" w:rsidRPr="00961C54">
        <w:rPr>
          <w:noProof/>
          <w:sz w:val="24"/>
          <w:lang w:val="en-US" w:eastAsia="fi-FI"/>
        </w:rPr>
        <w:t>activity estimates by 6.54, i.e. the distance between t</w:t>
      </w:r>
      <w:r w:rsidR="00121BEC" w:rsidRPr="00961C54">
        <w:rPr>
          <w:noProof/>
          <w:sz w:val="24"/>
          <w:lang w:val="en-US" w:eastAsia="fi-FI"/>
        </w:rPr>
        <w:t>w</w:t>
      </w:r>
      <w:r w:rsidR="0099311F" w:rsidRPr="00961C54">
        <w:rPr>
          <w:noProof/>
          <w:sz w:val="24"/>
          <w:lang w:val="en-US" w:eastAsia="fi-FI"/>
        </w:rPr>
        <w:t>o adjacent antennae</w:t>
      </w:r>
      <w:r w:rsidR="009E38BD">
        <w:rPr>
          <w:noProof/>
          <w:sz w:val="24"/>
          <w:lang w:val="en-US" w:eastAsia="fi-FI"/>
        </w:rPr>
        <w:t xml:space="preserve"> at the cente</w:t>
      </w:r>
      <w:r w:rsidR="007A27E9">
        <w:rPr>
          <w:noProof/>
          <w:sz w:val="24"/>
          <w:lang w:val="en-US" w:eastAsia="fi-FI"/>
        </w:rPr>
        <w:t>r</w:t>
      </w:r>
      <w:r w:rsidR="009E38BD">
        <w:rPr>
          <w:noProof/>
          <w:sz w:val="24"/>
          <w:lang w:val="en-US" w:eastAsia="fi-FI"/>
        </w:rPr>
        <w:t xml:space="preserve"> of the pool</w:t>
      </w:r>
      <w:r w:rsidR="0099311F" w:rsidRPr="00961C54">
        <w:rPr>
          <w:noProof/>
          <w:sz w:val="24"/>
          <w:lang w:val="en-US" w:eastAsia="fi-FI"/>
        </w:rPr>
        <w:t>.</w:t>
      </w:r>
    </w:p>
    <w:p w14:paraId="6F677CB2" w14:textId="77777777" w:rsidR="0099311F" w:rsidRPr="00961C54" w:rsidRDefault="0099311F" w:rsidP="001F6D9C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2854"/>
        <w:gridCol w:w="1366"/>
        <w:gridCol w:w="2854"/>
        <w:gridCol w:w="1366"/>
      </w:tblGrid>
      <w:tr w:rsidR="00554175" w:rsidRPr="00961C54" w14:paraId="56CDCA5E" w14:textId="77777777" w:rsidTr="00554175">
        <w:trPr>
          <w:trHeight w:val="315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F7033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en-US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en-US" w:eastAsia="fi-FI"/>
              </w:rPr>
              <w:t> 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03410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FEMALE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A13FE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MALE</w:t>
            </w:r>
          </w:p>
        </w:tc>
      </w:tr>
      <w:tr w:rsidR="00554175" w:rsidRPr="00961C54" w14:paraId="5A99762D" w14:textId="77777777" w:rsidTr="00554175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962D9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B1EB7C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Upstream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A3C6EA" w14:textId="4DD03F56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12FB2A" w14:textId="77777777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Upstream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A5345" w14:textId="62639B3A" w:rsidR="00554175" w:rsidRPr="00961C54" w:rsidRDefault="00554175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</w:tr>
      <w:tr w:rsidR="000E406C" w:rsidRPr="00961C54" w14:paraId="64833C3F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77CB4" w14:textId="53D86FB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7F5DB" w14:textId="6E85EBC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FC50C" w14:textId="42B1BA5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4C2D" w14:textId="0076ADD2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4D10" w14:textId="182AF19C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</w:tr>
      <w:tr w:rsidR="000E406C" w:rsidRPr="00961C54" w14:paraId="315527D7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2A23" w14:textId="5067EDD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2DBF" w14:textId="6DE42E8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1.89 (0.58)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3D897" w14:textId="3CDE424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921C0" w14:textId="3D8ECE5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1.96 (0.61)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9732" w14:textId="678055A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8</w:t>
            </w:r>
          </w:p>
        </w:tc>
      </w:tr>
      <w:tr w:rsidR="000E406C" w:rsidRPr="00961C54" w14:paraId="5F06FC54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324E" w14:textId="040B3BF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4B3F3" w14:textId="30F1FD1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1.98 (0.61)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85469" w14:textId="7B918D2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13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FF89" w14:textId="4B919CC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1.85 (0.57)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9F7DE" w14:textId="7704C6E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1</w:t>
            </w:r>
          </w:p>
        </w:tc>
      </w:tr>
      <w:tr w:rsidR="000E406C" w:rsidRPr="00961C54" w14:paraId="2ED5DD47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B05F2" w14:textId="645C0E5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F02E" w14:textId="728EB4F2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2.08 (0.64)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D154" w14:textId="0B9DDCA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13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45B55" w14:textId="05521A0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1.74 (0.54)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0A138" w14:textId="368A3D0E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4</w:t>
            </w:r>
          </w:p>
        </w:tc>
      </w:tr>
      <w:tr w:rsidR="000E406C" w:rsidRPr="00961C54" w14:paraId="5B2AD5B0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B10D" w14:textId="4EC6C7C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Non-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32BC4" w14:textId="4C636A8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2FB8E" w14:textId="4A1B254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7272" w14:textId="39C742A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83CA2" w14:textId="56AA1EAE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</w:tr>
      <w:tr w:rsidR="000E406C" w:rsidRPr="00961C54" w14:paraId="5D66861C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49BAE" w14:textId="457A26F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51469" w14:textId="27F029C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0.44 (0.11)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F4D0" w14:textId="6E11A63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87BEB" w14:textId="29C3184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0.36 (0.09)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6D497" w14:textId="0D95B3D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3</w:t>
            </w:r>
          </w:p>
        </w:tc>
      </w:tr>
      <w:tr w:rsidR="000E406C" w:rsidRPr="00961C54" w14:paraId="438CC0CF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3D788" w14:textId="318C21D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063CE" w14:textId="476DA48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0.41 (0.10)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C927" w14:textId="6C4DD4D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EA5A1" w14:textId="5234D81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0.37 (0.09)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B766" w14:textId="560ED9A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4</w:t>
            </w:r>
          </w:p>
        </w:tc>
      </w:tr>
      <w:tr w:rsidR="000E406C" w:rsidRPr="00961C54" w14:paraId="14974B97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DAF9A" w14:textId="54D9AE7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657BA" w14:textId="417F217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0.39 (0.09)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F0378F" w14:textId="649C2B1E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0639C" w14:textId="11D8733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0.38 (0.09)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4A1868" w14:textId="145F685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</w:tr>
      <w:tr w:rsidR="000E406C" w:rsidRPr="00961C54" w14:paraId="57B0A3D1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B9270" w14:textId="5947C40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D771B" w14:textId="62F11D1C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Downstream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F04ED" w14:textId="4D4F1F4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CC1D3" w14:textId="47C926CC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Downstream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D4B1AB" w14:textId="241AEDD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</w:tr>
      <w:tr w:rsidR="000E406C" w:rsidRPr="00961C54" w14:paraId="15F767E5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979B2" w14:textId="23AA967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E7A4D" w14:textId="5EBA5EC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D79B" w14:textId="536D6A8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240F" w14:textId="304EC3C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6299D" w14:textId="749752C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</w:tr>
      <w:tr w:rsidR="000E406C" w:rsidRPr="00961C54" w14:paraId="4DEBA13E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7955" w14:textId="685E70D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0941C" w14:textId="5E9A06E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11.24 (3.58)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D507" w14:textId="3309DE4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73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6C18" w14:textId="7B85D30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12.02 (3.83)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2CCE8" w14:textId="1EB9FEA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78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</w:tr>
      <w:tr w:rsidR="000E406C" w:rsidRPr="00961C54" w14:paraId="17FC6E1B" w14:textId="77777777" w:rsidTr="005D34E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B3DE" w14:textId="60335BC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3E85" w14:textId="115A6DD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12.00 (3.80)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512E4" w14:textId="79E7398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78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26C80" w14:textId="05296D9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11.26 (3.56)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94E45" w14:textId="71755AA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73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</w:tr>
      <w:tr w:rsidR="000E406C" w:rsidRPr="00961C54" w14:paraId="03CC41C8" w14:textId="77777777" w:rsidTr="005D34E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8CEC2" w14:textId="6D40E45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D739" w14:textId="022E97A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12.80 (4.08)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6B04" w14:textId="317AE90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83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52F7" w14:textId="20A114F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10.54 (3.36)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EB7C2" w14:textId="2B69368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68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9</w:t>
            </w:r>
          </w:p>
        </w:tc>
      </w:tr>
      <w:tr w:rsidR="000E406C" w:rsidRPr="00961C54" w14:paraId="19056F0F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40E4" w14:textId="28B2682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Non-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A543F" w14:textId="03C7812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EAEE2" w14:textId="5E1E9C0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7DE34" w14:textId="5535246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46362" w14:textId="1B03B77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</w:tr>
      <w:tr w:rsidR="000E406C" w:rsidRPr="00961C54" w14:paraId="70D92D99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25EBB" w14:textId="59CE008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8DBF7" w14:textId="5792683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1.94 (0.46)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B56C4" w14:textId="0C767F5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C7FD9" w14:textId="009B8FB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1.59 (0.37)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7382" w14:textId="46C7CB5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4</w:t>
            </w:r>
          </w:p>
        </w:tc>
      </w:tr>
      <w:tr w:rsidR="000E406C" w:rsidRPr="00961C54" w14:paraId="08A85454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72BA9" w14:textId="6B5E09E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2CD95" w14:textId="1ED8EB9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1.85 (0.42)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5A925" w14:textId="55CF7DD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12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A604" w14:textId="7956D784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1.67 (0.38)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BBC6C" w14:textId="5913861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9</w:t>
            </w:r>
          </w:p>
        </w:tc>
      </w:tr>
      <w:tr w:rsidR="000E406C" w:rsidRPr="00961C54" w14:paraId="2DFF1957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7CCDE" w14:textId="2AEED55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3B3CE2" w14:textId="11CEA37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1.77 (0.42)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9B9AF1" w14:textId="2076326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93FEAC" w14:textId="60CE5B0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1.76 (0.41)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DCE45" w14:textId="5214140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</w:tr>
      <w:tr w:rsidR="000E406C" w:rsidRPr="00961C54" w14:paraId="1BCFDAE7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BE424" w14:textId="2762574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EC0222" w14:textId="6E98D92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Total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AB003" w14:textId="394D9D4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DF3EE1" w14:textId="6FA7309E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Total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activity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 xml:space="preserve"> (SE)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C04C5" w14:textId="4DE59C3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Meters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/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hour</w:t>
            </w:r>
            <w:proofErr w:type="spellEnd"/>
          </w:p>
        </w:tc>
      </w:tr>
      <w:tr w:rsidR="000E406C" w:rsidRPr="00961C54" w14:paraId="08063D00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8186" w14:textId="1A42E90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EAE98" w14:textId="03D5E83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CF0E9" w14:textId="36A4089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DF80" w14:textId="53E4E73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52EEF" w14:textId="6E585BC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</w:tr>
      <w:tr w:rsidR="000E406C" w:rsidRPr="00961C54" w14:paraId="7C059F86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EE8FC" w14:textId="0ADDF2D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D1065" w14:textId="2CA7707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15.57 (4.79)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ACE7A" w14:textId="3D2B3D9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101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0BB7" w14:textId="59CA4CE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16.59 (5.09)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E4CD0" w14:textId="397FB5FE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</w:tr>
      <w:tr w:rsidR="000E406C" w:rsidRPr="00961C54" w14:paraId="4EECDF17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5E152" w14:textId="0E7F590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FA8F" w14:textId="33139AC2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16.61 (5.07)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E57D" w14:textId="371630C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C652" w14:textId="7CD2B2AA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15.52 (4.74)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236CC" w14:textId="059F58C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101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5</w:t>
            </w:r>
          </w:p>
        </w:tc>
      </w:tr>
      <w:tr w:rsidR="000E406C" w:rsidRPr="00961C54" w14:paraId="493C68D4" w14:textId="77777777" w:rsidTr="005D34E7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4AEC" w14:textId="76C5742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lastRenderedPageBreak/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22A36" w14:textId="65EB45C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17.71 (5.45)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1170" w14:textId="5845898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115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DBE4" w14:textId="187043C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14.52 (4.46)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F8A61" w14:textId="0CEDE4CB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95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0</w:t>
            </w:r>
          </w:p>
        </w:tc>
      </w:tr>
      <w:tr w:rsidR="000E406C" w:rsidRPr="00961C54" w14:paraId="50B14CF8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E72B2" w14:textId="5B0D57E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Non-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  <w:t>fish</w:t>
            </w:r>
            <w:proofErr w:type="spellEnd"/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2DCCC" w14:textId="500CC35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D588C" w14:textId="78AFF0D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D5EB" w14:textId="140DAB6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D50CC" w14:textId="106FF1B2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  <w:t> </w:t>
            </w:r>
          </w:p>
        </w:tc>
      </w:tr>
      <w:tr w:rsidR="000E406C" w:rsidRPr="00961C54" w14:paraId="5749F235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29C09" w14:textId="3020255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LL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EC38" w14:textId="5DDBBFC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3.10 (0.69)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B1037" w14:textId="51CABD3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20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9C8B9" w14:textId="4FAA4C3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2.53 (0.56)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64AA3" w14:textId="43B22C2C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16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6</w:t>
            </w:r>
          </w:p>
        </w:tc>
      </w:tr>
      <w:tr w:rsidR="000E406C" w:rsidRPr="00961C54" w14:paraId="005CF98E" w14:textId="77777777" w:rsidTr="005D34E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DAE6D" w14:textId="2FC28CF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56E7" w14:textId="1883532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2.95 (0.63)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A474" w14:textId="70D38A40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19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CA306" w14:textId="130FFA2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2.66 (0.56)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EF74" w14:textId="5B1235E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17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4</w:t>
            </w:r>
          </w:p>
        </w:tc>
      </w:tr>
      <w:tr w:rsidR="000E406C" w:rsidRPr="00961C54" w14:paraId="52EA9CA9" w14:textId="77777777" w:rsidTr="005D34E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DE69D9" w14:textId="6F2B11D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EE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F5239" w14:textId="12E917D1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2.81 (0.62)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212E3" w14:textId="032146A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B7647" w14:textId="48103EF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2.80 (0.61)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561ED" w14:textId="2645372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18</w:t>
            </w:r>
            <w:r w:rsidR="00C8099B">
              <w:rPr>
                <w:rFonts w:ascii="Calibri" w:eastAsia="Times New Roman" w:hAnsi="Calibri" w:cs="Calibri"/>
                <w:lang w:val="fi-FI" w:eastAsia="fi-FI"/>
              </w:rPr>
              <w:t>.</w:t>
            </w:r>
            <w:r w:rsidRPr="00961C54">
              <w:rPr>
                <w:rFonts w:ascii="Calibri" w:eastAsia="Times New Roman" w:hAnsi="Calibri" w:cs="Calibri"/>
                <w:lang w:val="fi-FI" w:eastAsia="fi-FI"/>
              </w:rPr>
              <w:t>3</w:t>
            </w:r>
          </w:p>
        </w:tc>
      </w:tr>
      <w:tr w:rsidR="000E406C" w:rsidRPr="00961C54" w14:paraId="30322CFA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8D7E3" w14:textId="052E8E05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val="fi-FI"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E6CC" w14:textId="660B0817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8F6F3" w14:textId="504255FD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6B620" w14:textId="1BE9998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5A831" w14:textId="6BB2FED2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val="fi-FI" w:eastAsia="fi-FI"/>
              </w:rPr>
            </w:pPr>
          </w:p>
        </w:tc>
      </w:tr>
      <w:tr w:rsidR="000E406C" w:rsidRPr="00961C54" w14:paraId="11110F29" w14:textId="77777777" w:rsidTr="0055417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4501C" w14:textId="4CE69C06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FB1E" w14:textId="45FC7503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898A" w14:textId="0121BDF9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2C3B" w14:textId="0681B0AF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596A4" w14:textId="3863D808" w:rsidR="000E406C" w:rsidRPr="00961C54" w:rsidRDefault="000E406C" w:rsidP="00554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</w:p>
        </w:tc>
      </w:tr>
    </w:tbl>
    <w:p w14:paraId="06D8356A" w14:textId="322BF510" w:rsidR="006D025C" w:rsidRPr="00961C54" w:rsidRDefault="006D025C" w:rsidP="005B3A8B">
      <w:pPr>
        <w:spacing w:after="0" w:line="480" w:lineRule="auto"/>
        <w:jc w:val="both"/>
        <w:rPr>
          <w:noProof/>
          <w:sz w:val="24"/>
          <w:lang w:val="en-US" w:eastAsia="fi-FI"/>
        </w:rPr>
      </w:pPr>
    </w:p>
    <w:p w14:paraId="5B6541B3" w14:textId="3B11E7CA" w:rsidR="000E406C" w:rsidRPr="00961C54" w:rsidRDefault="000E406C" w:rsidP="005B3A8B">
      <w:pPr>
        <w:spacing w:after="0" w:line="480" w:lineRule="auto"/>
        <w:jc w:val="both"/>
        <w:rPr>
          <w:noProof/>
          <w:sz w:val="24"/>
          <w:lang w:val="en-US" w:eastAsia="fi-FI"/>
        </w:rPr>
      </w:pPr>
    </w:p>
    <w:p w14:paraId="38F6147D" w14:textId="0EF5496B" w:rsidR="000E406C" w:rsidRPr="00961C54" w:rsidRDefault="000E406C" w:rsidP="005B3A8B">
      <w:pPr>
        <w:spacing w:after="0" w:line="480" w:lineRule="auto"/>
        <w:jc w:val="both"/>
        <w:rPr>
          <w:noProof/>
          <w:sz w:val="24"/>
          <w:lang w:val="en-US" w:eastAsia="fi-FI"/>
        </w:rPr>
      </w:pPr>
    </w:p>
    <w:p w14:paraId="730E4158" w14:textId="78E7E929" w:rsidR="000E406C" w:rsidRPr="00961C54" w:rsidRDefault="000E406C" w:rsidP="005B3A8B">
      <w:pPr>
        <w:spacing w:after="0" w:line="480" w:lineRule="auto"/>
        <w:jc w:val="both"/>
        <w:rPr>
          <w:noProof/>
          <w:sz w:val="24"/>
          <w:lang w:val="en-US" w:eastAsia="fi-FI"/>
        </w:rPr>
      </w:pPr>
    </w:p>
    <w:p w14:paraId="73E8D123" w14:textId="77777777" w:rsidR="000E406C" w:rsidRPr="00961C54" w:rsidRDefault="000E406C" w:rsidP="005B3A8B">
      <w:pPr>
        <w:spacing w:after="0" w:line="480" w:lineRule="auto"/>
        <w:jc w:val="both"/>
        <w:rPr>
          <w:noProof/>
          <w:sz w:val="24"/>
          <w:lang w:val="en-US" w:eastAsia="fi-FI"/>
        </w:rPr>
      </w:pPr>
    </w:p>
    <w:p w14:paraId="4118A412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7BFE1C3F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75071558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005F9C39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6CCB7035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365B7230" w14:textId="77777777" w:rsidR="004B517B" w:rsidRPr="00961C54" w:rsidRDefault="004B517B" w:rsidP="00C36C92">
      <w:pPr>
        <w:spacing w:after="0" w:line="480" w:lineRule="auto"/>
        <w:jc w:val="both"/>
        <w:rPr>
          <w:noProof/>
          <w:lang w:val="fi-FI" w:eastAsia="fi-FI"/>
        </w:rPr>
      </w:pPr>
    </w:p>
    <w:p w14:paraId="667384CE" w14:textId="454655EE" w:rsidR="00A02C52" w:rsidRPr="00961C54" w:rsidRDefault="0028627B" w:rsidP="00C36C92">
      <w:pPr>
        <w:spacing w:after="0" w:line="480" w:lineRule="auto"/>
        <w:jc w:val="both"/>
        <w:rPr>
          <w:noProof/>
          <w:sz w:val="24"/>
          <w:lang w:val="en-US" w:eastAsia="fi-FI"/>
        </w:rPr>
      </w:pPr>
      <w:r w:rsidRPr="00961C54">
        <w:rPr>
          <w:noProof/>
          <w:lang w:val="fi-FI" w:eastAsia="fi-FI"/>
        </w:rPr>
        <w:fldChar w:fldCharType="begin"/>
      </w:r>
      <w:r w:rsidRPr="00961C54">
        <w:rPr>
          <w:noProof/>
          <w:lang w:val="en-US" w:eastAsia="fi-FI"/>
        </w:rPr>
        <w:instrText xml:space="preserve"> LINK </w:instrText>
      </w:r>
      <w:r w:rsidR="001F6D9C" w:rsidRPr="00961C54">
        <w:rPr>
          <w:noProof/>
          <w:lang w:val="en-US" w:eastAsia="fi-FI"/>
        </w:rPr>
        <w:instrText xml:space="preserve">Excel.Sheet.12 "\\\\ad.helsinki.fi\\home\\p\\penieme\\Desktop\\SALMON\\Salmon_data_montta\\Manuscript\\Table 1.xlsx" condition!R9C1:R17C5 </w:instrText>
      </w:r>
      <w:r w:rsidRPr="00961C54">
        <w:rPr>
          <w:noProof/>
          <w:lang w:val="en-US" w:eastAsia="fi-FI"/>
        </w:rPr>
        <w:instrText xml:space="preserve">\a \f 4 \h </w:instrText>
      </w:r>
      <w:r w:rsidR="00CC3F7A" w:rsidRPr="00961C54">
        <w:rPr>
          <w:noProof/>
          <w:lang w:val="en-US" w:eastAsia="fi-FI"/>
        </w:rPr>
        <w:instrText xml:space="preserve"> \* MERGEFORMAT </w:instrText>
      </w:r>
      <w:r w:rsidRPr="00961C54">
        <w:rPr>
          <w:noProof/>
          <w:lang w:val="fi-FI" w:eastAsia="fi-FI"/>
        </w:rPr>
        <w:fldChar w:fldCharType="separate"/>
      </w:r>
    </w:p>
    <w:p w14:paraId="21A641C4" w14:textId="397A810C" w:rsidR="004E5A70" w:rsidRPr="00966026" w:rsidRDefault="0028627B" w:rsidP="00966026">
      <w:pPr>
        <w:spacing w:after="0" w:line="480" w:lineRule="auto"/>
        <w:jc w:val="both"/>
        <w:rPr>
          <w:b/>
          <w:noProof/>
          <w:sz w:val="24"/>
          <w:u w:val="single"/>
          <w:lang w:val="en-US" w:eastAsia="fi-FI"/>
        </w:rPr>
      </w:pPr>
      <w:r w:rsidRPr="00961C54">
        <w:rPr>
          <w:b/>
          <w:noProof/>
          <w:sz w:val="24"/>
          <w:u w:val="single"/>
          <w:lang w:val="fi-FI" w:eastAsia="fi-FI"/>
        </w:rPr>
        <w:lastRenderedPageBreak/>
        <w:fldChar w:fldCharType="end"/>
      </w:r>
    </w:p>
    <w:p w14:paraId="3048C38D" w14:textId="77777777" w:rsidR="004E5A70" w:rsidRDefault="004E5A70" w:rsidP="005F3B6D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3D5D6D9C" w14:textId="13B560A1" w:rsidR="005F3B6D" w:rsidRPr="00961C54" w:rsidRDefault="005F3B6D" w:rsidP="005F3B6D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Table 3. </w:t>
      </w:r>
      <w:r w:rsidRPr="00961C54">
        <w:rPr>
          <w:noProof/>
          <w:sz w:val="24"/>
          <w:lang w:val="en-US" w:eastAsia="fi-FI"/>
        </w:rPr>
        <w:t xml:space="preserve">Parameter estimates for </w:t>
      </w:r>
      <w:r w:rsidR="007F3E56" w:rsidRPr="00961C54">
        <w:rPr>
          <w:noProof/>
          <w:sz w:val="24"/>
          <w:lang w:val="en-US" w:eastAsia="fi-FI"/>
        </w:rPr>
        <w:t xml:space="preserve">a </w:t>
      </w:r>
      <w:r w:rsidRPr="00961C54">
        <w:rPr>
          <w:noProof/>
          <w:sz w:val="24"/>
          <w:lang w:val="en-US" w:eastAsia="fi-FI"/>
        </w:rPr>
        <w:t xml:space="preserve">model where </w:t>
      </w:r>
      <w:r w:rsidR="007F3E56" w:rsidRPr="00961C54">
        <w:rPr>
          <w:noProof/>
          <w:sz w:val="24"/>
          <w:lang w:val="en-US" w:eastAsia="fi-FI"/>
        </w:rPr>
        <w:t xml:space="preserve">a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Pr="00961C54">
        <w:rPr>
          <w:noProof/>
          <w:sz w:val="24"/>
          <w:lang w:val="en-US" w:eastAsia="fi-FI"/>
        </w:rPr>
        <w:t>-</w:t>
      </w:r>
      <w:r w:rsidR="00121BEC" w:rsidRPr="00961C54">
        <w:rPr>
          <w:noProof/>
          <w:sz w:val="24"/>
          <w:lang w:val="en-US" w:eastAsia="fi-FI"/>
        </w:rPr>
        <w:t>date</w:t>
      </w:r>
      <w:r w:rsidR="00121BEC" w:rsidRPr="00961C54">
        <w:rPr>
          <w:i/>
          <w:noProof/>
          <w:sz w:val="24"/>
          <w:lang w:val="en-US" w:eastAsia="fi-FI"/>
        </w:rPr>
        <w:t xml:space="preserve"> </w:t>
      </w:r>
      <w:r w:rsidRPr="00961C54">
        <w:rPr>
          <w:noProof/>
          <w:sz w:val="24"/>
          <w:lang w:val="en-US" w:eastAsia="fi-FI"/>
        </w:rPr>
        <w:t xml:space="preserve">interaction is fitted as a random effect for the model presented in Table 1. We present fixed parameter estimates (i.e. </w:t>
      </w:r>
      <w:r w:rsidRPr="00961C54">
        <w:rPr>
          <w:noProof/>
          <w:sz w:val="24"/>
          <w:lang w:val="fi-FI" w:eastAsia="fi-FI"/>
        </w:rPr>
        <w:t>β</w:t>
      </w:r>
      <w:r w:rsidRPr="00961C54">
        <w:rPr>
          <w:noProof/>
          <w:sz w:val="24"/>
          <w:lang w:val="en-US" w:eastAsia="fi-FI"/>
        </w:rPr>
        <w:t>) standard errors (i.e. SE) and P-values. As the results were qualitatively the same across all three behavio</w:t>
      </w:r>
      <w:r w:rsidR="00A5020D" w:rsidRPr="00961C54">
        <w:rPr>
          <w:noProof/>
          <w:sz w:val="24"/>
          <w:lang w:val="en-US" w:eastAsia="fi-FI"/>
        </w:rPr>
        <w:t>u</w:t>
      </w:r>
      <w:r w:rsidRPr="00961C54">
        <w:rPr>
          <w:noProof/>
          <w:sz w:val="24"/>
          <w:lang w:val="en-US" w:eastAsia="fi-FI"/>
        </w:rPr>
        <w:t>rs, we present here only the estimates for downstream activity.</w:t>
      </w:r>
    </w:p>
    <w:p w14:paraId="4FF35BAC" w14:textId="77777777" w:rsidR="005F3B6D" w:rsidRPr="00961C54" w:rsidRDefault="005F3B6D" w:rsidP="00C36C92">
      <w:pPr>
        <w:spacing w:after="0" w:line="480" w:lineRule="auto"/>
        <w:jc w:val="both"/>
        <w:rPr>
          <w:b/>
          <w:sz w:val="24"/>
          <w:u w:val="single"/>
          <w:lang w:val="en-US"/>
        </w:rPr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1220"/>
      </w:tblGrid>
      <w:tr w:rsidR="005F3B6D" w:rsidRPr="00961C54" w14:paraId="1FF8E461" w14:textId="77777777" w:rsidTr="005F3B6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DCD14D" w14:textId="1D067DFF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Migratory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fish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565E4D" w14:textId="5D108CAD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Downstream</w:t>
            </w:r>
            <w:proofErr w:type="spellEnd"/>
            <w:r w:rsidR="00996F97"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 xml:space="preserve"> </w:t>
            </w:r>
            <w:proofErr w:type="spellStart"/>
            <w:r w:rsidR="00996F97"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activity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6C7609" w14:textId="77777777" w:rsidR="005F3B6D" w:rsidRPr="00961C54" w:rsidRDefault="005F3B6D" w:rsidP="005F3B6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 </w:t>
            </w:r>
          </w:p>
        </w:tc>
      </w:tr>
      <w:tr w:rsidR="005F3B6D" w:rsidRPr="00961C54" w14:paraId="4CF74B57" w14:textId="77777777" w:rsidTr="005F3B6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5E1E0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Fixed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effects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3B721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β (SE)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856818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P</w:t>
            </w:r>
          </w:p>
        </w:tc>
      </w:tr>
      <w:tr w:rsidR="005F3B6D" w:rsidRPr="00961C54" w14:paraId="3CD71919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1234A7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Intercept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AC1A9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2.447 (0.317)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445D0" w14:textId="2FABEAFA" w:rsidR="005F3B6D" w:rsidRPr="00961C54" w:rsidRDefault="00870854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&lt;</w:t>
            </w:r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0.001</w:t>
            </w:r>
          </w:p>
        </w:tc>
      </w:tr>
      <w:tr w:rsidR="005F3B6D" w:rsidRPr="00961C54" w14:paraId="6CEF5312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BA70" w14:textId="0D97B54C" w:rsidR="005F3B6D" w:rsidRPr="00961C54" w:rsidRDefault="003E42FE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_ADDITIVE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F12D0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0.087 (0.038)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16AE9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0.022</w:t>
            </w:r>
          </w:p>
        </w:tc>
      </w:tr>
      <w:tr w:rsidR="005F3B6D" w:rsidRPr="00961C54" w14:paraId="38A2E7B5" w14:textId="77777777" w:rsidTr="005F3B6D">
        <w:trPr>
          <w:trHeight w:val="34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2BEF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Sex</w:t>
            </w:r>
            <w:r w:rsidRPr="00961C54">
              <w:rPr>
                <w:rFonts w:ascii="Calibri" w:eastAsia="Times New Roman" w:hAnsi="Calibri" w:cs="Calibri"/>
                <w:vertAlign w:val="superscript"/>
                <w:lang w:val="fi-FI" w:eastAsia="fi-FI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5EE03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-0.022 (0.049)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8DDD3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0.647</w:t>
            </w:r>
          </w:p>
        </w:tc>
      </w:tr>
      <w:tr w:rsidR="005F3B6D" w:rsidRPr="00961C54" w14:paraId="4F875708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CE90" w14:textId="3D6BBC00" w:rsidR="005F3B6D" w:rsidRPr="00961C54" w:rsidRDefault="003E42FE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_DOMINANCE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452E9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0.111 (0.060)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DA45C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0.063</w:t>
            </w:r>
          </w:p>
        </w:tc>
      </w:tr>
      <w:tr w:rsidR="005F3B6D" w:rsidRPr="00961C54" w14:paraId="4485660E" w14:textId="77777777" w:rsidTr="005F3B6D">
        <w:trPr>
          <w:trHeight w:val="34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2A041" w14:textId="5FE34A18" w:rsidR="005F3B6D" w:rsidRPr="00961C54" w:rsidRDefault="003E42FE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_</w:t>
            </w:r>
            <w:proofErr w:type="gramStart"/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ADDITIVE:Sex</w:t>
            </w:r>
            <w:proofErr w:type="gramEnd"/>
            <w:r w:rsidR="005F3B6D" w:rsidRPr="00961C54">
              <w:rPr>
                <w:rFonts w:ascii="Calibri" w:eastAsia="Times New Roman" w:hAnsi="Calibri" w:cs="Calibri"/>
                <w:vertAlign w:val="superscript"/>
                <w:lang w:val="fi-FI" w:eastAsia="fi-FI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AA8F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-0.133 (0.048)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1E7C6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0.006</w:t>
            </w:r>
          </w:p>
        </w:tc>
      </w:tr>
      <w:tr w:rsidR="005F3B6D" w:rsidRPr="00961C54" w14:paraId="00EC54C5" w14:textId="77777777" w:rsidTr="005F3B6D">
        <w:trPr>
          <w:trHeight w:val="3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8F9BB" w14:textId="19FEC420" w:rsidR="005F3B6D" w:rsidRPr="00961C54" w:rsidRDefault="003E42FE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_</w:t>
            </w:r>
            <w:proofErr w:type="gramStart"/>
            <w:r w:rsidR="005F3B6D" w:rsidRPr="00961C54">
              <w:rPr>
                <w:rFonts w:ascii="Calibri" w:eastAsia="Times New Roman" w:hAnsi="Calibri" w:cs="Calibri"/>
                <w:lang w:val="fi-FI" w:eastAsia="fi-FI"/>
              </w:rPr>
              <w:t>DOMINANCE:Sex</w:t>
            </w:r>
            <w:proofErr w:type="gramEnd"/>
            <w:r w:rsidR="005F3B6D" w:rsidRPr="00961C54">
              <w:rPr>
                <w:rFonts w:ascii="Calibri" w:eastAsia="Times New Roman" w:hAnsi="Calibri" w:cs="Calibri"/>
                <w:vertAlign w:val="superscript"/>
                <w:lang w:val="fi-FI" w:eastAsia="fi-FI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816230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-0.126 (0.085)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08A74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0.136</w:t>
            </w:r>
          </w:p>
        </w:tc>
      </w:tr>
      <w:tr w:rsidR="005F3B6D" w:rsidRPr="00961C54" w14:paraId="126E9965" w14:textId="77777777" w:rsidTr="005F3B6D">
        <w:trPr>
          <w:trHeight w:val="315"/>
        </w:trPr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CA7C4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Random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Effects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CC566" w14:textId="5D672AD0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 xml:space="preserve">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6DAC10" w14:textId="5146B780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  <w:r w:rsidR="00A96832"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r</w:t>
            </w:r>
          </w:p>
        </w:tc>
      </w:tr>
      <w:tr w:rsidR="005F3B6D" w:rsidRPr="00961C54" w14:paraId="34A6199E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F6A7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Individual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54375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0.424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9B79F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18E928A1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1877B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Date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765A7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1.574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73AE0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77C2B5B5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5E49" w14:textId="479F7FFC" w:rsidR="005F3B6D" w:rsidRPr="00961C54" w:rsidRDefault="003E42FE" w:rsidP="005F3B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v</w:t>
            </w:r>
            <w:r w:rsidR="005F3B6D"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gll3_ADDITIVE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D60064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9EF6B" w14:textId="25BDCD95" w:rsidR="005F3B6D" w:rsidRPr="00961C54" w:rsidRDefault="00A96832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-0.61</w:t>
            </w:r>
            <w:r w:rsidR="005F3B6D"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3BB3B611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1D8CB" w14:textId="5678D830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Stream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696EC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8B7E6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3542FC11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C76E6" w14:textId="407EF15D" w:rsidR="005F3B6D" w:rsidRPr="00961C54" w:rsidRDefault="007070B8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sz w:val="24"/>
                <w:szCs w:val="24"/>
              </w:rPr>
              <w:t>Crossing group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A55C3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0.202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8C539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64F34B19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CE247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Mother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B04A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0.054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4A8FA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5DD46EC9" w14:textId="77777777" w:rsidTr="005F3B6D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4E21C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Father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38D1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0.106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7924C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2B1B9562" w14:textId="77777777" w:rsidTr="005F3B6D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F48E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Hour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74B5C3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6DF34D" w14:textId="77777777" w:rsidR="005F3B6D" w:rsidRPr="00961C54" w:rsidRDefault="005F3B6D" w:rsidP="005F3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20"/>
                <w:szCs w:val="20"/>
                <w:lang w:val="fi-FI" w:eastAsia="fi-FI"/>
              </w:rPr>
              <w:t> </w:t>
            </w:r>
          </w:p>
        </w:tc>
      </w:tr>
      <w:tr w:rsidR="005F3B6D" w:rsidRPr="00961C54" w14:paraId="4DF3D6FA" w14:textId="77777777" w:rsidTr="005F3B6D">
        <w:trPr>
          <w:trHeight w:val="300"/>
        </w:trPr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EA438" w14:textId="77777777" w:rsidR="005F3B6D" w:rsidRPr="00961C54" w:rsidRDefault="005F3B6D" w:rsidP="005F3B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fi-FI" w:eastAsia="fi-FI"/>
              </w:rPr>
              <w:t>1</w:t>
            </w:r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Reference</w:t>
            </w:r>
            <w:proofErr w:type="spellEnd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sex</w:t>
            </w:r>
            <w:proofErr w:type="spellEnd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is </w:t>
            </w:r>
            <w:proofErr w:type="spellStart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Female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ED74" w14:textId="77777777" w:rsidR="005F3B6D" w:rsidRPr="00961C54" w:rsidRDefault="005F3B6D" w:rsidP="005F3B6D">
            <w:pPr>
              <w:spacing w:after="0" w:line="240" w:lineRule="auto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77AC" w14:textId="77777777" w:rsidR="005F3B6D" w:rsidRPr="00961C54" w:rsidRDefault="005F3B6D" w:rsidP="005F3B6D">
            <w:pPr>
              <w:spacing w:after="0" w:line="240" w:lineRule="auto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</w:tr>
    </w:tbl>
    <w:p w14:paraId="411440A3" w14:textId="68D3E600" w:rsidR="00251F65" w:rsidRPr="00961C54" w:rsidRDefault="00251F65" w:rsidP="00C36C92">
      <w:pPr>
        <w:spacing w:after="0" w:line="480" w:lineRule="auto"/>
        <w:jc w:val="both"/>
        <w:rPr>
          <w:b/>
          <w:sz w:val="24"/>
          <w:u w:val="single"/>
          <w:lang w:val="en-US"/>
        </w:rPr>
      </w:pPr>
    </w:p>
    <w:p w14:paraId="5101C8A5" w14:textId="77777777" w:rsidR="00996F97" w:rsidRPr="00961C54" w:rsidRDefault="00996F97" w:rsidP="00996F97">
      <w:pPr>
        <w:spacing w:after="0" w:line="480" w:lineRule="auto"/>
        <w:jc w:val="both"/>
        <w:rPr>
          <w:b/>
          <w:sz w:val="24"/>
          <w:u w:val="single"/>
          <w:lang w:val="en-US"/>
        </w:rPr>
      </w:pPr>
    </w:p>
    <w:p w14:paraId="19E05CC7" w14:textId="63377108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lastRenderedPageBreak/>
        <w:t xml:space="preserve">Supplementary Table 4. </w:t>
      </w:r>
      <w:r w:rsidRPr="00961C54">
        <w:rPr>
          <w:noProof/>
          <w:sz w:val="24"/>
          <w:szCs w:val="24"/>
          <w:lang w:val="en-US" w:eastAsia="fi-FI"/>
        </w:rPr>
        <w:t xml:space="preserve">Parameter </w:t>
      </w:r>
      <w:r w:rsidRPr="00961C54">
        <w:rPr>
          <w:sz w:val="24"/>
          <w:szCs w:val="24"/>
          <w:lang w:val="en-US"/>
        </w:rPr>
        <w:t xml:space="preserve">estimates for additive and dominance models for upstream and downstream movement for migrants when date and </w:t>
      </w:r>
      <w:r w:rsidR="00E4210C" w:rsidRPr="00961C54">
        <w:rPr>
          <w:sz w:val="24"/>
          <w:szCs w:val="24"/>
          <w:lang w:val="en-US"/>
        </w:rPr>
        <w:t>hour</w:t>
      </w:r>
      <w:r w:rsidRPr="00961C54">
        <w:rPr>
          <w:sz w:val="24"/>
          <w:szCs w:val="24"/>
          <w:lang w:val="en-US"/>
        </w:rPr>
        <w:t xml:space="preserve"> are added as covariates. We present fixed parameter estimates (i.e. </w:t>
      </w:r>
      <w:r w:rsidRPr="00961C54">
        <w:rPr>
          <w:rFonts w:ascii="Calibri" w:eastAsia="Times New Roman" w:hAnsi="Calibri" w:cs="Calibri"/>
          <w:sz w:val="24"/>
          <w:szCs w:val="24"/>
          <w:lang w:val="fi-FI" w:eastAsia="fi-FI"/>
        </w:rPr>
        <w:t>β</w:t>
      </w:r>
      <w:r w:rsidRPr="00961C54">
        <w:rPr>
          <w:rFonts w:ascii="Calibri" w:eastAsia="Times New Roman" w:hAnsi="Calibri" w:cs="Calibri"/>
          <w:sz w:val="24"/>
          <w:szCs w:val="24"/>
          <w:lang w:val="en-US" w:eastAsia="fi-FI"/>
        </w:rPr>
        <w:t>)</w:t>
      </w:r>
      <w:r w:rsidRPr="00961C54">
        <w:rPr>
          <w:sz w:val="24"/>
          <w:szCs w:val="24"/>
          <w:lang w:val="en-US"/>
        </w:rPr>
        <w:t xml:space="preserve"> with standard error (i.e. SE) and </w:t>
      </w:r>
      <w:r w:rsidRPr="00961C54">
        <w:rPr>
          <w:i/>
          <w:sz w:val="24"/>
          <w:szCs w:val="24"/>
          <w:lang w:val="en-US"/>
        </w:rPr>
        <w:t>P</w:t>
      </w:r>
      <w:r w:rsidRPr="00961C54">
        <w:rPr>
          <w:sz w:val="24"/>
          <w:szCs w:val="24"/>
          <w:lang w:val="en-US"/>
        </w:rPr>
        <w:t xml:space="preserve">-values and, random parameter estimates (i.e. standard deviation = </w:t>
      </w:r>
      <w:r w:rsidRPr="00961C54">
        <w:rPr>
          <w:rFonts w:ascii="Calibri" w:eastAsia="Times New Roman" w:hAnsi="Calibri" w:cs="Calibri"/>
          <w:sz w:val="24"/>
          <w:szCs w:val="24"/>
          <w:lang w:val="fi-FI" w:eastAsia="fi-FI"/>
        </w:rPr>
        <w:t>σ</w:t>
      </w:r>
      <w:r w:rsidRPr="00961C54">
        <w:rPr>
          <w:sz w:val="24"/>
          <w:szCs w:val="24"/>
          <w:lang w:val="en-US"/>
        </w:rPr>
        <w:t xml:space="preserve">) with 95% credible intervals (i.e. CI). Genotypes modeled as: </w:t>
      </w:r>
      <w:r w:rsidRPr="00961C54">
        <w:rPr>
          <w:i/>
          <w:sz w:val="24"/>
          <w:szCs w:val="24"/>
          <w:lang w:val="en-US"/>
        </w:rPr>
        <w:t>vgll3</w:t>
      </w:r>
      <w:r w:rsidRPr="00961C54">
        <w:rPr>
          <w:noProof/>
          <w:sz w:val="24"/>
          <w:lang w:val="en-US" w:eastAsia="fi-FI"/>
        </w:rPr>
        <w:t xml:space="preserve">*EE = 1, </w:t>
      </w:r>
      <w:r w:rsidRPr="00961C54">
        <w:rPr>
          <w:i/>
          <w:sz w:val="24"/>
          <w:szCs w:val="24"/>
          <w:lang w:val="en-US"/>
        </w:rPr>
        <w:t>vgll3</w:t>
      </w:r>
      <w:r w:rsidRPr="00961C54">
        <w:rPr>
          <w:noProof/>
          <w:sz w:val="24"/>
          <w:lang w:val="en-US" w:eastAsia="fi-FI"/>
        </w:rPr>
        <w:t xml:space="preserve">*EL = 0, </w:t>
      </w:r>
      <w:r w:rsidRPr="00961C54">
        <w:rPr>
          <w:i/>
          <w:sz w:val="24"/>
          <w:szCs w:val="24"/>
          <w:lang w:val="en-US"/>
        </w:rPr>
        <w:t>vgll3</w:t>
      </w:r>
      <w:r w:rsidRPr="00961C54">
        <w:rPr>
          <w:noProof/>
          <w:sz w:val="24"/>
          <w:lang w:val="en-US" w:eastAsia="fi-FI"/>
        </w:rPr>
        <w:t xml:space="preserve">*LL = -1. </w:t>
      </w:r>
    </w:p>
    <w:p w14:paraId="286001EF" w14:textId="468C5611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4A0A0B4F" w14:textId="42C50866" w:rsidR="00133A2B" w:rsidRPr="00961C54" w:rsidRDefault="00133A2B" w:rsidP="00133A2B">
      <w:pPr>
        <w:spacing w:after="0" w:line="240" w:lineRule="auto"/>
        <w:jc w:val="both"/>
        <w:rPr>
          <w:lang w:val="de-DE"/>
        </w:rPr>
      </w:pPr>
      <w:r w:rsidRPr="00961C54">
        <w:rPr>
          <w:noProof/>
          <w:lang w:val="en-US" w:eastAsia="fi-FI"/>
        </w:rPr>
        <w:fldChar w:fldCharType="begin"/>
      </w:r>
      <w:r w:rsidRPr="00961C54">
        <w:rPr>
          <w:noProof/>
          <w:lang w:val="en-US" w:eastAsia="fi-FI"/>
        </w:rPr>
        <w:instrText xml:space="preserve"> LINK </w:instrText>
      </w:r>
      <w:r w:rsidR="003E2DC0">
        <w:rPr>
          <w:noProof/>
          <w:lang w:val="en-US" w:eastAsia="fi-FI"/>
        </w:rPr>
        <w:instrText xml:space="preserve">Excel.Sheet.12 "C:\\Users\\OEM\\Desktop\\ProcB_Salmon_Revision\\revision\\Table 1.xlsx" "main models!R61S1:R76S5" </w:instrText>
      </w:r>
      <w:r w:rsidRPr="00961C54">
        <w:rPr>
          <w:noProof/>
          <w:lang w:val="en-US" w:eastAsia="fi-FI"/>
        </w:rPr>
        <w:instrText xml:space="preserve">\a \f 4 \h </w:instrText>
      </w:r>
      <w:r w:rsidRPr="00961C54">
        <w:rPr>
          <w:noProof/>
          <w:lang w:val="en-US" w:eastAsia="fi-FI"/>
        </w:rPr>
        <w:fldChar w:fldCharType="separate"/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340"/>
        <w:gridCol w:w="752"/>
        <w:gridCol w:w="2340"/>
        <w:gridCol w:w="1040"/>
      </w:tblGrid>
      <w:tr w:rsidR="00133A2B" w:rsidRPr="00961C54" w14:paraId="0A014C8A" w14:textId="77777777" w:rsidTr="00133A2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D635E" w14:textId="35FD1B38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Migrant</w:t>
            </w:r>
            <w:proofErr w:type="spellEnd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fish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9E36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Upstream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554FCA" w14:textId="77777777" w:rsidR="00133A2B" w:rsidRPr="00961C54" w:rsidRDefault="00133A2B" w:rsidP="00133A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E2D7C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Downstream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C5CCF" w14:textId="77777777" w:rsidR="00133A2B" w:rsidRPr="00961C54" w:rsidRDefault="00133A2B" w:rsidP="00133A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 </w:t>
            </w:r>
          </w:p>
        </w:tc>
      </w:tr>
      <w:tr w:rsidR="00133A2B" w:rsidRPr="00961C54" w14:paraId="364F3968" w14:textId="77777777" w:rsidTr="00133A2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E20DB7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Fixed</w:t>
            </w:r>
            <w:proofErr w:type="spellEnd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effects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51F8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bookmarkStart w:id="1" w:name="_Hlk96365660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β (SE)</w:t>
            </w:r>
            <w:bookmarkEnd w:id="1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07C6EE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674B3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β (SE)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BC4927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i/>
                <w:iCs/>
                <w:lang w:val="fi-FI" w:eastAsia="fi-FI"/>
              </w:rPr>
              <w:t>P</w:t>
            </w:r>
          </w:p>
        </w:tc>
      </w:tr>
      <w:tr w:rsidR="00133A2B" w:rsidRPr="00961C54" w14:paraId="64E30C62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A154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Intercept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E73F2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0.055 (0.112)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E2E521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0.623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CF12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1.502 (0.134)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BB6DD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&lt;0.001</w:t>
            </w:r>
          </w:p>
        </w:tc>
      </w:tr>
      <w:tr w:rsidR="00133A2B" w:rsidRPr="00961C54" w14:paraId="095CED7F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5EEC1B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vgll3_ADDITIVE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4C636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0.059 (0.029)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4EFF1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0.042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5C0B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0.074 (0.037)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F60AE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0.047</w:t>
            </w:r>
          </w:p>
        </w:tc>
      </w:tr>
      <w:tr w:rsidR="00133A2B" w:rsidRPr="00961C54" w14:paraId="7C9E0B48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FE565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Date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03FBC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0.075 (&lt;0.001)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A0CA7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382A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0.090 (&lt;0.001)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B6066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&lt;0.001</w:t>
            </w:r>
          </w:p>
        </w:tc>
      </w:tr>
      <w:tr w:rsidR="00133A2B" w:rsidRPr="00961C54" w14:paraId="1CEA20A6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3CE61" w14:textId="080FE3A9" w:rsidR="00133A2B" w:rsidRPr="00961C54" w:rsidRDefault="00E4210C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Hour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1379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0.008 (&lt;0.001)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AE0886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&lt;0.001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9DBC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0.010 (&lt;0.001)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0B4F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&lt;0.001</w:t>
            </w:r>
          </w:p>
        </w:tc>
      </w:tr>
      <w:tr w:rsidR="00133A2B" w:rsidRPr="00961C54" w14:paraId="245EBBEB" w14:textId="77777777" w:rsidTr="00133A2B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3426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Sex</w:t>
            </w:r>
            <w:r w:rsidRPr="00961C54">
              <w:rPr>
                <w:rFonts w:ascii="Calibri" w:eastAsia="Times New Roman" w:hAnsi="Calibri" w:cs="Times New Roman"/>
                <w:vertAlign w:val="superscript"/>
                <w:lang w:val="fi-FI" w:eastAsia="fi-F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46D81B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-0.027 (0.039)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D8595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0.497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5A960C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-0.008 (0.050)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B19F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0.880</w:t>
            </w:r>
          </w:p>
        </w:tc>
      </w:tr>
      <w:tr w:rsidR="00133A2B" w:rsidRPr="00961C54" w14:paraId="36125820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BF4E5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vgll3_DOMINANCE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EDCD2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0.072 (0.048)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A1FC8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0.134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A21E0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0.106 (0.061)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72C1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0.082</w:t>
            </w:r>
          </w:p>
        </w:tc>
      </w:tr>
      <w:tr w:rsidR="00133A2B" w:rsidRPr="00961C54" w14:paraId="0BEF1674" w14:textId="77777777" w:rsidTr="00133A2B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B9631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vgll3_</w:t>
            </w:r>
            <w:proofErr w:type="gram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ADDITIVE:Sex</w:t>
            </w:r>
            <w:proofErr w:type="gramEnd"/>
            <w:r w:rsidRPr="00961C54">
              <w:rPr>
                <w:rFonts w:ascii="Calibri" w:eastAsia="Times New Roman" w:hAnsi="Calibri" w:cs="Times New Roman"/>
                <w:vertAlign w:val="superscript"/>
                <w:lang w:val="fi-FI" w:eastAsia="fi-F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DDC7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-0.119 (0.039)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EEAFE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0.002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9C32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-0.140 (0.049)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F8CF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0.005</w:t>
            </w:r>
          </w:p>
        </w:tc>
      </w:tr>
      <w:tr w:rsidR="00133A2B" w:rsidRPr="00961C54" w14:paraId="3266B740" w14:textId="77777777" w:rsidTr="00133A2B">
        <w:trPr>
          <w:trHeight w:val="36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D214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vgll3_</w:t>
            </w:r>
            <w:proofErr w:type="gram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DOMINANCE:Sex</w:t>
            </w:r>
            <w:proofErr w:type="gramEnd"/>
            <w:r w:rsidRPr="00961C54">
              <w:rPr>
                <w:rFonts w:ascii="Calibri" w:eastAsia="Times New Roman" w:hAnsi="Calibri" w:cs="Times New Roman"/>
                <w:vertAlign w:val="superscript"/>
                <w:lang w:val="fi-FI" w:eastAsia="fi-FI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318E8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-0.091 (0.068)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35E208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2D1298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-0.138 (0.086)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F01D8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0.110</w:t>
            </w:r>
          </w:p>
        </w:tc>
      </w:tr>
      <w:tr w:rsidR="00133A2B" w:rsidRPr="00961C54" w14:paraId="42EAD2EE" w14:textId="77777777" w:rsidTr="00133A2B">
        <w:trPr>
          <w:trHeight w:val="315"/>
        </w:trPr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0EECA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Random</w:t>
            </w:r>
            <w:proofErr w:type="spellEnd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Times New Roman"/>
                <w:b/>
                <w:bCs/>
                <w:lang w:val="fi-FI" w:eastAsia="fi-FI"/>
              </w:rPr>
              <w:t>Effects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257B5F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σ (95% CI)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FACA0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24175A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σ (95% CI)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097C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  <w:tr w:rsidR="00133A2B" w:rsidRPr="00961C54" w14:paraId="375D06D0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ADA6D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Individual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8A52C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gram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0.335  (</w:t>
            </w:r>
            <w:proofErr w:type="gramEnd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0.312, 0.360)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570B5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1AB3E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gram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0.428  (</w:t>
            </w:r>
            <w:proofErr w:type="gramEnd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0.400, 0.459)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3B0B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  <w:tr w:rsidR="00133A2B" w:rsidRPr="00961C54" w14:paraId="0D126C93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B300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Stream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E6DE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0.284 (0.195, 0.415)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B56AB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189B7D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0.325 (0.220, 0.479)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1DB3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  <w:tr w:rsidR="00133A2B" w:rsidRPr="00961C54" w14:paraId="036EEAF7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DBF65B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Cross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6C852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0.151 (0.066, 0.342)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BF9B4D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A49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0.185 (0.081, 0.422)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77FCF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  <w:tr w:rsidR="00133A2B" w:rsidRPr="00961C54" w14:paraId="779C1A64" w14:textId="77777777" w:rsidTr="00133A2B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B323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Mother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D2DE7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0.054 (0.016, 0.179)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6A586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8DEC4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0.063 (0.017, 0.233)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0448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  <w:tr w:rsidR="00133A2B" w:rsidRPr="00961C54" w14:paraId="48E543D4" w14:textId="77777777" w:rsidTr="00133A2B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D5F2C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Father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8E3BE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0.089 (0.041, 0.194)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5B1D0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733E79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lang w:val="fi-FI" w:eastAsia="fi-FI"/>
              </w:rPr>
              <w:t>0.122 (0.062, 0.242)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306D7D" w14:textId="77777777" w:rsidR="00133A2B" w:rsidRPr="00961C54" w:rsidRDefault="00133A2B" w:rsidP="00133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</w:pPr>
            <w:r w:rsidRPr="00961C54">
              <w:rPr>
                <w:rFonts w:ascii="Calibri" w:eastAsia="Times New Roman" w:hAnsi="Calibri" w:cs="Times New Roman"/>
                <w:sz w:val="20"/>
                <w:szCs w:val="20"/>
                <w:lang w:val="fi-FI" w:eastAsia="fi-FI"/>
              </w:rPr>
              <w:t> </w:t>
            </w:r>
          </w:p>
        </w:tc>
      </w:tr>
    </w:tbl>
    <w:p w14:paraId="10CE999A" w14:textId="1E67F9AE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noProof/>
          <w:sz w:val="24"/>
          <w:lang w:val="en-US" w:eastAsia="fi-FI"/>
        </w:rPr>
        <w:fldChar w:fldCharType="end"/>
      </w:r>
    </w:p>
    <w:p w14:paraId="2047C1DD" w14:textId="6AF05FC5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22970B8B" w14:textId="5AE03419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663B8802" w14:textId="7C04832D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54296210" w14:textId="2E476A12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04BCFC8D" w14:textId="436ABDB9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70FD2D48" w14:textId="6AEC9324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10D5CDA2" w14:textId="546F6827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50FB8D7D" w14:textId="6FD20971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67C12EEE" w14:textId="4E4A4574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12573F59" w14:textId="3B1841D8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2CA2BF94" w14:textId="77777777" w:rsidR="00133A2B" w:rsidRPr="00961C54" w:rsidRDefault="00133A2B" w:rsidP="00133A2B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221B0362" w14:textId="77777777" w:rsidR="00133A2B" w:rsidRPr="00961C54" w:rsidRDefault="00133A2B" w:rsidP="00996F97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41417DB" w14:textId="77777777" w:rsidR="00133A2B" w:rsidRPr="00961C54" w:rsidRDefault="00133A2B" w:rsidP="00996F97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4C7B418D" w14:textId="5E75463A" w:rsidR="00996F97" w:rsidRPr="00961C54" w:rsidRDefault="00996F97" w:rsidP="00996F97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Table </w:t>
      </w:r>
      <w:r w:rsidR="00133A2B" w:rsidRPr="00961C54">
        <w:rPr>
          <w:b/>
          <w:noProof/>
          <w:sz w:val="24"/>
          <w:lang w:val="en-US" w:eastAsia="fi-FI"/>
        </w:rPr>
        <w:t>5</w:t>
      </w:r>
      <w:r w:rsidRPr="00961C54">
        <w:rPr>
          <w:b/>
          <w:noProof/>
          <w:sz w:val="24"/>
          <w:lang w:val="en-US" w:eastAsia="fi-FI"/>
        </w:rPr>
        <w:t xml:space="preserve">. </w:t>
      </w:r>
      <w:r w:rsidRPr="00961C54">
        <w:rPr>
          <w:noProof/>
          <w:sz w:val="24"/>
          <w:lang w:val="en-US" w:eastAsia="fi-FI"/>
        </w:rPr>
        <w:t xml:space="preserve">Parameter estimates for </w:t>
      </w:r>
      <w:r w:rsidR="003E42FE" w:rsidRPr="00961C54">
        <w:rPr>
          <w:i/>
          <w:noProof/>
          <w:sz w:val="24"/>
          <w:lang w:val="en-US" w:eastAsia="fi-FI"/>
        </w:rPr>
        <w:t>v</w:t>
      </w:r>
      <w:r w:rsidRPr="00961C54">
        <w:rPr>
          <w:i/>
          <w:noProof/>
          <w:sz w:val="24"/>
          <w:lang w:val="en-US" w:eastAsia="fi-FI"/>
        </w:rPr>
        <w:t>gll3</w:t>
      </w:r>
      <w:r w:rsidRPr="00961C54">
        <w:rPr>
          <w:noProof/>
          <w:sz w:val="24"/>
          <w:lang w:val="en-US" w:eastAsia="fi-FI"/>
        </w:rPr>
        <w:t xml:space="preserve"> and sex effects on onset of migration. We present fixed parameter estimates (i.e. </w:t>
      </w:r>
      <w:r w:rsidRPr="00961C54">
        <w:rPr>
          <w:noProof/>
          <w:sz w:val="24"/>
          <w:lang w:val="fi-FI" w:eastAsia="fi-FI"/>
        </w:rPr>
        <w:t>β</w:t>
      </w:r>
      <w:r w:rsidRPr="00961C54">
        <w:rPr>
          <w:noProof/>
          <w:sz w:val="24"/>
          <w:lang w:val="en-US" w:eastAsia="fi-FI"/>
        </w:rPr>
        <w:t>) standard errors (i.e. SE) and P-values. Onset of migration was defined as date when the downstream movement reached 120 stream rounds</w:t>
      </w:r>
      <w:r w:rsidR="00121BEC" w:rsidRPr="00961C54">
        <w:rPr>
          <w:noProof/>
          <w:sz w:val="24"/>
          <w:lang w:val="en-US" w:eastAsia="fi-FI"/>
        </w:rPr>
        <w:t xml:space="preserve"> </w:t>
      </w:r>
      <w:r w:rsidRPr="00961C54">
        <w:rPr>
          <w:noProof/>
          <w:sz w:val="24"/>
          <w:lang w:val="en-US" w:eastAsia="fi-FI"/>
        </w:rPr>
        <w:t>day</w:t>
      </w:r>
      <w:r w:rsidR="00121BEC" w:rsidRPr="00961C54">
        <w:rPr>
          <w:noProof/>
          <w:sz w:val="24"/>
          <w:vertAlign w:val="superscript"/>
          <w:lang w:val="en-US" w:eastAsia="fi-FI"/>
        </w:rPr>
        <w:t>-1</w:t>
      </w:r>
      <w:r w:rsidRPr="00961C54">
        <w:rPr>
          <w:noProof/>
          <w:sz w:val="24"/>
          <w:lang w:val="en-US" w:eastAsia="fi-FI"/>
        </w:rPr>
        <w:t xml:space="preserve"> (i.e. 5 rounds</w:t>
      </w:r>
      <w:r w:rsidR="00121BEC" w:rsidRPr="00961C54">
        <w:rPr>
          <w:noProof/>
          <w:sz w:val="24"/>
          <w:lang w:val="en-US" w:eastAsia="fi-FI"/>
        </w:rPr>
        <w:t xml:space="preserve"> </w:t>
      </w:r>
      <w:r w:rsidRPr="00961C54">
        <w:rPr>
          <w:noProof/>
          <w:sz w:val="24"/>
          <w:lang w:val="en-US" w:eastAsia="fi-FI"/>
        </w:rPr>
        <w:t>hour</w:t>
      </w:r>
      <w:r w:rsidR="00121BEC" w:rsidRPr="00961C54">
        <w:rPr>
          <w:noProof/>
          <w:sz w:val="24"/>
          <w:vertAlign w:val="superscript"/>
          <w:lang w:val="en-US" w:eastAsia="fi-FI"/>
        </w:rPr>
        <w:t>-1</w:t>
      </w:r>
      <w:r w:rsidRPr="00961C54">
        <w:rPr>
          <w:noProof/>
          <w:sz w:val="24"/>
          <w:lang w:val="en-US" w:eastAsia="fi-FI"/>
        </w:rPr>
        <w:t xml:space="preserve">) among </w:t>
      </w:r>
      <w:r w:rsidRPr="00961C54">
        <w:rPr>
          <w:rFonts w:cstheme="minorHAnsi"/>
          <w:sz w:val="24"/>
          <w:lang w:val="en-US"/>
        </w:rPr>
        <w:t xml:space="preserve">migrant </w:t>
      </w:r>
      <w:r w:rsidRPr="00961C54">
        <w:rPr>
          <w:noProof/>
          <w:sz w:val="24"/>
          <w:lang w:val="en-US" w:eastAsia="fi-FI"/>
        </w:rPr>
        <w:t>fish (see methods).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872"/>
        <w:gridCol w:w="1348"/>
      </w:tblGrid>
      <w:tr w:rsidR="00996F97" w:rsidRPr="00961C54" w14:paraId="415E5C64" w14:textId="77777777" w:rsidTr="00161F7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8E8F5F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fi-FI"/>
              </w:rPr>
            </w:pPr>
            <w:r w:rsidRPr="00961C54">
              <w:rPr>
                <w:rFonts w:ascii="Calibri" w:eastAsia="Times New Roman" w:hAnsi="Calibri" w:cs="Calibri"/>
                <w:b/>
                <w:bCs/>
                <w:lang w:val="en-US" w:eastAsia="fi-FI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EFE7D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Onset</w:t>
            </w:r>
            <w:proofErr w:type="spellEnd"/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 xml:space="preserve"> of </w:t>
            </w:r>
            <w:proofErr w:type="spellStart"/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migration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5C61F" w14:textId="77777777" w:rsidR="00996F97" w:rsidRPr="00961C54" w:rsidRDefault="00996F97" w:rsidP="00161F7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 </w:t>
            </w:r>
          </w:p>
        </w:tc>
      </w:tr>
      <w:tr w:rsidR="00996F97" w:rsidRPr="00961C54" w14:paraId="56753BA3" w14:textId="77777777" w:rsidTr="00161F76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0B4CF5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fi-FI" w:eastAsia="fi-FI"/>
              </w:rPr>
            </w:pP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Fixed</w:t>
            </w:r>
            <w:proofErr w:type="spellEnd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b/>
                <w:bCs/>
                <w:lang w:val="fi-FI" w:eastAsia="fi-FI"/>
              </w:rPr>
              <w:t>effects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42AAC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β (SE)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5CFE5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i/>
                <w:iCs/>
                <w:lang w:val="fi-FI" w:eastAsia="fi-FI"/>
              </w:rPr>
              <w:t>P</w:t>
            </w:r>
          </w:p>
        </w:tc>
      </w:tr>
      <w:tr w:rsidR="00996F97" w:rsidRPr="00961C54" w14:paraId="119924F0" w14:textId="77777777" w:rsidTr="00161F7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DC5F0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bookmarkStart w:id="2" w:name="_Hlk106218483"/>
            <w:proofErr w:type="spellStart"/>
            <w:r w:rsidRPr="00961C54">
              <w:rPr>
                <w:rFonts w:ascii="Calibri" w:eastAsia="Times New Roman" w:hAnsi="Calibri" w:cs="Calibri"/>
                <w:lang w:val="fi-FI" w:eastAsia="fi-FI"/>
              </w:rPr>
              <w:t>Intercept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F6D56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15.092 (0.143)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284B0" w14:textId="71623549" w:rsidR="00996F97" w:rsidRPr="00961C54" w:rsidRDefault="00870854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&lt;</w:t>
            </w:r>
            <w:r w:rsidR="00996F97" w:rsidRPr="00961C54">
              <w:rPr>
                <w:rFonts w:ascii="Calibri" w:eastAsia="Times New Roman" w:hAnsi="Calibri" w:cs="Calibri"/>
                <w:lang w:val="fi-FI" w:eastAsia="fi-FI"/>
              </w:rPr>
              <w:t>0.001</w:t>
            </w:r>
          </w:p>
        </w:tc>
      </w:tr>
      <w:tr w:rsidR="00996F97" w:rsidRPr="00961C54" w14:paraId="560A79C5" w14:textId="77777777" w:rsidTr="00161F76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ACC3A" w14:textId="05C5C148" w:rsidR="00996F97" w:rsidRPr="00961C54" w:rsidRDefault="003E42FE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996F97" w:rsidRPr="00961C54">
              <w:rPr>
                <w:rFonts w:ascii="Calibri" w:eastAsia="Times New Roman" w:hAnsi="Calibri" w:cs="Calibri"/>
                <w:lang w:val="fi-FI" w:eastAsia="fi-FI"/>
              </w:rPr>
              <w:t>_ADDITIVE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9A05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-0.006 (0.178)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6A08F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0.971</w:t>
            </w:r>
          </w:p>
        </w:tc>
      </w:tr>
      <w:tr w:rsidR="00996F97" w:rsidRPr="00961C54" w14:paraId="13A2190B" w14:textId="77777777" w:rsidTr="00161F76">
        <w:trPr>
          <w:trHeight w:val="34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E6304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Sex</w:t>
            </w:r>
            <w:r w:rsidRPr="00961C54">
              <w:rPr>
                <w:rFonts w:ascii="Calibri" w:eastAsia="Times New Roman" w:hAnsi="Calibri" w:cs="Calibri"/>
                <w:vertAlign w:val="superscript"/>
                <w:lang w:val="fi-FI" w:eastAsia="fi-FI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9723C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-0.353 (0.198)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04349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0.076</w:t>
            </w:r>
          </w:p>
        </w:tc>
      </w:tr>
      <w:bookmarkEnd w:id="2"/>
      <w:tr w:rsidR="00996F97" w:rsidRPr="00961C54" w14:paraId="7CE02CD8" w14:textId="77777777" w:rsidTr="00161F76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78673" w14:textId="3D8E0A5A" w:rsidR="00996F97" w:rsidRPr="00961C54" w:rsidRDefault="003E42FE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i/>
                <w:sz w:val="24"/>
                <w:szCs w:val="24"/>
                <w:lang w:val="en-US"/>
              </w:rPr>
              <w:t>v</w:t>
            </w:r>
            <w:r w:rsidR="00F70892" w:rsidRPr="00961C54">
              <w:rPr>
                <w:i/>
                <w:sz w:val="24"/>
                <w:szCs w:val="24"/>
                <w:lang w:val="en-US"/>
              </w:rPr>
              <w:t>gll3</w:t>
            </w:r>
            <w:r w:rsidR="00996F97" w:rsidRPr="00961C54">
              <w:rPr>
                <w:rFonts w:ascii="Calibri" w:eastAsia="Times New Roman" w:hAnsi="Calibri" w:cs="Calibri"/>
                <w:lang w:val="fi-FI" w:eastAsia="fi-FI"/>
              </w:rPr>
              <w:t>_</w:t>
            </w:r>
            <w:proofErr w:type="gramStart"/>
            <w:r w:rsidR="00996F97" w:rsidRPr="00961C54">
              <w:rPr>
                <w:rFonts w:ascii="Calibri" w:eastAsia="Times New Roman" w:hAnsi="Calibri" w:cs="Calibri"/>
                <w:lang w:val="fi-FI" w:eastAsia="fi-FI"/>
              </w:rPr>
              <w:t>ADDITIVE:Sex</w:t>
            </w:r>
            <w:proofErr w:type="gramEnd"/>
            <w:r w:rsidR="00996F97" w:rsidRPr="00961C54">
              <w:rPr>
                <w:rFonts w:ascii="Calibri" w:eastAsia="Times New Roman" w:hAnsi="Calibri" w:cs="Calibri"/>
                <w:vertAlign w:val="superscript"/>
                <w:lang w:val="fi-FI" w:eastAsia="fi-FI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DC03E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-0.208(0.243)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24FBE4" w14:textId="77777777" w:rsidR="00996F97" w:rsidRPr="00961C54" w:rsidRDefault="00996F97" w:rsidP="00161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0.391</w:t>
            </w:r>
          </w:p>
        </w:tc>
      </w:tr>
      <w:tr w:rsidR="00996F97" w:rsidRPr="00961C54" w14:paraId="2E22259E" w14:textId="77777777" w:rsidTr="00161F76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6490" w14:textId="0E500E81" w:rsidR="00996F97" w:rsidRPr="00961C54" w:rsidRDefault="00996F97" w:rsidP="00161F7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fi-FI" w:eastAsia="fi-FI"/>
              </w:rPr>
              <w:t>1</w:t>
            </w:r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Reference</w:t>
            </w:r>
            <w:proofErr w:type="spellEnd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sex</w:t>
            </w:r>
            <w:proofErr w:type="spellEnd"/>
            <w:r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 xml:space="preserve"> is </w:t>
            </w:r>
            <w:proofErr w:type="spellStart"/>
            <w:r w:rsidR="00121BEC" w:rsidRPr="00961C54">
              <w:rPr>
                <w:rFonts w:ascii="Calibri" w:eastAsia="Times New Roman" w:hAnsi="Calibri" w:cs="Calibri"/>
                <w:sz w:val="18"/>
                <w:szCs w:val="18"/>
                <w:lang w:val="fi-FI" w:eastAsia="fi-FI"/>
              </w:rPr>
              <w:t>female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FB92A" w14:textId="77777777" w:rsidR="00996F97" w:rsidRPr="00961C54" w:rsidRDefault="00996F97" w:rsidP="00161F76">
            <w:pPr>
              <w:spacing w:after="0" w:line="240" w:lineRule="auto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F335C" w14:textId="77777777" w:rsidR="00996F97" w:rsidRPr="00961C54" w:rsidRDefault="00996F97" w:rsidP="00161F76">
            <w:pPr>
              <w:spacing w:after="0" w:line="240" w:lineRule="auto"/>
              <w:rPr>
                <w:rFonts w:ascii="Calibri" w:eastAsia="Times New Roman" w:hAnsi="Calibri" w:cs="Calibri"/>
                <w:lang w:val="fi-FI" w:eastAsia="fi-FI"/>
              </w:rPr>
            </w:pPr>
            <w:r w:rsidRPr="00961C54">
              <w:rPr>
                <w:rFonts w:ascii="Calibri" w:eastAsia="Times New Roman" w:hAnsi="Calibri" w:cs="Calibri"/>
                <w:lang w:val="fi-FI" w:eastAsia="fi-FI"/>
              </w:rPr>
              <w:t> </w:t>
            </w:r>
          </w:p>
        </w:tc>
      </w:tr>
    </w:tbl>
    <w:p w14:paraId="242B6D63" w14:textId="0CD5E50E" w:rsidR="00996F97" w:rsidRPr="00961C54" w:rsidRDefault="00996F97" w:rsidP="00C36C92">
      <w:pPr>
        <w:spacing w:after="0" w:line="480" w:lineRule="auto"/>
        <w:jc w:val="both"/>
        <w:rPr>
          <w:b/>
          <w:sz w:val="24"/>
          <w:u w:val="single"/>
          <w:lang w:val="en-US"/>
        </w:rPr>
        <w:sectPr w:rsidR="00996F97" w:rsidRPr="00961C54" w:rsidSect="004E5A7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3ECBDB02" w14:textId="7EDD170C" w:rsidR="007A2D63" w:rsidRPr="00961C54" w:rsidRDefault="007A2D63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39178078" w14:textId="48FBB9D4" w:rsidR="005D34E7" w:rsidRPr="00961C54" w:rsidRDefault="005D34E7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7C14E815" w14:textId="03A858C1" w:rsidR="005D34E7" w:rsidRPr="00961C54" w:rsidRDefault="004B517B" w:rsidP="004B517B">
      <w:pPr>
        <w:spacing w:after="0" w:line="240" w:lineRule="auto"/>
        <w:jc w:val="both"/>
        <w:rPr>
          <w:b/>
          <w:sz w:val="24"/>
          <w:lang w:val="en-US"/>
        </w:rPr>
      </w:pPr>
      <w:r w:rsidRPr="00961C54">
        <w:rPr>
          <w:b/>
          <w:sz w:val="24"/>
          <w:lang w:val="en-US"/>
        </w:rPr>
        <w:t xml:space="preserve">Supplementary Figure 1. </w:t>
      </w:r>
      <w:r w:rsidRPr="00961C54">
        <w:rPr>
          <w:bCs/>
          <w:sz w:val="24"/>
          <w:lang w:val="en-US"/>
        </w:rPr>
        <w:t>Photos of the ring-shaped experimental streams. Fish did not have access to the center pool in the middle of each ring-shaped stream</w:t>
      </w:r>
      <w:r w:rsidR="005E2D1F" w:rsidRPr="00961C54">
        <w:rPr>
          <w:bCs/>
          <w:sz w:val="24"/>
          <w:lang w:val="en-US"/>
        </w:rPr>
        <w:t>, i.e.</w:t>
      </w:r>
      <w:r w:rsidRPr="00961C54">
        <w:rPr>
          <w:bCs/>
          <w:sz w:val="24"/>
          <w:lang w:val="en-US"/>
        </w:rPr>
        <w:t xml:space="preserve"> </w:t>
      </w:r>
      <w:r w:rsidR="005E2D1F" w:rsidRPr="00961C54">
        <w:rPr>
          <w:bCs/>
          <w:sz w:val="24"/>
          <w:lang w:val="en-US"/>
        </w:rPr>
        <w:t>f</w:t>
      </w:r>
      <w:r w:rsidRPr="00961C54">
        <w:rPr>
          <w:bCs/>
          <w:sz w:val="24"/>
          <w:lang w:val="en-US"/>
        </w:rPr>
        <w:t>ish only occupied the outer ring of the stream. The picture at the bottom captures one of the four RFID-antennas in a stream covering the bottom, sides and top of the water bed in the stream.</w:t>
      </w:r>
      <w:r w:rsidR="005E2D1F" w:rsidRPr="00961C54">
        <w:rPr>
          <w:bCs/>
          <w:sz w:val="24"/>
          <w:lang w:val="en-US"/>
        </w:rPr>
        <w:t xml:space="preserve"> Photo credits: Ines Klemme.</w:t>
      </w:r>
    </w:p>
    <w:p w14:paraId="4BCB0EC7" w14:textId="0127D7F1" w:rsidR="004B517B" w:rsidRPr="00961C54" w:rsidRDefault="004B517B" w:rsidP="00C36C92">
      <w:pPr>
        <w:spacing w:after="0" w:line="480" w:lineRule="auto"/>
        <w:jc w:val="both"/>
        <w:rPr>
          <w:b/>
          <w:sz w:val="24"/>
          <w:lang w:val="en-US"/>
        </w:rPr>
      </w:pPr>
      <w:r w:rsidRPr="00961C54">
        <w:rPr>
          <w:b/>
          <w:noProof/>
          <w:sz w:val="24"/>
          <w:lang w:val="en-US"/>
        </w:rPr>
        <w:drawing>
          <wp:inline distT="0" distB="0" distL="0" distR="0" wp14:anchorId="50A90BD7" wp14:editId="5EE99091">
            <wp:extent cx="4147836" cy="2767054"/>
            <wp:effectExtent l="0" t="0" r="508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34" cy="27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BDDF6" w14:textId="3EB4296E" w:rsidR="004B517B" w:rsidRPr="00961C54" w:rsidRDefault="004B517B" w:rsidP="00C36C92">
      <w:pPr>
        <w:spacing w:after="0" w:line="480" w:lineRule="auto"/>
        <w:jc w:val="both"/>
        <w:rPr>
          <w:b/>
          <w:sz w:val="24"/>
          <w:lang w:val="en-US"/>
        </w:rPr>
      </w:pPr>
      <w:r w:rsidRPr="00961C54">
        <w:rPr>
          <w:b/>
          <w:noProof/>
          <w:sz w:val="24"/>
          <w:lang w:val="en-US"/>
        </w:rPr>
        <w:drawing>
          <wp:inline distT="0" distB="0" distL="0" distR="0" wp14:anchorId="353A963B" wp14:editId="7874F7D3">
            <wp:extent cx="4174435" cy="2782803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41" cy="278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7F02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1BD38B9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0C7F55D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1C36A87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7EF95B35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039BD6D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13029AA2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40C54256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36BF749E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789890B9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B9638A4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8A88C3A" w14:textId="77777777" w:rsidR="004B517B" w:rsidRPr="00961C54" w:rsidRDefault="004B517B" w:rsidP="00CD02D9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6DA6F96B" w14:textId="5B821690" w:rsidR="00CD02D9" w:rsidRPr="00961C54" w:rsidRDefault="00CD02D9" w:rsidP="00CD02D9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Figure </w:t>
      </w:r>
      <w:r w:rsidR="004B517B" w:rsidRPr="00961C54">
        <w:rPr>
          <w:b/>
          <w:noProof/>
          <w:sz w:val="24"/>
          <w:lang w:val="en-US" w:eastAsia="fi-FI"/>
        </w:rPr>
        <w:t>2</w:t>
      </w:r>
      <w:r w:rsidRPr="00961C54">
        <w:rPr>
          <w:b/>
          <w:noProof/>
          <w:sz w:val="24"/>
          <w:lang w:val="en-US" w:eastAsia="fi-FI"/>
        </w:rPr>
        <w:t xml:space="preserve">. </w:t>
      </w:r>
      <w:r w:rsidRPr="00961C54">
        <w:rPr>
          <w:noProof/>
          <w:sz w:val="24"/>
          <w:lang w:val="en-US" w:eastAsia="fi-FI"/>
        </w:rPr>
        <w:t xml:space="preserve">Best linear unbiased predictors (i.e. BLUPs) for downstream activity </w:t>
      </w:r>
      <w:r w:rsidR="00FA1A87" w:rsidRPr="00961C54">
        <w:rPr>
          <w:noProof/>
          <w:sz w:val="24"/>
          <w:lang w:val="en-US" w:eastAsia="fi-FI"/>
        </w:rPr>
        <w:t>for</w:t>
      </w:r>
      <w:r w:rsidRPr="00961C54">
        <w:rPr>
          <w:noProof/>
          <w:sz w:val="24"/>
          <w:lang w:val="en-US" w:eastAsia="fi-FI"/>
        </w:rPr>
        <w:t xml:space="preserve"> each date</w:t>
      </w:r>
      <w:r w:rsidR="00FA1A87" w:rsidRPr="00961C54">
        <w:rPr>
          <w:noProof/>
          <w:sz w:val="24"/>
          <w:lang w:val="en-US" w:eastAsia="fi-FI"/>
        </w:rPr>
        <w:t>. BLUPs are presented separately</w:t>
      </w:r>
      <w:r w:rsidRPr="00961C54">
        <w:rPr>
          <w:noProof/>
          <w:sz w:val="24"/>
          <w:lang w:val="en-US" w:eastAsia="fi-FI"/>
        </w:rPr>
        <w:t xml:space="preserve"> for </w:t>
      </w:r>
      <w:r w:rsidR="00121BEC" w:rsidRPr="00961C54">
        <w:rPr>
          <w:noProof/>
          <w:sz w:val="24"/>
          <w:lang w:val="en-US" w:eastAsia="fi-FI"/>
        </w:rPr>
        <w:t xml:space="preserve">migrant (i.e. </w:t>
      </w:r>
      <w:r w:rsidRPr="00961C54">
        <w:rPr>
          <w:noProof/>
          <w:sz w:val="24"/>
          <w:lang w:val="en-US" w:eastAsia="fi-FI"/>
        </w:rPr>
        <w:t>smolt</w:t>
      </w:r>
      <w:r w:rsidR="00121BEC" w:rsidRPr="00961C54">
        <w:rPr>
          <w:noProof/>
          <w:sz w:val="24"/>
          <w:lang w:val="en-US" w:eastAsia="fi-FI"/>
        </w:rPr>
        <w:t>)</w:t>
      </w:r>
      <w:r w:rsidRPr="00961C54">
        <w:rPr>
          <w:noProof/>
          <w:sz w:val="24"/>
          <w:lang w:val="en-US" w:eastAsia="fi-FI"/>
        </w:rPr>
        <w:t xml:space="preserve"> and</w:t>
      </w:r>
      <w:r w:rsidR="00121BEC" w:rsidRPr="00961C54">
        <w:rPr>
          <w:noProof/>
          <w:sz w:val="24"/>
          <w:lang w:val="en-US" w:eastAsia="fi-FI"/>
        </w:rPr>
        <w:t xml:space="preserve"> non-migrant (i.e.</w:t>
      </w:r>
      <w:r w:rsidRPr="00961C54">
        <w:rPr>
          <w:noProof/>
          <w:sz w:val="24"/>
          <w:lang w:val="en-US" w:eastAsia="fi-FI"/>
        </w:rPr>
        <w:t xml:space="preserve"> parr</w:t>
      </w:r>
      <w:r w:rsidR="00121BEC" w:rsidRPr="00961C54">
        <w:rPr>
          <w:noProof/>
          <w:sz w:val="24"/>
          <w:lang w:val="en-US" w:eastAsia="fi-FI"/>
        </w:rPr>
        <w:t>)</w:t>
      </w:r>
      <w:r w:rsidRPr="00961C54">
        <w:rPr>
          <w:noProof/>
          <w:sz w:val="24"/>
          <w:lang w:val="en-US" w:eastAsia="fi-FI"/>
        </w:rPr>
        <w:t xml:space="preserve"> fish. BLUPs for each date are extracted from models presented in Table 1. As the results were qualitatively the same across all three behavio</w:t>
      </w:r>
      <w:r w:rsidR="00A5020D" w:rsidRPr="00961C54">
        <w:rPr>
          <w:noProof/>
          <w:sz w:val="24"/>
          <w:lang w:val="en-US" w:eastAsia="fi-FI"/>
        </w:rPr>
        <w:t>u</w:t>
      </w:r>
      <w:r w:rsidRPr="00961C54">
        <w:rPr>
          <w:noProof/>
          <w:sz w:val="24"/>
          <w:lang w:val="en-US" w:eastAsia="fi-FI"/>
        </w:rPr>
        <w:t>rs, we present here only the BLUPs for downstream activity.</w:t>
      </w:r>
    </w:p>
    <w:p w14:paraId="59E75E0F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69D561C2" w14:textId="67408DD1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  <w:r w:rsidRPr="00961C54">
        <w:rPr>
          <w:noProof/>
          <w:lang w:val="fi-FI" w:eastAsia="fi-FI"/>
        </w:rPr>
        <w:drawing>
          <wp:inline distT="0" distB="0" distL="0" distR="0" wp14:anchorId="328D8835" wp14:editId="63021BFD">
            <wp:extent cx="5760720" cy="384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864DE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78ABDBB7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900E6C6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346E834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1F10BFA6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63F5EA0B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73020CD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420902FB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C480098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611ACC82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318343D4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CFE4D83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387484F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654285A9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70F54356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E404FA4" w14:textId="77777777" w:rsidR="00CD02D9" w:rsidRPr="00961C54" w:rsidRDefault="00CD02D9" w:rsidP="007A2D63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02E6BB50" w14:textId="77777777" w:rsidR="00026640" w:rsidRDefault="00026640" w:rsidP="00113A8C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3E571EE5" w14:textId="77777777" w:rsidR="00026640" w:rsidRDefault="00026640" w:rsidP="00113A8C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5FDB1551" w14:textId="7E28374B" w:rsidR="00113A8C" w:rsidRPr="00961C54" w:rsidRDefault="00C46047" w:rsidP="00113A8C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</w:t>
      </w:r>
      <w:r w:rsidR="007A2D63" w:rsidRPr="00961C54">
        <w:rPr>
          <w:b/>
          <w:noProof/>
          <w:sz w:val="24"/>
          <w:lang w:val="en-US" w:eastAsia="fi-FI"/>
        </w:rPr>
        <w:t xml:space="preserve">Figure </w:t>
      </w:r>
      <w:r w:rsidR="004B517B" w:rsidRPr="00961C54">
        <w:rPr>
          <w:b/>
          <w:noProof/>
          <w:sz w:val="24"/>
          <w:lang w:val="en-US" w:eastAsia="fi-FI"/>
        </w:rPr>
        <w:t>3</w:t>
      </w:r>
      <w:r w:rsidR="007A2D63" w:rsidRPr="00961C54">
        <w:rPr>
          <w:b/>
          <w:noProof/>
          <w:sz w:val="24"/>
          <w:lang w:val="en-US" w:eastAsia="fi-FI"/>
        </w:rPr>
        <w:t xml:space="preserve">. </w:t>
      </w:r>
      <w:r w:rsidR="007A2D63" w:rsidRPr="00961C54">
        <w:rPr>
          <w:noProof/>
          <w:sz w:val="24"/>
          <w:lang w:val="en-US" w:eastAsia="fi-FI"/>
        </w:rPr>
        <w:t xml:space="preserve">Linear predictions for </w:t>
      </w:r>
      <w:r w:rsidRPr="00961C54">
        <w:rPr>
          <w:noProof/>
          <w:sz w:val="24"/>
          <w:lang w:val="en-US" w:eastAsia="fi-FI"/>
        </w:rPr>
        <w:t xml:space="preserve">sex-specific effects of </w:t>
      </w:r>
      <w:r w:rsidR="00FE5394" w:rsidRPr="00961C54">
        <w:rPr>
          <w:noProof/>
          <w:sz w:val="24"/>
          <w:lang w:val="en-US" w:eastAsia="fi-FI"/>
        </w:rPr>
        <w:t xml:space="preserve">body </w:t>
      </w:r>
      <w:r w:rsidRPr="00961C54">
        <w:rPr>
          <w:noProof/>
          <w:sz w:val="24"/>
          <w:lang w:val="en-US" w:eastAsia="fi-FI"/>
        </w:rPr>
        <w:t xml:space="preserve">condition on </w:t>
      </w:r>
      <w:r w:rsidR="00FE5394" w:rsidRPr="00961C54">
        <w:rPr>
          <w:noProof/>
          <w:sz w:val="24"/>
          <w:lang w:val="en-US" w:eastAsia="fi-FI"/>
        </w:rPr>
        <w:t xml:space="preserve">recorded </w:t>
      </w:r>
      <w:r w:rsidRPr="00961C54">
        <w:rPr>
          <w:noProof/>
          <w:sz w:val="24"/>
          <w:lang w:val="en-US" w:eastAsia="fi-FI"/>
        </w:rPr>
        <w:t>activity</w:t>
      </w:r>
      <w:r w:rsidR="007A2D63" w:rsidRPr="00961C54">
        <w:rPr>
          <w:noProof/>
          <w:sz w:val="24"/>
          <w:lang w:val="en-US" w:eastAsia="fi-FI"/>
        </w:rPr>
        <w:t xml:space="preserve">. </w:t>
      </w:r>
      <w:r w:rsidR="00AB278E" w:rsidRPr="00961C54">
        <w:rPr>
          <w:noProof/>
          <w:sz w:val="24"/>
          <w:lang w:val="en-US" w:eastAsia="fi-FI"/>
        </w:rPr>
        <w:t>Shaded area</w:t>
      </w:r>
      <w:r w:rsidR="00121BEC" w:rsidRPr="00961C54">
        <w:rPr>
          <w:noProof/>
          <w:sz w:val="24"/>
          <w:lang w:val="en-US" w:eastAsia="fi-FI"/>
        </w:rPr>
        <w:t>s</w:t>
      </w:r>
      <w:r w:rsidR="00AB278E" w:rsidRPr="00961C54">
        <w:rPr>
          <w:noProof/>
          <w:sz w:val="24"/>
          <w:lang w:val="en-US" w:eastAsia="fi-FI"/>
        </w:rPr>
        <w:t xml:space="preserve"> </w:t>
      </w:r>
      <w:r w:rsidR="00121BEC" w:rsidRPr="00961C54">
        <w:rPr>
          <w:noProof/>
          <w:sz w:val="24"/>
          <w:lang w:val="en-US" w:eastAsia="fi-FI"/>
        </w:rPr>
        <w:t>represent</w:t>
      </w:r>
      <w:r w:rsidR="00AB278E" w:rsidRPr="00961C54">
        <w:rPr>
          <w:noProof/>
          <w:sz w:val="24"/>
          <w:lang w:val="en-US" w:eastAsia="fi-FI"/>
        </w:rPr>
        <w:t xml:space="preserve"> standard error</w:t>
      </w:r>
      <w:r w:rsidR="00121BEC" w:rsidRPr="00961C54">
        <w:rPr>
          <w:noProof/>
          <w:sz w:val="24"/>
          <w:lang w:val="en-US" w:eastAsia="fi-FI"/>
        </w:rPr>
        <w:t>s</w:t>
      </w:r>
      <w:r w:rsidR="00AB278E" w:rsidRPr="00961C54">
        <w:rPr>
          <w:noProof/>
          <w:sz w:val="24"/>
          <w:lang w:val="en-US" w:eastAsia="fi-FI"/>
        </w:rPr>
        <w:t xml:space="preserve"> around the predictions. </w:t>
      </w:r>
      <w:r w:rsidR="007A2D63" w:rsidRPr="00961C54">
        <w:rPr>
          <w:noProof/>
          <w:sz w:val="24"/>
          <w:lang w:val="en-US" w:eastAsia="fi-FI"/>
        </w:rPr>
        <w:t xml:space="preserve">The predictions are derived from model estimates presented in </w:t>
      </w:r>
      <w:r w:rsidRPr="00961C54">
        <w:rPr>
          <w:noProof/>
          <w:sz w:val="24"/>
          <w:lang w:val="en-US" w:eastAsia="fi-FI"/>
        </w:rPr>
        <w:t xml:space="preserve">Supplementary </w:t>
      </w:r>
      <w:r w:rsidR="007A2D63" w:rsidRPr="00961C54">
        <w:rPr>
          <w:noProof/>
          <w:sz w:val="24"/>
          <w:lang w:val="en-US" w:eastAsia="fi-FI"/>
        </w:rPr>
        <w:t>Table 1.</w:t>
      </w:r>
      <w:r w:rsidR="00EF18F2" w:rsidRPr="00961C54">
        <w:rPr>
          <w:noProof/>
          <w:sz w:val="24"/>
          <w:lang w:val="en-US" w:eastAsia="fi-FI"/>
        </w:rPr>
        <w:t xml:space="preserve"> </w:t>
      </w:r>
      <w:r w:rsidRPr="00961C54">
        <w:rPr>
          <w:noProof/>
          <w:sz w:val="24"/>
          <w:lang w:val="en-US" w:eastAsia="fi-FI"/>
        </w:rPr>
        <w:t>As the results were qualitatively the same across all three behavio</w:t>
      </w:r>
      <w:r w:rsidR="00A5020D" w:rsidRPr="00961C54">
        <w:rPr>
          <w:noProof/>
          <w:sz w:val="24"/>
          <w:lang w:val="en-US" w:eastAsia="fi-FI"/>
        </w:rPr>
        <w:t>u</w:t>
      </w:r>
      <w:r w:rsidRPr="00961C54">
        <w:rPr>
          <w:noProof/>
          <w:sz w:val="24"/>
          <w:lang w:val="en-US" w:eastAsia="fi-FI"/>
        </w:rPr>
        <w:t>rs, we present here only the predictions for downstream activity.</w:t>
      </w:r>
      <w:r w:rsidR="007A2D63" w:rsidRPr="00961C54">
        <w:rPr>
          <w:noProof/>
          <w:sz w:val="24"/>
          <w:lang w:val="en-US" w:eastAsia="fi-FI"/>
        </w:rPr>
        <w:t xml:space="preserve"> </w:t>
      </w:r>
      <w:bookmarkStart w:id="3" w:name="_Hlk96092052"/>
      <w:r w:rsidR="00177F1A" w:rsidRPr="00961C54">
        <w:rPr>
          <w:noProof/>
          <w:sz w:val="24"/>
          <w:lang w:val="en-US" w:eastAsia="fi-FI"/>
        </w:rPr>
        <w:t>Condition (X-axis) was defined as the residuals from the model: weight~length</w:t>
      </w:r>
      <w:r w:rsidR="005E3294">
        <w:rPr>
          <w:noProof/>
          <w:sz w:val="24"/>
          <w:lang w:val="en-US" w:eastAsia="fi-FI"/>
        </w:rPr>
        <w:t>+lenth</w:t>
      </w:r>
      <w:r w:rsidR="005E3294" w:rsidRPr="005E3294">
        <w:rPr>
          <w:noProof/>
          <w:sz w:val="24"/>
          <w:vertAlign w:val="superscript"/>
          <w:lang w:val="en-US" w:eastAsia="fi-FI"/>
        </w:rPr>
        <w:t>2</w:t>
      </w:r>
      <w:r w:rsidR="00CA1F25" w:rsidRPr="00961C54">
        <w:rPr>
          <w:noProof/>
          <w:sz w:val="24"/>
          <w:lang w:val="en-US" w:eastAsia="fi-FI"/>
        </w:rPr>
        <w:t xml:space="preserve"> (weight and length</w:t>
      </w:r>
      <w:r w:rsidR="00EB7DFC" w:rsidRPr="00961C54">
        <w:rPr>
          <w:noProof/>
          <w:sz w:val="24"/>
          <w:lang w:val="en-US" w:eastAsia="fi-FI"/>
        </w:rPr>
        <w:t xml:space="preserve"> were</w:t>
      </w:r>
      <w:r w:rsidR="00CA1F25" w:rsidRPr="00961C54">
        <w:rPr>
          <w:noProof/>
          <w:sz w:val="24"/>
          <w:lang w:val="en-US" w:eastAsia="fi-FI"/>
        </w:rPr>
        <w:t xml:space="preserve"> measured directly after the experimental period: see methods for more detail)</w:t>
      </w:r>
      <w:r w:rsidR="00177F1A" w:rsidRPr="00961C54">
        <w:rPr>
          <w:noProof/>
          <w:sz w:val="24"/>
          <w:lang w:val="en-US" w:eastAsia="fi-FI"/>
        </w:rPr>
        <w:t xml:space="preserve">. </w:t>
      </w:r>
      <w:bookmarkEnd w:id="3"/>
      <w:r w:rsidRPr="00961C54">
        <w:rPr>
          <w:noProof/>
          <w:sz w:val="24"/>
          <w:lang w:val="en-US" w:eastAsia="fi-FI"/>
        </w:rPr>
        <w:t xml:space="preserve">In the X-axis, negative values refer to </w:t>
      </w:r>
      <w:r w:rsidR="009B431E" w:rsidRPr="00961C54">
        <w:rPr>
          <w:noProof/>
          <w:sz w:val="24"/>
          <w:lang w:val="en-US" w:eastAsia="fi-FI"/>
        </w:rPr>
        <w:t>lower</w:t>
      </w:r>
      <w:r w:rsidRPr="00961C54">
        <w:rPr>
          <w:noProof/>
          <w:sz w:val="24"/>
          <w:lang w:val="en-US" w:eastAsia="fi-FI"/>
        </w:rPr>
        <w:t xml:space="preserve"> condition while positive values refer to </w:t>
      </w:r>
      <w:r w:rsidR="009B431E" w:rsidRPr="00961C54">
        <w:rPr>
          <w:noProof/>
          <w:sz w:val="24"/>
          <w:lang w:val="en-US" w:eastAsia="fi-FI"/>
        </w:rPr>
        <w:t>higher</w:t>
      </w:r>
      <w:r w:rsidRPr="00961C54">
        <w:rPr>
          <w:noProof/>
          <w:sz w:val="24"/>
          <w:lang w:val="en-US" w:eastAsia="fi-FI"/>
        </w:rPr>
        <w:t xml:space="preserve"> condition</w:t>
      </w:r>
      <w:r w:rsidR="007A2D63" w:rsidRPr="00961C54">
        <w:rPr>
          <w:noProof/>
          <w:sz w:val="24"/>
          <w:lang w:val="en-US" w:eastAsia="fi-FI"/>
        </w:rPr>
        <w:t>.</w:t>
      </w:r>
      <w:r w:rsidR="00113A8C" w:rsidRPr="00961C54">
        <w:rPr>
          <w:noProof/>
          <w:sz w:val="24"/>
          <w:lang w:val="en-US" w:eastAsia="fi-FI"/>
        </w:rPr>
        <w:t xml:space="preserve"> </w:t>
      </w:r>
    </w:p>
    <w:p w14:paraId="7EC3C346" w14:textId="72CDA47B" w:rsidR="007A2D63" w:rsidRPr="00961C54" w:rsidRDefault="007A2D63" w:rsidP="007A2D63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59A7F4BA" w14:textId="69C9F653" w:rsidR="00C46047" w:rsidRPr="00961C54" w:rsidRDefault="00C46047" w:rsidP="007A2D63">
      <w:pPr>
        <w:spacing w:after="0" w:line="240" w:lineRule="auto"/>
        <w:jc w:val="both"/>
        <w:rPr>
          <w:noProof/>
          <w:sz w:val="24"/>
          <w:lang w:val="en-US" w:eastAsia="fi-FI"/>
        </w:rPr>
      </w:pPr>
    </w:p>
    <w:p w14:paraId="03FBBA47" w14:textId="4597A0A9" w:rsidR="00C46047" w:rsidRPr="00961C54" w:rsidRDefault="005E3294" w:rsidP="007A2D63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5E3294">
        <w:rPr>
          <w:noProof/>
          <w:sz w:val="24"/>
          <w:lang w:val="en-US" w:eastAsia="fi-FI"/>
        </w:rPr>
        <w:drawing>
          <wp:inline distT="0" distB="0" distL="0" distR="0" wp14:anchorId="7FE0661B" wp14:editId="4B8D6B88">
            <wp:extent cx="5760720" cy="57607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2C75" w14:textId="7825794D" w:rsidR="007A2D63" w:rsidRPr="00961C54" w:rsidRDefault="007A2D63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50AB7309" w14:textId="378CAD87" w:rsidR="006F31C0" w:rsidRPr="00961C54" w:rsidRDefault="006F31C0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2AE9E8B7" w14:textId="70AB1EAF" w:rsidR="006F31C0" w:rsidRPr="00961C54" w:rsidRDefault="006F31C0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14FB505B" w14:textId="77777777" w:rsidR="002C08BB" w:rsidRPr="00961C54" w:rsidRDefault="002C08BB" w:rsidP="006F31C0">
      <w:pPr>
        <w:spacing w:after="0" w:line="240" w:lineRule="auto"/>
        <w:jc w:val="both"/>
        <w:rPr>
          <w:b/>
          <w:noProof/>
          <w:sz w:val="24"/>
          <w:lang w:val="en-US" w:eastAsia="fi-FI"/>
        </w:rPr>
      </w:pPr>
    </w:p>
    <w:p w14:paraId="2DECD3CE" w14:textId="2211D4E5" w:rsidR="006F31C0" w:rsidRPr="00961C54" w:rsidRDefault="006F31C0" w:rsidP="006F31C0">
      <w:pPr>
        <w:spacing w:after="0" w:line="240" w:lineRule="auto"/>
        <w:jc w:val="both"/>
        <w:rPr>
          <w:noProof/>
          <w:sz w:val="24"/>
          <w:lang w:val="en-US" w:eastAsia="fi-FI"/>
        </w:rPr>
      </w:pPr>
      <w:r w:rsidRPr="00961C54">
        <w:rPr>
          <w:b/>
          <w:noProof/>
          <w:sz w:val="24"/>
          <w:lang w:val="en-US" w:eastAsia="fi-FI"/>
        </w:rPr>
        <w:t xml:space="preserve">Supplementary Figure </w:t>
      </w:r>
      <w:r w:rsidR="004B517B" w:rsidRPr="00961C54">
        <w:rPr>
          <w:b/>
          <w:noProof/>
          <w:sz w:val="24"/>
          <w:lang w:val="en-US" w:eastAsia="fi-FI"/>
        </w:rPr>
        <w:t>4</w:t>
      </w:r>
      <w:r w:rsidRPr="00961C54">
        <w:rPr>
          <w:b/>
          <w:noProof/>
          <w:sz w:val="24"/>
          <w:lang w:val="en-US" w:eastAsia="fi-FI"/>
        </w:rPr>
        <w:t xml:space="preserve">. </w:t>
      </w:r>
      <w:r w:rsidRPr="00961C54">
        <w:rPr>
          <w:noProof/>
          <w:sz w:val="24"/>
          <w:lang w:val="en-US" w:eastAsia="fi-FI"/>
        </w:rPr>
        <w:t xml:space="preserve">Linear prediction for </w:t>
      </w:r>
      <w:r w:rsidR="007F3E56" w:rsidRPr="00961C54">
        <w:rPr>
          <w:noProof/>
          <w:sz w:val="24"/>
          <w:lang w:val="en-US" w:eastAsia="fi-FI"/>
        </w:rPr>
        <w:t xml:space="preserve">the </w:t>
      </w:r>
      <w:r w:rsidRPr="00961C54">
        <w:rPr>
          <w:noProof/>
          <w:sz w:val="24"/>
          <w:lang w:val="en-US" w:eastAsia="fi-FI"/>
        </w:rPr>
        <w:t>effect o</w:t>
      </w:r>
      <w:r w:rsidR="00D25576" w:rsidRPr="00961C54">
        <w:rPr>
          <w:noProof/>
          <w:sz w:val="24"/>
          <w:lang w:val="en-US" w:eastAsia="fi-FI"/>
        </w:rPr>
        <w:t>f</w:t>
      </w:r>
      <w:r w:rsidRPr="00961C54">
        <w:rPr>
          <w:noProof/>
          <w:sz w:val="24"/>
          <w:lang w:val="en-US" w:eastAsia="fi-FI"/>
        </w:rPr>
        <w:t xml:space="preserve">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Pr="00961C54">
        <w:rPr>
          <w:noProof/>
          <w:sz w:val="24"/>
          <w:lang w:val="en-US" w:eastAsia="fi-FI"/>
        </w:rPr>
        <w:t xml:space="preserve"> genotype on condition </w:t>
      </w:r>
      <w:r w:rsidR="00D25576" w:rsidRPr="00961C54">
        <w:rPr>
          <w:noProof/>
          <w:sz w:val="24"/>
          <w:lang w:val="en-US" w:eastAsia="fi-FI"/>
        </w:rPr>
        <w:t>among migrants</w:t>
      </w:r>
      <w:r w:rsidRPr="00961C54">
        <w:rPr>
          <w:noProof/>
          <w:sz w:val="24"/>
          <w:lang w:val="en-US" w:eastAsia="fi-FI"/>
        </w:rPr>
        <w:t>.</w:t>
      </w:r>
      <w:r w:rsidR="007F3E56" w:rsidRPr="00961C54">
        <w:rPr>
          <w:noProof/>
          <w:sz w:val="24"/>
          <w:lang w:val="en-US" w:eastAsia="fi-FI"/>
        </w:rPr>
        <w:t xml:space="preserve"> The</w:t>
      </w:r>
      <w:r w:rsidRPr="00961C54">
        <w:rPr>
          <w:noProof/>
          <w:sz w:val="24"/>
          <w:lang w:val="en-US" w:eastAsia="fi-FI"/>
        </w:rPr>
        <w:t xml:space="preserve"> </w:t>
      </w:r>
      <w:r w:rsidR="007F3E56" w:rsidRPr="00961C54">
        <w:rPr>
          <w:noProof/>
          <w:sz w:val="24"/>
          <w:lang w:val="en-US" w:eastAsia="fi-FI"/>
        </w:rPr>
        <w:t>s</w:t>
      </w:r>
      <w:r w:rsidR="00B85F05" w:rsidRPr="00961C54">
        <w:rPr>
          <w:noProof/>
          <w:sz w:val="24"/>
          <w:lang w:val="en-US" w:eastAsia="fi-FI"/>
        </w:rPr>
        <w:t xml:space="preserve">haded area </w:t>
      </w:r>
      <w:r w:rsidR="00121BEC" w:rsidRPr="00961C54">
        <w:rPr>
          <w:noProof/>
          <w:sz w:val="24"/>
          <w:lang w:val="en-US" w:eastAsia="fi-FI"/>
        </w:rPr>
        <w:t>represent</w:t>
      </w:r>
      <w:r w:rsidR="00B85F05" w:rsidRPr="00961C54">
        <w:rPr>
          <w:noProof/>
          <w:sz w:val="24"/>
          <w:lang w:val="en-US" w:eastAsia="fi-FI"/>
        </w:rPr>
        <w:t xml:space="preserve"> standard error</w:t>
      </w:r>
      <w:r w:rsidR="00121BEC" w:rsidRPr="00961C54">
        <w:rPr>
          <w:noProof/>
          <w:sz w:val="24"/>
          <w:lang w:val="en-US" w:eastAsia="fi-FI"/>
        </w:rPr>
        <w:t>s</w:t>
      </w:r>
      <w:r w:rsidR="00B85F05" w:rsidRPr="00961C54">
        <w:rPr>
          <w:noProof/>
          <w:sz w:val="24"/>
          <w:lang w:val="en-US" w:eastAsia="fi-FI"/>
        </w:rPr>
        <w:t xml:space="preserve"> around the </w:t>
      </w:r>
      <w:r w:rsidR="00AB278E" w:rsidRPr="00961C54">
        <w:rPr>
          <w:noProof/>
          <w:sz w:val="24"/>
          <w:lang w:val="en-US" w:eastAsia="fi-FI"/>
        </w:rPr>
        <w:t>prediction.</w:t>
      </w:r>
      <w:r w:rsidR="00B85F05" w:rsidRPr="00961C54">
        <w:rPr>
          <w:noProof/>
          <w:sz w:val="24"/>
          <w:lang w:val="en-US" w:eastAsia="fi-FI"/>
        </w:rPr>
        <w:t xml:space="preserve"> </w:t>
      </w:r>
      <w:r w:rsidRPr="00961C54">
        <w:rPr>
          <w:noProof/>
          <w:sz w:val="24"/>
          <w:lang w:val="en-US" w:eastAsia="fi-FI"/>
        </w:rPr>
        <w:t xml:space="preserve">The predictions </w:t>
      </w:r>
      <w:r w:rsidR="00B85F05" w:rsidRPr="00961C54">
        <w:rPr>
          <w:noProof/>
          <w:sz w:val="24"/>
          <w:lang w:val="en-US" w:eastAsia="fi-FI"/>
        </w:rPr>
        <w:t>are calculated from</w:t>
      </w:r>
      <w:r w:rsidR="00D25576" w:rsidRPr="00961C54">
        <w:rPr>
          <w:noProof/>
          <w:sz w:val="24"/>
          <w:lang w:val="en-US" w:eastAsia="fi-FI"/>
        </w:rPr>
        <w:t xml:space="preserve"> estimates delivered by</w:t>
      </w:r>
      <w:r w:rsidRPr="00961C54">
        <w:rPr>
          <w:noProof/>
          <w:sz w:val="24"/>
          <w:lang w:val="en-US" w:eastAsia="fi-FI"/>
        </w:rPr>
        <w:t xml:space="preserve"> </w:t>
      </w:r>
      <w:r w:rsidR="005C4BC9" w:rsidRPr="00961C54">
        <w:rPr>
          <w:noProof/>
          <w:sz w:val="24"/>
          <w:lang w:val="en-US" w:eastAsia="fi-FI"/>
        </w:rPr>
        <w:t xml:space="preserve">a </w:t>
      </w:r>
      <w:r w:rsidRPr="00961C54">
        <w:rPr>
          <w:noProof/>
          <w:sz w:val="24"/>
          <w:lang w:val="en-US" w:eastAsia="fi-FI"/>
        </w:rPr>
        <w:t xml:space="preserve">model: </w:t>
      </w:r>
      <w:r w:rsidR="00AA6E88" w:rsidRPr="00961C54">
        <w:rPr>
          <w:noProof/>
          <w:sz w:val="24"/>
          <w:lang w:val="en-US" w:eastAsia="fi-FI"/>
        </w:rPr>
        <w:t xml:space="preserve">condition ~ </w:t>
      </w:r>
      <w:r w:rsidR="003E42FE" w:rsidRPr="00961C54">
        <w:rPr>
          <w:i/>
          <w:sz w:val="24"/>
          <w:szCs w:val="24"/>
          <w:lang w:val="en-US"/>
        </w:rPr>
        <w:t>v</w:t>
      </w:r>
      <w:r w:rsidR="00F70892" w:rsidRPr="00961C54">
        <w:rPr>
          <w:i/>
          <w:sz w:val="24"/>
          <w:szCs w:val="24"/>
          <w:lang w:val="en-US"/>
        </w:rPr>
        <w:t>gll3</w:t>
      </w:r>
      <w:r w:rsidR="00AA6E88" w:rsidRPr="00961C54">
        <w:rPr>
          <w:noProof/>
          <w:sz w:val="24"/>
          <w:lang w:val="en-US" w:eastAsia="fi-FI"/>
        </w:rPr>
        <w:t>_additive + Sex + (1|</w:t>
      </w:r>
      <w:r w:rsidR="001237B8" w:rsidRPr="00961C54">
        <w:rPr>
          <w:noProof/>
          <w:sz w:val="24"/>
          <w:lang w:val="en-US" w:eastAsia="fi-FI"/>
        </w:rPr>
        <w:t>Stream</w:t>
      </w:r>
      <w:r w:rsidR="00AA6E88" w:rsidRPr="00961C54">
        <w:rPr>
          <w:noProof/>
          <w:sz w:val="24"/>
          <w:lang w:val="en-US" w:eastAsia="fi-FI"/>
        </w:rPr>
        <w:t xml:space="preserve">) + (1|mother) + (1|father). Other random effects, </w:t>
      </w:r>
      <w:r w:rsidR="00121BEC" w:rsidRPr="00961C54">
        <w:rPr>
          <w:noProof/>
          <w:sz w:val="24"/>
          <w:lang w:val="en-US" w:eastAsia="fi-FI"/>
        </w:rPr>
        <w:t xml:space="preserve">as </w:t>
      </w:r>
      <w:r w:rsidR="00AA6E88" w:rsidRPr="00961C54">
        <w:rPr>
          <w:noProof/>
          <w:sz w:val="24"/>
          <w:lang w:val="en-US" w:eastAsia="fi-FI"/>
        </w:rPr>
        <w:t xml:space="preserve">present in the main models, </w:t>
      </w:r>
      <w:r w:rsidR="00121BEC" w:rsidRPr="00961C54">
        <w:rPr>
          <w:noProof/>
          <w:sz w:val="24"/>
          <w:lang w:val="en-US" w:eastAsia="fi-FI"/>
        </w:rPr>
        <w:t xml:space="preserve">were </w:t>
      </w:r>
      <w:r w:rsidR="00AA6E88" w:rsidRPr="00961C54">
        <w:rPr>
          <w:noProof/>
          <w:sz w:val="24"/>
          <w:lang w:val="en-US" w:eastAsia="fi-FI"/>
        </w:rPr>
        <w:t xml:space="preserve">omitted since only one </w:t>
      </w:r>
      <w:r w:rsidR="00121BEC" w:rsidRPr="00961C54">
        <w:rPr>
          <w:noProof/>
          <w:sz w:val="24"/>
          <w:lang w:val="en-US" w:eastAsia="fi-FI"/>
        </w:rPr>
        <w:t xml:space="preserve">condition </w:t>
      </w:r>
      <w:r w:rsidR="00AA6E88" w:rsidRPr="00961C54">
        <w:rPr>
          <w:noProof/>
          <w:sz w:val="24"/>
          <w:lang w:val="en-US" w:eastAsia="fi-FI"/>
        </w:rPr>
        <w:t xml:space="preserve">measurement </w:t>
      </w:r>
      <w:r w:rsidR="00121BEC" w:rsidRPr="00961C54">
        <w:rPr>
          <w:noProof/>
          <w:sz w:val="24"/>
          <w:lang w:val="en-US" w:eastAsia="fi-FI"/>
        </w:rPr>
        <w:t>per</w:t>
      </w:r>
      <w:r w:rsidR="00AA6E88" w:rsidRPr="00961C54">
        <w:rPr>
          <w:noProof/>
          <w:sz w:val="24"/>
          <w:lang w:val="en-US" w:eastAsia="fi-FI"/>
        </w:rPr>
        <w:t xml:space="preserve"> individual </w:t>
      </w:r>
      <w:r w:rsidR="00121BEC" w:rsidRPr="00961C54">
        <w:rPr>
          <w:noProof/>
          <w:sz w:val="24"/>
          <w:lang w:val="en-US" w:eastAsia="fi-FI"/>
        </w:rPr>
        <w:t xml:space="preserve">was obtained </w:t>
      </w:r>
      <w:r w:rsidR="00AA6E88" w:rsidRPr="00961C54">
        <w:rPr>
          <w:noProof/>
          <w:sz w:val="24"/>
          <w:lang w:val="en-US" w:eastAsia="fi-FI"/>
        </w:rPr>
        <w:t xml:space="preserve">(thus among-individual, date and hour variation </w:t>
      </w:r>
      <w:r w:rsidR="00121BEC" w:rsidRPr="00961C54">
        <w:rPr>
          <w:noProof/>
          <w:sz w:val="24"/>
          <w:lang w:val="en-US" w:eastAsia="fi-FI"/>
        </w:rPr>
        <w:t xml:space="preserve">are </w:t>
      </w:r>
      <w:r w:rsidR="00AA6E88" w:rsidRPr="00961C54">
        <w:rPr>
          <w:noProof/>
          <w:sz w:val="24"/>
          <w:lang w:val="en-US" w:eastAsia="fi-FI"/>
        </w:rPr>
        <w:t xml:space="preserve">not present). </w:t>
      </w:r>
      <w:r w:rsidRPr="00961C54">
        <w:rPr>
          <w:noProof/>
          <w:sz w:val="24"/>
          <w:lang w:val="en-US" w:eastAsia="fi-FI"/>
        </w:rPr>
        <w:t xml:space="preserve">In the </w:t>
      </w:r>
      <w:r w:rsidR="00AA6E88" w:rsidRPr="00961C54">
        <w:rPr>
          <w:noProof/>
          <w:sz w:val="24"/>
          <w:lang w:val="en-US" w:eastAsia="fi-FI"/>
        </w:rPr>
        <w:t>Y</w:t>
      </w:r>
      <w:r w:rsidRPr="00961C54">
        <w:rPr>
          <w:noProof/>
          <w:sz w:val="24"/>
          <w:lang w:val="en-US" w:eastAsia="fi-FI"/>
        </w:rPr>
        <w:t>-axis, negative values refer to lower condition while positive values refer to higher condition.</w:t>
      </w:r>
      <w:r w:rsidR="00113A8C" w:rsidRPr="00961C54">
        <w:rPr>
          <w:noProof/>
          <w:sz w:val="24"/>
          <w:lang w:val="en-US" w:eastAsia="fi-FI"/>
        </w:rPr>
        <w:t xml:space="preserve"> Condition was defined as the residuals from the model: weight~length</w:t>
      </w:r>
      <w:r w:rsidR="005E3294">
        <w:rPr>
          <w:noProof/>
          <w:sz w:val="24"/>
          <w:lang w:val="en-US" w:eastAsia="fi-FI"/>
        </w:rPr>
        <w:t>+lenth</w:t>
      </w:r>
      <w:r w:rsidR="005E3294" w:rsidRPr="005E3294">
        <w:rPr>
          <w:noProof/>
          <w:sz w:val="24"/>
          <w:vertAlign w:val="superscript"/>
          <w:lang w:val="en-US" w:eastAsia="fi-FI"/>
        </w:rPr>
        <w:t>2</w:t>
      </w:r>
      <w:r w:rsidR="00CA1F25" w:rsidRPr="00961C54">
        <w:rPr>
          <w:noProof/>
          <w:sz w:val="24"/>
          <w:lang w:val="en-US" w:eastAsia="fi-FI"/>
        </w:rPr>
        <w:t xml:space="preserve"> (weight and length </w:t>
      </w:r>
      <w:r w:rsidR="00EB7DFC" w:rsidRPr="00961C54">
        <w:rPr>
          <w:noProof/>
          <w:sz w:val="24"/>
          <w:lang w:val="en-US" w:eastAsia="fi-FI"/>
        </w:rPr>
        <w:t xml:space="preserve">were </w:t>
      </w:r>
      <w:r w:rsidR="00CA1F25" w:rsidRPr="00961C54">
        <w:rPr>
          <w:noProof/>
          <w:sz w:val="24"/>
          <w:lang w:val="en-US" w:eastAsia="fi-FI"/>
        </w:rPr>
        <w:t>measured directly after the experimental period: see methods for more detail).</w:t>
      </w:r>
    </w:p>
    <w:p w14:paraId="7AE5E1C9" w14:textId="7DAAB7A2" w:rsidR="006F31C0" w:rsidRPr="00961C54" w:rsidRDefault="006F31C0" w:rsidP="00C36C92">
      <w:pPr>
        <w:spacing w:after="0" w:line="480" w:lineRule="auto"/>
        <w:jc w:val="both"/>
        <w:rPr>
          <w:b/>
          <w:sz w:val="24"/>
          <w:lang w:val="en-US"/>
        </w:rPr>
      </w:pPr>
    </w:p>
    <w:p w14:paraId="1953ACC7" w14:textId="5D23B22E" w:rsidR="006F31C0" w:rsidRPr="00961C54" w:rsidRDefault="005E3294" w:rsidP="004D146B">
      <w:pPr>
        <w:spacing w:after="0" w:line="480" w:lineRule="auto"/>
        <w:jc w:val="both"/>
        <w:rPr>
          <w:b/>
          <w:sz w:val="24"/>
          <w:lang w:val="en-US"/>
        </w:rPr>
      </w:pPr>
      <w:r w:rsidRPr="005E3294">
        <w:rPr>
          <w:b/>
          <w:noProof/>
          <w:sz w:val="24"/>
          <w:lang w:val="en-US"/>
        </w:rPr>
        <w:drawing>
          <wp:inline distT="0" distB="0" distL="0" distR="0" wp14:anchorId="4AF429BA" wp14:editId="5ADF2889">
            <wp:extent cx="5260198" cy="530542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22" cy="530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1C0" w:rsidRPr="00961C54" w:rsidSect="001261C7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F80D" w16cex:dateUtc="2022-04-26T20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2712" w14:textId="77777777" w:rsidR="00E73A44" w:rsidRDefault="00E73A44" w:rsidP="00624A24">
      <w:pPr>
        <w:spacing w:after="0" w:line="240" w:lineRule="auto"/>
      </w:pPr>
      <w:r>
        <w:separator/>
      </w:r>
    </w:p>
  </w:endnote>
  <w:endnote w:type="continuationSeparator" w:id="0">
    <w:p w14:paraId="45AC7059" w14:textId="77777777" w:rsidR="00E73A44" w:rsidRDefault="00E73A44" w:rsidP="0062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8F357" w14:textId="77777777" w:rsidR="00E73A44" w:rsidRDefault="00E73A44" w:rsidP="00624A24">
      <w:pPr>
        <w:spacing w:after="0" w:line="240" w:lineRule="auto"/>
      </w:pPr>
      <w:r>
        <w:separator/>
      </w:r>
    </w:p>
  </w:footnote>
  <w:footnote w:type="continuationSeparator" w:id="0">
    <w:p w14:paraId="17336315" w14:textId="77777777" w:rsidR="00E73A44" w:rsidRDefault="00E73A44" w:rsidP="0062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795241"/>
      <w:docPartObj>
        <w:docPartGallery w:val="Page Numbers (Top of Page)"/>
        <w:docPartUnique/>
      </w:docPartObj>
    </w:sdtPr>
    <w:sdtEndPr/>
    <w:sdtContent>
      <w:p w14:paraId="36C343F2" w14:textId="6C12D667" w:rsidR="00DB1D88" w:rsidRDefault="00DB1D88">
        <w:pPr>
          <w:pStyle w:val="Yl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14:paraId="6B0F8D44" w14:textId="77777777" w:rsidR="00DB1D88" w:rsidRDefault="00DB1D8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672"/>
    <w:multiLevelType w:val="hybridMultilevel"/>
    <w:tmpl w:val="8116C6A4"/>
    <w:lvl w:ilvl="0" w:tplc="0DC21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E3817"/>
    <w:multiLevelType w:val="hybridMultilevel"/>
    <w:tmpl w:val="30743B6E"/>
    <w:lvl w:ilvl="0" w:tplc="E2AC6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0778A"/>
    <w:multiLevelType w:val="hybridMultilevel"/>
    <w:tmpl w:val="D6FE60CC"/>
    <w:lvl w:ilvl="0" w:tplc="6076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4CD9"/>
    <w:multiLevelType w:val="hybridMultilevel"/>
    <w:tmpl w:val="32C633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05615"/>
    <w:multiLevelType w:val="hybridMultilevel"/>
    <w:tmpl w:val="228A7DC0"/>
    <w:lvl w:ilvl="0" w:tplc="314EDA9C">
      <w:start w:val="3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237FD"/>
    <w:multiLevelType w:val="hybridMultilevel"/>
    <w:tmpl w:val="F7B22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0D9A"/>
    <w:multiLevelType w:val="hybridMultilevel"/>
    <w:tmpl w:val="03BA6E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i-FI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activeWritingStyle w:appName="MSWord" w:lang="en-CA" w:vendorID="64" w:dllVersion="6" w:nlCheck="1" w:checkStyle="1"/>
  <w:activeWritingStyle w:appName="MSWord" w:lang="fi-FI" w:vendorID="64" w:dllVersion="4096" w:nlCheck="1" w:checkStyle="0"/>
  <w:activeWritingStyle w:appName="MSWord" w:lang="sv-S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BE"/>
    <w:rsid w:val="00000EE0"/>
    <w:rsid w:val="00001699"/>
    <w:rsid w:val="00001BF3"/>
    <w:rsid w:val="00003D8B"/>
    <w:rsid w:val="000056BC"/>
    <w:rsid w:val="00006D16"/>
    <w:rsid w:val="00011A98"/>
    <w:rsid w:val="00011E6A"/>
    <w:rsid w:val="00012FB3"/>
    <w:rsid w:val="00017CE8"/>
    <w:rsid w:val="00017F63"/>
    <w:rsid w:val="000215D9"/>
    <w:rsid w:val="00024075"/>
    <w:rsid w:val="00024854"/>
    <w:rsid w:val="00025282"/>
    <w:rsid w:val="00025AF6"/>
    <w:rsid w:val="0002644F"/>
    <w:rsid w:val="00026640"/>
    <w:rsid w:val="00027898"/>
    <w:rsid w:val="000278C6"/>
    <w:rsid w:val="00027F96"/>
    <w:rsid w:val="0003087D"/>
    <w:rsid w:val="0003229F"/>
    <w:rsid w:val="000325B1"/>
    <w:rsid w:val="00033A31"/>
    <w:rsid w:val="000346E1"/>
    <w:rsid w:val="00034EEE"/>
    <w:rsid w:val="00036B84"/>
    <w:rsid w:val="00037340"/>
    <w:rsid w:val="00041DD4"/>
    <w:rsid w:val="00042DD6"/>
    <w:rsid w:val="000435CA"/>
    <w:rsid w:val="00044E7E"/>
    <w:rsid w:val="00045206"/>
    <w:rsid w:val="000467D4"/>
    <w:rsid w:val="00046895"/>
    <w:rsid w:val="00050770"/>
    <w:rsid w:val="00050AD9"/>
    <w:rsid w:val="00052C94"/>
    <w:rsid w:val="00054849"/>
    <w:rsid w:val="00055160"/>
    <w:rsid w:val="00063566"/>
    <w:rsid w:val="00065D6C"/>
    <w:rsid w:val="00067046"/>
    <w:rsid w:val="000677B8"/>
    <w:rsid w:val="00070553"/>
    <w:rsid w:val="00071180"/>
    <w:rsid w:val="00071DC4"/>
    <w:rsid w:val="00072B7D"/>
    <w:rsid w:val="00075190"/>
    <w:rsid w:val="00075516"/>
    <w:rsid w:val="00077945"/>
    <w:rsid w:val="00077AA0"/>
    <w:rsid w:val="00077CAF"/>
    <w:rsid w:val="00080D7B"/>
    <w:rsid w:val="00082E24"/>
    <w:rsid w:val="000831D6"/>
    <w:rsid w:val="00083DE1"/>
    <w:rsid w:val="00085973"/>
    <w:rsid w:val="000902DD"/>
    <w:rsid w:val="00090C77"/>
    <w:rsid w:val="0009134F"/>
    <w:rsid w:val="0009210D"/>
    <w:rsid w:val="0009275E"/>
    <w:rsid w:val="0009360B"/>
    <w:rsid w:val="00095A54"/>
    <w:rsid w:val="00096DD8"/>
    <w:rsid w:val="00097246"/>
    <w:rsid w:val="00097297"/>
    <w:rsid w:val="000A02C8"/>
    <w:rsid w:val="000A037D"/>
    <w:rsid w:val="000A223E"/>
    <w:rsid w:val="000A6F44"/>
    <w:rsid w:val="000B37BB"/>
    <w:rsid w:val="000B4F75"/>
    <w:rsid w:val="000B507F"/>
    <w:rsid w:val="000C1967"/>
    <w:rsid w:val="000C3FD2"/>
    <w:rsid w:val="000C560B"/>
    <w:rsid w:val="000D00D4"/>
    <w:rsid w:val="000D04DC"/>
    <w:rsid w:val="000D1499"/>
    <w:rsid w:val="000D2B21"/>
    <w:rsid w:val="000D3552"/>
    <w:rsid w:val="000D4E88"/>
    <w:rsid w:val="000D5C94"/>
    <w:rsid w:val="000E1035"/>
    <w:rsid w:val="000E2313"/>
    <w:rsid w:val="000E29F7"/>
    <w:rsid w:val="000E406C"/>
    <w:rsid w:val="000E4635"/>
    <w:rsid w:val="000E51BE"/>
    <w:rsid w:val="000E68F5"/>
    <w:rsid w:val="000E79F3"/>
    <w:rsid w:val="000F0A77"/>
    <w:rsid w:val="000F1356"/>
    <w:rsid w:val="000F221E"/>
    <w:rsid w:val="000F4A9B"/>
    <w:rsid w:val="000F644F"/>
    <w:rsid w:val="00101642"/>
    <w:rsid w:val="0010506A"/>
    <w:rsid w:val="00107082"/>
    <w:rsid w:val="0010721D"/>
    <w:rsid w:val="00111014"/>
    <w:rsid w:val="00111129"/>
    <w:rsid w:val="001117C2"/>
    <w:rsid w:val="00111957"/>
    <w:rsid w:val="00113A8C"/>
    <w:rsid w:val="00114013"/>
    <w:rsid w:val="00114A99"/>
    <w:rsid w:val="00120A2A"/>
    <w:rsid w:val="00121BEC"/>
    <w:rsid w:val="00122D7B"/>
    <w:rsid w:val="001237B8"/>
    <w:rsid w:val="00123908"/>
    <w:rsid w:val="00124831"/>
    <w:rsid w:val="001261C7"/>
    <w:rsid w:val="00130340"/>
    <w:rsid w:val="0013294D"/>
    <w:rsid w:val="00132CD9"/>
    <w:rsid w:val="00133A2B"/>
    <w:rsid w:val="001370FF"/>
    <w:rsid w:val="00141502"/>
    <w:rsid w:val="001427AE"/>
    <w:rsid w:val="00142A6A"/>
    <w:rsid w:val="00143454"/>
    <w:rsid w:val="001441AF"/>
    <w:rsid w:val="00151AC5"/>
    <w:rsid w:val="00154FD3"/>
    <w:rsid w:val="00155D7F"/>
    <w:rsid w:val="00156A18"/>
    <w:rsid w:val="00161F76"/>
    <w:rsid w:val="00162BB1"/>
    <w:rsid w:val="001646B1"/>
    <w:rsid w:val="00165025"/>
    <w:rsid w:val="001709C3"/>
    <w:rsid w:val="0017105B"/>
    <w:rsid w:val="00171A92"/>
    <w:rsid w:val="001756B2"/>
    <w:rsid w:val="00175CCB"/>
    <w:rsid w:val="0017773C"/>
    <w:rsid w:val="00177D46"/>
    <w:rsid w:val="00177F1A"/>
    <w:rsid w:val="00180EA3"/>
    <w:rsid w:val="001821D1"/>
    <w:rsid w:val="0018334D"/>
    <w:rsid w:val="0018557D"/>
    <w:rsid w:val="00187916"/>
    <w:rsid w:val="0019010C"/>
    <w:rsid w:val="00190191"/>
    <w:rsid w:val="0019094C"/>
    <w:rsid w:val="0019254F"/>
    <w:rsid w:val="001948C3"/>
    <w:rsid w:val="00194F70"/>
    <w:rsid w:val="00195864"/>
    <w:rsid w:val="00196DF0"/>
    <w:rsid w:val="00196F65"/>
    <w:rsid w:val="00197F7C"/>
    <w:rsid w:val="001A188E"/>
    <w:rsid w:val="001A379C"/>
    <w:rsid w:val="001A485F"/>
    <w:rsid w:val="001A4DC2"/>
    <w:rsid w:val="001B1656"/>
    <w:rsid w:val="001B31AE"/>
    <w:rsid w:val="001B5D98"/>
    <w:rsid w:val="001B7353"/>
    <w:rsid w:val="001C0933"/>
    <w:rsid w:val="001C4614"/>
    <w:rsid w:val="001C53FF"/>
    <w:rsid w:val="001C5AE7"/>
    <w:rsid w:val="001C684E"/>
    <w:rsid w:val="001C79C6"/>
    <w:rsid w:val="001C7CF3"/>
    <w:rsid w:val="001D09BB"/>
    <w:rsid w:val="001D43CC"/>
    <w:rsid w:val="001D4AA3"/>
    <w:rsid w:val="001D5868"/>
    <w:rsid w:val="001D76F1"/>
    <w:rsid w:val="001D7A2F"/>
    <w:rsid w:val="001E0C5B"/>
    <w:rsid w:val="001E1C3E"/>
    <w:rsid w:val="001E64A3"/>
    <w:rsid w:val="001E7502"/>
    <w:rsid w:val="001F025E"/>
    <w:rsid w:val="001F0A57"/>
    <w:rsid w:val="001F119C"/>
    <w:rsid w:val="001F2A4A"/>
    <w:rsid w:val="001F60D5"/>
    <w:rsid w:val="001F6D9C"/>
    <w:rsid w:val="00200838"/>
    <w:rsid w:val="00203E75"/>
    <w:rsid w:val="00205257"/>
    <w:rsid w:val="002055FF"/>
    <w:rsid w:val="00205C98"/>
    <w:rsid w:val="00206191"/>
    <w:rsid w:val="00211300"/>
    <w:rsid w:val="002118B2"/>
    <w:rsid w:val="002128E9"/>
    <w:rsid w:val="00213F1F"/>
    <w:rsid w:val="00214C8F"/>
    <w:rsid w:val="00214D09"/>
    <w:rsid w:val="00214F8D"/>
    <w:rsid w:val="00220B46"/>
    <w:rsid w:val="00225BC1"/>
    <w:rsid w:val="00225E0A"/>
    <w:rsid w:val="00225E78"/>
    <w:rsid w:val="00226AA6"/>
    <w:rsid w:val="002311D1"/>
    <w:rsid w:val="00234B1E"/>
    <w:rsid w:val="00237F40"/>
    <w:rsid w:val="00240CD8"/>
    <w:rsid w:val="00240EBB"/>
    <w:rsid w:val="00246315"/>
    <w:rsid w:val="002500CA"/>
    <w:rsid w:val="00251F65"/>
    <w:rsid w:val="002530DA"/>
    <w:rsid w:val="00256BAA"/>
    <w:rsid w:val="002575C9"/>
    <w:rsid w:val="002602ED"/>
    <w:rsid w:val="00261064"/>
    <w:rsid w:val="00262B49"/>
    <w:rsid w:val="002637A4"/>
    <w:rsid w:val="00263918"/>
    <w:rsid w:val="00265FEA"/>
    <w:rsid w:val="00266A8E"/>
    <w:rsid w:val="00266AEC"/>
    <w:rsid w:val="00267152"/>
    <w:rsid w:val="00267D3E"/>
    <w:rsid w:val="00270319"/>
    <w:rsid w:val="00270DC5"/>
    <w:rsid w:val="0027291F"/>
    <w:rsid w:val="00273EEF"/>
    <w:rsid w:val="00273FF1"/>
    <w:rsid w:val="002775A3"/>
    <w:rsid w:val="002820E1"/>
    <w:rsid w:val="002821F5"/>
    <w:rsid w:val="00285CAA"/>
    <w:rsid w:val="0028627B"/>
    <w:rsid w:val="002869A7"/>
    <w:rsid w:val="00287A92"/>
    <w:rsid w:val="00287EF0"/>
    <w:rsid w:val="00290BF9"/>
    <w:rsid w:val="00292FCB"/>
    <w:rsid w:val="00293625"/>
    <w:rsid w:val="00293886"/>
    <w:rsid w:val="00293904"/>
    <w:rsid w:val="00294AA0"/>
    <w:rsid w:val="00294DAE"/>
    <w:rsid w:val="00295D14"/>
    <w:rsid w:val="002A0E61"/>
    <w:rsid w:val="002A46C3"/>
    <w:rsid w:val="002A64F0"/>
    <w:rsid w:val="002B0416"/>
    <w:rsid w:val="002B27A8"/>
    <w:rsid w:val="002B3D37"/>
    <w:rsid w:val="002B411B"/>
    <w:rsid w:val="002B4EA5"/>
    <w:rsid w:val="002B5DA3"/>
    <w:rsid w:val="002B6324"/>
    <w:rsid w:val="002B6D39"/>
    <w:rsid w:val="002B7DE1"/>
    <w:rsid w:val="002C072B"/>
    <w:rsid w:val="002C08BB"/>
    <w:rsid w:val="002C10B2"/>
    <w:rsid w:val="002C177B"/>
    <w:rsid w:val="002C2F09"/>
    <w:rsid w:val="002C409D"/>
    <w:rsid w:val="002C4F8C"/>
    <w:rsid w:val="002C69FA"/>
    <w:rsid w:val="002D35D2"/>
    <w:rsid w:val="002D3EEF"/>
    <w:rsid w:val="002D4974"/>
    <w:rsid w:val="002D53F4"/>
    <w:rsid w:val="002D5C1B"/>
    <w:rsid w:val="002E0A23"/>
    <w:rsid w:val="002E13A2"/>
    <w:rsid w:val="002E34B7"/>
    <w:rsid w:val="002E3F0A"/>
    <w:rsid w:val="002E4B10"/>
    <w:rsid w:val="002E62C7"/>
    <w:rsid w:val="002E6315"/>
    <w:rsid w:val="002E7FE2"/>
    <w:rsid w:val="002F0F1D"/>
    <w:rsid w:val="002F1579"/>
    <w:rsid w:val="002F2BE2"/>
    <w:rsid w:val="002F5023"/>
    <w:rsid w:val="002F6A15"/>
    <w:rsid w:val="002F7B76"/>
    <w:rsid w:val="002F7F07"/>
    <w:rsid w:val="00300A07"/>
    <w:rsid w:val="00301A03"/>
    <w:rsid w:val="00304657"/>
    <w:rsid w:val="0030465E"/>
    <w:rsid w:val="003055AE"/>
    <w:rsid w:val="00306254"/>
    <w:rsid w:val="003062CB"/>
    <w:rsid w:val="00307EFD"/>
    <w:rsid w:val="0031003D"/>
    <w:rsid w:val="00310B93"/>
    <w:rsid w:val="00311CF5"/>
    <w:rsid w:val="003144C7"/>
    <w:rsid w:val="0031576A"/>
    <w:rsid w:val="00315A0A"/>
    <w:rsid w:val="00321E5A"/>
    <w:rsid w:val="00321E69"/>
    <w:rsid w:val="00322C98"/>
    <w:rsid w:val="00323A1B"/>
    <w:rsid w:val="00326C01"/>
    <w:rsid w:val="00327D1E"/>
    <w:rsid w:val="00330CEC"/>
    <w:rsid w:val="003322B2"/>
    <w:rsid w:val="00334444"/>
    <w:rsid w:val="00340F88"/>
    <w:rsid w:val="00343BFE"/>
    <w:rsid w:val="00343F2F"/>
    <w:rsid w:val="0034473C"/>
    <w:rsid w:val="0034482C"/>
    <w:rsid w:val="0034484B"/>
    <w:rsid w:val="00345974"/>
    <w:rsid w:val="0034740B"/>
    <w:rsid w:val="003477BB"/>
    <w:rsid w:val="00347C46"/>
    <w:rsid w:val="0035019C"/>
    <w:rsid w:val="003502C6"/>
    <w:rsid w:val="00350B51"/>
    <w:rsid w:val="003530D0"/>
    <w:rsid w:val="00354412"/>
    <w:rsid w:val="00354755"/>
    <w:rsid w:val="00354C67"/>
    <w:rsid w:val="00356342"/>
    <w:rsid w:val="00356B46"/>
    <w:rsid w:val="00357390"/>
    <w:rsid w:val="0035765E"/>
    <w:rsid w:val="00360430"/>
    <w:rsid w:val="00363427"/>
    <w:rsid w:val="003672EA"/>
    <w:rsid w:val="00371B63"/>
    <w:rsid w:val="00372A53"/>
    <w:rsid w:val="00374439"/>
    <w:rsid w:val="00375402"/>
    <w:rsid w:val="003759C2"/>
    <w:rsid w:val="003759C7"/>
    <w:rsid w:val="003831E3"/>
    <w:rsid w:val="00387F21"/>
    <w:rsid w:val="003921B4"/>
    <w:rsid w:val="00395848"/>
    <w:rsid w:val="003962DD"/>
    <w:rsid w:val="003A0D0D"/>
    <w:rsid w:val="003A1C7E"/>
    <w:rsid w:val="003A27E0"/>
    <w:rsid w:val="003A45DF"/>
    <w:rsid w:val="003A7662"/>
    <w:rsid w:val="003A7CD8"/>
    <w:rsid w:val="003B06E7"/>
    <w:rsid w:val="003B1E3B"/>
    <w:rsid w:val="003B3C0D"/>
    <w:rsid w:val="003B3EB3"/>
    <w:rsid w:val="003B427D"/>
    <w:rsid w:val="003B4C2F"/>
    <w:rsid w:val="003B5777"/>
    <w:rsid w:val="003B631E"/>
    <w:rsid w:val="003C16D0"/>
    <w:rsid w:val="003C3180"/>
    <w:rsid w:val="003C4E35"/>
    <w:rsid w:val="003C517F"/>
    <w:rsid w:val="003C539E"/>
    <w:rsid w:val="003D5F84"/>
    <w:rsid w:val="003E0CF7"/>
    <w:rsid w:val="003E2DC0"/>
    <w:rsid w:val="003E313F"/>
    <w:rsid w:val="003E3A5C"/>
    <w:rsid w:val="003E42FE"/>
    <w:rsid w:val="003E6737"/>
    <w:rsid w:val="003E7452"/>
    <w:rsid w:val="003E7653"/>
    <w:rsid w:val="003F2270"/>
    <w:rsid w:val="003F5736"/>
    <w:rsid w:val="003F6822"/>
    <w:rsid w:val="003F72CE"/>
    <w:rsid w:val="004019FD"/>
    <w:rsid w:val="004024B0"/>
    <w:rsid w:val="00402A78"/>
    <w:rsid w:val="0040310F"/>
    <w:rsid w:val="004033D4"/>
    <w:rsid w:val="004034A5"/>
    <w:rsid w:val="004048A6"/>
    <w:rsid w:val="0040522F"/>
    <w:rsid w:val="00405723"/>
    <w:rsid w:val="0040766B"/>
    <w:rsid w:val="004107F4"/>
    <w:rsid w:val="00410A5A"/>
    <w:rsid w:val="00410F5C"/>
    <w:rsid w:val="00410F6B"/>
    <w:rsid w:val="004134CB"/>
    <w:rsid w:val="00414860"/>
    <w:rsid w:val="0041530F"/>
    <w:rsid w:val="0042173D"/>
    <w:rsid w:val="00422289"/>
    <w:rsid w:val="00422B8A"/>
    <w:rsid w:val="00426261"/>
    <w:rsid w:val="00427AC2"/>
    <w:rsid w:val="00427D54"/>
    <w:rsid w:val="004313F3"/>
    <w:rsid w:val="00433D16"/>
    <w:rsid w:val="004341F5"/>
    <w:rsid w:val="00434B16"/>
    <w:rsid w:val="00435D88"/>
    <w:rsid w:val="00437DB1"/>
    <w:rsid w:val="0044021B"/>
    <w:rsid w:val="004425EC"/>
    <w:rsid w:val="00443B86"/>
    <w:rsid w:val="00450374"/>
    <w:rsid w:val="00450D2D"/>
    <w:rsid w:val="0045291A"/>
    <w:rsid w:val="00455584"/>
    <w:rsid w:val="004574B3"/>
    <w:rsid w:val="004603C0"/>
    <w:rsid w:val="00462301"/>
    <w:rsid w:val="004634AC"/>
    <w:rsid w:val="00465069"/>
    <w:rsid w:val="00465693"/>
    <w:rsid w:val="00465810"/>
    <w:rsid w:val="004663F7"/>
    <w:rsid w:val="004705D3"/>
    <w:rsid w:val="00472B57"/>
    <w:rsid w:val="00474A9D"/>
    <w:rsid w:val="004803E4"/>
    <w:rsid w:val="00480508"/>
    <w:rsid w:val="004811AD"/>
    <w:rsid w:val="00484338"/>
    <w:rsid w:val="004843AD"/>
    <w:rsid w:val="004854B1"/>
    <w:rsid w:val="00485DEC"/>
    <w:rsid w:val="004861A8"/>
    <w:rsid w:val="0048797F"/>
    <w:rsid w:val="00490802"/>
    <w:rsid w:val="00490EEF"/>
    <w:rsid w:val="00491307"/>
    <w:rsid w:val="0049132C"/>
    <w:rsid w:val="0049251E"/>
    <w:rsid w:val="00493298"/>
    <w:rsid w:val="00494B8D"/>
    <w:rsid w:val="004958A1"/>
    <w:rsid w:val="00497C34"/>
    <w:rsid w:val="004A3151"/>
    <w:rsid w:val="004A558E"/>
    <w:rsid w:val="004B27F9"/>
    <w:rsid w:val="004B4164"/>
    <w:rsid w:val="004B517B"/>
    <w:rsid w:val="004B5235"/>
    <w:rsid w:val="004B5553"/>
    <w:rsid w:val="004B5C7F"/>
    <w:rsid w:val="004B74FE"/>
    <w:rsid w:val="004C071D"/>
    <w:rsid w:val="004C1F7A"/>
    <w:rsid w:val="004C2105"/>
    <w:rsid w:val="004C25A6"/>
    <w:rsid w:val="004C2AED"/>
    <w:rsid w:val="004C3CB9"/>
    <w:rsid w:val="004C6C8B"/>
    <w:rsid w:val="004C74E8"/>
    <w:rsid w:val="004C794E"/>
    <w:rsid w:val="004D0DED"/>
    <w:rsid w:val="004D12D1"/>
    <w:rsid w:val="004D146B"/>
    <w:rsid w:val="004D1547"/>
    <w:rsid w:val="004D2959"/>
    <w:rsid w:val="004D29AF"/>
    <w:rsid w:val="004D4767"/>
    <w:rsid w:val="004D48B9"/>
    <w:rsid w:val="004D536F"/>
    <w:rsid w:val="004D7BEF"/>
    <w:rsid w:val="004E12D1"/>
    <w:rsid w:val="004E1D80"/>
    <w:rsid w:val="004E276C"/>
    <w:rsid w:val="004E27E5"/>
    <w:rsid w:val="004E5A70"/>
    <w:rsid w:val="004E778C"/>
    <w:rsid w:val="004F147C"/>
    <w:rsid w:val="004F1D85"/>
    <w:rsid w:val="004F4FAC"/>
    <w:rsid w:val="004F6B34"/>
    <w:rsid w:val="00500264"/>
    <w:rsid w:val="005076EA"/>
    <w:rsid w:val="005078B9"/>
    <w:rsid w:val="00507987"/>
    <w:rsid w:val="0051158C"/>
    <w:rsid w:val="00511AB2"/>
    <w:rsid w:val="00511F0E"/>
    <w:rsid w:val="00512DB9"/>
    <w:rsid w:val="00513B91"/>
    <w:rsid w:val="005161BE"/>
    <w:rsid w:val="00516E38"/>
    <w:rsid w:val="005172FD"/>
    <w:rsid w:val="00517688"/>
    <w:rsid w:val="005205A4"/>
    <w:rsid w:val="005229CC"/>
    <w:rsid w:val="005250FE"/>
    <w:rsid w:val="00530FDF"/>
    <w:rsid w:val="00531224"/>
    <w:rsid w:val="005320AF"/>
    <w:rsid w:val="0053605D"/>
    <w:rsid w:val="00537487"/>
    <w:rsid w:val="00537D6E"/>
    <w:rsid w:val="005405B2"/>
    <w:rsid w:val="0054120B"/>
    <w:rsid w:val="0054130E"/>
    <w:rsid w:val="00541BFE"/>
    <w:rsid w:val="00543417"/>
    <w:rsid w:val="0054375E"/>
    <w:rsid w:val="00543D7C"/>
    <w:rsid w:val="00544D0E"/>
    <w:rsid w:val="00544DD7"/>
    <w:rsid w:val="00547174"/>
    <w:rsid w:val="00547B84"/>
    <w:rsid w:val="00551C74"/>
    <w:rsid w:val="00553574"/>
    <w:rsid w:val="00554175"/>
    <w:rsid w:val="00557277"/>
    <w:rsid w:val="00561D00"/>
    <w:rsid w:val="005635CD"/>
    <w:rsid w:val="00563AE1"/>
    <w:rsid w:val="00563EB1"/>
    <w:rsid w:val="005642DE"/>
    <w:rsid w:val="00564C31"/>
    <w:rsid w:val="00565D71"/>
    <w:rsid w:val="00566182"/>
    <w:rsid w:val="005715F2"/>
    <w:rsid w:val="00573807"/>
    <w:rsid w:val="00574E2E"/>
    <w:rsid w:val="00576111"/>
    <w:rsid w:val="0057673D"/>
    <w:rsid w:val="005805C8"/>
    <w:rsid w:val="00583710"/>
    <w:rsid w:val="00584753"/>
    <w:rsid w:val="00585907"/>
    <w:rsid w:val="005862AC"/>
    <w:rsid w:val="00586C45"/>
    <w:rsid w:val="0059007F"/>
    <w:rsid w:val="005901BD"/>
    <w:rsid w:val="00592BB9"/>
    <w:rsid w:val="00592CB3"/>
    <w:rsid w:val="00592CD2"/>
    <w:rsid w:val="0059519F"/>
    <w:rsid w:val="00595788"/>
    <w:rsid w:val="005A0224"/>
    <w:rsid w:val="005A5084"/>
    <w:rsid w:val="005A57B1"/>
    <w:rsid w:val="005A58CA"/>
    <w:rsid w:val="005B1178"/>
    <w:rsid w:val="005B1553"/>
    <w:rsid w:val="005B1DCA"/>
    <w:rsid w:val="005B31F2"/>
    <w:rsid w:val="005B3A8B"/>
    <w:rsid w:val="005B44D1"/>
    <w:rsid w:val="005B4E0B"/>
    <w:rsid w:val="005B5D41"/>
    <w:rsid w:val="005B73B4"/>
    <w:rsid w:val="005C020E"/>
    <w:rsid w:val="005C1F88"/>
    <w:rsid w:val="005C291F"/>
    <w:rsid w:val="005C3B67"/>
    <w:rsid w:val="005C4BC9"/>
    <w:rsid w:val="005C67F3"/>
    <w:rsid w:val="005C71A2"/>
    <w:rsid w:val="005D23D0"/>
    <w:rsid w:val="005D31CC"/>
    <w:rsid w:val="005D34E7"/>
    <w:rsid w:val="005D5587"/>
    <w:rsid w:val="005D6AEF"/>
    <w:rsid w:val="005E00AD"/>
    <w:rsid w:val="005E152E"/>
    <w:rsid w:val="005E1927"/>
    <w:rsid w:val="005E20A4"/>
    <w:rsid w:val="005E2D1F"/>
    <w:rsid w:val="005E3294"/>
    <w:rsid w:val="005E55E1"/>
    <w:rsid w:val="005E6220"/>
    <w:rsid w:val="005E6FE2"/>
    <w:rsid w:val="005F0278"/>
    <w:rsid w:val="005F3B6D"/>
    <w:rsid w:val="005F3CB7"/>
    <w:rsid w:val="005F7103"/>
    <w:rsid w:val="005F7D8F"/>
    <w:rsid w:val="005F7E64"/>
    <w:rsid w:val="00600016"/>
    <w:rsid w:val="006039A1"/>
    <w:rsid w:val="0060452C"/>
    <w:rsid w:val="0060517B"/>
    <w:rsid w:val="006065EA"/>
    <w:rsid w:val="00606A90"/>
    <w:rsid w:val="006076A0"/>
    <w:rsid w:val="00607C20"/>
    <w:rsid w:val="00610283"/>
    <w:rsid w:val="00610868"/>
    <w:rsid w:val="006125C5"/>
    <w:rsid w:val="00613549"/>
    <w:rsid w:val="006137F0"/>
    <w:rsid w:val="00613959"/>
    <w:rsid w:val="00614DF4"/>
    <w:rsid w:val="00616077"/>
    <w:rsid w:val="00616952"/>
    <w:rsid w:val="00622E48"/>
    <w:rsid w:val="006238DD"/>
    <w:rsid w:val="00624A24"/>
    <w:rsid w:val="00631AD3"/>
    <w:rsid w:val="00635583"/>
    <w:rsid w:val="00637DC0"/>
    <w:rsid w:val="00640D1B"/>
    <w:rsid w:val="00642486"/>
    <w:rsid w:val="00643124"/>
    <w:rsid w:val="00644A32"/>
    <w:rsid w:val="006455F3"/>
    <w:rsid w:val="00646BDC"/>
    <w:rsid w:val="006501AE"/>
    <w:rsid w:val="00652DF1"/>
    <w:rsid w:val="00653A47"/>
    <w:rsid w:val="00660A8C"/>
    <w:rsid w:val="00660EF9"/>
    <w:rsid w:val="0066152B"/>
    <w:rsid w:val="00661D41"/>
    <w:rsid w:val="006628C6"/>
    <w:rsid w:val="0066407C"/>
    <w:rsid w:val="00664B70"/>
    <w:rsid w:val="00665798"/>
    <w:rsid w:val="00666A77"/>
    <w:rsid w:val="00675F9A"/>
    <w:rsid w:val="00676793"/>
    <w:rsid w:val="006772C0"/>
    <w:rsid w:val="006834EC"/>
    <w:rsid w:val="00684835"/>
    <w:rsid w:val="006856D4"/>
    <w:rsid w:val="00686151"/>
    <w:rsid w:val="00690036"/>
    <w:rsid w:val="00693517"/>
    <w:rsid w:val="006937C7"/>
    <w:rsid w:val="00694320"/>
    <w:rsid w:val="0069511E"/>
    <w:rsid w:val="00695C59"/>
    <w:rsid w:val="00696379"/>
    <w:rsid w:val="006970E2"/>
    <w:rsid w:val="006976D4"/>
    <w:rsid w:val="00697FE5"/>
    <w:rsid w:val="006A1A16"/>
    <w:rsid w:val="006A2195"/>
    <w:rsid w:val="006A246B"/>
    <w:rsid w:val="006A32A6"/>
    <w:rsid w:val="006A3F8C"/>
    <w:rsid w:val="006A5578"/>
    <w:rsid w:val="006A7199"/>
    <w:rsid w:val="006B1642"/>
    <w:rsid w:val="006B19BA"/>
    <w:rsid w:val="006B395E"/>
    <w:rsid w:val="006B44D0"/>
    <w:rsid w:val="006B6388"/>
    <w:rsid w:val="006B6F63"/>
    <w:rsid w:val="006C1B3C"/>
    <w:rsid w:val="006C1CD9"/>
    <w:rsid w:val="006C3C5C"/>
    <w:rsid w:val="006C5F0B"/>
    <w:rsid w:val="006D0057"/>
    <w:rsid w:val="006D0145"/>
    <w:rsid w:val="006D025C"/>
    <w:rsid w:val="006D076E"/>
    <w:rsid w:val="006D1168"/>
    <w:rsid w:val="006D117A"/>
    <w:rsid w:val="006D1775"/>
    <w:rsid w:val="006D46BC"/>
    <w:rsid w:val="006D4F76"/>
    <w:rsid w:val="006D5FE0"/>
    <w:rsid w:val="006E3694"/>
    <w:rsid w:val="006E46CD"/>
    <w:rsid w:val="006E677D"/>
    <w:rsid w:val="006E67A0"/>
    <w:rsid w:val="006E6A17"/>
    <w:rsid w:val="006E6A39"/>
    <w:rsid w:val="006E73E7"/>
    <w:rsid w:val="006E768D"/>
    <w:rsid w:val="006F0431"/>
    <w:rsid w:val="006F0AC5"/>
    <w:rsid w:val="006F0FE5"/>
    <w:rsid w:val="006F1F09"/>
    <w:rsid w:val="006F2DBD"/>
    <w:rsid w:val="006F31C0"/>
    <w:rsid w:val="006F31D2"/>
    <w:rsid w:val="006F4620"/>
    <w:rsid w:val="006F673F"/>
    <w:rsid w:val="006F6814"/>
    <w:rsid w:val="007042A6"/>
    <w:rsid w:val="007070B8"/>
    <w:rsid w:val="00707BA1"/>
    <w:rsid w:val="007105E1"/>
    <w:rsid w:val="007110B5"/>
    <w:rsid w:val="0071137C"/>
    <w:rsid w:val="00711BD4"/>
    <w:rsid w:val="007149BD"/>
    <w:rsid w:val="00720370"/>
    <w:rsid w:val="00725684"/>
    <w:rsid w:val="00727A04"/>
    <w:rsid w:val="00730535"/>
    <w:rsid w:val="007314E6"/>
    <w:rsid w:val="00732A8D"/>
    <w:rsid w:val="00734445"/>
    <w:rsid w:val="007408C0"/>
    <w:rsid w:val="007414DD"/>
    <w:rsid w:val="00742E6C"/>
    <w:rsid w:val="0074424F"/>
    <w:rsid w:val="00745C66"/>
    <w:rsid w:val="0075776E"/>
    <w:rsid w:val="00757845"/>
    <w:rsid w:val="00757C87"/>
    <w:rsid w:val="00757EB6"/>
    <w:rsid w:val="00762E3D"/>
    <w:rsid w:val="00766FC2"/>
    <w:rsid w:val="007672A3"/>
    <w:rsid w:val="00771774"/>
    <w:rsid w:val="00772DDF"/>
    <w:rsid w:val="00774B0C"/>
    <w:rsid w:val="00775D49"/>
    <w:rsid w:val="007775A9"/>
    <w:rsid w:val="007818DA"/>
    <w:rsid w:val="00784BD6"/>
    <w:rsid w:val="00785608"/>
    <w:rsid w:val="007858E8"/>
    <w:rsid w:val="00787C2E"/>
    <w:rsid w:val="00791FAE"/>
    <w:rsid w:val="0079337D"/>
    <w:rsid w:val="00793462"/>
    <w:rsid w:val="00794A74"/>
    <w:rsid w:val="00795FB9"/>
    <w:rsid w:val="007961C9"/>
    <w:rsid w:val="007A14F0"/>
    <w:rsid w:val="007A1E4E"/>
    <w:rsid w:val="007A27E9"/>
    <w:rsid w:val="007A2D63"/>
    <w:rsid w:val="007A6B8E"/>
    <w:rsid w:val="007A770C"/>
    <w:rsid w:val="007B007E"/>
    <w:rsid w:val="007B15E9"/>
    <w:rsid w:val="007B174F"/>
    <w:rsid w:val="007B251F"/>
    <w:rsid w:val="007B55D2"/>
    <w:rsid w:val="007B5931"/>
    <w:rsid w:val="007B614A"/>
    <w:rsid w:val="007B6277"/>
    <w:rsid w:val="007B685A"/>
    <w:rsid w:val="007B6966"/>
    <w:rsid w:val="007B767F"/>
    <w:rsid w:val="007C112E"/>
    <w:rsid w:val="007C570E"/>
    <w:rsid w:val="007C64F9"/>
    <w:rsid w:val="007C71EE"/>
    <w:rsid w:val="007C7345"/>
    <w:rsid w:val="007D0127"/>
    <w:rsid w:val="007D0205"/>
    <w:rsid w:val="007D35ED"/>
    <w:rsid w:val="007D37A9"/>
    <w:rsid w:val="007E01E9"/>
    <w:rsid w:val="007E1D0C"/>
    <w:rsid w:val="007E37CE"/>
    <w:rsid w:val="007E4D74"/>
    <w:rsid w:val="007E664B"/>
    <w:rsid w:val="007F38E2"/>
    <w:rsid w:val="007F3A5D"/>
    <w:rsid w:val="007F3E56"/>
    <w:rsid w:val="007F63E3"/>
    <w:rsid w:val="007F697E"/>
    <w:rsid w:val="008017BB"/>
    <w:rsid w:val="008039AE"/>
    <w:rsid w:val="00804ACF"/>
    <w:rsid w:val="00805F28"/>
    <w:rsid w:val="008069B0"/>
    <w:rsid w:val="0081162C"/>
    <w:rsid w:val="00813EEC"/>
    <w:rsid w:val="008161E8"/>
    <w:rsid w:val="00820C81"/>
    <w:rsid w:val="00820FA0"/>
    <w:rsid w:val="0082185F"/>
    <w:rsid w:val="00822847"/>
    <w:rsid w:val="00825D48"/>
    <w:rsid w:val="00833844"/>
    <w:rsid w:val="0083653E"/>
    <w:rsid w:val="00841483"/>
    <w:rsid w:val="008421EC"/>
    <w:rsid w:val="00843F09"/>
    <w:rsid w:val="00846D39"/>
    <w:rsid w:val="00847BCA"/>
    <w:rsid w:val="00847EC3"/>
    <w:rsid w:val="00851235"/>
    <w:rsid w:val="0085150A"/>
    <w:rsid w:val="0085229B"/>
    <w:rsid w:val="0085259F"/>
    <w:rsid w:val="00852B0C"/>
    <w:rsid w:val="00853347"/>
    <w:rsid w:val="00853DF2"/>
    <w:rsid w:val="008555E6"/>
    <w:rsid w:val="00856628"/>
    <w:rsid w:val="008575BC"/>
    <w:rsid w:val="008578A8"/>
    <w:rsid w:val="008606EC"/>
    <w:rsid w:val="008620DB"/>
    <w:rsid w:val="008646AD"/>
    <w:rsid w:val="008659A3"/>
    <w:rsid w:val="0086758E"/>
    <w:rsid w:val="0086775C"/>
    <w:rsid w:val="00870854"/>
    <w:rsid w:val="00870AC3"/>
    <w:rsid w:val="00871175"/>
    <w:rsid w:val="0087163E"/>
    <w:rsid w:val="008749CC"/>
    <w:rsid w:val="00874A05"/>
    <w:rsid w:val="00874CBA"/>
    <w:rsid w:val="008753D4"/>
    <w:rsid w:val="0087550E"/>
    <w:rsid w:val="008765F6"/>
    <w:rsid w:val="0088049F"/>
    <w:rsid w:val="00881505"/>
    <w:rsid w:val="00882A0B"/>
    <w:rsid w:val="00890130"/>
    <w:rsid w:val="00897FFC"/>
    <w:rsid w:val="008A002C"/>
    <w:rsid w:val="008A2C9A"/>
    <w:rsid w:val="008A50B9"/>
    <w:rsid w:val="008A5AD9"/>
    <w:rsid w:val="008B2CDA"/>
    <w:rsid w:val="008B3A94"/>
    <w:rsid w:val="008B469E"/>
    <w:rsid w:val="008B5A31"/>
    <w:rsid w:val="008C0554"/>
    <w:rsid w:val="008C1398"/>
    <w:rsid w:val="008C2843"/>
    <w:rsid w:val="008C439C"/>
    <w:rsid w:val="008C4A96"/>
    <w:rsid w:val="008C7B33"/>
    <w:rsid w:val="008D3013"/>
    <w:rsid w:val="008D5A5C"/>
    <w:rsid w:val="008D5D36"/>
    <w:rsid w:val="008D67E6"/>
    <w:rsid w:val="008F41AC"/>
    <w:rsid w:val="008F4ADF"/>
    <w:rsid w:val="008F7201"/>
    <w:rsid w:val="00900B88"/>
    <w:rsid w:val="00902A53"/>
    <w:rsid w:val="00904FAF"/>
    <w:rsid w:val="00907847"/>
    <w:rsid w:val="009100D1"/>
    <w:rsid w:val="0091090A"/>
    <w:rsid w:val="00911F1D"/>
    <w:rsid w:val="00912422"/>
    <w:rsid w:val="00913062"/>
    <w:rsid w:val="009143DC"/>
    <w:rsid w:val="0091752F"/>
    <w:rsid w:val="00920411"/>
    <w:rsid w:val="00921EB1"/>
    <w:rsid w:val="00926299"/>
    <w:rsid w:val="00926662"/>
    <w:rsid w:val="00927DAC"/>
    <w:rsid w:val="00932AB2"/>
    <w:rsid w:val="00933777"/>
    <w:rsid w:val="00936E95"/>
    <w:rsid w:val="00937776"/>
    <w:rsid w:val="00940E60"/>
    <w:rsid w:val="00940F6F"/>
    <w:rsid w:val="009438A6"/>
    <w:rsid w:val="00943A47"/>
    <w:rsid w:val="00944E8B"/>
    <w:rsid w:val="00947D6E"/>
    <w:rsid w:val="00951465"/>
    <w:rsid w:val="0095191C"/>
    <w:rsid w:val="00954D55"/>
    <w:rsid w:val="00957159"/>
    <w:rsid w:val="00960660"/>
    <w:rsid w:val="00961535"/>
    <w:rsid w:val="009616DD"/>
    <w:rsid w:val="00961C54"/>
    <w:rsid w:val="00962F9D"/>
    <w:rsid w:val="00964A49"/>
    <w:rsid w:val="00965082"/>
    <w:rsid w:val="0096583E"/>
    <w:rsid w:val="00966026"/>
    <w:rsid w:val="009705C5"/>
    <w:rsid w:val="009722DE"/>
    <w:rsid w:val="00972F0B"/>
    <w:rsid w:val="00973DAC"/>
    <w:rsid w:val="0097458E"/>
    <w:rsid w:val="00975393"/>
    <w:rsid w:val="009761F7"/>
    <w:rsid w:val="00977EC9"/>
    <w:rsid w:val="009842B6"/>
    <w:rsid w:val="009874F0"/>
    <w:rsid w:val="00990C87"/>
    <w:rsid w:val="00991808"/>
    <w:rsid w:val="00991FE7"/>
    <w:rsid w:val="0099311F"/>
    <w:rsid w:val="00993B73"/>
    <w:rsid w:val="00993CF6"/>
    <w:rsid w:val="00995095"/>
    <w:rsid w:val="009950C9"/>
    <w:rsid w:val="00996A01"/>
    <w:rsid w:val="00996CF8"/>
    <w:rsid w:val="00996F97"/>
    <w:rsid w:val="009A0741"/>
    <w:rsid w:val="009A2C3E"/>
    <w:rsid w:val="009A30DB"/>
    <w:rsid w:val="009A3352"/>
    <w:rsid w:val="009A3F7A"/>
    <w:rsid w:val="009A4E6D"/>
    <w:rsid w:val="009A754F"/>
    <w:rsid w:val="009A763F"/>
    <w:rsid w:val="009A7B33"/>
    <w:rsid w:val="009B02E5"/>
    <w:rsid w:val="009B0336"/>
    <w:rsid w:val="009B431E"/>
    <w:rsid w:val="009B527A"/>
    <w:rsid w:val="009B5C25"/>
    <w:rsid w:val="009B6E8D"/>
    <w:rsid w:val="009B7432"/>
    <w:rsid w:val="009C13F5"/>
    <w:rsid w:val="009C1FD8"/>
    <w:rsid w:val="009C2003"/>
    <w:rsid w:val="009C294F"/>
    <w:rsid w:val="009C3B69"/>
    <w:rsid w:val="009C55FA"/>
    <w:rsid w:val="009C573C"/>
    <w:rsid w:val="009C6EF9"/>
    <w:rsid w:val="009C6F72"/>
    <w:rsid w:val="009C7689"/>
    <w:rsid w:val="009C7CA2"/>
    <w:rsid w:val="009D0543"/>
    <w:rsid w:val="009D1326"/>
    <w:rsid w:val="009D3C03"/>
    <w:rsid w:val="009D6BC9"/>
    <w:rsid w:val="009E006F"/>
    <w:rsid w:val="009E3250"/>
    <w:rsid w:val="009E360F"/>
    <w:rsid w:val="009E38BD"/>
    <w:rsid w:val="009E50BA"/>
    <w:rsid w:val="009E6327"/>
    <w:rsid w:val="009F01E7"/>
    <w:rsid w:val="009F091A"/>
    <w:rsid w:val="009F0FE2"/>
    <w:rsid w:val="009F1207"/>
    <w:rsid w:val="009F4DEF"/>
    <w:rsid w:val="009F59E4"/>
    <w:rsid w:val="009F5D34"/>
    <w:rsid w:val="00A02C52"/>
    <w:rsid w:val="00A10227"/>
    <w:rsid w:val="00A10E29"/>
    <w:rsid w:val="00A11A35"/>
    <w:rsid w:val="00A14A46"/>
    <w:rsid w:val="00A16957"/>
    <w:rsid w:val="00A17990"/>
    <w:rsid w:val="00A21066"/>
    <w:rsid w:val="00A21497"/>
    <w:rsid w:val="00A21B34"/>
    <w:rsid w:val="00A2282E"/>
    <w:rsid w:val="00A248E2"/>
    <w:rsid w:val="00A24C99"/>
    <w:rsid w:val="00A25243"/>
    <w:rsid w:val="00A2768F"/>
    <w:rsid w:val="00A31109"/>
    <w:rsid w:val="00A31485"/>
    <w:rsid w:val="00A31796"/>
    <w:rsid w:val="00A31D00"/>
    <w:rsid w:val="00A3229A"/>
    <w:rsid w:val="00A33F47"/>
    <w:rsid w:val="00A35216"/>
    <w:rsid w:val="00A414FA"/>
    <w:rsid w:val="00A425BD"/>
    <w:rsid w:val="00A454E4"/>
    <w:rsid w:val="00A470F9"/>
    <w:rsid w:val="00A5020D"/>
    <w:rsid w:val="00A509D3"/>
    <w:rsid w:val="00A52F7E"/>
    <w:rsid w:val="00A550A9"/>
    <w:rsid w:val="00A57A76"/>
    <w:rsid w:val="00A6306F"/>
    <w:rsid w:val="00A649EB"/>
    <w:rsid w:val="00A64C8A"/>
    <w:rsid w:val="00A6583E"/>
    <w:rsid w:val="00A66E53"/>
    <w:rsid w:val="00A67AF1"/>
    <w:rsid w:val="00A70B93"/>
    <w:rsid w:val="00A716CA"/>
    <w:rsid w:val="00A731B9"/>
    <w:rsid w:val="00A75F5B"/>
    <w:rsid w:val="00A765D9"/>
    <w:rsid w:val="00A77125"/>
    <w:rsid w:val="00A777C9"/>
    <w:rsid w:val="00A77ACD"/>
    <w:rsid w:val="00A80448"/>
    <w:rsid w:val="00A80F2F"/>
    <w:rsid w:val="00A82142"/>
    <w:rsid w:val="00A83BB8"/>
    <w:rsid w:val="00A912CB"/>
    <w:rsid w:val="00A94D12"/>
    <w:rsid w:val="00A951D0"/>
    <w:rsid w:val="00A95A1A"/>
    <w:rsid w:val="00A96832"/>
    <w:rsid w:val="00A9772B"/>
    <w:rsid w:val="00AA1CC6"/>
    <w:rsid w:val="00AA5B94"/>
    <w:rsid w:val="00AA6E88"/>
    <w:rsid w:val="00AA712A"/>
    <w:rsid w:val="00AA7ADF"/>
    <w:rsid w:val="00AB278E"/>
    <w:rsid w:val="00AB3473"/>
    <w:rsid w:val="00AB3607"/>
    <w:rsid w:val="00AB37EC"/>
    <w:rsid w:val="00AB44E9"/>
    <w:rsid w:val="00AB5860"/>
    <w:rsid w:val="00AB5CA0"/>
    <w:rsid w:val="00AB79FF"/>
    <w:rsid w:val="00AC033C"/>
    <w:rsid w:val="00AC44EC"/>
    <w:rsid w:val="00AC4775"/>
    <w:rsid w:val="00AC5EEA"/>
    <w:rsid w:val="00AC6095"/>
    <w:rsid w:val="00AC6A95"/>
    <w:rsid w:val="00AC7CDE"/>
    <w:rsid w:val="00AD517E"/>
    <w:rsid w:val="00AD66D2"/>
    <w:rsid w:val="00AE00EB"/>
    <w:rsid w:val="00AE0B78"/>
    <w:rsid w:val="00AE1146"/>
    <w:rsid w:val="00AE1861"/>
    <w:rsid w:val="00AE1C43"/>
    <w:rsid w:val="00AE2624"/>
    <w:rsid w:val="00AE3635"/>
    <w:rsid w:val="00AE66EE"/>
    <w:rsid w:val="00AE694D"/>
    <w:rsid w:val="00AE7F93"/>
    <w:rsid w:val="00AF0303"/>
    <w:rsid w:val="00AF19DC"/>
    <w:rsid w:val="00AF2C37"/>
    <w:rsid w:val="00AF3CC0"/>
    <w:rsid w:val="00AF4164"/>
    <w:rsid w:val="00AF4C2D"/>
    <w:rsid w:val="00AF555C"/>
    <w:rsid w:val="00AF5948"/>
    <w:rsid w:val="00AF5AD4"/>
    <w:rsid w:val="00AF67FA"/>
    <w:rsid w:val="00AF685E"/>
    <w:rsid w:val="00B0277F"/>
    <w:rsid w:val="00B06365"/>
    <w:rsid w:val="00B063AA"/>
    <w:rsid w:val="00B109DE"/>
    <w:rsid w:val="00B112A0"/>
    <w:rsid w:val="00B13783"/>
    <w:rsid w:val="00B15E1D"/>
    <w:rsid w:val="00B161EE"/>
    <w:rsid w:val="00B17A27"/>
    <w:rsid w:val="00B20BF3"/>
    <w:rsid w:val="00B20C5F"/>
    <w:rsid w:val="00B24BC0"/>
    <w:rsid w:val="00B25AE2"/>
    <w:rsid w:val="00B26C46"/>
    <w:rsid w:val="00B276A3"/>
    <w:rsid w:val="00B32AF1"/>
    <w:rsid w:val="00B341E9"/>
    <w:rsid w:val="00B354DF"/>
    <w:rsid w:val="00B37EF0"/>
    <w:rsid w:val="00B40BE7"/>
    <w:rsid w:val="00B41A42"/>
    <w:rsid w:val="00B42FF3"/>
    <w:rsid w:val="00B4342F"/>
    <w:rsid w:val="00B439B2"/>
    <w:rsid w:val="00B45938"/>
    <w:rsid w:val="00B45DF3"/>
    <w:rsid w:val="00B46295"/>
    <w:rsid w:val="00B52905"/>
    <w:rsid w:val="00B53B0F"/>
    <w:rsid w:val="00B541A1"/>
    <w:rsid w:val="00B54987"/>
    <w:rsid w:val="00B54B93"/>
    <w:rsid w:val="00B556DF"/>
    <w:rsid w:val="00B56800"/>
    <w:rsid w:val="00B601F5"/>
    <w:rsid w:val="00B60A79"/>
    <w:rsid w:val="00B62BC2"/>
    <w:rsid w:val="00B63C0F"/>
    <w:rsid w:val="00B66F77"/>
    <w:rsid w:val="00B6795D"/>
    <w:rsid w:val="00B716F2"/>
    <w:rsid w:val="00B73626"/>
    <w:rsid w:val="00B7759C"/>
    <w:rsid w:val="00B80417"/>
    <w:rsid w:val="00B825F3"/>
    <w:rsid w:val="00B82E08"/>
    <w:rsid w:val="00B83E2C"/>
    <w:rsid w:val="00B85F05"/>
    <w:rsid w:val="00B86DBE"/>
    <w:rsid w:val="00B872DC"/>
    <w:rsid w:val="00B874EF"/>
    <w:rsid w:val="00B90397"/>
    <w:rsid w:val="00B90503"/>
    <w:rsid w:val="00B91B49"/>
    <w:rsid w:val="00B93160"/>
    <w:rsid w:val="00B9372D"/>
    <w:rsid w:val="00B93A5E"/>
    <w:rsid w:val="00B94388"/>
    <w:rsid w:val="00B94C1C"/>
    <w:rsid w:val="00B94F18"/>
    <w:rsid w:val="00B95834"/>
    <w:rsid w:val="00B9795B"/>
    <w:rsid w:val="00B97DEE"/>
    <w:rsid w:val="00BA12B2"/>
    <w:rsid w:val="00BA4D20"/>
    <w:rsid w:val="00BA60E8"/>
    <w:rsid w:val="00BA79A7"/>
    <w:rsid w:val="00BB2556"/>
    <w:rsid w:val="00BB3BE3"/>
    <w:rsid w:val="00BB5944"/>
    <w:rsid w:val="00BB64D2"/>
    <w:rsid w:val="00BB7A93"/>
    <w:rsid w:val="00BC4918"/>
    <w:rsid w:val="00BC6AF9"/>
    <w:rsid w:val="00BC726A"/>
    <w:rsid w:val="00BD0694"/>
    <w:rsid w:val="00BD0A8E"/>
    <w:rsid w:val="00BD139A"/>
    <w:rsid w:val="00BD464D"/>
    <w:rsid w:val="00BD4AF9"/>
    <w:rsid w:val="00BE1F6F"/>
    <w:rsid w:val="00BE24BE"/>
    <w:rsid w:val="00BE30A6"/>
    <w:rsid w:val="00BE6559"/>
    <w:rsid w:val="00BE716B"/>
    <w:rsid w:val="00BF0300"/>
    <w:rsid w:val="00BF0961"/>
    <w:rsid w:val="00BF09FA"/>
    <w:rsid w:val="00BF12AD"/>
    <w:rsid w:val="00BF1FCA"/>
    <w:rsid w:val="00BF2075"/>
    <w:rsid w:val="00BF496D"/>
    <w:rsid w:val="00BF628E"/>
    <w:rsid w:val="00BF7F5F"/>
    <w:rsid w:val="00C011B4"/>
    <w:rsid w:val="00C04E5A"/>
    <w:rsid w:val="00C1347A"/>
    <w:rsid w:val="00C2134C"/>
    <w:rsid w:val="00C22264"/>
    <w:rsid w:val="00C22B6A"/>
    <w:rsid w:val="00C24D88"/>
    <w:rsid w:val="00C25A97"/>
    <w:rsid w:val="00C277A4"/>
    <w:rsid w:val="00C27E71"/>
    <w:rsid w:val="00C27F2F"/>
    <w:rsid w:val="00C3062E"/>
    <w:rsid w:val="00C31A2A"/>
    <w:rsid w:val="00C33245"/>
    <w:rsid w:val="00C3516F"/>
    <w:rsid w:val="00C36C92"/>
    <w:rsid w:val="00C378DF"/>
    <w:rsid w:val="00C4351E"/>
    <w:rsid w:val="00C46047"/>
    <w:rsid w:val="00C47CE9"/>
    <w:rsid w:val="00C52F5B"/>
    <w:rsid w:val="00C53CE4"/>
    <w:rsid w:val="00C53E87"/>
    <w:rsid w:val="00C540FA"/>
    <w:rsid w:val="00C571CA"/>
    <w:rsid w:val="00C57300"/>
    <w:rsid w:val="00C60ADF"/>
    <w:rsid w:val="00C61A33"/>
    <w:rsid w:val="00C628EA"/>
    <w:rsid w:val="00C63767"/>
    <w:rsid w:val="00C65446"/>
    <w:rsid w:val="00C65E20"/>
    <w:rsid w:val="00C66F7D"/>
    <w:rsid w:val="00C6716E"/>
    <w:rsid w:val="00C67DE2"/>
    <w:rsid w:val="00C712C2"/>
    <w:rsid w:val="00C72BFF"/>
    <w:rsid w:val="00C73B63"/>
    <w:rsid w:val="00C74837"/>
    <w:rsid w:val="00C7491A"/>
    <w:rsid w:val="00C760B5"/>
    <w:rsid w:val="00C76419"/>
    <w:rsid w:val="00C8099B"/>
    <w:rsid w:val="00C80C33"/>
    <w:rsid w:val="00C810CA"/>
    <w:rsid w:val="00C81DC2"/>
    <w:rsid w:val="00C81E3B"/>
    <w:rsid w:val="00C867C5"/>
    <w:rsid w:val="00C87FE6"/>
    <w:rsid w:val="00C90DF7"/>
    <w:rsid w:val="00C930C6"/>
    <w:rsid w:val="00C9437B"/>
    <w:rsid w:val="00C97727"/>
    <w:rsid w:val="00CA1F25"/>
    <w:rsid w:val="00CA2A23"/>
    <w:rsid w:val="00CA6490"/>
    <w:rsid w:val="00CB06DA"/>
    <w:rsid w:val="00CB11DE"/>
    <w:rsid w:val="00CB40D4"/>
    <w:rsid w:val="00CC0FCC"/>
    <w:rsid w:val="00CC338B"/>
    <w:rsid w:val="00CC3F7A"/>
    <w:rsid w:val="00CC4470"/>
    <w:rsid w:val="00CC63EA"/>
    <w:rsid w:val="00CC72B9"/>
    <w:rsid w:val="00CC7F2B"/>
    <w:rsid w:val="00CD02D9"/>
    <w:rsid w:val="00CD1245"/>
    <w:rsid w:val="00CD1461"/>
    <w:rsid w:val="00CD1490"/>
    <w:rsid w:val="00CD3184"/>
    <w:rsid w:val="00CD4579"/>
    <w:rsid w:val="00CD4E3C"/>
    <w:rsid w:val="00CD684B"/>
    <w:rsid w:val="00CD7185"/>
    <w:rsid w:val="00CE123F"/>
    <w:rsid w:val="00CE2381"/>
    <w:rsid w:val="00CF0186"/>
    <w:rsid w:val="00CF13C1"/>
    <w:rsid w:val="00CF3213"/>
    <w:rsid w:val="00CF49F7"/>
    <w:rsid w:val="00CF516C"/>
    <w:rsid w:val="00CF70A9"/>
    <w:rsid w:val="00CF77AE"/>
    <w:rsid w:val="00D00AC0"/>
    <w:rsid w:val="00D00C45"/>
    <w:rsid w:val="00D00E8D"/>
    <w:rsid w:val="00D01A96"/>
    <w:rsid w:val="00D02381"/>
    <w:rsid w:val="00D03305"/>
    <w:rsid w:val="00D04DED"/>
    <w:rsid w:val="00D05A86"/>
    <w:rsid w:val="00D063B7"/>
    <w:rsid w:val="00D0760F"/>
    <w:rsid w:val="00D078C3"/>
    <w:rsid w:val="00D10213"/>
    <w:rsid w:val="00D1080C"/>
    <w:rsid w:val="00D1118E"/>
    <w:rsid w:val="00D15373"/>
    <w:rsid w:val="00D15FC5"/>
    <w:rsid w:val="00D178FA"/>
    <w:rsid w:val="00D2015D"/>
    <w:rsid w:val="00D215AE"/>
    <w:rsid w:val="00D21D1A"/>
    <w:rsid w:val="00D22813"/>
    <w:rsid w:val="00D2318A"/>
    <w:rsid w:val="00D25576"/>
    <w:rsid w:val="00D2585A"/>
    <w:rsid w:val="00D25C33"/>
    <w:rsid w:val="00D26D4B"/>
    <w:rsid w:val="00D30F76"/>
    <w:rsid w:val="00D31885"/>
    <w:rsid w:val="00D31E05"/>
    <w:rsid w:val="00D34BCA"/>
    <w:rsid w:val="00D354E3"/>
    <w:rsid w:val="00D37228"/>
    <w:rsid w:val="00D37A76"/>
    <w:rsid w:val="00D41447"/>
    <w:rsid w:val="00D43307"/>
    <w:rsid w:val="00D43A3F"/>
    <w:rsid w:val="00D4412C"/>
    <w:rsid w:val="00D548B4"/>
    <w:rsid w:val="00D56A57"/>
    <w:rsid w:val="00D6041F"/>
    <w:rsid w:val="00D65EDC"/>
    <w:rsid w:val="00D67304"/>
    <w:rsid w:val="00D70D0F"/>
    <w:rsid w:val="00D73B87"/>
    <w:rsid w:val="00D74823"/>
    <w:rsid w:val="00D74CD1"/>
    <w:rsid w:val="00D778E9"/>
    <w:rsid w:val="00D77971"/>
    <w:rsid w:val="00D9193F"/>
    <w:rsid w:val="00D96531"/>
    <w:rsid w:val="00D96618"/>
    <w:rsid w:val="00D9687A"/>
    <w:rsid w:val="00D96D5C"/>
    <w:rsid w:val="00DA099A"/>
    <w:rsid w:val="00DA20CC"/>
    <w:rsid w:val="00DA3016"/>
    <w:rsid w:val="00DA5C14"/>
    <w:rsid w:val="00DA7596"/>
    <w:rsid w:val="00DB0875"/>
    <w:rsid w:val="00DB1D88"/>
    <w:rsid w:val="00DB1ED6"/>
    <w:rsid w:val="00DB324E"/>
    <w:rsid w:val="00DB47E3"/>
    <w:rsid w:val="00DB5C4A"/>
    <w:rsid w:val="00DB611D"/>
    <w:rsid w:val="00DB67D3"/>
    <w:rsid w:val="00DB7D2C"/>
    <w:rsid w:val="00DC00CF"/>
    <w:rsid w:val="00DC1D25"/>
    <w:rsid w:val="00DC2A16"/>
    <w:rsid w:val="00DC41C6"/>
    <w:rsid w:val="00DC619F"/>
    <w:rsid w:val="00DC6F30"/>
    <w:rsid w:val="00DC7A68"/>
    <w:rsid w:val="00DC7C4E"/>
    <w:rsid w:val="00DC7E85"/>
    <w:rsid w:val="00DD12DA"/>
    <w:rsid w:val="00DD276E"/>
    <w:rsid w:val="00DD2DC4"/>
    <w:rsid w:val="00DD3A86"/>
    <w:rsid w:val="00DD3FB0"/>
    <w:rsid w:val="00DD4BAF"/>
    <w:rsid w:val="00DD67B7"/>
    <w:rsid w:val="00DE07B3"/>
    <w:rsid w:val="00DE0965"/>
    <w:rsid w:val="00DE42A2"/>
    <w:rsid w:val="00DE49FF"/>
    <w:rsid w:val="00DE7EE8"/>
    <w:rsid w:val="00DF0AD9"/>
    <w:rsid w:val="00DF1FF0"/>
    <w:rsid w:val="00DF3593"/>
    <w:rsid w:val="00DF4D2A"/>
    <w:rsid w:val="00DF64DE"/>
    <w:rsid w:val="00E04CA8"/>
    <w:rsid w:val="00E11BD6"/>
    <w:rsid w:val="00E135A2"/>
    <w:rsid w:val="00E15562"/>
    <w:rsid w:val="00E15931"/>
    <w:rsid w:val="00E20381"/>
    <w:rsid w:val="00E22954"/>
    <w:rsid w:val="00E22DA9"/>
    <w:rsid w:val="00E23231"/>
    <w:rsid w:val="00E24C0F"/>
    <w:rsid w:val="00E265E1"/>
    <w:rsid w:val="00E2660A"/>
    <w:rsid w:val="00E271EC"/>
    <w:rsid w:val="00E30240"/>
    <w:rsid w:val="00E31C72"/>
    <w:rsid w:val="00E33C13"/>
    <w:rsid w:val="00E34A3D"/>
    <w:rsid w:val="00E35FF7"/>
    <w:rsid w:val="00E370C6"/>
    <w:rsid w:val="00E40C33"/>
    <w:rsid w:val="00E4210C"/>
    <w:rsid w:val="00E4422A"/>
    <w:rsid w:val="00E44866"/>
    <w:rsid w:val="00E45459"/>
    <w:rsid w:val="00E505E1"/>
    <w:rsid w:val="00E55E13"/>
    <w:rsid w:val="00E55E5F"/>
    <w:rsid w:val="00E56234"/>
    <w:rsid w:val="00E5633F"/>
    <w:rsid w:val="00E61963"/>
    <w:rsid w:val="00E61D30"/>
    <w:rsid w:val="00E61FDD"/>
    <w:rsid w:val="00E626A5"/>
    <w:rsid w:val="00E630AA"/>
    <w:rsid w:val="00E641EC"/>
    <w:rsid w:val="00E64286"/>
    <w:rsid w:val="00E65529"/>
    <w:rsid w:val="00E65633"/>
    <w:rsid w:val="00E65B0A"/>
    <w:rsid w:val="00E66056"/>
    <w:rsid w:val="00E669BE"/>
    <w:rsid w:val="00E73A44"/>
    <w:rsid w:val="00E7435F"/>
    <w:rsid w:val="00E74D19"/>
    <w:rsid w:val="00E7537F"/>
    <w:rsid w:val="00E75F62"/>
    <w:rsid w:val="00E76089"/>
    <w:rsid w:val="00E7676E"/>
    <w:rsid w:val="00E81851"/>
    <w:rsid w:val="00E86A2A"/>
    <w:rsid w:val="00E871B4"/>
    <w:rsid w:val="00E9122B"/>
    <w:rsid w:val="00E91914"/>
    <w:rsid w:val="00E91EAD"/>
    <w:rsid w:val="00E92857"/>
    <w:rsid w:val="00E941ED"/>
    <w:rsid w:val="00E948AA"/>
    <w:rsid w:val="00E97D1B"/>
    <w:rsid w:val="00EA0F77"/>
    <w:rsid w:val="00EA3813"/>
    <w:rsid w:val="00EA6E52"/>
    <w:rsid w:val="00EA7BEE"/>
    <w:rsid w:val="00EA7E9C"/>
    <w:rsid w:val="00EB08E1"/>
    <w:rsid w:val="00EB3F54"/>
    <w:rsid w:val="00EB5A01"/>
    <w:rsid w:val="00EB7DFC"/>
    <w:rsid w:val="00EC03C1"/>
    <w:rsid w:val="00EC0DBE"/>
    <w:rsid w:val="00EC0EBF"/>
    <w:rsid w:val="00EC3077"/>
    <w:rsid w:val="00EC770C"/>
    <w:rsid w:val="00ED11DD"/>
    <w:rsid w:val="00ED1F89"/>
    <w:rsid w:val="00ED218D"/>
    <w:rsid w:val="00ED2288"/>
    <w:rsid w:val="00ED315F"/>
    <w:rsid w:val="00ED3BBB"/>
    <w:rsid w:val="00ED419D"/>
    <w:rsid w:val="00EE2C30"/>
    <w:rsid w:val="00EE2E2C"/>
    <w:rsid w:val="00EE667C"/>
    <w:rsid w:val="00EE729D"/>
    <w:rsid w:val="00EF18F2"/>
    <w:rsid w:val="00EF249F"/>
    <w:rsid w:val="00EF435A"/>
    <w:rsid w:val="00EF70F6"/>
    <w:rsid w:val="00EF7199"/>
    <w:rsid w:val="00F035B6"/>
    <w:rsid w:val="00F0534A"/>
    <w:rsid w:val="00F060ED"/>
    <w:rsid w:val="00F07602"/>
    <w:rsid w:val="00F107EA"/>
    <w:rsid w:val="00F12F74"/>
    <w:rsid w:val="00F15AD4"/>
    <w:rsid w:val="00F16363"/>
    <w:rsid w:val="00F16A25"/>
    <w:rsid w:val="00F20386"/>
    <w:rsid w:val="00F2179F"/>
    <w:rsid w:val="00F21EF7"/>
    <w:rsid w:val="00F22B31"/>
    <w:rsid w:val="00F246C7"/>
    <w:rsid w:val="00F2479E"/>
    <w:rsid w:val="00F2620C"/>
    <w:rsid w:val="00F26873"/>
    <w:rsid w:val="00F27464"/>
    <w:rsid w:val="00F30D45"/>
    <w:rsid w:val="00F35D98"/>
    <w:rsid w:val="00F44F9C"/>
    <w:rsid w:val="00F4575A"/>
    <w:rsid w:val="00F47380"/>
    <w:rsid w:val="00F47BE7"/>
    <w:rsid w:val="00F5191D"/>
    <w:rsid w:val="00F530C1"/>
    <w:rsid w:val="00F542CC"/>
    <w:rsid w:val="00F5506D"/>
    <w:rsid w:val="00F573CA"/>
    <w:rsid w:val="00F61AD6"/>
    <w:rsid w:val="00F64FE0"/>
    <w:rsid w:val="00F6600D"/>
    <w:rsid w:val="00F70498"/>
    <w:rsid w:val="00F70892"/>
    <w:rsid w:val="00F70BDA"/>
    <w:rsid w:val="00F722ED"/>
    <w:rsid w:val="00F726A2"/>
    <w:rsid w:val="00F80F59"/>
    <w:rsid w:val="00F85DAF"/>
    <w:rsid w:val="00F86ADB"/>
    <w:rsid w:val="00F93A2F"/>
    <w:rsid w:val="00F95CFC"/>
    <w:rsid w:val="00F96296"/>
    <w:rsid w:val="00FA0C7E"/>
    <w:rsid w:val="00FA1A87"/>
    <w:rsid w:val="00FA3B4D"/>
    <w:rsid w:val="00FA3DAB"/>
    <w:rsid w:val="00FA6964"/>
    <w:rsid w:val="00FA7C6D"/>
    <w:rsid w:val="00FB13FA"/>
    <w:rsid w:val="00FB1B74"/>
    <w:rsid w:val="00FB1EA5"/>
    <w:rsid w:val="00FB31CC"/>
    <w:rsid w:val="00FB3A6A"/>
    <w:rsid w:val="00FB431E"/>
    <w:rsid w:val="00FB5DAA"/>
    <w:rsid w:val="00FC002E"/>
    <w:rsid w:val="00FC0B9D"/>
    <w:rsid w:val="00FC1A99"/>
    <w:rsid w:val="00FC1B57"/>
    <w:rsid w:val="00FC20FA"/>
    <w:rsid w:val="00FC325A"/>
    <w:rsid w:val="00FC326E"/>
    <w:rsid w:val="00FC345E"/>
    <w:rsid w:val="00FC34B1"/>
    <w:rsid w:val="00FC38EE"/>
    <w:rsid w:val="00FC479D"/>
    <w:rsid w:val="00FC5389"/>
    <w:rsid w:val="00FC5497"/>
    <w:rsid w:val="00FC61F7"/>
    <w:rsid w:val="00FC6B3B"/>
    <w:rsid w:val="00FC6B6D"/>
    <w:rsid w:val="00FD1555"/>
    <w:rsid w:val="00FD37C5"/>
    <w:rsid w:val="00FD465B"/>
    <w:rsid w:val="00FD5C13"/>
    <w:rsid w:val="00FD7EBB"/>
    <w:rsid w:val="00FE2076"/>
    <w:rsid w:val="00FE28CA"/>
    <w:rsid w:val="00FE2F89"/>
    <w:rsid w:val="00FE5394"/>
    <w:rsid w:val="00FF0667"/>
    <w:rsid w:val="00FF231A"/>
    <w:rsid w:val="00FF2B9B"/>
    <w:rsid w:val="00FF4688"/>
    <w:rsid w:val="00FF6DA7"/>
    <w:rsid w:val="00FF719D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496B"/>
  <w15:chartTrackingRefBased/>
  <w15:docId w15:val="{6AF8D010-8E84-4CF6-AB18-E0DBCB8F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GB"/>
    </w:rPr>
  </w:style>
  <w:style w:type="paragraph" w:styleId="Otsikko1">
    <w:name w:val="heading 1"/>
    <w:basedOn w:val="Normaali"/>
    <w:link w:val="Otsikko1Char"/>
    <w:uiPriority w:val="9"/>
    <w:qFormat/>
    <w:rsid w:val="00B1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27F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E24B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BF09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F09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F09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BF09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F09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F0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F09FA"/>
    <w:rPr>
      <w:rFonts w:ascii="Segoe UI" w:hAnsi="Segoe UI" w:cs="Segoe UI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624A24"/>
  </w:style>
  <w:style w:type="paragraph" w:styleId="Yltunniste">
    <w:name w:val="header"/>
    <w:basedOn w:val="Normaali"/>
    <w:link w:val="YltunnisteChar"/>
    <w:uiPriority w:val="99"/>
    <w:unhideWhenUsed/>
    <w:rsid w:val="0062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4A24"/>
  </w:style>
  <w:style w:type="paragraph" w:styleId="Alatunniste">
    <w:name w:val="footer"/>
    <w:basedOn w:val="Normaali"/>
    <w:link w:val="AlatunnisteChar"/>
    <w:uiPriority w:val="99"/>
    <w:unhideWhenUsed/>
    <w:rsid w:val="0062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A24"/>
  </w:style>
  <w:style w:type="paragraph" w:styleId="NormaaliWWW">
    <w:name w:val="Normal (Web)"/>
    <w:basedOn w:val="Normaali"/>
    <w:uiPriority w:val="99"/>
    <w:semiHidden/>
    <w:unhideWhenUsed/>
    <w:rsid w:val="002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Muutos">
    <w:name w:val="Revision"/>
    <w:hidden/>
    <w:uiPriority w:val="99"/>
    <w:semiHidden/>
    <w:rsid w:val="00EC307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C00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B109DE"/>
    <w:rPr>
      <w:rFonts w:ascii="Times New Roman" w:eastAsia="Times New Roman" w:hAnsi="Times New Roman" w:cs="Times New Roman"/>
      <w:b/>
      <w:bCs/>
      <w:kern w:val="36"/>
      <w:sz w:val="48"/>
      <w:szCs w:val="48"/>
      <w:lang w:val="fi-FI" w:eastAsia="fi-FI"/>
    </w:rPr>
  </w:style>
  <w:style w:type="character" w:customStyle="1" w:styleId="title-text">
    <w:name w:val="title-text"/>
    <w:basedOn w:val="Kappaleenoletusfontti"/>
    <w:rsid w:val="00B109DE"/>
  </w:style>
  <w:style w:type="character" w:customStyle="1" w:styleId="sr-only">
    <w:name w:val="sr-only"/>
    <w:basedOn w:val="Kappaleenoletusfontti"/>
    <w:rsid w:val="00B109DE"/>
  </w:style>
  <w:style w:type="character" w:customStyle="1" w:styleId="text">
    <w:name w:val="text"/>
    <w:basedOn w:val="Kappaleenoletusfontti"/>
    <w:rsid w:val="00B109DE"/>
  </w:style>
  <w:style w:type="character" w:customStyle="1" w:styleId="author-ref">
    <w:name w:val="author-ref"/>
    <w:basedOn w:val="Kappaleenoletusfontti"/>
    <w:rsid w:val="00B109DE"/>
  </w:style>
  <w:style w:type="character" w:styleId="Korostus">
    <w:name w:val="Emphasis"/>
    <w:basedOn w:val="Kappaleenoletusfontti"/>
    <w:uiPriority w:val="20"/>
    <w:qFormat/>
    <w:rsid w:val="00FE2076"/>
    <w:rPr>
      <w:i/>
      <w:iCs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2B6D39"/>
    <w:rPr>
      <w:color w:val="605E5C"/>
      <w:shd w:val="clear" w:color="auto" w:fill="E1DFDD"/>
    </w:rPr>
  </w:style>
  <w:style w:type="character" w:customStyle="1" w:styleId="UnresolvedMention2">
    <w:name w:val="Unresolved Mention2"/>
    <w:basedOn w:val="Kappaleenoletusfontti"/>
    <w:uiPriority w:val="99"/>
    <w:semiHidden/>
    <w:unhideWhenUsed/>
    <w:rsid w:val="003759C7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rsid w:val="00C27F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4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8B00-02BF-443A-9560-3EAAF894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12</Pages>
  <Words>971</Words>
  <Characters>7872</Characters>
  <Application>Microsoft Office Word</Application>
  <DocSecurity>0</DocSecurity>
  <Lines>65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Biozentrum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2021-09-15T05:54:00Z</cp:lastPrinted>
  <dcterms:created xsi:type="dcterms:W3CDTF">2022-05-08T06:51:00Z</dcterms:created>
  <dcterms:modified xsi:type="dcterms:W3CDTF">2022-06-20T17:27:00Z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http://www.zotero.org/styles/behavioral-ecology-and-sociobiology</vt:lpwstr>
  </property>
  <property fmtid="{D5CDD505-2E9C-101B-9397-08002B2CF9AE}" pid="9" name="Mendeley Recent Style Name 3_1">
    <vt:lpwstr>Behavioral Ecology and Sociobiology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d1b35110-62ed-346d-ad72-f3c505b34aaf</vt:lpwstr>
  </property>
  <property fmtid="{D5CDD505-2E9C-101B-9397-08002B2CF9AE}" pid="24" name="Mendeley Citation Style_1">
    <vt:lpwstr>http://www.zotero.org/styles/behavioral-ecology-and-sociobiology</vt:lpwstr>
  </property>
</Properties>
</file>