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7DA" w14:textId="68B21D62" w:rsidR="0081514E" w:rsidRDefault="00836FD5">
      <w:r>
        <w:t>Supplementary Figure 1. Results from one of the spore dispersal simulations, with spore release at station J. Red colour shows the highest spore density, dark blue the lowest one.</w:t>
      </w:r>
      <w:r w:rsidR="00E86476">
        <w:rPr>
          <w:noProof/>
        </w:rPr>
        <w:drawing>
          <wp:inline distT="0" distB="0" distL="0" distR="0" wp14:anchorId="0EC08253" wp14:editId="0A54729D">
            <wp:extent cx="5727700" cy="5972175"/>
            <wp:effectExtent l="0" t="0" r="6350" b="9525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76"/>
    <w:rsid w:val="0081514E"/>
    <w:rsid w:val="00836FD5"/>
    <w:rsid w:val="00E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085"/>
  <w15:chartTrackingRefBased/>
  <w15:docId w15:val="{0864FAB9-9A5B-4C21-AB84-439299D2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Kjersti Sjøtun</dc:creator>
  <cp:keywords/>
  <dc:description/>
  <cp:lastModifiedBy>Inga Kjersti Sjøtun</cp:lastModifiedBy>
  <cp:revision>2</cp:revision>
  <dcterms:created xsi:type="dcterms:W3CDTF">2021-12-30T11:18:00Z</dcterms:created>
  <dcterms:modified xsi:type="dcterms:W3CDTF">2021-12-30T11:50:00Z</dcterms:modified>
</cp:coreProperties>
</file>