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5C9F" w14:textId="77777777" w:rsidR="005B29A4" w:rsidRPr="008C4978" w:rsidRDefault="005B29A4" w:rsidP="005B29A4">
      <w:pPr>
        <w:rPr>
          <w:rFonts w:cs="Times New Roman"/>
          <w:b/>
          <w:bCs/>
          <w:lang w:val="fr-CA"/>
        </w:rPr>
      </w:pPr>
      <w:r w:rsidRPr="008C4978">
        <w:rPr>
          <w:rFonts w:cs="Times New Roman"/>
          <w:b/>
          <w:bCs/>
          <w:sz w:val="18"/>
          <w:szCs w:val="18"/>
          <w:lang w:val="fr-CA"/>
        </w:rPr>
        <w:t xml:space="preserve">S2 Table. </w:t>
      </w:r>
      <w:proofErr w:type="spellStart"/>
      <w:r>
        <w:rPr>
          <w:rFonts w:cs="Times New Roman"/>
          <w:b/>
          <w:bCs/>
          <w:sz w:val="18"/>
          <w:szCs w:val="18"/>
          <w:lang w:val="fr-CA"/>
        </w:rPr>
        <w:t>s</w:t>
      </w:r>
      <w:r w:rsidRPr="008C4978">
        <w:rPr>
          <w:rFonts w:cs="Times New Roman"/>
          <w:b/>
          <w:bCs/>
          <w:sz w:val="18"/>
          <w:szCs w:val="18"/>
          <w:lang w:val="fr-CA"/>
        </w:rPr>
        <w:t>earch</w:t>
      </w:r>
      <w:proofErr w:type="spellEnd"/>
      <w:r w:rsidRPr="008C4978">
        <w:rPr>
          <w:rFonts w:cs="Times New Roman"/>
          <w:b/>
          <w:bCs/>
          <w:sz w:val="18"/>
          <w:szCs w:val="18"/>
          <w:lang w:val="fr-CA"/>
        </w:rPr>
        <w:t xml:space="preserve"> </w:t>
      </w:r>
      <w:proofErr w:type="spellStart"/>
      <w:r>
        <w:rPr>
          <w:rFonts w:cs="Times New Roman"/>
          <w:b/>
          <w:bCs/>
          <w:sz w:val="18"/>
          <w:szCs w:val="18"/>
          <w:lang w:val="fr-CA"/>
        </w:rPr>
        <w:t>s</w:t>
      </w:r>
      <w:r w:rsidRPr="008C4978">
        <w:rPr>
          <w:rFonts w:cs="Times New Roman"/>
          <w:b/>
          <w:bCs/>
          <w:sz w:val="18"/>
          <w:szCs w:val="18"/>
          <w:lang w:val="fr-CA"/>
        </w:rPr>
        <w:t>trategy</w:t>
      </w:r>
      <w:proofErr w:type="spellEnd"/>
      <w:r w:rsidRPr="008C4978">
        <w:rPr>
          <w:rFonts w:cs="Times New Roman"/>
          <w:b/>
          <w:bCs/>
          <w:sz w:val="18"/>
          <w:szCs w:val="18"/>
          <w:lang w:val="fr-CA"/>
        </w:rPr>
        <w:t xml:space="preserve"> for the RCT SLR.</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008"/>
        <w:gridCol w:w="476"/>
        <w:gridCol w:w="4950"/>
        <w:gridCol w:w="990"/>
      </w:tblGrid>
      <w:tr w:rsidR="005B29A4" w:rsidRPr="008C4978" w14:paraId="67A950CF" w14:textId="77777777" w:rsidTr="00B03A61">
        <w:trPr>
          <w:trHeight w:val="144"/>
        </w:trPr>
        <w:tc>
          <w:tcPr>
            <w:tcW w:w="2016" w:type="dxa"/>
            <w:shd w:val="clear" w:color="auto" w:fill="D0CECE" w:themeFill="background2" w:themeFillShade="E6"/>
            <w:vAlign w:val="center"/>
            <w:hideMark/>
          </w:tcPr>
          <w:p w14:paraId="36D9E6E0" w14:textId="77777777" w:rsidR="005B29A4" w:rsidRPr="008C4978" w:rsidRDefault="005B29A4" w:rsidP="00B03A61">
            <w:pPr>
              <w:pStyle w:val="Caption"/>
              <w:rPr>
                <w:rFonts w:cs="Times New Roman"/>
                <w:b/>
              </w:rPr>
            </w:pPr>
            <w:r w:rsidRPr="008C4978">
              <w:rPr>
                <w:rFonts w:cs="Times New Roman"/>
                <w:b/>
                <w:i w:val="0"/>
                <w:iCs w:val="0"/>
                <w:color w:val="auto"/>
              </w:rPr>
              <w:t>Search conducted</w:t>
            </w:r>
          </w:p>
        </w:tc>
        <w:tc>
          <w:tcPr>
            <w:tcW w:w="7424" w:type="dxa"/>
            <w:gridSpan w:val="4"/>
            <w:shd w:val="clear" w:color="auto" w:fill="D0CECE" w:themeFill="background2" w:themeFillShade="E6"/>
            <w:vAlign w:val="center"/>
            <w:hideMark/>
          </w:tcPr>
          <w:p w14:paraId="607AF22B" w14:textId="77777777" w:rsidR="005B29A4" w:rsidRPr="008C4978" w:rsidRDefault="005B29A4" w:rsidP="00B03A61">
            <w:pPr>
              <w:pStyle w:val="Caption"/>
              <w:jc w:val="center"/>
              <w:rPr>
                <w:rFonts w:cs="Times New Roman"/>
                <w:b/>
                <w:bCs/>
              </w:rPr>
            </w:pPr>
            <w:r w:rsidRPr="008C4978">
              <w:rPr>
                <w:rFonts w:cs="Times New Roman"/>
                <w:b/>
                <w:bCs/>
                <w:i w:val="0"/>
                <w:iCs w:val="0"/>
                <w:color w:val="auto"/>
              </w:rPr>
              <w:t>26-Jul-2020</w:t>
            </w:r>
          </w:p>
        </w:tc>
      </w:tr>
      <w:tr w:rsidR="005B29A4" w:rsidRPr="008C4978" w14:paraId="5A4FD0EA" w14:textId="77777777" w:rsidTr="00B03A61">
        <w:trPr>
          <w:trHeight w:val="144"/>
        </w:trPr>
        <w:tc>
          <w:tcPr>
            <w:tcW w:w="2016" w:type="dxa"/>
            <w:shd w:val="clear" w:color="auto" w:fill="FFFFFF" w:themeFill="background1"/>
            <w:vAlign w:val="center"/>
            <w:hideMark/>
          </w:tcPr>
          <w:p w14:paraId="658DF255"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Databases searched</w:t>
            </w:r>
          </w:p>
        </w:tc>
        <w:tc>
          <w:tcPr>
            <w:tcW w:w="7424" w:type="dxa"/>
            <w:gridSpan w:val="4"/>
            <w:shd w:val="clear" w:color="auto" w:fill="FFFFFF" w:themeFill="background1"/>
            <w:vAlign w:val="center"/>
            <w:hideMark/>
          </w:tcPr>
          <w:p w14:paraId="11969E9E" w14:textId="77777777" w:rsidR="005B29A4" w:rsidRPr="008C4978" w:rsidRDefault="005B29A4" w:rsidP="00B03A61">
            <w:pPr>
              <w:spacing w:line="240" w:lineRule="auto"/>
              <w:rPr>
                <w:rFonts w:cs="Times New Roman"/>
                <w:sz w:val="18"/>
                <w:szCs w:val="18"/>
              </w:rPr>
            </w:pPr>
            <w:r w:rsidRPr="008C4978">
              <w:rPr>
                <w:rFonts w:cs="Times New Roman"/>
                <w:sz w:val="18"/>
                <w:szCs w:val="18"/>
              </w:rPr>
              <w:t xml:space="preserve">EBM Reviews - Cochrane Database of Systematic Reviews 2005 to July 24, 2020, EBM Reviews - ACP Journal Club 1991 to June 2020, EBM Reviews - Database of Abstracts of Reviews of Effects 1st Quarter 2016, EBM Reviews - Cochrane Clinical Answers July 2020, EBM Reviews - Cochrane Central Register of Controlled Trials June 2020, EBM Reviews - Cochrane Methodology Register 3rd Quarter 2012, EBM Reviews - Health Technology Assessment 4th Quarter 2016, EBM Reviews - NHS Economic Evaluation Database 1st Quarter 2016, </w:t>
            </w:r>
            <w:proofErr w:type="spellStart"/>
            <w:r w:rsidRPr="008C4978">
              <w:rPr>
                <w:rFonts w:cs="Times New Roman"/>
                <w:sz w:val="18"/>
                <w:szCs w:val="18"/>
              </w:rPr>
              <w:t>Econlit</w:t>
            </w:r>
            <w:proofErr w:type="spellEnd"/>
            <w:r w:rsidRPr="008C4978">
              <w:rPr>
                <w:rFonts w:cs="Times New Roman"/>
                <w:sz w:val="18"/>
                <w:szCs w:val="18"/>
              </w:rPr>
              <w:t xml:space="preserve"> 1886 to July 16, 2020, Embase 1974 to 2020 July 23, Ovid MEDLINE(R) and </w:t>
            </w:r>
            <w:proofErr w:type="spellStart"/>
            <w:r w:rsidRPr="008C4978">
              <w:rPr>
                <w:rFonts w:cs="Times New Roman"/>
                <w:sz w:val="18"/>
                <w:szCs w:val="18"/>
              </w:rPr>
              <w:t>Epub</w:t>
            </w:r>
            <w:proofErr w:type="spellEnd"/>
            <w:r w:rsidRPr="008C4978">
              <w:rPr>
                <w:rFonts w:cs="Times New Roman"/>
                <w:sz w:val="18"/>
                <w:szCs w:val="18"/>
              </w:rPr>
              <w:t xml:space="preserve"> Ahead of Print, In-Process &amp; Other Non-Indexed Citations, Daily and Versions(R) 1946 to July 23, 2020</w:t>
            </w:r>
          </w:p>
        </w:tc>
      </w:tr>
      <w:tr w:rsidR="005B29A4" w:rsidRPr="008C4978" w14:paraId="0E7008D2" w14:textId="77777777" w:rsidTr="00B03A61">
        <w:trPr>
          <w:trHeight w:val="144"/>
        </w:trPr>
        <w:tc>
          <w:tcPr>
            <w:tcW w:w="2016" w:type="dxa"/>
            <w:shd w:val="clear" w:color="auto" w:fill="D0CECE" w:themeFill="background2" w:themeFillShade="E6"/>
            <w:noWrap/>
            <w:vAlign w:val="center"/>
            <w:hideMark/>
          </w:tcPr>
          <w:p w14:paraId="430E7FB8" w14:textId="77777777" w:rsidR="005B29A4" w:rsidRPr="008C4978" w:rsidRDefault="005B29A4" w:rsidP="00B03A61">
            <w:pPr>
              <w:spacing w:line="240" w:lineRule="auto"/>
              <w:rPr>
                <w:rFonts w:cs="Times New Roman"/>
                <w:b/>
                <w:bCs/>
                <w:sz w:val="18"/>
                <w:szCs w:val="18"/>
              </w:rPr>
            </w:pPr>
          </w:p>
        </w:tc>
        <w:tc>
          <w:tcPr>
            <w:tcW w:w="1008" w:type="dxa"/>
            <w:shd w:val="clear" w:color="auto" w:fill="D0CECE" w:themeFill="background2" w:themeFillShade="E6"/>
            <w:noWrap/>
            <w:vAlign w:val="center"/>
            <w:hideMark/>
          </w:tcPr>
          <w:p w14:paraId="1E46801A" w14:textId="77777777" w:rsidR="005B29A4" w:rsidRPr="008C4978" w:rsidRDefault="005B29A4" w:rsidP="00B03A61">
            <w:pPr>
              <w:spacing w:line="240" w:lineRule="auto"/>
              <w:rPr>
                <w:rFonts w:cs="Times New Roman"/>
                <w:b/>
                <w:bCs/>
                <w:sz w:val="18"/>
                <w:szCs w:val="18"/>
              </w:rPr>
            </w:pPr>
          </w:p>
        </w:tc>
        <w:tc>
          <w:tcPr>
            <w:tcW w:w="476" w:type="dxa"/>
            <w:shd w:val="clear" w:color="auto" w:fill="D0CECE" w:themeFill="background2" w:themeFillShade="E6"/>
            <w:noWrap/>
            <w:vAlign w:val="center"/>
            <w:hideMark/>
          </w:tcPr>
          <w:p w14:paraId="11AD1926" w14:textId="77777777" w:rsidR="005B29A4" w:rsidRPr="008C4978" w:rsidRDefault="005B29A4" w:rsidP="00B03A61">
            <w:pPr>
              <w:spacing w:line="240" w:lineRule="auto"/>
              <w:rPr>
                <w:rFonts w:cs="Times New Roman"/>
                <w:b/>
                <w:bCs/>
                <w:sz w:val="18"/>
                <w:szCs w:val="18"/>
              </w:rPr>
            </w:pPr>
          </w:p>
        </w:tc>
        <w:tc>
          <w:tcPr>
            <w:tcW w:w="4950" w:type="dxa"/>
            <w:shd w:val="clear" w:color="auto" w:fill="D0CECE" w:themeFill="background2" w:themeFillShade="E6"/>
            <w:noWrap/>
            <w:vAlign w:val="center"/>
            <w:hideMark/>
          </w:tcPr>
          <w:p w14:paraId="38AA8705"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Term</w:t>
            </w:r>
          </w:p>
        </w:tc>
        <w:tc>
          <w:tcPr>
            <w:tcW w:w="990" w:type="dxa"/>
            <w:shd w:val="clear" w:color="auto" w:fill="D0CECE" w:themeFill="background2" w:themeFillShade="E6"/>
            <w:noWrap/>
            <w:vAlign w:val="center"/>
            <w:hideMark/>
          </w:tcPr>
          <w:p w14:paraId="010A97D9"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Hits</w:t>
            </w:r>
          </w:p>
        </w:tc>
      </w:tr>
      <w:tr w:rsidR="005B29A4" w:rsidRPr="008C4978" w14:paraId="0F8AA0DC" w14:textId="77777777" w:rsidTr="00B03A61">
        <w:trPr>
          <w:trHeight w:val="144"/>
        </w:trPr>
        <w:tc>
          <w:tcPr>
            <w:tcW w:w="2016" w:type="dxa"/>
            <w:vMerge w:val="restart"/>
            <w:shd w:val="clear" w:color="auto" w:fill="FFFFFF" w:themeFill="background1"/>
            <w:noWrap/>
            <w:vAlign w:val="center"/>
            <w:hideMark/>
          </w:tcPr>
          <w:p w14:paraId="7B0F2179"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Disease: MM</w:t>
            </w:r>
          </w:p>
        </w:tc>
        <w:tc>
          <w:tcPr>
            <w:tcW w:w="1008" w:type="dxa"/>
            <w:shd w:val="clear" w:color="auto" w:fill="FFFFFF" w:themeFill="background1"/>
            <w:vAlign w:val="center"/>
            <w:hideMark/>
          </w:tcPr>
          <w:p w14:paraId="0E842BB7" w14:textId="77777777" w:rsidR="005B29A4" w:rsidRPr="008C4978" w:rsidRDefault="005B29A4" w:rsidP="00B03A61">
            <w:pPr>
              <w:spacing w:line="240" w:lineRule="auto"/>
              <w:rPr>
                <w:rFonts w:cs="Times New Roman"/>
                <w:sz w:val="18"/>
                <w:szCs w:val="18"/>
              </w:rPr>
            </w:pPr>
            <w:r w:rsidRPr="008C4978">
              <w:rPr>
                <w:rFonts w:cs="Times New Roman"/>
                <w:sz w:val="18"/>
                <w:szCs w:val="18"/>
              </w:rPr>
              <w:t>Medline</w:t>
            </w:r>
          </w:p>
        </w:tc>
        <w:tc>
          <w:tcPr>
            <w:tcW w:w="476" w:type="dxa"/>
            <w:shd w:val="clear" w:color="auto" w:fill="FFFFFF" w:themeFill="background1"/>
            <w:noWrap/>
            <w:vAlign w:val="center"/>
            <w:hideMark/>
          </w:tcPr>
          <w:p w14:paraId="7F8DB403" w14:textId="77777777" w:rsidR="005B29A4" w:rsidRPr="008C4978" w:rsidRDefault="005B29A4" w:rsidP="00B03A61">
            <w:pPr>
              <w:spacing w:line="240" w:lineRule="auto"/>
              <w:rPr>
                <w:rFonts w:cs="Times New Roman"/>
                <w:sz w:val="18"/>
                <w:szCs w:val="18"/>
              </w:rPr>
            </w:pPr>
            <w:r w:rsidRPr="008C4978">
              <w:rPr>
                <w:rFonts w:cs="Times New Roman"/>
                <w:sz w:val="18"/>
                <w:szCs w:val="18"/>
              </w:rPr>
              <w:t>1</w:t>
            </w:r>
          </w:p>
        </w:tc>
        <w:tc>
          <w:tcPr>
            <w:tcW w:w="4950" w:type="dxa"/>
            <w:shd w:val="clear" w:color="auto" w:fill="FFFFFF" w:themeFill="background1"/>
            <w:noWrap/>
            <w:vAlign w:val="center"/>
            <w:hideMark/>
          </w:tcPr>
          <w:p w14:paraId="7A3FE18E" w14:textId="77777777" w:rsidR="005B29A4" w:rsidRPr="008C4978" w:rsidRDefault="005B29A4" w:rsidP="00B03A61">
            <w:pPr>
              <w:spacing w:line="240" w:lineRule="auto"/>
              <w:rPr>
                <w:rFonts w:cs="Times New Roman"/>
                <w:sz w:val="18"/>
                <w:szCs w:val="18"/>
              </w:rPr>
            </w:pPr>
            <w:r w:rsidRPr="008C4978">
              <w:rPr>
                <w:rFonts w:cs="Times New Roman"/>
                <w:sz w:val="18"/>
                <w:szCs w:val="18"/>
              </w:rPr>
              <w:t>multiple myeloma/</w:t>
            </w:r>
          </w:p>
        </w:tc>
        <w:tc>
          <w:tcPr>
            <w:tcW w:w="990" w:type="dxa"/>
            <w:shd w:val="clear" w:color="auto" w:fill="FFFFFF" w:themeFill="background1"/>
            <w:noWrap/>
            <w:vAlign w:val="center"/>
            <w:hideMark/>
          </w:tcPr>
          <w:p w14:paraId="7FBCF832"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117,648</w:t>
            </w:r>
          </w:p>
        </w:tc>
      </w:tr>
      <w:tr w:rsidR="005B29A4" w:rsidRPr="008C4978" w14:paraId="691D6FF4" w14:textId="77777777" w:rsidTr="00B03A61">
        <w:trPr>
          <w:trHeight w:val="144"/>
        </w:trPr>
        <w:tc>
          <w:tcPr>
            <w:tcW w:w="2016" w:type="dxa"/>
            <w:vMerge/>
            <w:shd w:val="clear" w:color="auto" w:fill="FFFFFF" w:themeFill="background1"/>
            <w:vAlign w:val="center"/>
            <w:hideMark/>
          </w:tcPr>
          <w:p w14:paraId="5449D3CA" w14:textId="77777777" w:rsidR="005B29A4" w:rsidRPr="008C4978" w:rsidRDefault="005B29A4" w:rsidP="00B03A61">
            <w:pPr>
              <w:spacing w:line="240" w:lineRule="auto"/>
              <w:rPr>
                <w:rFonts w:cs="Times New Roman"/>
                <w:b/>
                <w:bCs/>
                <w:sz w:val="18"/>
                <w:szCs w:val="18"/>
              </w:rPr>
            </w:pPr>
          </w:p>
        </w:tc>
        <w:tc>
          <w:tcPr>
            <w:tcW w:w="1008" w:type="dxa"/>
            <w:shd w:val="clear" w:color="auto" w:fill="FFFFFF" w:themeFill="background1"/>
            <w:vAlign w:val="center"/>
            <w:hideMark/>
          </w:tcPr>
          <w:p w14:paraId="2F4ECB3E" w14:textId="77777777" w:rsidR="005B29A4" w:rsidRPr="008C4978" w:rsidRDefault="005B29A4" w:rsidP="00B03A61">
            <w:pPr>
              <w:spacing w:line="240" w:lineRule="auto"/>
              <w:rPr>
                <w:rFonts w:cs="Times New Roman"/>
                <w:sz w:val="18"/>
                <w:szCs w:val="18"/>
              </w:rPr>
            </w:pPr>
            <w:r w:rsidRPr="008C4978">
              <w:rPr>
                <w:rFonts w:cs="Times New Roman"/>
                <w:sz w:val="18"/>
                <w:szCs w:val="18"/>
              </w:rPr>
              <w:t>Embase</w:t>
            </w:r>
          </w:p>
        </w:tc>
        <w:tc>
          <w:tcPr>
            <w:tcW w:w="476" w:type="dxa"/>
            <w:shd w:val="clear" w:color="auto" w:fill="FFFFFF" w:themeFill="background1"/>
            <w:noWrap/>
            <w:vAlign w:val="center"/>
            <w:hideMark/>
          </w:tcPr>
          <w:p w14:paraId="7CD7E1B6" w14:textId="77777777" w:rsidR="005B29A4" w:rsidRPr="008C4978" w:rsidRDefault="005B29A4" w:rsidP="00B03A61">
            <w:pPr>
              <w:spacing w:line="240" w:lineRule="auto"/>
              <w:rPr>
                <w:rFonts w:cs="Times New Roman"/>
                <w:sz w:val="18"/>
                <w:szCs w:val="18"/>
              </w:rPr>
            </w:pPr>
            <w:r w:rsidRPr="008C4978">
              <w:rPr>
                <w:rFonts w:cs="Times New Roman"/>
                <w:sz w:val="18"/>
                <w:szCs w:val="18"/>
              </w:rPr>
              <w:t>2</w:t>
            </w:r>
          </w:p>
        </w:tc>
        <w:tc>
          <w:tcPr>
            <w:tcW w:w="4950" w:type="dxa"/>
            <w:shd w:val="clear" w:color="auto" w:fill="FFFFFF" w:themeFill="background1"/>
            <w:noWrap/>
            <w:vAlign w:val="center"/>
            <w:hideMark/>
          </w:tcPr>
          <w:p w14:paraId="00FAFB4E" w14:textId="77777777" w:rsidR="005B29A4" w:rsidRPr="008C4978" w:rsidRDefault="005B29A4" w:rsidP="00B03A61">
            <w:pPr>
              <w:spacing w:line="240" w:lineRule="auto"/>
              <w:rPr>
                <w:rFonts w:cs="Times New Roman"/>
                <w:sz w:val="18"/>
                <w:szCs w:val="18"/>
              </w:rPr>
            </w:pPr>
            <w:r w:rsidRPr="008C4978">
              <w:rPr>
                <w:rFonts w:cs="Times New Roman"/>
                <w:sz w:val="18"/>
                <w:szCs w:val="18"/>
              </w:rPr>
              <w:t>myeloma/ or multiple myeloma/</w:t>
            </w:r>
          </w:p>
        </w:tc>
        <w:tc>
          <w:tcPr>
            <w:tcW w:w="990" w:type="dxa"/>
            <w:shd w:val="clear" w:color="auto" w:fill="FFFFFF" w:themeFill="background1"/>
            <w:noWrap/>
            <w:vAlign w:val="center"/>
            <w:hideMark/>
          </w:tcPr>
          <w:p w14:paraId="3787A04D"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127,599</w:t>
            </w:r>
          </w:p>
        </w:tc>
      </w:tr>
      <w:tr w:rsidR="005B29A4" w:rsidRPr="008C4978" w14:paraId="0280FB51" w14:textId="77777777" w:rsidTr="00B03A61">
        <w:trPr>
          <w:trHeight w:val="144"/>
        </w:trPr>
        <w:tc>
          <w:tcPr>
            <w:tcW w:w="2016" w:type="dxa"/>
            <w:vMerge/>
            <w:shd w:val="clear" w:color="auto" w:fill="FFFFFF" w:themeFill="background1"/>
            <w:vAlign w:val="center"/>
            <w:hideMark/>
          </w:tcPr>
          <w:p w14:paraId="295CE1F9" w14:textId="77777777" w:rsidR="005B29A4" w:rsidRPr="008C4978" w:rsidRDefault="005B29A4" w:rsidP="00B03A61">
            <w:pPr>
              <w:spacing w:line="240" w:lineRule="auto"/>
              <w:rPr>
                <w:rFonts w:cs="Times New Roman"/>
                <w:b/>
                <w:bCs/>
                <w:sz w:val="18"/>
                <w:szCs w:val="18"/>
              </w:rPr>
            </w:pPr>
          </w:p>
        </w:tc>
        <w:tc>
          <w:tcPr>
            <w:tcW w:w="1008" w:type="dxa"/>
            <w:vMerge w:val="restart"/>
            <w:shd w:val="clear" w:color="auto" w:fill="FFFFFF" w:themeFill="background1"/>
            <w:vAlign w:val="center"/>
            <w:hideMark/>
          </w:tcPr>
          <w:p w14:paraId="6B55CA5F" w14:textId="77777777" w:rsidR="005B29A4" w:rsidRPr="008C4978" w:rsidRDefault="005B29A4" w:rsidP="00B03A61">
            <w:pPr>
              <w:spacing w:line="240" w:lineRule="auto"/>
              <w:rPr>
                <w:rFonts w:cs="Times New Roman"/>
                <w:sz w:val="18"/>
                <w:szCs w:val="18"/>
              </w:rPr>
            </w:pPr>
            <w:r w:rsidRPr="008C4978">
              <w:rPr>
                <w:rFonts w:cs="Times New Roman"/>
                <w:sz w:val="18"/>
                <w:szCs w:val="18"/>
              </w:rPr>
              <w:t>All</w:t>
            </w:r>
          </w:p>
        </w:tc>
        <w:tc>
          <w:tcPr>
            <w:tcW w:w="476" w:type="dxa"/>
            <w:shd w:val="clear" w:color="auto" w:fill="FFFFFF" w:themeFill="background1"/>
            <w:noWrap/>
            <w:vAlign w:val="center"/>
            <w:hideMark/>
          </w:tcPr>
          <w:p w14:paraId="55419233" w14:textId="77777777" w:rsidR="005B29A4" w:rsidRPr="008C4978" w:rsidRDefault="005B29A4" w:rsidP="00B03A61">
            <w:pPr>
              <w:spacing w:line="240" w:lineRule="auto"/>
              <w:rPr>
                <w:rFonts w:cs="Times New Roman"/>
                <w:sz w:val="18"/>
                <w:szCs w:val="18"/>
              </w:rPr>
            </w:pPr>
            <w:r w:rsidRPr="008C4978">
              <w:rPr>
                <w:rFonts w:cs="Times New Roman"/>
                <w:sz w:val="18"/>
                <w:szCs w:val="18"/>
              </w:rPr>
              <w:t>3</w:t>
            </w:r>
          </w:p>
        </w:tc>
        <w:tc>
          <w:tcPr>
            <w:tcW w:w="4950" w:type="dxa"/>
            <w:shd w:val="clear" w:color="auto" w:fill="FFFFFF" w:themeFill="background1"/>
            <w:noWrap/>
            <w:vAlign w:val="center"/>
            <w:hideMark/>
          </w:tcPr>
          <w:p w14:paraId="4F9299C0" w14:textId="77777777" w:rsidR="005B29A4" w:rsidRPr="008C4978" w:rsidRDefault="005B29A4" w:rsidP="00B03A61">
            <w:pPr>
              <w:spacing w:line="240" w:lineRule="auto"/>
              <w:rPr>
                <w:rFonts w:cs="Times New Roman"/>
                <w:sz w:val="18"/>
                <w:szCs w:val="18"/>
              </w:rPr>
            </w:pPr>
            <w:r w:rsidRPr="008C4978">
              <w:rPr>
                <w:rFonts w:cs="Times New Roman"/>
                <w:sz w:val="18"/>
                <w:szCs w:val="18"/>
              </w:rPr>
              <w:t>(myeloma$ or multiple-myeloma$ or Kahler$).</w:t>
            </w:r>
            <w:proofErr w:type="spellStart"/>
            <w:r w:rsidRPr="008C4978">
              <w:rPr>
                <w:rFonts w:cs="Times New Roman"/>
                <w:sz w:val="18"/>
                <w:szCs w:val="18"/>
              </w:rPr>
              <w:t>ti,ab</w:t>
            </w:r>
            <w:proofErr w:type="spellEnd"/>
            <w:r w:rsidRPr="008C4978">
              <w:rPr>
                <w:rFonts w:cs="Times New Roman"/>
                <w:sz w:val="18"/>
                <w:szCs w:val="18"/>
              </w:rPr>
              <w:t>.</w:t>
            </w:r>
          </w:p>
        </w:tc>
        <w:tc>
          <w:tcPr>
            <w:tcW w:w="990" w:type="dxa"/>
            <w:shd w:val="clear" w:color="auto" w:fill="FFFFFF" w:themeFill="background1"/>
            <w:noWrap/>
            <w:vAlign w:val="center"/>
            <w:hideMark/>
          </w:tcPr>
          <w:p w14:paraId="462131D1"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140,098</w:t>
            </w:r>
          </w:p>
        </w:tc>
      </w:tr>
      <w:tr w:rsidR="005B29A4" w:rsidRPr="008C4978" w14:paraId="6FA446E2" w14:textId="77777777" w:rsidTr="00B03A61">
        <w:trPr>
          <w:trHeight w:val="144"/>
        </w:trPr>
        <w:tc>
          <w:tcPr>
            <w:tcW w:w="2016" w:type="dxa"/>
            <w:shd w:val="clear" w:color="auto" w:fill="FFFFFF" w:themeFill="background1"/>
            <w:noWrap/>
            <w:vAlign w:val="center"/>
            <w:hideMark/>
          </w:tcPr>
          <w:p w14:paraId="2936047B"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Studies in MM</w:t>
            </w:r>
          </w:p>
        </w:tc>
        <w:tc>
          <w:tcPr>
            <w:tcW w:w="1008" w:type="dxa"/>
            <w:vMerge/>
            <w:shd w:val="clear" w:color="auto" w:fill="FFFFFF" w:themeFill="background1"/>
            <w:noWrap/>
            <w:vAlign w:val="center"/>
            <w:hideMark/>
          </w:tcPr>
          <w:p w14:paraId="1856A30D" w14:textId="77777777" w:rsidR="005B29A4" w:rsidRPr="008C4978" w:rsidRDefault="005B29A4" w:rsidP="00B03A61">
            <w:pPr>
              <w:spacing w:line="240" w:lineRule="auto"/>
              <w:rPr>
                <w:rFonts w:cs="Times New Roman"/>
                <w:b/>
                <w:bCs/>
                <w:sz w:val="18"/>
                <w:szCs w:val="18"/>
              </w:rPr>
            </w:pPr>
          </w:p>
        </w:tc>
        <w:tc>
          <w:tcPr>
            <w:tcW w:w="476" w:type="dxa"/>
            <w:shd w:val="clear" w:color="auto" w:fill="FFFFFF" w:themeFill="background1"/>
            <w:noWrap/>
            <w:vAlign w:val="center"/>
            <w:hideMark/>
          </w:tcPr>
          <w:p w14:paraId="4EB9F553"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4</w:t>
            </w:r>
          </w:p>
        </w:tc>
        <w:tc>
          <w:tcPr>
            <w:tcW w:w="4950" w:type="dxa"/>
            <w:shd w:val="clear" w:color="auto" w:fill="FFFFFF" w:themeFill="background1"/>
            <w:noWrap/>
            <w:vAlign w:val="center"/>
            <w:hideMark/>
          </w:tcPr>
          <w:p w14:paraId="4F05558E"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or/1-3</w:t>
            </w:r>
          </w:p>
        </w:tc>
        <w:tc>
          <w:tcPr>
            <w:tcW w:w="990" w:type="dxa"/>
            <w:shd w:val="clear" w:color="auto" w:fill="FFFFFF" w:themeFill="background1"/>
            <w:noWrap/>
            <w:vAlign w:val="center"/>
            <w:hideMark/>
          </w:tcPr>
          <w:p w14:paraId="1AB011B7" w14:textId="77777777" w:rsidR="005B29A4" w:rsidRPr="008C4978" w:rsidRDefault="005B29A4" w:rsidP="00B03A61">
            <w:pPr>
              <w:spacing w:line="240" w:lineRule="auto"/>
              <w:jc w:val="right"/>
              <w:rPr>
                <w:rFonts w:cs="Times New Roman"/>
                <w:b/>
                <w:bCs/>
                <w:sz w:val="18"/>
                <w:szCs w:val="18"/>
              </w:rPr>
            </w:pPr>
            <w:r w:rsidRPr="008C4978">
              <w:rPr>
                <w:rFonts w:cs="Times New Roman"/>
                <w:b/>
                <w:bCs/>
                <w:sz w:val="18"/>
                <w:szCs w:val="18"/>
              </w:rPr>
              <w:t>167,173</w:t>
            </w:r>
          </w:p>
        </w:tc>
      </w:tr>
      <w:tr w:rsidR="005B29A4" w:rsidRPr="008C4978" w14:paraId="5DBEA707" w14:textId="77777777" w:rsidTr="00B03A61">
        <w:trPr>
          <w:trHeight w:val="144"/>
        </w:trPr>
        <w:tc>
          <w:tcPr>
            <w:tcW w:w="2016" w:type="dxa"/>
            <w:vMerge w:val="restart"/>
            <w:shd w:val="clear" w:color="auto" w:fill="FFFFFF" w:themeFill="background1"/>
            <w:vAlign w:val="center"/>
            <w:hideMark/>
          </w:tcPr>
          <w:p w14:paraId="0C404F28"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Newly diagnosed</w:t>
            </w:r>
          </w:p>
        </w:tc>
        <w:tc>
          <w:tcPr>
            <w:tcW w:w="1008" w:type="dxa"/>
            <w:vMerge w:val="restart"/>
            <w:shd w:val="clear" w:color="auto" w:fill="FFFFFF" w:themeFill="background1"/>
            <w:vAlign w:val="center"/>
            <w:hideMark/>
          </w:tcPr>
          <w:p w14:paraId="1A29592C" w14:textId="77777777" w:rsidR="005B29A4" w:rsidRPr="008C4978" w:rsidRDefault="005B29A4" w:rsidP="00B03A61">
            <w:pPr>
              <w:spacing w:line="240" w:lineRule="auto"/>
              <w:rPr>
                <w:rFonts w:cs="Times New Roman"/>
                <w:sz w:val="18"/>
                <w:szCs w:val="18"/>
              </w:rPr>
            </w:pPr>
            <w:r w:rsidRPr="008C4978">
              <w:rPr>
                <w:rFonts w:cs="Times New Roman"/>
                <w:sz w:val="18"/>
                <w:szCs w:val="18"/>
              </w:rPr>
              <w:t>All</w:t>
            </w:r>
          </w:p>
        </w:tc>
        <w:tc>
          <w:tcPr>
            <w:tcW w:w="476" w:type="dxa"/>
            <w:shd w:val="clear" w:color="auto" w:fill="FFFFFF" w:themeFill="background1"/>
            <w:noWrap/>
            <w:vAlign w:val="center"/>
            <w:hideMark/>
          </w:tcPr>
          <w:p w14:paraId="3F4EA3D5" w14:textId="77777777" w:rsidR="005B29A4" w:rsidRPr="008C4978" w:rsidRDefault="005B29A4" w:rsidP="00B03A61">
            <w:pPr>
              <w:spacing w:line="240" w:lineRule="auto"/>
              <w:rPr>
                <w:rFonts w:cs="Times New Roman"/>
                <w:sz w:val="18"/>
                <w:szCs w:val="18"/>
              </w:rPr>
            </w:pPr>
            <w:r w:rsidRPr="008C4978">
              <w:rPr>
                <w:rFonts w:cs="Times New Roman"/>
                <w:sz w:val="18"/>
                <w:szCs w:val="18"/>
              </w:rPr>
              <w:t>5</w:t>
            </w:r>
          </w:p>
        </w:tc>
        <w:tc>
          <w:tcPr>
            <w:tcW w:w="4950" w:type="dxa"/>
            <w:shd w:val="clear" w:color="auto" w:fill="FFFFFF" w:themeFill="background1"/>
            <w:noWrap/>
            <w:vAlign w:val="center"/>
            <w:hideMark/>
          </w:tcPr>
          <w:p w14:paraId="46EFFAB8" w14:textId="77777777" w:rsidR="005B29A4" w:rsidRPr="008C4978" w:rsidRDefault="005B29A4" w:rsidP="00B03A61">
            <w:pPr>
              <w:spacing w:line="240" w:lineRule="auto"/>
              <w:rPr>
                <w:rFonts w:cs="Times New Roman"/>
                <w:sz w:val="18"/>
                <w:szCs w:val="18"/>
              </w:rPr>
            </w:pPr>
            <w:r w:rsidRPr="008C4978">
              <w:rPr>
                <w:rFonts w:cs="Times New Roman"/>
                <w:sz w:val="18"/>
                <w:szCs w:val="18"/>
              </w:rPr>
              <w:t xml:space="preserve">(((new$ or first) adj2 </w:t>
            </w:r>
            <w:proofErr w:type="spellStart"/>
            <w:r w:rsidRPr="008C4978">
              <w:rPr>
                <w:rFonts w:cs="Times New Roman"/>
                <w:sz w:val="18"/>
                <w:szCs w:val="18"/>
              </w:rPr>
              <w:t>diagnos</w:t>
            </w:r>
            <w:proofErr w:type="spellEnd"/>
            <w:r w:rsidRPr="008C4978">
              <w:rPr>
                <w:rFonts w:cs="Times New Roman"/>
                <w:sz w:val="18"/>
                <w:szCs w:val="18"/>
              </w:rPr>
              <w:t>$) or NDMM).</w:t>
            </w:r>
            <w:proofErr w:type="spellStart"/>
            <w:r w:rsidRPr="008C4978">
              <w:rPr>
                <w:rFonts w:cs="Times New Roman"/>
                <w:sz w:val="18"/>
                <w:szCs w:val="18"/>
              </w:rPr>
              <w:t>mp,af,tw</w:t>
            </w:r>
            <w:proofErr w:type="spellEnd"/>
            <w:r w:rsidRPr="008C4978">
              <w:rPr>
                <w:rFonts w:cs="Times New Roman"/>
                <w:sz w:val="18"/>
                <w:szCs w:val="18"/>
              </w:rPr>
              <w:t>.</w:t>
            </w:r>
          </w:p>
        </w:tc>
        <w:tc>
          <w:tcPr>
            <w:tcW w:w="990" w:type="dxa"/>
            <w:shd w:val="clear" w:color="auto" w:fill="FFFFFF" w:themeFill="background1"/>
            <w:noWrap/>
            <w:vAlign w:val="center"/>
            <w:hideMark/>
          </w:tcPr>
          <w:p w14:paraId="7F724499"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316,610</w:t>
            </w:r>
          </w:p>
        </w:tc>
      </w:tr>
      <w:tr w:rsidR="005B29A4" w:rsidRPr="008C4978" w14:paraId="4EAA5C7C" w14:textId="77777777" w:rsidTr="00B03A61">
        <w:trPr>
          <w:trHeight w:val="144"/>
        </w:trPr>
        <w:tc>
          <w:tcPr>
            <w:tcW w:w="2016" w:type="dxa"/>
            <w:vMerge/>
            <w:shd w:val="clear" w:color="auto" w:fill="FFFFFF" w:themeFill="background1"/>
            <w:vAlign w:val="center"/>
            <w:hideMark/>
          </w:tcPr>
          <w:p w14:paraId="761AA4B6"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772DCCE7"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331AC49D" w14:textId="77777777" w:rsidR="005B29A4" w:rsidRPr="008C4978" w:rsidRDefault="005B29A4" w:rsidP="00B03A61">
            <w:pPr>
              <w:spacing w:line="240" w:lineRule="auto"/>
              <w:rPr>
                <w:rFonts w:cs="Times New Roman"/>
                <w:sz w:val="18"/>
                <w:szCs w:val="18"/>
              </w:rPr>
            </w:pPr>
            <w:r w:rsidRPr="008C4978">
              <w:rPr>
                <w:rFonts w:cs="Times New Roman"/>
                <w:sz w:val="18"/>
                <w:szCs w:val="18"/>
              </w:rPr>
              <w:t>6</w:t>
            </w:r>
          </w:p>
        </w:tc>
        <w:tc>
          <w:tcPr>
            <w:tcW w:w="4950" w:type="dxa"/>
            <w:shd w:val="clear" w:color="auto" w:fill="FFFFFF" w:themeFill="background1"/>
            <w:vAlign w:val="center"/>
            <w:hideMark/>
          </w:tcPr>
          <w:p w14:paraId="24F576E8" w14:textId="77777777" w:rsidR="005B29A4" w:rsidRPr="008C4978" w:rsidRDefault="005B29A4" w:rsidP="00B03A61">
            <w:pPr>
              <w:spacing w:line="240" w:lineRule="auto"/>
              <w:rPr>
                <w:rFonts w:cs="Times New Roman"/>
                <w:sz w:val="18"/>
                <w:szCs w:val="18"/>
              </w:rPr>
            </w:pPr>
            <w:r w:rsidRPr="008C4978">
              <w:rPr>
                <w:rFonts w:cs="Times New Roman"/>
                <w:sz w:val="18"/>
                <w:szCs w:val="18"/>
              </w:rPr>
              <w:t>(</w:t>
            </w:r>
            <w:proofErr w:type="spellStart"/>
            <w:r w:rsidRPr="008C4978">
              <w:rPr>
                <w:rFonts w:cs="Times New Roman"/>
                <w:sz w:val="18"/>
                <w:szCs w:val="18"/>
              </w:rPr>
              <w:t>untreat</w:t>
            </w:r>
            <w:proofErr w:type="spellEnd"/>
            <w:r w:rsidRPr="008C4978">
              <w:rPr>
                <w:rFonts w:cs="Times New Roman"/>
                <w:sz w:val="18"/>
                <w:szCs w:val="18"/>
              </w:rPr>
              <w:t xml:space="preserve">$ or (no adj2 prior) or naive or treatment-naive or </w:t>
            </w:r>
            <w:proofErr w:type="spellStart"/>
            <w:r w:rsidRPr="008C4978">
              <w:rPr>
                <w:rFonts w:cs="Times New Roman"/>
                <w:sz w:val="18"/>
                <w:szCs w:val="18"/>
              </w:rPr>
              <w:t>treatmentnaive</w:t>
            </w:r>
            <w:proofErr w:type="spellEnd"/>
            <w:r w:rsidRPr="008C4978">
              <w:rPr>
                <w:rFonts w:cs="Times New Roman"/>
                <w:sz w:val="18"/>
                <w:szCs w:val="18"/>
              </w:rPr>
              <w:t>).</w:t>
            </w:r>
            <w:proofErr w:type="spellStart"/>
            <w:r w:rsidRPr="008C4978">
              <w:rPr>
                <w:rFonts w:cs="Times New Roman"/>
                <w:sz w:val="18"/>
                <w:szCs w:val="18"/>
              </w:rPr>
              <w:t>mp,af,tw</w:t>
            </w:r>
            <w:proofErr w:type="spellEnd"/>
            <w:r w:rsidRPr="008C4978">
              <w:rPr>
                <w:rFonts w:cs="Times New Roman"/>
                <w:sz w:val="18"/>
                <w:szCs w:val="18"/>
              </w:rPr>
              <w:t>.</w:t>
            </w:r>
          </w:p>
        </w:tc>
        <w:tc>
          <w:tcPr>
            <w:tcW w:w="990" w:type="dxa"/>
            <w:shd w:val="clear" w:color="auto" w:fill="FFFFFF" w:themeFill="background1"/>
            <w:noWrap/>
            <w:vAlign w:val="center"/>
            <w:hideMark/>
          </w:tcPr>
          <w:p w14:paraId="77DF5AC6"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807,803</w:t>
            </w:r>
          </w:p>
        </w:tc>
      </w:tr>
      <w:tr w:rsidR="005B29A4" w:rsidRPr="008C4978" w14:paraId="7B399912" w14:textId="77777777" w:rsidTr="00B03A61">
        <w:trPr>
          <w:trHeight w:val="144"/>
        </w:trPr>
        <w:tc>
          <w:tcPr>
            <w:tcW w:w="2016" w:type="dxa"/>
            <w:vMerge/>
            <w:shd w:val="clear" w:color="auto" w:fill="FFFFFF" w:themeFill="background1"/>
            <w:vAlign w:val="center"/>
            <w:hideMark/>
          </w:tcPr>
          <w:p w14:paraId="78AAD2F1"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4C6B55D8"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4CC927B2" w14:textId="77777777" w:rsidR="005B29A4" w:rsidRPr="008C4978" w:rsidRDefault="005B29A4" w:rsidP="00B03A61">
            <w:pPr>
              <w:spacing w:line="240" w:lineRule="auto"/>
              <w:rPr>
                <w:rFonts w:cs="Times New Roman"/>
                <w:sz w:val="18"/>
                <w:szCs w:val="18"/>
              </w:rPr>
            </w:pPr>
            <w:r w:rsidRPr="008C4978">
              <w:rPr>
                <w:rFonts w:cs="Times New Roman"/>
                <w:sz w:val="18"/>
                <w:szCs w:val="18"/>
              </w:rPr>
              <w:t>7</w:t>
            </w:r>
          </w:p>
        </w:tc>
        <w:tc>
          <w:tcPr>
            <w:tcW w:w="4950" w:type="dxa"/>
            <w:shd w:val="clear" w:color="auto" w:fill="FFFFFF" w:themeFill="background1"/>
            <w:vAlign w:val="center"/>
            <w:hideMark/>
          </w:tcPr>
          <w:p w14:paraId="5C04A48A" w14:textId="77777777" w:rsidR="005B29A4" w:rsidRPr="008C4978" w:rsidRDefault="005B29A4" w:rsidP="00B03A61">
            <w:pPr>
              <w:spacing w:line="240" w:lineRule="auto"/>
              <w:rPr>
                <w:rFonts w:cs="Times New Roman"/>
                <w:sz w:val="18"/>
                <w:szCs w:val="18"/>
              </w:rPr>
            </w:pPr>
            <w:r w:rsidRPr="008C4978">
              <w:rPr>
                <w:rFonts w:cs="Times New Roman"/>
                <w:sz w:val="18"/>
                <w:szCs w:val="18"/>
              </w:rPr>
              <w:t xml:space="preserve">(first line or first-line or </w:t>
            </w:r>
            <w:proofErr w:type="spellStart"/>
            <w:r w:rsidRPr="008C4978">
              <w:rPr>
                <w:rFonts w:cs="Times New Roman"/>
                <w:sz w:val="18"/>
                <w:szCs w:val="18"/>
              </w:rPr>
              <w:t>firstline</w:t>
            </w:r>
            <w:proofErr w:type="spellEnd"/>
            <w:r w:rsidRPr="008C4978">
              <w:rPr>
                <w:rFonts w:cs="Times New Roman"/>
                <w:sz w:val="18"/>
                <w:szCs w:val="18"/>
              </w:rPr>
              <w:t xml:space="preserve"> or 1st-line or 1st line or 1stline or 1L or 1-L or "1 L" or 1st-L or 1stL or 1st L or frontline or front-line or front line or initial treatment$ or initial </w:t>
            </w:r>
            <w:proofErr w:type="spellStart"/>
            <w:r w:rsidRPr="008C4978">
              <w:rPr>
                <w:rFonts w:cs="Times New Roman"/>
                <w:sz w:val="18"/>
                <w:szCs w:val="18"/>
              </w:rPr>
              <w:t>therap</w:t>
            </w:r>
            <w:proofErr w:type="spellEnd"/>
            <w:r w:rsidRPr="008C4978">
              <w:rPr>
                <w:rFonts w:cs="Times New Roman"/>
                <w:sz w:val="18"/>
                <w:szCs w:val="18"/>
              </w:rPr>
              <w:t xml:space="preserve">$ or upfront treatment$ or upfront </w:t>
            </w:r>
            <w:proofErr w:type="spellStart"/>
            <w:r w:rsidRPr="008C4978">
              <w:rPr>
                <w:rFonts w:cs="Times New Roman"/>
                <w:sz w:val="18"/>
                <w:szCs w:val="18"/>
              </w:rPr>
              <w:t>therap</w:t>
            </w:r>
            <w:proofErr w:type="spellEnd"/>
            <w:r w:rsidRPr="008C4978">
              <w:rPr>
                <w:rFonts w:cs="Times New Roman"/>
                <w:sz w:val="18"/>
                <w:szCs w:val="18"/>
              </w:rPr>
              <w:t>$).</w:t>
            </w:r>
            <w:proofErr w:type="spellStart"/>
            <w:r w:rsidRPr="008C4978">
              <w:rPr>
                <w:rFonts w:cs="Times New Roman"/>
                <w:sz w:val="18"/>
                <w:szCs w:val="18"/>
              </w:rPr>
              <w:t>mp,af,tw</w:t>
            </w:r>
            <w:proofErr w:type="spellEnd"/>
            <w:r w:rsidRPr="008C4978">
              <w:rPr>
                <w:rFonts w:cs="Times New Roman"/>
                <w:sz w:val="18"/>
                <w:szCs w:val="18"/>
              </w:rPr>
              <w:t>.</w:t>
            </w:r>
          </w:p>
        </w:tc>
        <w:tc>
          <w:tcPr>
            <w:tcW w:w="990" w:type="dxa"/>
            <w:shd w:val="clear" w:color="auto" w:fill="FFFFFF" w:themeFill="background1"/>
            <w:noWrap/>
            <w:vAlign w:val="center"/>
            <w:hideMark/>
          </w:tcPr>
          <w:p w14:paraId="392929E9"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396,644</w:t>
            </w:r>
          </w:p>
        </w:tc>
      </w:tr>
      <w:tr w:rsidR="005B29A4" w:rsidRPr="008C4978" w14:paraId="2AC7DAD8" w14:textId="77777777" w:rsidTr="00B03A61">
        <w:trPr>
          <w:trHeight w:val="144"/>
        </w:trPr>
        <w:tc>
          <w:tcPr>
            <w:tcW w:w="2016" w:type="dxa"/>
            <w:vMerge/>
            <w:shd w:val="clear" w:color="auto" w:fill="FFFFFF" w:themeFill="background1"/>
            <w:vAlign w:val="center"/>
            <w:hideMark/>
          </w:tcPr>
          <w:p w14:paraId="6BB2480A"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31829541"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79A4AE8F" w14:textId="77777777" w:rsidR="005B29A4" w:rsidRPr="008C4978" w:rsidRDefault="005B29A4" w:rsidP="00B03A61">
            <w:pPr>
              <w:spacing w:line="240" w:lineRule="auto"/>
              <w:rPr>
                <w:rFonts w:cs="Times New Roman"/>
                <w:sz w:val="18"/>
                <w:szCs w:val="18"/>
              </w:rPr>
            </w:pPr>
            <w:r w:rsidRPr="008C4978">
              <w:rPr>
                <w:rFonts w:cs="Times New Roman"/>
                <w:sz w:val="18"/>
                <w:szCs w:val="18"/>
              </w:rPr>
              <w:t>8</w:t>
            </w:r>
          </w:p>
        </w:tc>
        <w:tc>
          <w:tcPr>
            <w:tcW w:w="4950" w:type="dxa"/>
            <w:shd w:val="clear" w:color="auto" w:fill="FFFFFF" w:themeFill="background1"/>
            <w:vAlign w:val="center"/>
            <w:hideMark/>
          </w:tcPr>
          <w:p w14:paraId="3DC99CE2" w14:textId="77777777" w:rsidR="005B29A4" w:rsidRPr="008C4978" w:rsidRDefault="005B29A4" w:rsidP="00B03A61">
            <w:pPr>
              <w:spacing w:line="240" w:lineRule="auto"/>
              <w:rPr>
                <w:rFonts w:cs="Times New Roman"/>
                <w:sz w:val="18"/>
                <w:szCs w:val="18"/>
              </w:rPr>
            </w:pPr>
            <w:r w:rsidRPr="008C4978">
              <w:rPr>
                <w:rFonts w:cs="Times New Roman"/>
                <w:sz w:val="18"/>
                <w:szCs w:val="18"/>
              </w:rPr>
              <w:t>or/5-7</w:t>
            </w:r>
          </w:p>
        </w:tc>
        <w:tc>
          <w:tcPr>
            <w:tcW w:w="990" w:type="dxa"/>
            <w:shd w:val="clear" w:color="auto" w:fill="FFFFFF" w:themeFill="background1"/>
            <w:noWrap/>
            <w:vAlign w:val="center"/>
            <w:hideMark/>
          </w:tcPr>
          <w:p w14:paraId="7A946A88"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1,459,868</w:t>
            </w:r>
          </w:p>
        </w:tc>
      </w:tr>
      <w:tr w:rsidR="005B29A4" w:rsidRPr="008C4978" w14:paraId="10EA201D" w14:textId="77777777" w:rsidTr="00B03A61">
        <w:trPr>
          <w:trHeight w:val="144"/>
        </w:trPr>
        <w:tc>
          <w:tcPr>
            <w:tcW w:w="2016" w:type="dxa"/>
            <w:shd w:val="clear" w:color="auto" w:fill="FFFFFF" w:themeFill="background1"/>
            <w:noWrap/>
            <w:vAlign w:val="center"/>
            <w:hideMark/>
          </w:tcPr>
          <w:p w14:paraId="502358A0"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Studies in NDMM</w:t>
            </w:r>
          </w:p>
        </w:tc>
        <w:tc>
          <w:tcPr>
            <w:tcW w:w="1008" w:type="dxa"/>
            <w:vMerge/>
            <w:shd w:val="clear" w:color="auto" w:fill="FFFFFF" w:themeFill="background1"/>
            <w:vAlign w:val="center"/>
            <w:hideMark/>
          </w:tcPr>
          <w:p w14:paraId="770BC8E4" w14:textId="77777777" w:rsidR="005B29A4" w:rsidRPr="008C4978" w:rsidRDefault="005B29A4" w:rsidP="00B03A61">
            <w:pPr>
              <w:spacing w:line="240" w:lineRule="auto"/>
              <w:rPr>
                <w:rFonts w:cs="Times New Roman"/>
                <w:b/>
                <w:bCs/>
                <w:sz w:val="18"/>
                <w:szCs w:val="18"/>
              </w:rPr>
            </w:pPr>
          </w:p>
        </w:tc>
        <w:tc>
          <w:tcPr>
            <w:tcW w:w="476" w:type="dxa"/>
            <w:shd w:val="clear" w:color="auto" w:fill="FFFFFF" w:themeFill="background1"/>
            <w:vAlign w:val="center"/>
            <w:hideMark/>
          </w:tcPr>
          <w:p w14:paraId="1A26B9B5"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9</w:t>
            </w:r>
          </w:p>
        </w:tc>
        <w:tc>
          <w:tcPr>
            <w:tcW w:w="4950" w:type="dxa"/>
            <w:shd w:val="clear" w:color="auto" w:fill="FFFFFF" w:themeFill="background1"/>
            <w:vAlign w:val="center"/>
            <w:hideMark/>
          </w:tcPr>
          <w:p w14:paraId="5AAF175D"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4 and 8</w:t>
            </w:r>
          </w:p>
        </w:tc>
        <w:tc>
          <w:tcPr>
            <w:tcW w:w="990" w:type="dxa"/>
            <w:shd w:val="clear" w:color="auto" w:fill="FFFFFF" w:themeFill="background1"/>
            <w:noWrap/>
            <w:vAlign w:val="center"/>
            <w:hideMark/>
          </w:tcPr>
          <w:p w14:paraId="0A2036FC" w14:textId="77777777" w:rsidR="005B29A4" w:rsidRPr="008C4978" w:rsidRDefault="005B29A4" w:rsidP="00B03A61">
            <w:pPr>
              <w:spacing w:line="240" w:lineRule="auto"/>
              <w:jc w:val="right"/>
              <w:rPr>
                <w:rFonts w:cs="Times New Roman"/>
                <w:b/>
                <w:bCs/>
                <w:sz w:val="18"/>
                <w:szCs w:val="18"/>
              </w:rPr>
            </w:pPr>
            <w:r w:rsidRPr="008C4978">
              <w:rPr>
                <w:rFonts w:cs="Times New Roman"/>
                <w:b/>
                <w:bCs/>
                <w:sz w:val="18"/>
                <w:szCs w:val="18"/>
              </w:rPr>
              <w:t>20,424</w:t>
            </w:r>
          </w:p>
        </w:tc>
      </w:tr>
      <w:tr w:rsidR="005B29A4" w:rsidRPr="008C4978" w14:paraId="363CBFDB" w14:textId="77777777" w:rsidTr="00B03A61">
        <w:trPr>
          <w:trHeight w:val="144"/>
        </w:trPr>
        <w:tc>
          <w:tcPr>
            <w:tcW w:w="2016" w:type="dxa"/>
            <w:vMerge w:val="restart"/>
            <w:shd w:val="clear" w:color="auto" w:fill="FFFFFF" w:themeFill="background1"/>
            <w:noWrap/>
            <w:vAlign w:val="center"/>
            <w:hideMark/>
          </w:tcPr>
          <w:p w14:paraId="00DEC5B7"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Interventions</w:t>
            </w:r>
          </w:p>
        </w:tc>
        <w:tc>
          <w:tcPr>
            <w:tcW w:w="1008" w:type="dxa"/>
            <w:shd w:val="clear" w:color="auto" w:fill="FFFFFF" w:themeFill="background1"/>
            <w:vAlign w:val="center"/>
            <w:hideMark/>
          </w:tcPr>
          <w:p w14:paraId="7D53B466" w14:textId="77777777" w:rsidR="005B29A4" w:rsidRPr="008C4978" w:rsidRDefault="005B29A4" w:rsidP="00B03A61">
            <w:pPr>
              <w:spacing w:line="240" w:lineRule="auto"/>
              <w:rPr>
                <w:rFonts w:cs="Times New Roman"/>
                <w:sz w:val="18"/>
                <w:szCs w:val="18"/>
              </w:rPr>
            </w:pPr>
            <w:r w:rsidRPr="008C4978">
              <w:rPr>
                <w:rFonts w:cs="Times New Roman"/>
                <w:sz w:val="18"/>
                <w:szCs w:val="18"/>
              </w:rPr>
              <w:t>Medline</w:t>
            </w:r>
          </w:p>
        </w:tc>
        <w:tc>
          <w:tcPr>
            <w:tcW w:w="476" w:type="dxa"/>
            <w:shd w:val="clear" w:color="auto" w:fill="FFFFFF" w:themeFill="background1"/>
            <w:noWrap/>
            <w:vAlign w:val="center"/>
            <w:hideMark/>
          </w:tcPr>
          <w:p w14:paraId="0F3CB2BB" w14:textId="77777777" w:rsidR="005B29A4" w:rsidRPr="008C4978" w:rsidRDefault="005B29A4" w:rsidP="00B03A61">
            <w:pPr>
              <w:spacing w:line="240" w:lineRule="auto"/>
              <w:rPr>
                <w:rFonts w:cs="Times New Roman"/>
                <w:sz w:val="18"/>
                <w:szCs w:val="18"/>
              </w:rPr>
            </w:pPr>
            <w:r w:rsidRPr="008C4978">
              <w:rPr>
                <w:rFonts w:cs="Times New Roman"/>
                <w:sz w:val="18"/>
                <w:szCs w:val="18"/>
              </w:rPr>
              <w:t>10</w:t>
            </w:r>
          </w:p>
        </w:tc>
        <w:tc>
          <w:tcPr>
            <w:tcW w:w="4950" w:type="dxa"/>
            <w:shd w:val="clear" w:color="auto" w:fill="FFFFFF" w:themeFill="background1"/>
            <w:noWrap/>
            <w:vAlign w:val="center"/>
            <w:hideMark/>
          </w:tcPr>
          <w:p w14:paraId="26A170C0" w14:textId="77777777" w:rsidR="005B29A4" w:rsidRPr="008C4978" w:rsidRDefault="005B29A4" w:rsidP="00B03A61">
            <w:pPr>
              <w:spacing w:line="240" w:lineRule="auto"/>
              <w:rPr>
                <w:rFonts w:cs="Times New Roman"/>
                <w:sz w:val="18"/>
                <w:szCs w:val="18"/>
              </w:rPr>
            </w:pPr>
            <w:r w:rsidRPr="008C4978">
              <w:rPr>
                <w:rFonts w:cs="Times New Roman"/>
                <w:sz w:val="18"/>
                <w:szCs w:val="18"/>
              </w:rPr>
              <w:t>Bortezomib/ or Lenalidomide/</w:t>
            </w:r>
          </w:p>
        </w:tc>
        <w:tc>
          <w:tcPr>
            <w:tcW w:w="990" w:type="dxa"/>
            <w:shd w:val="clear" w:color="auto" w:fill="FFFFFF" w:themeFill="background1"/>
            <w:noWrap/>
            <w:vAlign w:val="center"/>
            <w:hideMark/>
          </w:tcPr>
          <w:p w14:paraId="1A6F2DCD"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49,193</w:t>
            </w:r>
          </w:p>
        </w:tc>
      </w:tr>
      <w:tr w:rsidR="005B29A4" w:rsidRPr="008C4978" w14:paraId="1C83A9A0" w14:textId="77777777" w:rsidTr="00B03A61">
        <w:trPr>
          <w:trHeight w:val="144"/>
        </w:trPr>
        <w:tc>
          <w:tcPr>
            <w:tcW w:w="2016" w:type="dxa"/>
            <w:vMerge/>
            <w:shd w:val="clear" w:color="auto" w:fill="FFFFFF" w:themeFill="background1"/>
            <w:noWrap/>
            <w:vAlign w:val="center"/>
            <w:hideMark/>
          </w:tcPr>
          <w:p w14:paraId="5398F8BE" w14:textId="77777777" w:rsidR="005B29A4" w:rsidRPr="008C4978" w:rsidRDefault="005B29A4" w:rsidP="00B03A61">
            <w:pPr>
              <w:spacing w:line="240" w:lineRule="auto"/>
              <w:rPr>
                <w:rFonts w:cs="Times New Roman"/>
                <w:b/>
                <w:bCs/>
                <w:sz w:val="18"/>
                <w:szCs w:val="18"/>
              </w:rPr>
            </w:pPr>
          </w:p>
        </w:tc>
        <w:tc>
          <w:tcPr>
            <w:tcW w:w="1008" w:type="dxa"/>
            <w:shd w:val="clear" w:color="auto" w:fill="FFFFFF" w:themeFill="background1"/>
            <w:vAlign w:val="center"/>
            <w:hideMark/>
          </w:tcPr>
          <w:p w14:paraId="2E8B761A" w14:textId="77777777" w:rsidR="005B29A4" w:rsidRPr="008C4978" w:rsidRDefault="005B29A4" w:rsidP="00B03A61">
            <w:pPr>
              <w:spacing w:line="240" w:lineRule="auto"/>
              <w:rPr>
                <w:rFonts w:cs="Times New Roman"/>
                <w:sz w:val="18"/>
                <w:szCs w:val="18"/>
              </w:rPr>
            </w:pPr>
            <w:r w:rsidRPr="008C4978">
              <w:rPr>
                <w:rFonts w:cs="Times New Roman"/>
                <w:sz w:val="18"/>
                <w:szCs w:val="18"/>
              </w:rPr>
              <w:t>Embase</w:t>
            </w:r>
          </w:p>
        </w:tc>
        <w:tc>
          <w:tcPr>
            <w:tcW w:w="476" w:type="dxa"/>
            <w:shd w:val="clear" w:color="auto" w:fill="FFFFFF" w:themeFill="background1"/>
            <w:noWrap/>
            <w:vAlign w:val="center"/>
            <w:hideMark/>
          </w:tcPr>
          <w:p w14:paraId="373E9E8F" w14:textId="77777777" w:rsidR="005B29A4" w:rsidRPr="008C4978" w:rsidRDefault="005B29A4" w:rsidP="00B03A61">
            <w:pPr>
              <w:spacing w:line="240" w:lineRule="auto"/>
              <w:rPr>
                <w:rFonts w:cs="Times New Roman"/>
                <w:sz w:val="18"/>
                <w:szCs w:val="18"/>
              </w:rPr>
            </w:pPr>
            <w:r w:rsidRPr="008C4978">
              <w:rPr>
                <w:rFonts w:cs="Times New Roman"/>
                <w:sz w:val="18"/>
                <w:szCs w:val="18"/>
              </w:rPr>
              <w:t>11</w:t>
            </w:r>
          </w:p>
        </w:tc>
        <w:tc>
          <w:tcPr>
            <w:tcW w:w="4950" w:type="dxa"/>
            <w:shd w:val="clear" w:color="auto" w:fill="FFFFFF" w:themeFill="background1"/>
            <w:noWrap/>
            <w:vAlign w:val="center"/>
            <w:hideMark/>
          </w:tcPr>
          <w:p w14:paraId="7855A8FD" w14:textId="77777777" w:rsidR="005B29A4" w:rsidRPr="008C4978" w:rsidRDefault="005B29A4" w:rsidP="00B03A61">
            <w:pPr>
              <w:spacing w:line="240" w:lineRule="auto"/>
              <w:rPr>
                <w:rFonts w:cs="Times New Roman"/>
                <w:sz w:val="18"/>
                <w:szCs w:val="18"/>
              </w:rPr>
            </w:pPr>
            <w:r w:rsidRPr="008C4978">
              <w:rPr>
                <w:rFonts w:cs="Times New Roman"/>
                <w:sz w:val="18"/>
                <w:szCs w:val="18"/>
              </w:rPr>
              <w:t xml:space="preserve">bortezomib/ or lenalidomide/ or </w:t>
            </w:r>
            <w:proofErr w:type="spellStart"/>
            <w:r w:rsidRPr="008C4978">
              <w:rPr>
                <w:rFonts w:cs="Times New Roman"/>
                <w:sz w:val="18"/>
                <w:szCs w:val="18"/>
              </w:rPr>
              <w:t>ixazomib</w:t>
            </w:r>
            <w:proofErr w:type="spellEnd"/>
            <w:r w:rsidRPr="008C4978">
              <w:rPr>
                <w:rFonts w:cs="Times New Roman"/>
                <w:sz w:val="18"/>
                <w:szCs w:val="18"/>
              </w:rPr>
              <w:t>/ or daratumumab/ or carfilzomib/</w:t>
            </w:r>
          </w:p>
        </w:tc>
        <w:tc>
          <w:tcPr>
            <w:tcW w:w="990" w:type="dxa"/>
            <w:shd w:val="clear" w:color="auto" w:fill="FFFFFF" w:themeFill="background1"/>
            <w:noWrap/>
            <w:vAlign w:val="center"/>
            <w:hideMark/>
          </w:tcPr>
          <w:p w14:paraId="0940F856"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51,379</w:t>
            </w:r>
          </w:p>
        </w:tc>
      </w:tr>
      <w:tr w:rsidR="005B29A4" w:rsidRPr="008C4978" w14:paraId="652A8A25" w14:textId="77777777" w:rsidTr="00B03A61">
        <w:trPr>
          <w:trHeight w:val="144"/>
        </w:trPr>
        <w:tc>
          <w:tcPr>
            <w:tcW w:w="2016" w:type="dxa"/>
            <w:vMerge/>
            <w:shd w:val="clear" w:color="auto" w:fill="FFFFFF" w:themeFill="background1"/>
            <w:noWrap/>
            <w:vAlign w:val="center"/>
            <w:hideMark/>
          </w:tcPr>
          <w:p w14:paraId="020F2350" w14:textId="77777777" w:rsidR="005B29A4" w:rsidRPr="008C4978" w:rsidRDefault="005B29A4" w:rsidP="00B03A61">
            <w:pPr>
              <w:spacing w:line="240" w:lineRule="auto"/>
              <w:rPr>
                <w:rFonts w:cs="Times New Roman"/>
                <w:b/>
                <w:bCs/>
                <w:sz w:val="18"/>
                <w:szCs w:val="18"/>
              </w:rPr>
            </w:pPr>
          </w:p>
        </w:tc>
        <w:tc>
          <w:tcPr>
            <w:tcW w:w="1008" w:type="dxa"/>
            <w:vMerge w:val="restart"/>
            <w:shd w:val="clear" w:color="auto" w:fill="FFFFFF" w:themeFill="background1"/>
            <w:vAlign w:val="center"/>
            <w:hideMark/>
          </w:tcPr>
          <w:p w14:paraId="19CA72C8" w14:textId="77777777" w:rsidR="005B29A4" w:rsidRPr="008C4978" w:rsidRDefault="005B29A4" w:rsidP="00B03A61">
            <w:pPr>
              <w:spacing w:line="240" w:lineRule="auto"/>
              <w:rPr>
                <w:rFonts w:cs="Times New Roman"/>
                <w:sz w:val="18"/>
                <w:szCs w:val="18"/>
              </w:rPr>
            </w:pPr>
            <w:r w:rsidRPr="008C4978">
              <w:rPr>
                <w:rFonts w:cs="Times New Roman"/>
                <w:sz w:val="18"/>
                <w:szCs w:val="18"/>
              </w:rPr>
              <w:t>All</w:t>
            </w:r>
          </w:p>
        </w:tc>
        <w:tc>
          <w:tcPr>
            <w:tcW w:w="476" w:type="dxa"/>
            <w:shd w:val="clear" w:color="auto" w:fill="FFFFFF" w:themeFill="background1"/>
            <w:noWrap/>
            <w:vAlign w:val="center"/>
            <w:hideMark/>
          </w:tcPr>
          <w:p w14:paraId="06A21769" w14:textId="77777777" w:rsidR="005B29A4" w:rsidRPr="008C4978" w:rsidRDefault="005B29A4" w:rsidP="00B03A61">
            <w:pPr>
              <w:spacing w:line="240" w:lineRule="auto"/>
              <w:rPr>
                <w:rFonts w:cs="Times New Roman"/>
                <w:sz w:val="18"/>
                <w:szCs w:val="18"/>
              </w:rPr>
            </w:pPr>
            <w:r w:rsidRPr="008C4978">
              <w:rPr>
                <w:rFonts w:cs="Times New Roman"/>
                <w:sz w:val="18"/>
                <w:szCs w:val="18"/>
              </w:rPr>
              <w:t>12</w:t>
            </w:r>
          </w:p>
        </w:tc>
        <w:tc>
          <w:tcPr>
            <w:tcW w:w="4950" w:type="dxa"/>
            <w:shd w:val="clear" w:color="auto" w:fill="FFFFFF" w:themeFill="background1"/>
            <w:noWrap/>
            <w:vAlign w:val="center"/>
            <w:hideMark/>
          </w:tcPr>
          <w:p w14:paraId="1368DCD5" w14:textId="77777777" w:rsidR="005B29A4" w:rsidRPr="008C4978" w:rsidRDefault="005B29A4" w:rsidP="00B03A61">
            <w:pPr>
              <w:spacing w:line="240" w:lineRule="auto"/>
              <w:rPr>
                <w:rFonts w:cs="Times New Roman"/>
                <w:sz w:val="18"/>
                <w:szCs w:val="18"/>
              </w:rPr>
            </w:pPr>
            <w:r w:rsidRPr="008C4978">
              <w:rPr>
                <w:rFonts w:cs="Times New Roman"/>
                <w:sz w:val="18"/>
                <w:szCs w:val="18"/>
              </w:rPr>
              <w:t xml:space="preserve">(bortezomib or </w:t>
            </w:r>
            <w:proofErr w:type="spellStart"/>
            <w:r w:rsidRPr="008C4978">
              <w:rPr>
                <w:rFonts w:cs="Times New Roman"/>
                <w:sz w:val="18"/>
                <w:szCs w:val="18"/>
              </w:rPr>
              <w:t>velcade</w:t>
            </w:r>
            <w:proofErr w:type="spellEnd"/>
            <w:r w:rsidRPr="008C4978">
              <w:rPr>
                <w:rFonts w:cs="Times New Roman"/>
                <w:sz w:val="18"/>
                <w:szCs w:val="18"/>
              </w:rPr>
              <w:t xml:space="preserve">$ or lenalidomide or </w:t>
            </w:r>
            <w:proofErr w:type="spellStart"/>
            <w:r w:rsidRPr="008C4978">
              <w:rPr>
                <w:rFonts w:cs="Times New Roman"/>
                <w:sz w:val="18"/>
                <w:szCs w:val="18"/>
              </w:rPr>
              <w:t>revlimid</w:t>
            </w:r>
            <w:proofErr w:type="spellEnd"/>
            <w:r w:rsidRPr="008C4978">
              <w:rPr>
                <w:rFonts w:cs="Times New Roman"/>
                <w:sz w:val="18"/>
                <w:szCs w:val="18"/>
              </w:rPr>
              <w:t xml:space="preserve">$ or </w:t>
            </w:r>
            <w:proofErr w:type="spellStart"/>
            <w:r w:rsidRPr="008C4978">
              <w:rPr>
                <w:rFonts w:cs="Times New Roman"/>
                <w:sz w:val="18"/>
                <w:szCs w:val="18"/>
              </w:rPr>
              <w:t>revimid</w:t>
            </w:r>
            <w:proofErr w:type="spellEnd"/>
            <w:r w:rsidRPr="008C4978">
              <w:rPr>
                <w:rFonts w:cs="Times New Roman"/>
                <w:sz w:val="18"/>
                <w:szCs w:val="18"/>
              </w:rPr>
              <w:t xml:space="preserve">$ or </w:t>
            </w:r>
            <w:proofErr w:type="spellStart"/>
            <w:r w:rsidRPr="008C4978">
              <w:rPr>
                <w:rFonts w:cs="Times New Roman"/>
                <w:sz w:val="18"/>
                <w:szCs w:val="18"/>
              </w:rPr>
              <w:t>ixazomib</w:t>
            </w:r>
            <w:proofErr w:type="spellEnd"/>
            <w:r w:rsidRPr="008C4978">
              <w:rPr>
                <w:rFonts w:cs="Times New Roman"/>
                <w:sz w:val="18"/>
                <w:szCs w:val="18"/>
              </w:rPr>
              <w:t xml:space="preserve"> or </w:t>
            </w:r>
            <w:proofErr w:type="spellStart"/>
            <w:r w:rsidRPr="008C4978">
              <w:rPr>
                <w:rFonts w:cs="Times New Roman"/>
                <w:sz w:val="18"/>
                <w:szCs w:val="18"/>
              </w:rPr>
              <w:t>ninlaro</w:t>
            </w:r>
            <w:proofErr w:type="spellEnd"/>
            <w:r w:rsidRPr="008C4978">
              <w:rPr>
                <w:rFonts w:cs="Times New Roman"/>
                <w:sz w:val="18"/>
                <w:szCs w:val="18"/>
              </w:rPr>
              <w:t xml:space="preserve">$ or daratumumab or </w:t>
            </w:r>
            <w:proofErr w:type="spellStart"/>
            <w:r w:rsidRPr="008C4978">
              <w:rPr>
                <w:rFonts w:cs="Times New Roman"/>
                <w:sz w:val="18"/>
                <w:szCs w:val="18"/>
              </w:rPr>
              <w:t>darzalex</w:t>
            </w:r>
            <w:proofErr w:type="spellEnd"/>
            <w:r w:rsidRPr="008C4978">
              <w:rPr>
                <w:rFonts w:cs="Times New Roman"/>
                <w:sz w:val="18"/>
                <w:szCs w:val="18"/>
              </w:rPr>
              <w:t xml:space="preserve">$ or carfilzomib or </w:t>
            </w:r>
            <w:proofErr w:type="spellStart"/>
            <w:r w:rsidRPr="008C4978">
              <w:rPr>
                <w:rFonts w:cs="Times New Roman"/>
                <w:sz w:val="18"/>
                <w:szCs w:val="18"/>
              </w:rPr>
              <w:t>kyprolis</w:t>
            </w:r>
            <w:proofErr w:type="spellEnd"/>
            <w:r w:rsidRPr="008C4978">
              <w:rPr>
                <w:rFonts w:cs="Times New Roman"/>
                <w:sz w:val="18"/>
                <w:szCs w:val="18"/>
              </w:rPr>
              <w:t>$).</w:t>
            </w:r>
            <w:proofErr w:type="spellStart"/>
            <w:r w:rsidRPr="008C4978">
              <w:rPr>
                <w:rFonts w:cs="Times New Roman"/>
                <w:sz w:val="18"/>
                <w:szCs w:val="18"/>
              </w:rPr>
              <w:t>ti,ab</w:t>
            </w:r>
            <w:proofErr w:type="spellEnd"/>
          </w:p>
        </w:tc>
        <w:tc>
          <w:tcPr>
            <w:tcW w:w="990" w:type="dxa"/>
            <w:shd w:val="clear" w:color="auto" w:fill="FFFFFF" w:themeFill="background1"/>
            <w:noWrap/>
            <w:vAlign w:val="center"/>
            <w:hideMark/>
          </w:tcPr>
          <w:p w14:paraId="38EC8802"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42,651</w:t>
            </w:r>
          </w:p>
        </w:tc>
      </w:tr>
      <w:tr w:rsidR="005B29A4" w:rsidRPr="008C4978" w14:paraId="4EA3E52F" w14:textId="77777777" w:rsidTr="00B03A61">
        <w:trPr>
          <w:trHeight w:val="144"/>
        </w:trPr>
        <w:tc>
          <w:tcPr>
            <w:tcW w:w="2016" w:type="dxa"/>
            <w:vMerge/>
            <w:shd w:val="clear" w:color="auto" w:fill="FFFFFF" w:themeFill="background1"/>
            <w:noWrap/>
            <w:vAlign w:val="center"/>
            <w:hideMark/>
          </w:tcPr>
          <w:p w14:paraId="2C0289FB"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7874222B"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1A4FD079" w14:textId="77777777" w:rsidR="005B29A4" w:rsidRPr="008C4978" w:rsidRDefault="005B29A4" w:rsidP="00B03A61">
            <w:pPr>
              <w:spacing w:line="240" w:lineRule="auto"/>
              <w:rPr>
                <w:rFonts w:cs="Times New Roman"/>
                <w:sz w:val="18"/>
                <w:szCs w:val="18"/>
              </w:rPr>
            </w:pPr>
            <w:r w:rsidRPr="008C4978">
              <w:rPr>
                <w:rFonts w:cs="Times New Roman"/>
                <w:sz w:val="18"/>
                <w:szCs w:val="18"/>
              </w:rPr>
              <w:t>13</w:t>
            </w:r>
          </w:p>
        </w:tc>
        <w:tc>
          <w:tcPr>
            <w:tcW w:w="4950" w:type="dxa"/>
            <w:shd w:val="clear" w:color="auto" w:fill="FFFFFF" w:themeFill="background1"/>
            <w:vAlign w:val="center"/>
            <w:hideMark/>
          </w:tcPr>
          <w:p w14:paraId="02FD6763" w14:textId="77777777" w:rsidR="005B29A4" w:rsidRPr="008C4978" w:rsidRDefault="005B29A4" w:rsidP="00B03A61">
            <w:pPr>
              <w:spacing w:line="240" w:lineRule="auto"/>
              <w:rPr>
                <w:rFonts w:cs="Times New Roman"/>
                <w:sz w:val="18"/>
                <w:szCs w:val="18"/>
              </w:rPr>
            </w:pPr>
            <w:r w:rsidRPr="008C4978">
              <w:rPr>
                <w:rFonts w:cs="Times New Roman"/>
                <w:sz w:val="18"/>
                <w:szCs w:val="18"/>
              </w:rPr>
              <w:t>or/10-12</w:t>
            </w:r>
          </w:p>
        </w:tc>
        <w:tc>
          <w:tcPr>
            <w:tcW w:w="990" w:type="dxa"/>
            <w:shd w:val="clear" w:color="auto" w:fill="FFFFFF" w:themeFill="background1"/>
            <w:noWrap/>
            <w:vAlign w:val="center"/>
            <w:hideMark/>
          </w:tcPr>
          <w:p w14:paraId="4E73E1A2"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60,478</w:t>
            </w:r>
          </w:p>
        </w:tc>
      </w:tr>
      <w:tr w:rsidR="005B29A4" w:rsidRPr="008C4978" w14:paraId="3970200E" w14:textId="77777777" w:rsidTr="00B03A61">
        <w:trPr>
          <w:trHeight w:val="144"/>
        </w:trPr>
        <w:tc>
          <w:tcPr>
            <w:tcW w:w="2016" w:type="dxa"/>
            <w:shd w:val="clear" w:color="auto" w:fill="FFFFFF" w:themeFill="background1"/>
            <w:noWrap/>
            <w:vAlign w:val="center"/>
            <w:hideMark/>
          </w:tcPr>
          <w:p w14:paraId="009C2B0C"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 xml:space="preserve">Studies in </w:t>
            </w:r>
            <w:r>
              <w:rPr>
                <w:rFonts w:cs="Times New Roman"/>
                <w:b/>
                <w:bCs/>
                <w:sz w:val="18"/>
                <w:szCs w:val="18"/>
              </w:rPr>
              <w:t>t</w:t>
            </w:r>
            <w:r w:rsidRPr="008C4978">
              <w:rPr>
                <w:rFonts w:cs="Times New Roman"/>
                <w:b/>
                <w:bCs/>
                <w:sz w:val="18"/>
                <w:szCs w:val="18"/>
              </w:rPr>
              <w:t>reated NDMM</w:t>
            </w:r>
          </w:p>
        </w:tc>
        <w:tc>
          <w:tcPr>
            <w:tcW w:w="1008" w:type="dxa"/>
            <w:vMerge/>
            <w:shd w:val="clear" w:color="auto" w:fill="FFFFFF" w:themeFill="background1"/>
            <w:noWrap/>
            <w:vAlign w:val="center"/>
            <w:hideMark/>
          </w:tcPr>
          <w:p w14:paraId="022C1F37" w14:textId="77777777" w:rsidR="005B29A4" w:rsidRPr="008C4978" w:rsidRDefault="005B29A4" w:rsidP="00B03A61">
            <w:pPr>
              <w:spacing w:line="240" w:lineRule="auto"/>
              <w:rPr>
                <w:rFonts w:cs="Times New Roman"/>
                <w:b/>
                <w:bCs/>
                <w:sz w:val="18"/>
                <w:szCs w:val="18"/>
              </w:rPr>
            </w:pPr>
          </w:p>
        </w:tc>
        <w:tc>
          <w:tcPr>
            <w:tcW w:w="476" w:type="dxa"/>
            <w:shd w:val="clear" w:color="auto" w:fill="FFFFFF" w:themeFill="background1"/>
            <w:noWrap/>
            <w:vAlign w:val="center"/>
            <w:hideMark/>
          </w:tcPr>
          <w:p w14:paraId="71B628C4"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14</w:t>
            </w:r>
          </w:p>
        </w:tc>
        <w:tc>
          <w:tcPr>
            <w:tcW w:w="4950" w:type="dxa"/>
            <w:shd w:val="clear" w:color="auto" w:fill="FFFFFF" w:themeFill="background1"/>
            <w:noWrap/>
            <w:vAlign w:val="center"/>
            <w:hideMark/>
          </w:tcPr>
          <w:p w14:paraId="7446DDD9"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9 and 13</w:t>
            </w:r>
          </w:p>
        </w:tc>
        <w:tc>
          <w:tcPr>
            <w:tcW w:w="990" w:type="dxa"/>
            <w:shd w:val="clear" w:color="auto" w:fill="FFFFFF" w:themeFill="background1"/>
            <w:noWrap/>
            <w:vAlign w:val="center"/>
            <w:hideMark/>
          </w:tcPr>
          <w:p w14:paraId="5DB9BC0D" w14:textId="77777777" w:rsidR="005B29A4" w:rsidRPr="008C4978" w:rsidRDefault="005B29A4" w:rsidP="00B03A61">
            <w:pPr>
              <w:spacing w:line="240" w:lineRule="auto"/>
              <w:jc w:val="right"/>
              <w:rPr>
                <w:rFonts w:cs="Times New Roman"/>
                <w:b/>
                <w:bCs/>
                <w:sz w:val="18"/>
                <w:szCs w:val="18"/>
              </w:rPr>
            </w:pPr>
            <w:r w:rsidRPr="008C4978">
              <w:rPr>
                <w:rFonts w:cs="Times New Roman"/>
                <w:b/>
                <w:bCs/>
                <w:sz w:val="18"/>
                <w:szCs w:val="18"/>
              </w:rPr>
              <w:t>9,563</w:t>
            </w:r>
          </w:p>
        </w:tc>
      </w:tr>
      <w:tr w:rsidR="005B29A4" w:rsidRPr="008C4978" w14:paraId="72A57DC0" w14:textId="77777777" w:rsidTr="00B03A61">
        <w:trPr>
          <w:trHeight w:val="144"/>
        </w:trPr>
        <w:tc>
          <w:tcPr>
            <w:tcW w:w="2016" w:type="dxa"/>
            <w:vMerge w:val="restart"/>
            <w:shd w:val="clear" w:color="auto" w:fill="FFFFFF" w:themeFill="background1"/>
            <w:vAlign w:val="center"/>
            <w:hideMark/>
          </w:tcPr>
          <w:p w14:paraId="1D8A910E"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Interventional studies</w:t>
            </w:r>
          </w:p>
        </w:tc>
        <w:tc>
          <w:tcPr>
            <w:tcW w:w="1008" w:type="dxa"/>
            <w:vMerge w:val="restart"/>
            <w:shd w:val="clear" w:color="auto" w:fill="FFFFFF" w:themeFill="background1"/>
            <w:vAlign w:val="center"/>
            <w:hideMark/>
          </w:tcPr>
          <w:p w14:paraId="67EB8300" w14:textId="77777777" w:rsidR="005B29A4" w:rsidRPr="008C4978" w:rsidRDefault="005B29A4" w:rsidP="00B03A61">
            <w:pPr>
              <w:spacing w:line="240" w:lineRule="auto"/>
              <w:rPr>
                <w:rFonts w:cs="Times New Roman"/>
                <w:sz w:val="18"/>
                <w:szCs w:val="18"/>
              </w:rPr>
            </w:pPr>
            <w:r w:rsidRPr="008C4978">
              <w:rPr>
                <w:rFonts w:cs="Times New Roman"/>
                <w:sz w:val="18"/>
                <w:szCs w:val="18"/>
              </w:rPr>
              <w:t>Medline</w:t>
            </w:r>
          </w:p>
        </w:tc>
        <w:tc>
          <w:tcPr>
            <w:tcW w:w="476" w:type="dxa"/>
            <w:shd w:val="clear" w:color="auto" w:fill="FFFFFF" w:themeFill="background1"/>
            <w:noWrap/>
            <w:vAlign w:val="center"/>
            <w:hideMark/>
          </w:tcPr>
          <w:p w14:paraId="510D8AB0" w14:textId="77777777" w:rsidR="005B29A4" w:rsidRPr="008C4978" w:rsidRDefault="005B29A4" w:rsidP="00B03A61">
            <w:pPr>
              <w:spacing w:line="240" w:lineRule="auto"/>
              <w:rPr>
                <w:rFonts w:cs="Times New Roman"/>
                <w:sz w:val="18"/>
                <w:szCs w:val="18"/>
              </w:rPr>
            </w:pPr>
            <w:r w:rsidRPr="008C4978">
              <w:rPr>
                <w:rFonts w:cs="Times New Roman"/>
                <w:sz w:val="18"/>
                <w:szCs w:val="18"/>
              </w:rPr>
              <w:t>15</w:t>
            </w:r>
          </w:p>
        </w:tc>
        <w:tc>
          <w:tcPr>
            <w:tcW w:w="4950" w:type="dxa"/>
            <w:shd w:val="clear" w:color="auto" w:fill="FFFFFF" w:themeFill="background1"/>
            <w:vAlign w:val="center"/>
            <w:hideMark/>
          </w:tcPr>
          <w:p w14:paraId="0F8E6D2A" w14:textId="77777777" w:rsidR="005B29A4" w:rsidRPr="008C4978" w:rsidRDefault="005B29A4" w:rsidP="00B03A61">
            <w:pPr>
              <w:spacing w:line="240" w:lineRule="auto"/>
              <w:rPr>
                <w:rFonts w:cs="Times New Roman"/>
                <w:sz w:val="18"/>
                <w:szCs w:val="18"/>
              </w:rPr>
            </w:pPr>
            <w:r w:rsidRPr="008C4978">
              <w:rPr>
                <w:rFonts w:cs="Times New Roman"/>
                <w:sz w:val="18"/>
                <w:szCs w:val="18"/>
              </w:rPr>
              <w:t>exp Randomized Controlled Trial/ or exp Random Allocation/ or exp randomization/</w:t>
            </w:r>
          </w:p>
        </w:tc>
        <w:tc>
          <w:tcPr>
            <w:tcW w:w="990" w:type="dxa"/>
            <w:shd w:val="clear" w:color="auto" w:fill="FFFFFF" w:themeFill="background1"/>
            <w:noWrap/>
            <w:vAlign w:val="center"/>
            <w:hideMark/>
          </w:tcPr>
          <w:p w14:paraId="65FE94F6"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1,298,830</w:t>
            </w:r>
          </w:p>
        </w:tc>
      </w:tr>
      <w:tr w:rsidR="005B29A4" w:rsidRPr="008C4978" w14:paraId="6961A5AC" w14:textId="77777777" w:rsidTr="00B03A61">
        <w:trPr>
          <w:trHeight w:val="144"/>
        </w:trPr>
        <w:tc>
          <w:tcPr>
            <w:tcW w:w="2016" w:type="dxa"/>
            <w:vMerge/>
            <w:shd w:val="clear" w:color="auto" w:fill="FFFFFF" w:themeFill="background1"/>
            <w:vAlign w:val="center"/>
            <w:hideMark/>
          </w:tcPr>
          <w:p w14:paraId="51D62D87"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209D7AC6" w14:textId="77777777" w:rsidR="005B29A4" w:rsidRPr="008C4978" w:rsidRDefault="005B29A4" w:rsidP="00B03A61">
            <w:pPr>
              <w:spacing w:line="240" w:lineRule="auto"/>
              <w:rPr>
                <w:rFonts w:cs="Times New Roman"/>
                <w:sz w:val="18"/>
                <w:szCs w:val="18"/>
                <w:u w:val="single"/>
              </w:rPr>
            </w:pPr>
          </w:p>
        </w:tc>
        <w:tc>
          <w:tcPr>
            <w:tcW w:w="476" w:type="dxa"/>
            <w:shd w:val="clear" w:color="auto" w:fill="FFFFFF" w:themeFill="background1"/>
            <w:noWrap/>
            <w:vAlign w:val="center"/>
            <w:hideMark/>
          </w:tcPr>
          <w:p w14:paraId="547BB287" w14:textId="77777777" w:rsidR="005B29A4" w:rsidRPr="008C4978" w:rsidRDefault="005B29A4" w:rsidP="00B03A61">
            <w:pPr>
              <w:spacing w:line="240" w:lineRule="auto"/>
              <w:rPr>
                <w:rFonts w:cs="Times New Roman"/>
                <w:sz w:val="18"/>
                <w:szCs w:val="18"/>
              </w:rPr>
            </w:pPr>
            <w:r w:rsidRPr="008C4978">
              <w:rPr>
                <w:rFonts w:cs="Times New Roman"/>
                <w:sz w:val="18"/>
                <w:szCs w:val="18"/>
              </w:rPr>
              <w:t>16</w:t>
            </w:r>
          </w:p>
        </w:tc>
        <w:tc>
          <w:tcPr>
            <w:tcW w:w="4950" w:type="dxa"/>
            <w:shd w:val="clear" w:color="auto" w:fill="FFFFFF" w:themeFill="background1"/>
            <w:vAlign w:val="center"/>
            <w:hideMark/>
          </w:tcPr>
          <w:p w14:paraId="287CD284" w14:textId="77777777" w:rsidR="005B29A4" w:rsidRPr="008C4978" w:rsidRDefault="005B29A4" w:rsidP="00B03A61">
            <w:pPr>
              <w:spacing w:line="240" w:lineRule="auto"/>
              <w:rPr>
                <w:rFonts w:cs="Times New Roman"/>
                <w:sz w:val="18"/>
                <w:szCs w:val="18"/>
              </w:rPr>
            </w:pPr>
            <w:r w:rsidRPr="008C4978">
              <w:rPr>
                <w:rFonts w:cs="Times New Roman"/>
                <w:sz w:val="18"/>
                <w:szCs w:val="18"/>
              </w:rPr>
              <w:t>exp Placebos/</w:t>
            </w:r>
          </w:p>
        </w:tc>
        <w:tc>
          <w:tcPr>
            <w:tcW w:w="990" w:type="dxa"/>
            <w:shd w:val="clear" w:color="auto" w:fill="FFFFFF" w:themeFill="background1"/>
            <w:noWrap/>
            <w:vAlign w:val="center"/>
            <w:hideMark/>
          </w:tcPr>
          <w:p w14:paraId="57A4D3E4"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411,452</w:t>
            </w:r>
          </w:p>
        </w:tc>
      </w:tr>
      <w:tr w:rsidR="005B29A4" w:rsidRPr="008C4978" w14:paraId="4F32AF96" w14:textId="77777777" w:rsidTr="00B03A61">
        <w:trPr>
          <w:trHeight w:val="144"/>
        </w:trPr>
        <w:tc>
          <w:tcPr>
            <w:tcW w:w="2016" w:type="dxa"/>
            <w:vMerge w:val="restart"/>
            <w:shd w:val="clear" w:color="auto" w:fill="FFFFFF" w:themeFill="background1"/>
            <w:vAlign w:val="center"/>
            <w:hideMark/>
          </w:tcPr>
          <w:p w14:paraId="621D9B23" w14:textId="77777777" w:rsidR="005B29A4" w:rsidRPr="008C4978" w:rsidRDefault="005B29A4" w:rsidP="00B03A61">
            <w:pPr>
              <w:spacing w:line="240" w:lineRule="auto"/>
              <w:rPr>
                <w:rFonts w:cs="Times New Roman"/>
                <w:sz w:val="18"/>
                <w:szCs w:val="18"/>
                <w:u w:val="single"/>
              </w:rPr>
            </w:pPr>
            <w:hyperlink r:id="rId6" w:history="1">
              <w:r w:rsidRPr="008C4978">
                <w:rPr>
                  <w:rFonts w:cs="Times New Roman"/>
                  <w:sz w:val="18"/>
                  <w:szCs w:val="18"/>
                  <w:u w:val="single"/>
                </w:rPr>
                <w:t>https://www.nice.org.uk/guidance/ng50/documents/search-strategies</w:t>
              </w:r>
            </w:hyperlink>
          </w:p>
        </w:tc>
        <w:tc>
          <w:tcPr>
            <w:tcW w:w="1008" w:type="dxa"/>
            <w:vMerge/>
            <w:shd w:val="clear" w:color="auto" w:fill="FFFFFF" w:themeFill="background1"/>
            <w:vAlign w:val="center"/>
            <w:hideMark/>
          </w:tcPr>
          <w:p w14:paraId="24D57DE2" w14:textId="77777777" w:rsidR="005B29A4" w:rsidRPr="008C4978" w:rsidRDefault="005B29A4" w:rsidP="00B03A61">
            <w:pPr>
              <w:spacing w:line="240" w:lineRule="auto"/>
              <w:rPr>
                <w:rFonts w:cs="Times New Roman"/>
                <w:sz w:val="18"/>
                <w:szCs w:val="18"/>
                <w:u w:val="single"/>
              </w:rPr>
            </w:pPr>
          </w:p>
        </w:tc>
        <w:tc>
          <w:tcPr>
            <w:tcW w:w="476" w:type="dxa"/>
            <w:shd w:val="clear" w:color="auto" w:fill="FFFFFF" w:themeFill="background1"/>
            <w:noWrap/>
            <w:vAlign w:val="center"/>
            <w:hideMark/>
          </w:tcPr>
          <w:p w14:paraId="2D4B1DB8" w14:textId="77777777" w:rsidR="005B29A4" w:rsidRPr="008C4978" w:rsidRDefault="005B29A4" w:rsidP="00B03A61">
            <w:pPr>
              <w:spacing w:line="240" w:lineRule="auto"/>
              <w:rPr>
                <w:rFonts w:cs="Times New Roman"/>
                <w:sz w:val="18"/>
                <w:szCs w:val="18"/>
              </w:rPr>
            </w:pPr>
            <w:r w:rsidRPr="008C4978">
              <w:rPr>
                <w:rFonts w:cs="Times New Roman"/>
                <w:sz w:val="18"/>
                <w:szCs w:val="18"/>
              </w:rPr>
              <w:t>17</w:t>
            </w:r>
          </w:p>
        </w:tc>
        <w:tc>
          <w:tcPr>
            <w:tcW w:w="4950" w:type="dxa"/>
            <w:shd w:val="clear" w:color="auto" w:fill="FFFFFF" w:themeFill="background1"/>
            <w:vAlign w:val="center"/>
            <w:hideMark/>
          </w:tcPr>
          <w:p w14:paraId="35BFF4C9" w14:textId="77777777" w:rsidR="005B29A4" w:rsidRPr="008C4978" w:rsidRDefault="005B29A4" w:rsidP="00B03A61">
            <w:pPr>
              <w:spacing w:line="240" w:lineRule="auto"/>
              <w:rPr>
                <w:rFonts w:cs="Times New Roman"/>
                <w:sz w:val="18"/>
                <w:szCs w:val="18"/>
              </w:rPr>
            </w:pPr>
            <w:r w:rsidRPr="008C4978">
              <w:rPr>
                <w:rFonts w:cs="Times New Roman"/>
                <w:sz w:val="18"/>
                <w:szCs w:val="18"/>
              </w:rPr>
              <w:t>exp Double-Blind Method/ or exp Single-Blind Method/</w:t>
            </w:r>
          </w:p>
        </w:tc>
        <w:tc>
          <w:tcPr>
            <w:tcW w:w="990" w:type="dxa"/>
            <w:shd w:val="clear" w:color="auto" w:fill="FFFFFF" w:themeFill="background1"/>
            <w:noWrap/>
            <w:vAlign w:val="center"/>
            <w:hideMark/>
          </w:tcPr>
          <w:p w14:paraId="201E8DCD"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556,398</w:t>
            </w:r>
          </w:p>
        </w:tc>
      </w:tr>
      <w:tr w:rsidR="005B29A4" w:rsidRPr="008C4978" w14:paraId="298C29E9" w14:textId="77777777" w:rsidTr="00B03A61">
        <w:trPr>
          <w:trHeight w:val="144"/>
        </w:trPr>
        <w:tc>
          <w:tcPr>
            <w:tcW w:w="2016" w:type="dxa"/>
            <w:vMerge/>
            <w:shd w:val="clear" w:color="auto" w:fill="FFFFFF" w:themeFill="background1"/>
            <w:vAlign w:val="center"/>
            <w:hideMark/>
          </w:tcPr>
          <w:p w14:paraId="6686FD95" w14:textId="77777777" w:rsidR="005B29A4" w:rsidRPr="008C4978" w:rsidRDefault="005B29A4" w:rsidP="00B03A61">
            <w:pPr>
              <w:spacing w:line="240" w:lineRule="auto"/>
              <w:rPr>
                <w:rFonts w:cs="Times New Roman"/>
                <w:sz w:val="18"/>
                <w:szCs w:val="18"/>
                <w:u w:val="single"/>
              </w:rPr>
            </w:pPr>
          </w:p>
        </w:tc>
        <w:tc>
          <w:tcPr>
            <w:tcW w:w="1008" w:type="dxa"/>
            <w:vMerge/>
            <w:shd w:val="clear" w:color="auto" w:fill="FFFFFF" w:themeFill="background1"/>
            <w:vAlign w:val="center"/>
            <w:hideMark/>
          </w:tcPr>
          <w:p w14:paraId="63BB3324"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1FA5C924" w14:textId="77777777" w:rsidR="005B29A4" w:rsidRPr="008C4978" w:rsidRDefault="005B29A4" w:rsidP="00B03A61">
            <w:pPr>
              <w:spacing w:line="240" w:lineRule="auto"/>
              <w:rPr>
                <w:rFonts w:cs="Times New Roman"/>
                <w:sz w:val="18"/>
                <w:szCs w:val="18"/>
              </w:rPr>
            </w:pPr>
            <w:r w:rsidRPr="008C4978">
              <w:rPr>
                <w:rFonts w:cs="Times New Roman"/>
                <w:sz w:val="18"/>
                <w:szCs w:val="18"/>
              </w:rPr>
              <w:t>18</w:t>
            </w:r>
          </w:p>
        </w:tc>
        <w:tc>
          <w:tcPr>
            <w:tcW w:w="4950" w:type="dxa"/>
            <w:shd w:val="clear" w:color="auto" w:fill="FFFFFF" w:themeFill="background1"/>
            <w:vAlign w:val="center"/>
            <w:hideMark/>
          </w:tcPr>
          <w:p w14:paraId="3622347C" w14:textId="77777777" w:rsidR="005B29A4" w:rsidRPr="008C4978" w:rsidRDefault="005B29A4" w:rsidP="00B03A61">
            <w:pPr>
              <w:spacing w:line="240" w:lineRule="auto"/>
              <w:rPr>
                <w:rFonts w:cs="Times New Roman"/>
                <w:sz w:val="18"/>
                <w:szCs w:val="18"/>
              </w:rPr>
            </w:pPr>
            <w:r w:rsidRPr="008C4978">
              <w:rPr>
                <w:rFonts w:cs="Times New Roman"/>
                <w:sz w:val="18"/>
                <w:szCs w:val="18"/>
              </w:rPr>
              <w:t>exp clinical trial/ or exp clinical trial, phase ii/ or exp clinical trial, phase iii/ or exp controlled clinical trial/</w:t>
            </w:r>
          </w:p>
        </w:tc>
        <w:tc>
          <w:tcPr>
            <w:tcW w:w="990" w:type="dxa"/>
            <w:shd w:val="clear" w:color="auto" w:fill="FFFFFF" w:themeFill="background1"/>
            <w:noWrap/>
            <w:vAlign w:val="center"/>
            <w:hideMark/>
          </w:tcPr>
          <w:p w14:paraId="59443AAF"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2,371,055</w:t>
            </w:r>
          </w:p>
        </w:tc>
      </w:tr>
      <w:tr w:rsidR="005B29A4" w:rsidRPr="008C4978" w14:paraId="41ED2223" w14:textId="77777777" w:rsidTr="00B03A61">
        <w:trPr>
          <w:trHeight w:val="144"/>
        </w:trPr>
        <w:tc>
          <w:tcPr>
            <w:tcW w:w="2016" w:type="dxa"/>
            <w:vMerge/>
            <w:shd w:val="clear" w:color="auto" w:fill="FFFFFF" w:themeFill="background1"/>
            <w:noWrap/>
            <w:vAlign w:val="center"/>
            <w:hideMark/>
          </w:tcPr>
          <w:p w14:paraId="01309D6D"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4114008A"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376592D7" w14:textId="77777777" w:rsidR="005B29A4" w:rsidRPr="008C4978" w:rsidRDefault="005B29A4" w:rsidP="00B03A61">
            <w:pPr>
              <w:spacing w:line="240" w:lineRule="auto"/>
              <w:rPr>
                <w:rFonts w:cs="Times New Roman"/>
                <w:sz w:val="18"/>
                <w:szCs w:val="18"/>
              </w:rPr>
            </w:pPr>
            <w:r w:rsidRPr="008C4978">
              <w:rPr>
                <w:rFonts w:cs="Times New Roman"/>
                <w:sz w:val="18"/>
                <w:szCs w:val="18"/>
              </w:rPr>
              <w:t>19</w:t>
            </w:r>
          </w:p>
        </w:tc>
        <w:tc>
          <w:tcPr>
            <w:tcW w:w="4950" w:type="dxa"/>
            <w:shd w:val="clear" w:color="auto" w:fill="FFFFFF" w:themeFill="background1"/>
            <w:vAlign w:val="center"/>
            <w:hideMark/>
          </w:tcPr>
          <w:p w14:paraId="4EBF05D7" w14:textId="77777777" w:rsidR="005B29A4" w:rsidRPr="008C4978" w:rsidRDefault="005B29A4" w:rsidP="00B03A61">
            <w:pPr>
              <w:spacing w:line="240" w:lineRule="auto"/>
              <w:rPr>
                <w:rFonts w:cs="Times New Roman"/>
                <w:sz w:val="18"/>
                <w:szCs w:val="18"/>
              </w:rPr>
            </w:pPr>
            <w:r w:rsidRPr="008C4978">
              <w:rPr>
                <w:rFonts w:cs="Times New Roman"/>
                <w:sz w:val="18"/>
                <w:szCs w:val="18"/>
              </w:rPr>
              <w:t>exp controlled clinical trials as topic/ or exp Randomized Controlled Trials as Topic/ or exp clinical trials as topic/</w:t>
            </w:r>
          </w:p>
        </w:tc>
        <w:tc>
          <w:tcPr>
            <w:tcW w:w="990" w:type="dxa"/>
            <w:shd w:val="clear" w:color="auto" w:fill="FFFFFF" w:themeFill="background1"/>
            <w:noWrap/>
            <w:vAlign w:val="center"/>
            <w:hideMark/>
          </w:tcPr>
          <w:p w14:paraId="114FEABD"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713,071</w:t>
            </w:r>
          </w:p>
        </w:tc>
      </w:tr>
      <w:tr w:rsidR="005B29A4" w:rsidRPr="008C4978" w14:paraId="25E4B943" w14:textId="77777777" w:rsidTr="00B03A61">
        <w:trPr>
          <w:trHeight w:val="144"/>
        </w:trPr>
        <w:tc>
          <w:tcPr>
            <w:tcW w:w="2016" w:type="dxa"/>
            <w:vMerge/>
            <w:shd w:val="clear" w:color="auto" w:fill="FFFFFF" w:themeFill="background1"/>
            <w:vAlign w:val="center"/>
            <w:hideMark/>
          </w:tcPr>
          <w:p w14:paraId="41436B83" w14:textId="77777777" w:rsidR="005B29A4" w:rsidRPr="008C4978" w:rsidRDefault="005B29A4" w:rsidP="00B03A61">
            <w:pPr>
              <w:spacing w:line="240" w:lineRule="auto"/>
              <w:rPr>
                <w:rFonts w:cs="Times New Roman"/>
                <w:sz w:val="18"/>
                <w:szCs w:val="18"/>
                <w:u w:val="single"/>
              </w:rPr>
            </w:pPr>
          </w:p>
        </w:tc>
        <w:tc>
          <w:tcPr>
            <w:tcW w:w="1008" w:type="dxa"/>
            <w:vMerge/>
            <w:shd w:val="clear" w:color="auto" w:fill="FFFFFF" w:themeFill="background1"/>
            <w:vAlign w:val="center"/>
            <w:hideMark/>
          </w:tcPr>
          <w:p w14:paraId="52804F6A" w14:textId="77777777" w:rsidR="005B29A4" w:rsidRPr="008C4978" w:rsidRDefault="005B29A4" w:rsidP="00B03A61">
            <w:pPr>
              <w:spacing w:line="240" w:lineRule="auto"/>
              <w:rPr>
                <w:rFonts w:cs="Times New Roman"/>
                <w:sz w:val="18"/>
                <w:szCs w:val="18"/>
                <w:u w:val="single"/>
              </w:rPr>
            </w:pPr>
          </w:p>
        </w:tc>
        <w:tc>
          <w:tcPr>
            <w:tcW w:w="476" w:type="dxa"/>
            <w:shd w:val="clear" w:color="auto" w:fill="FFFFFF" w:themeFill="background1"/>
            <w:noWrap/>
            <w:vAlign w:val="center"/>
            <w:hideMark/>
          </w:tcPr>
          <w:p w14:paraId="1F7372A5" w14:textId="77777777" w:rsidR="005B29A4" w:rsidRPr="008C4978" w:rsidRDefault="005B29A4" w:rsidP="00B03A61">
            <w:pPr>
              <w:spacing w:line="240" w:lineRule="auto"/>
              <w:rPr>
                <w:rFonts w:cs="Times New Roman"/>
                <w:sz w:val="18"/>
                <w:szCs w:val="18"/>
              </w:rPr>
            </w:pPr>
            <w:r w:rsidRPr="008C4978">
              <w:rPr>
                <w:rFonts w:cs="Times New Roman"/>
                <w:sz w:val="18"/>
                <w:szCs w:val="18"/>
              </w:rPr>
              <w:t>20</w:t>
            </w:r>
          </w:p>
        </w:tc>
        <w:tc>
          <w:tcPr>
            <w:tcW w:w="4950" w:type="dxa"/>
            <w:shd w:val="clear" w:color="auto" w:fill="FFFFFF" w:themeFill="background1"/>
            <w:vAlign w:val="center"/>
            <w:hideMark/>
          </w:tcPr>
          <w:p w14:paraId="2B01F551" w14:textId="77777777" w:rsidR="005B29A4" w:rsidRPr="008C4978" w:rsidRDefault="005B29A4" w:rsidP="00B03A61">
            <w:pPr>
              <w:spacing w:line="240" w:lineRule="auto"/>
              <w:rPr>
                <w:rFonts w:cs="Times New Roman"/>
                <w:sz w:val="18"/>
                <w:szCs w:val="18"/>
              </w:rPr>
            </w:pPr>
            <w:r w:rsidRPr="008C4978">
              <w:rPr>
                <w:rFonts w:cs="Times New Roman"/>
                <w:sz w:val="18"/>
                <w:szCs w:val="18"/>
              </w:rPr>
              <w:t>exp Multicenter Study/</w:t>
            </w:r>
          </w:p>
        </w:tc>
        <w:tc>
          <w:tcPr>
            <w:tcW w:w="990" w:type="dxa"/>
            <w:shd w:val="clear" w:color="auto" w:fill="FFFFFF" w:themeFill="background1"/>
            <w:noWrap/>
            <w:vAlign w:val="center"/>
            <w:hideMark/>
          </w:tcPr>
          <w:p w14:paraId="052CE1F2"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532,643</w:t>
            </w:r>
          </w:p>
        </w:tc>
      </w:tr>
      <w:tr w:rsidR="005B29A4" w:rsidRPr="008C4978" w14:paraId="483BF9D0" w14:textId="77777777" w:rsidTr="00B03A61">
        <w:trPr>
          <w:trHeight w:val="144"/>
        </w:trPr>
        <w:tc>
          <w:tcPr>
            <w:tcW w:w="2016" w:type="dxa"/>
            <w:vMerge/>
            <w:shd w:val="clear" w:color="auto" w:fill="FFFFFF" w:themeFill="background1"/>
            <w:vAlign w:val="center"/>
            <w:hideMark/>
          </w:tcPr>
          <w:p w14:paraId="52A40998" w14:textId="77777777" w:rsidR="005B29A4" w:rsidRPr="008C4978" w:rsidRDefault="005B29A4" w:rsidP="00B03A61">
            <w:pPr>
              <w:spacing w:line="240" w:lineRule="auto"/>
              <w:rPr>
                <w:rFonts w:cs="Times New Roman"/>
                <w:b/>
                <w:bCs/>
                <w:sz w:val="18"/>
                <w:szCs w:val="18"/>
              </w:rPr>
            </w:pPr>
          </w:p>
        </w:tc>
        <w:tc>
          <w:tcPr>
            <w:tcW w:w="1008" w:type="dxa"/>
            <w:vMerge w:val="restart"/>
            <w:shd w:val="clear" w:color="auto" w:fill="FFFFFF" w:themeFill="background1"/>
            <w:vAlign w:val="center"/>
            <w:hideMark/>
          </w:tcPr>
          <w:p w14:paraId="7A10E648" w14:textId="77777777" w:rsidR="005B29A4" w:rsidRPr="008C4978" w:rsidRDefault="005B29A4" w:rsidP="00B03A61">
            <w:pPr>
              <w:spacing w:line="240" w:lineRule="auto"/>
              <w:rPr>
                <w:rFonts w:cs="Times New Roman"/>
                <w:sz w:val="18"/>
                <w:szCs w:val="18"/>
              </w:rPr>
            </w:pPr>
            <w:r w:rsidRPr="008C4978">
              <w:rPr>
                <w:rFonts w:cs="Times New Roman"/>
                <w:sz w:val="18"/>
                <w:szCs w:val="18"/>
              </w:rPr>
              <w:t>Embase</w:t>
            </w:r>
          </w:p>
        </w:tc>
        <w:tc>
          <w:tcPr>
            <w:tcW w:w="476" w:type="dxa"/>
            <w:shd w:val="clear" w:color="auto" w:fill="FFFFFF" w:themeFill="background1"/>
            <w:noWrap/>
            <w:vAlign w:val="center"/>
            <w:hideMark/>
          </w:tcPr>
          <w:p w14:paraId="755F3EBB" w14:textId="77777777" w:rsidR="005B29A4" w:rsidRPr="008C4978" w:rsidRDefault="005B29A4" w:rsidP="00B03A61">
            <w:pPr>
              <w:spacing w:line="240" w:lineRule="auto"/>
              <w:rPr>
                <w:rFonts w:cs="Times New Roman"/>
                <w:sz w:val="18"/>
                <w:szCs w:val="18"/>
              </w:rPr>
            </w:pPr>
            <w:r w:rsidRPr="008C4978">
              <w:rPr>
                <w:rFonts w:cs="Times New Roman"/>
                <w:sz w:val="18"/>
                <w:szCs w:val="18"/>
              </w:rPr>
              <w:t>21</w:t>
            </w:r>
          </w:p>
        </w:tc>
        <w:tc>
          <w:tcPr>
            <w:tcW w:w="4950" w:type="dxa"/>
            <w:shd w:val="clear" w:color="auto" w:fill="FFFFFF" w:themeFill="background1"/>
            <w:vAlign w:val="center"/>
            <w:hideMark/>
          </w:tcPr>
          <w:p w14:paraId="61F67F65" w14:textId="77777777" w:rsidR="005B29A4" w:rsidRPr="008C4978" w:rsidRDefault="005B29A4" w:rsidP="00B03A61">
            <w:pPr>
              <w:spacing w:line="240" w:lineRule="auto"/>
              <w:rPr>
                <w:rFonts w:cs="Times New Roman"/>
                <w:sz w:val="18"/>
                <w:szCs w:val="18"/>
              </w:rPr>
            </w:pPr>
            <w:r w:rsidRPr="008C4978">
              <w:rPr>
                <w:rFonts w:cs="Times New Roman"/>
                <w:sz w:val="18"/>
                <w:szCs w:val="18"/>
              </w:rPr>
              <w:t>exp Randomized Controlled Trial/ or exp Random Allocation/ or exp randomization/</w:t>
            </w:r>
          </w:p>
        </w:tc>
        <w:tc>
          <w:tcPr>
            <w:tcW w:w="990" w:type="dxa"/>
            <w:shd w:val="clear" w:color="auto" w:fill="FFFFFF" w:themeFill="background1"/>
            <w:noWrap/>
            <w:vAlign w:val="center"/>
            <w:hideMark/>
          </w:tcPr>
          <w:p w14:paraId="48824272"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1,298,830</w:t>
            </w:r>
          </w:p>
        </w:tc>
      </w:tr>
      <w:tr w:rsidR="005B29A4" w:rsidRPr="008C4978" w14:paraId="22E081BB" w14:textId="77777777" w:rsidTr="00B03A61">
        <w:trPr>
          <w:trHeight w:val="144"/>
        </w:trPr>
        <w:tc>
          <w:tcPr>
            <w:tcW w:w="2016" w:type="dxa"/>
            <w:vMerge/>
            <w:shd w:val="clear" w:color="auto" w:fill="FFFFFF" w:themeFill="background1"/>
            <w:vAlign w:val="center"/>
            <w:hideMark/>
          </w:tcPr>
          <w:p w14:paraId="3FEB77B4"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475C17BF"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3307CEAF" w14:textId="77777777" w:rsidR="005B29A4" w:rsidRPr="008C4978" w:rsidRDefault="005B29A4" w:rsidP="00B03A61">
            <w:pPr>
              <w:spacing w:line="240" w:lineRule="auto"/>
              <w:rPr>
                <w:rFonts w:cs="Times New Roman"/>
                <w:sz w:val="18"/>
                <w:szCs w:val="18"/>
              </w:rPr>
            </w:pPr>
            <w:r w:rsidRPr="008C4978">
              <w:rPr>
                <w:rFonts w:cs="Times New Roman"/>
                <w:sz w:val="18"/>
                <w:szCs w:val="18"/>
              </w:rPr>
              <w:t>22</w:t>
            </w:r>
          </w:p>
        </w:tc>
        <w:tc>
          <w:tcPr>
            <w:tcW w:w="4950" w:type="dxa"/>
            <w:shd w:val="clear" w:color="auto" w:fill="FFFFFF" w:themeFill="background1"/>
            <w:vAlign w:val="center"/>
            <w:hideMark/>
          </w:tcPr>
          <w:p w14:paraId="4D90D050" w14:textId="77777777" w:rsidR="005B29A4" w:rsidRPr="008C4978" w:rsidRDefault="005B29A4" w:rsidP="00B03A61">
            <w:pPr>
              <w:spacing w:line="240" w:lineRule="auto"/>
              <w:rPr>
                <w:rFonts w:cs="Times New Roman"/>
                <w:sz w:val="18"/>
                <w:szCs w:val="18"/>
              </w:rPr>
            </w:pPr>
            <w:r w:rsidRPr="008C4978">
              <w:rPr>
                <w:rFonts w:cs="Times New Roman"/>
                <w:sz w:val="18"/>
                <w:szCs w:val="18"/>
              </w:rPr>
              <w:t>exp placebo/</w:t>
            </w:r>
          </w:p>
        </w:tc>
        <w:tc>
          <w:tcPr>
            <w:tcW w:w="990" w:type="dxa"/>
            <w:shd w:val="clear" w:color="auto" w:fill="FFFFFF" w:themeFill="background1"/>
            <w:noWrap/>
            <w:vAlign w:val="center"/>
            <w:hideMark/>
          </w:tcPr>
          <w:p w14:paraId="47946481"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352,469</w:t>
            </w:r>
          </w:p>
        </w:tc>
      </w:tr>
      <w:tr w:rsidR="005B29A4" w:rsidRPr="008C4978" w14:paraId="156849D2" w14:textId="77777777" w:rsidTr="00B03A61">
        <w:trPr>
          <w:trHeight w:val="144"/>
        </w:trPr>
        <w:tc>
          <w:tcPr>
            <w:tcW w:w="2016" w:type="dxa"/>
            <w:vMerge/>
            <w:shd w:val="clear" w:color="auto" w:fill="FFFFFF" w:themeFill="background1"/>
            <w:vAlign w:val="center"/>
            <w:hideMark/>
          </w:tcPr>
          <w:p w14:paraId="19DDA6BF"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6752AF9F" w14:textId="77777777" w:rsidR="005B29A4" w:rsidRPr="008C4978" w:rsidRDefault="005B29A4" w:rsidP="00B03A61">
            <w:pPr>
              <w:spacing w:line="240" w:lineRule="auto"/>
              <w:rPr>
                <w:rFonts w:cs="Times New Roman"/>
                <w:sz w:val="18"/>
                <w:szCs w:val="18"/>
                <w:u w:val="single"/>
              </w:rPr>
            </w:pPr>
          </w:p>
        </w:tc>
        <w:tc>
          <w:tcPr>
            <w:tcW w:w="476" w:type="dxa"/>
            <w:shd w:val="clear" w:color="auto" w:fill="FFFFFF" w:themeFill="background1"/>
            <w:noWrap/>
            <w:vAlign w:val="center"/>
            <w:hideMark/>
          </w:tcPr>
          <w:p w14:paraId="6A28567A" w14:textId="77777777" w:rsidR="005B29A4" w:rsidRPr="008C4978" w:rsidRDefault="005B29A4" w:rsidP="00B03A61">
            <w:pPr>
              <w:spacing w:line="240" w:lineRule="auto"/>
              <w:rPr>
                <w:rFonts w:cs="Times New Roman"/>
                <w:sz w:val="18"/>
                <w:szCs w:val="18"/>
              </w:rPr>
            </w:pPr>
            <w:r w:rsidRPr="008C4978">
              <w:rPr>
                <w:rFonts w:cs="Times New Roman"/>
                <w:sz w:val="18"/>
                <w:szCs w:val="18"/>
              </w:rPr>
              <w:t>23</w:t>
            </w:r>
          </w:p>
        </w:tc>
        <w:tc>
          <w:tcPr>
            <w:tcW w:w="4950" w:type="dxa"/>
            <w:shd w:val="clear" w:color="auto" w:fill="FFFFFF" w:themeFill="background1"/>
            <w:vAlign w:val="center"/>
            <w:hideMark/>
          </w:tcPr>
          <w:p w14:paraId="288A7FDB" w14:textId="77777777" w:rsidR="005B29A4" w:rsidRPr="008C4978" w:rsidRDefault="005B29A4" w:rsidP="00B03A61">
            <w:pPr>
              <w:spacing w:line="240" w:lineRule="auto"/>
              <w:rPr>
                <w:rFonts w:cs="Times New Roman"/>
                <w:sz w:val="18"/>
                <w:szCs w:val="18"/>
              </w:rPr>
            </w:pPr>
            <w:r w:rsidRPr="008C4978">
              <w:rPr>
                <w:rFonts w:cs="Times New Roman"/>
                <w:sz w:val="18"/>
                <w:szCs w:val="18"/>
              </w:rPr>
              <w:t>exp double blind procedure/ or exp single blind procedure/ or exp crossover procedure/</w:t>
            </w:r>
          </w:p>
        </w:tc>
        <w:tc>
          <w:tcPr>
            <w:tcW w:w="990" w:type="dxa"/>
            <w:shd w:val="clear" w:color="auto" w:fill="FFFFFF" w:themeFill="background1"/>
            <w:noWrap/>
            <w:vAlign w:val="center"/>
            <w:hideMark/>
          </w:tcPr>
          <w:p w14:paraId="6457BFDC"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251,954</w:t>
            </w:r>
          </w:p>
        </w:tc>
      </w:tr>
      <w:tr w:rsidR="005B29A4" w:rsidRPr="008C4978" w14:paraId="54F48AB1" w14:textId="77777777" w:rsidTr="00B03A61">
        <w:trPr>
          <w:trHeight w:val="144"/>
        </w:trPr>
        <w:tc>
          <w:tcPr>
            <w:tcW w:w="2016" w:type="dxa"/>
            <w:vMerge/>
            <w:shd w:val="clear" w:color="auto" w:fill="FFFFFF" w:themeFill="background1"/>
            <w:vAlign w:val="center"/>
            <w:hideMark/>
          </w:tcPr>
          <w:p w14:paraId="5CE4AA2B" w14:textId="77777777" w:rsidR="005B29A4" w:rsidRPr="008C4978" w:rsidRDefault="005B29A4" w:rsidP="00B03A61">
            <w:pPr>
              <w:spacing w:line="240" w:lineRule="auto"/>
              <w:rPr>
                <w:rFonts w:cs="Times New Roman"/>
                <w:sz w:val="18"/>
                <w:szCs w:val="18"/>
                <w:u w:val="single"/>
              </w:rPr>
            </w:pPr>
          </w:p>
        </w:tc>
        <w:tc>
          <w:tcPr>
            <w:tcW w:w="1008" w:type="dxa"/>
            <w:vMerge/>
            <w:shd w:val="clear" w:color="auto" w:fill="FFFFFF" w:themeFill="background1"/>
            <w:vAlign w:val="center"/>
            <w:hideMark/>
          </w:tcPr>
          <w:p w14:paraId="4B612C41" w14:textId="77777777" w:rsidR="005B29A4" w:rsidRPr="008C4978" w:rsidRDefault="005B29A4" w:rsidP="00B03A61">
            <w:pPr>
              <w:spacing w:line="240" w:lineRule="auto"/>
              <w:rPr>
                <w:rFonts w:cs="Times New Roman"/>
                <w:sz w:val="18"/>
                <w:szCs w:val="18"/>
                <w:u w:val="single"/>
              </w:rPr>
            </w:pPr>
          </w:p>
        </w:tc>
        <w:tc>
          <w:tcPr>
            <w:tcW w:w="476" w:type="dxa"/>
            <w:shd w:val="clear" w:color="auto" w:fill="FFFFFF" w:themeFill="background1"/>
            <w:noWrap/>
            <w:vAlign w:val="center"/>
            <w:hideMark/>
          </w:tcPr>
          <w:p w14:paraId="69EBA462" w14:textId="77777777" w:rsidR="005B29A4" w:rsidRPr="008C4978" w:rsidRDefault="005B29A4" w:rsidP="00B03A61">
            <w:pPr>
              <w:spacing w:line="240" w:lineRule="auto"/>
              <w:rPr>
                <w:rFonts w:cs="Times New Roman"/>
                <w:sz w:val="18"/>
                <w:szCs w:val="18"/>
              </w:rPr>
            </w:pPr>
            <w:r w:rsidRPr="008C4978">
              <w:rPr>
                <w:rFonts w:cs="Times New Roman"/>
                <w:sz w:val="18"/>
                <w:szCs w:val="18"/>
              </w:rPr>
              <w:t>24</w:t>
            </w:r>
          </w:p>
        </w:tc>
        <w:tc>
          <w:tcPr>
            <w:tcW w:w="4950" w:type="dxa"/>
            <w:shd w:val="clear" w:color="auto" w:fill="FFFFFF" w:themeFill="background1"/>
            <w:vAlign w:val="center"/>
            <w:hideMark/>
          </w:tcPr>
          <w:p w14:paraId="100E3D97" w14:textId="77777777" w:rsidR="005B29A4" w:rsidRPr="008C4978" w:rsidRDefault="005B29A4" w:rsidP="00B03A61">
            <w:pPr>
              <w:spacing w:line="240" w:lineRule="auto"/>
              <w:rPr>
                <w:rFonts w:cs="Times New Roman"/>
                <w:sz w:val="18"/>
                <w:szCs w:val="18"/>
              </w:rPr>
            </w:pPr>
            <w:r w:rsidRPr="008C4978">
              <w:rPr>
                <w:rFonts w:cs="Times New Roman"/>
                <w:sz w:val="18"/>
                <w:szCs w:val="18"/>
              </w:rPr>
              <w:t>exp clinical trial/ or exp phase 2 clinical trial/ or exp phase 3 clinical trial/ or exp controlled clinical trial/</w:t>
            </w:r>
          </w:p>
        </w:tc>
        <w:tc>
          <w:tcPr>
            <w:tcW w:w="990" w:type="dxa"/>
            <w:shd w:val="clear" w:color="auto" w:fill="FFFFFF" w:themeFill="background1"/>
            <w:noWrap/>
            <w:vAlign w:val="center"/>
            <w:hideMark/>
          </w:tcPr>
          <w:p w14:paraId="0D5D723F"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2,371,055</w:t>
            </w:r>
          </w:p>
        </w:tc>
      </w:tr>
      <w:tr w:rsidR="005B29A4" w:rsidRPr="008C4978" w14:paraId="2EB8B7C3" w14:textId="77777777" w:rsidTr="00B03A61">
        <w:trPr>
          <w:trHeight w:val="144"/>
        </w:trPr>
        <w:tc>
          <w:tcPr>
            <w:tcW w:w="2016" w:type="dxa"/>
            <w:vMerge/>
            <w:shd w:val="clear" w:color="auto" w:fill="FFFFFF" w:themeFill="background1"/>
            <w:vAlign w:val="center"/>
            <w:hideMark/>
          </w:tcPr>
          <w:p w14:paraId="44797DCB" w14:textId="77777777" w:rsidR="005B29A4" w:rsidRPr="008C4978" w:rsidRDefault="005B29A4" w:rsidP="00B03A61">
            <w:pPr>
              <w:spacing w:line="240" w:lineRule="auto"/>
              <w:rPr>
                <w:rFonts w:cs="Times New Roman"/>
                <w:sz w:val="18"/>
                <w:szCs w:val="18"/>
                <w:u w:val="single"/>
              </w:rPr>
            </w:pPr>
          </w:p>
        </w:tc>
        <w:tc>
          <w:tcPr>
            <w:tcW w:w="1008" w:type="dxa"/>
            <w:vMerge/>
            <w:shd w:val="clear" w:color="auto" w:fill="FFFFFF" w:themeFill="background1"/>
            <w:vAlign w:val="center"/>
            <w:hideMark/>
          </w:tcPr>
          <w:p w14:paraId="03DBB841" w14:textId="77777777" w:rsidR="005B29A4" w:rsidRPr="008C4978" w:rsidRDefault="005B29A4" w:rsidP="00B03A61">
            <w:pPr>
              <w:spacing w:line="240" w:lineRule="auto"/>
              <w:rPr>
                <w:rFonts w:cs="Times New Roman"/>
                <w:sz w:val="18"/>
                <w:szCs w:val="18"/>
                <w:u w:val="single"/>
              </w:rPr>
            </w:pPr>
          </w:p>
        </w:tc>
        <w:tc>
          <w:tcPr>
            <w:tcW w:w="476" w:type="dxa"/>
            <w:shd w:val="clear" w:color="auto" w:fill="FFFFFF" w:themeFill="background1"/>
            <w:noWrap/>
            <w:vAlign w:val="center"/>
            <w:hideMark/>
          </w:tcPr>
          <w:p w14:paraId="1F38517C" w14:textId="77777777" w:rsidR="005B29A4" w:rsidRPr="008C4978" w:rsidRDefault="005B29A4" w:rsidP="00B03A61">
            <w:pPr>
              <w:spacing w:line="240" w:lineRule="auto"/>
              <w:rPr>
                <w:rFonts w:cs="Times New Roman"/>
                <w:sz w:val="18"/>
                <w:szCs w:val="18"/>
              </w:rPr>
            </w:pPr>
            <w:r w:rsidRPr="008C4978">
              <w:rPr>
                <w:rFonts w:cs="Times New Roman"/>
                <w:sz w:val="18"/>
                <w:szCs w:val="18"/>
              </w:rPr>
              <w:t>25</w:t>
            </w:r>
          </w:p>
        </w:tc>
        <w:tc>
          <w:tcPr>
            <w:tcW w:w="4950" w:type="dxa"/>
            <w:shd w:val="clear" w:color="auto" w:fill="FFFFFF" w:themeFill="background1"/>
            <w:vAlign w:val="center"/>
            <w:hideMark/>
          </w:tcPr>
          <w:p w14:paraId="4E9ABA8B" w14:textId="77777777" w:rsidR="005B29A4" w:rsidRPr="008C4978" w:rsidRDefault="005B29A4" w:rsidP="00B03A61">
            <w:pPr>
              <w:spacing w:line="240" w:lineRule="auto"/>
              <w:rPr>
                <w:rFonts w:cs="Times New Roman"/>
                <w:sz w:val="18"/>
                <w:szCs w:val="18"/>
              </w:rPr>
            </w:pPr>
            <w:r w:rsidRPr="008C4978">
              <w:rPr>
                <w:rFonts w:cs="Times New Roman"/>
                <w:sz w:val="18"/>
                <w:szCs w:val="18"/>
              </w:rPr>
              <w:t>exp "controlled clinical trial (topic)"/ or exp "clinical trial (topic)"/ or exp "randomized controlled trial (topic)"/</w:t>
            </w:r>
          </w:p>
        </w:tc>
        <w:tc>
          <w:tcPr>
            <w:tcW w:w="990" w:type="dxa"/>
            <w:shd w:val="clear" w:color="auto" w:fill="FFFFFF" w:themeFill="background1"/>
            <w:noWrap/>
            <w:vAlign w:val="center"/>
            <w:hideMark/>
          </w:tcPr>
          <w:p w14:paraId="20F33EB0"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327,319</w:t>
            </w:r>
          </w:p>
        </w:tc>
      </w:tr>
      <w:tr w:rsidR="005B29A4" w:rsidRPr="008C4978" w14:paraId="22FEC28F" w14:textId="77777777" w:rsidTr="00B03A61">
        <w:trPr>
          <w:trHeight w:val="144"/>
        </w:trPr>
        <w:tc>
          <w:tcPr>
            <w:tcW w:w="2016" w:type="dxa"/>
            <w:vMerge/>
            <w:shd w:val="clear" w:color="auto" w:fill="FFFFFF" w:themeFill="background1"/>
            <w:vAlign w:val="center"/>
            <w:hideMark/>
          </w:tcPr>
          <w:p w14:paraId="7F6E74CD" w14:textId="77777777" w:rsidR="005B29A4" w:rsidRPr="008C4978" w:rsidRDefault="005B29A4" w:rsidP="00B03A61">
            <w:pPr>
              <w:spacing w:line="240" w:lineRule="auto"/>
              <w:rPr>
                <w:rFonts w:cs="Times New Roman"/>
                <w:sz w:val="18"/>
                <w:szCs w:val="18"/>
                <w:u w:val="single"/>
              </w:rPr>
            </w:pPr>
          </w:p>
        </w:tc>
        <w:tc>
          <w:tcPr>
            <w:tcW w:w="1008" w:type="dxa"/>
            <w:vMerge/>
            <w:shd w:val="clear" w:color="auto" w:fill="FFFFFF" w:themeFill="background1"/>
            <w:vAlign w:val="center"/>
            <w:hideMark/>
          </w:tcPr>
          <w:p w14:paraId="4B83C8D2"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19BBECF2" w14:textId="77777777" w:rsidR="005B29A4" w:rsidRPr="008C4978" w:rsidRDefault="005B29A4" w:rsidP="00B03A61">
            <w:pPr>
              <w:spacing w:line="240" w:lineRule="auto"/>
              <w:rPr>
                <w:rFonts w:cs="Times New Roman"/>
                <w:sz w:val="18"/>
                <w:szCs w:val="18"/>
              </w:rPr>
            </w:pPr>
            <w:r w:rsidRPr="008C4978">
              <w:rPr>
                <w:rFonts w:cs="Times New Roman"/>
                <w:sz w:val="18"/>
                <w:szCs w:val="18"/>
              </w:rPr>
              <w:t>26</w:t>
            </w:r>
          </w:p>
        </w:tc>
        <w:tc>
          <w:tcPr>
            <w:tcW w:w="4950" w:type="dxa"/>
            <w:shd w:val="clear" w:color="auto" w:fill="FFFFFF" w:themeFill="background1"/>
            <w:vAlign w:val="center"/>
            <w:hideMark/>
          </w:tcPr>
          <w:p w14:paraId="597DAC6C" w14:textId="77777777" w:rsidR="005B29A4" w:rsidRPr="008C4978" w:rsidRDefault="005B29A4" w:rsidP="00B03A61">
            <w:pPr>
              <w:spacing w:line="240" w:lineRule="auto"/>
              <w:rPr>
                <w:rFonts w:cs="Times New Roman"/>
                <w:sz w:val="18"/>
                <w:szCs w:val="18"/>
              </w:rPr>
            </w:pPr>
            <w:r w:rsidRPr="008C4978">
              <w:rPr>
                <w:rFonts w:cs="Times New Roman"/>
                <w:sz w:val="18"/>
                <w:szCs w:val="18"/>
              </w:rPr>
              <w:t>exp multicenter Study/</w:t>
            </w:r>
          </w:p>
        </w:tc>
        <w:tc>
          <w:tcPr>
            <w:tcW w:w="990" w:type="dxa"/>
            <w:shd w:val="clear" w:color="auto" w:fill="FFFFFF" w:themeFill="background1"/>
            <w:noWrap/>
            <w:vAlign w:val="center"/>
            <w:hideMark/>
          </w:tcPr>
          <w:p w14:paraId="454C8107"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532,643</w:t>
            </w:r>
          </w:p>
        </w:tc>
      </w:tr>
      <w:tr w:rsidR="005B29A4" w:rsidRPr="008C4978" w14:paraId="65797B1D" w14:textId="77777777" w:rsidTr="00B03A61">
        <w:trPr>
          <w:trHeight w:val="144"/>
        </w:trPr>
        <w:tc>
          <w:tcPr>
            <w:tcW w:w="2016" w:type="dxa"/>
            <w:vMerge/>
            <w:shd w:val="clear" w:color="auto" w:fill="FFFFFF" w:themeFill="background1"/>
            <w:noWrap/>
            <w:vAlign w:val="center"/>
            <w:hideMark/>
          </w:tcPr>
          <w:p w14:paraId="227AB9B3" w14:textId="77777777" w:rsidR="005B29A4" w:rsidRPr="008C4978" w:rsidRDefault="005B29A4" w:rsidP="00B03A61">
            <w:pPr>
              <w:spacing w:line="240" w:lineRule="auto"/>
              <w:rPr>
                <w:rFonts w:cs="Times New Roman"/>
                <w:b/>
                <w:bCs/>
                <w:sz w:val="18"/>
                <w:szCs w:val="18"/>
              </w:rPr>
            </w:pPr>
          </w:p>
        </w:tc>
        <w:tc>
          <w:tcPr>
            <w:tcW w:w="1008" w:type="dxa"/>
            <w:vMerge w:val="restart"/>
            <w:shd w:val="clear" w:color="auto" w:fill="FFFFFF" w:themeFill="background1"/>
            <w:vAlign w:val="bottom"/>
            <w:hideMark/>
          </w:tcPr>
          <w:p w14:paraId="5932C205" w14:textId="77777777" w:rsidR="005B29A4" w:rsidRPr="008C4978" w:rsidRDefault="005B29A4" w:rsidP="00B03A61">
            <w:pPr>
              <w:spacing w:line="240" w:lineRule="auto"/>
              <w:rPr>
                <w:rFonts w:cs="Times New Roman"/>
                <w:sz w:val="18"/>
                <w:szCs w:val="18"/>
              </w:rPr>
            </w:pPr>
            <w:r w:rsidRPr="008C4978">
              <w:rPr>
                <w:rFonts w:cs="Times New Roman"/>
                <w:sz w:val="18"/>
                <w:szCs w:val="18"/>
              </w:rPr>
              <w:t>All</w:t>
            </w:r>
          </w:p>
        </w:tc>
        <w:tc>
          <w:tcPr>
            <w:tcW w:w="476" w:type="dxa"/>
            <w:shd w:val="clear" w:color="auto" w:fill="FFFFFF" w:themeFill="background1"/>
            <w:noWrap/>
            <w:vAlign w:val="center"/>
            <w:hideMark/>
          </w:tcPr>
          <w:p w14:paraId="0B4A2A4A" w14:textId="77777777" w:rsidR="005B29A4" w:rsidRPr="008C4978" w:rsidRDefault="005B29A4" w:rsidP="00B03A61">
            <w:pPr>
              <w:spacing w:line="240" w:lineRule="auto"/>
              <w:rPr>
                <w:rFonts w:cs="Times New Roman"/>
                <w:sz w:val="18"/>
                <w:szCs w:val="18"/>
              </w:rPr>
            </w:pPr>
            <w:r w:rsidRPr="008C4978">
              <w:rPr>
                <w:rFonts w:cs="Times New Roman"/>
                <w:sz w:val="18"/>
                <w:szCs w:val="18"/>
              </w:rPr>
              <w:t>27</w:t>
            </w:r>
          </w:p>
        </w:tc>
        <w:tc>
          <w:tcPr>
            <w:tcW w:w="4950" w:type="dxa"/>
            <w:shd w:val="clear" w:color="auto" w:fill="FFFFFF" w:themeFill="background1"/>
            <w:vAlign w:val="center"/>
            <w:hideMark/>
          </w:tcPr>
          <w:p w14:paraId="3744FEA6" w14:textId="77777777" w:rsidR="005B29A4" w:rsidRPr="008C4978" w:rsidRDefault="005B29A4" w:rsidP="00B03A61">
            <w:pPr>
              <w:spacing w:line="240" w:lineRule="auto"/>
              <w:rPr>
                <w:rFonts w:cs="Times New Roman"/>
                <w:sz w:val="18"/>
                <w:szCs w:val="18"/>
              </w:rPr>
            </w:pPr>
            <w:r w:rsidRPr="008C4978">
              <w:rPr>
                <w:rFonts w:cs="Times New Roman"/>
                <w:sz w:val="18"/>
                <w:szCs w:val="18"/>
              </w:rPr>
              <w:t>randomized controlled trial.pt.</w:t>
            </w:r>
          </w:p>
        </w:tc>
        <w:tc>
          <w:tcPr>
            <w:tcW w:w="990" w:type="dxa"/>
            <w:shd w:val="clear" w:color="auto" w:fill="FFFFFF" w:themeFill="background1"/>
            <w:noWrap/>
            <w:vAlign w:val="center"/>
            <w:hideMark/>
          </w:tcPr>
          <w:p w14:paraId="6CE9EEC2"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1,008,175</w:t>
            </w:r>
          </w:p>
        </w:tc>
      </w:tr>
      <w:tr w:rsidR="005B29A4" w:rsidRPr="008C4978" w14:paraId="287DE96D" w14:textId="77777777" w:rsidTr="00B03A61">
        <w:trPr>
          <w:trHeight w:val="144"/>
        </w:trPr>
        <w:tc>
          <w:tcPr>
            <w:tcW w:w="2016" w:type="dxa"/>
            <w:vMerge/>
            <w:shd w:val="clear" w:color="auto" w:fill="FFFFFF" w:themeFill="background1"/>
            <w:noWrap/>
            <w:vAlign w:val="center"/>
            <w:hideMark/>
          </w:tcPr>
          <w:p w14:paraId="00750472"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24383506"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1B56F615" w14:textId="77777777" w:rsidR="005B29A4" w:rsidRPr="008C4978" w:rsidRDefault="005B29A4" w:rsidP="00B03A61">
            <w:pPr>
              <w:spacing w:line="240" w:lineRule="auto"/>
              <w:rPr>
                <w:rFonts w:cs="Times New Roman"/>
                <w:sz w:val="18"/>
                <w:szCs w:val="18"/>
              </w:rPr>
            </w:pPr>
            <w:r w:rsidRPr="008C4978">
              <w:rPr>
                <w:rFonts w:cs="Times New Roman"/>
                <w:sz w:val="18"/>
                <w:szCs w:val="18"/>
              </w:rPr>
              <w:t>28</w:t>
            </w:r>
          </w:p>
        </w:tc>
        <w:tc>
          <w:tcPr>
            <w:tcW w:w="4950" w:type="dxa"/>
            <w:shd w:val="clear" w:color="auto" w:fill="FFFFFF" w:themeFill="background1"/>
            <w:vAlign w:val="center"/>
            <w:hideMark/>
          </w:tcPr>
          <w:p w14:paraId="722B4CDE" w14:textId="77777777" w:rsidR="005B29A4" w:rsidRPr="008C4978" w:rsidRDefault="005B29A4" w:rsidP="00B03A61">
            <w:pPr>
              <w:spacing w:line="240" w:lineRule="auto"/>
              <w:rPr>
                <w:rFonts w:cs="Times New Roman"/>
                <w:sz w:val="18"/>
                <w:szCs w:val="18"/>
              </w:rPr>
            </w:pPr>
            <w:r w:rsidRPr="008C4978">
              <w:rPr>
                <w:rFonts w:cs="Times New Roman"/>
                <w:sz w:val="18"/>
                <w:szCs w:val="18"/>
              </w:rPr>
              <w:t>controlled clinical trial.pt.</w:t>
            </w:r>
          </w:p>
        </w:tc>
        <w:tc>
          <w:tcPr>
            <w:tcW w:w="990" w:type="dxa"/>
            <w:shd w:val="clear" w:color="auto" w:fill="FFFFFF" w:themeFill="background1"/>
            <w:noWrap/>
            <w:vAlign w:val="center"/>
            <w:hideMark/>
          </w:tcPr>
          <w:p w14:paraId="0230E2EA"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185,367</w:t>
            </w:r>
          </w:p>
        </w:tc>
      </w:tr>
      <w:tr w:rsidR="005B29A4" w:rsidRPr="008C4978" w14:paraId="581BA875" w14:textId="77777777" w:rsidTr="00B03A61">
        <w:trPr>
          <w:trHeight w:val="144"/>
        </w:trPr>
        <w:tc>
          <w:tcPr>
            <w:tcW w:w="2016" w:type="dxa"/>
            <w:vMerge/>
            <w:shd w:val="clear" w:color="auto" w:fill="FFFFFF" w:themeFill="background1"/>
            <w:noWrap/>
            <w:vAlign w:val="center"/>
            <w:hideMark/>
          </w:tcPr>
          <w:p w14:paraId="0170B9D8"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5C964346"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0B9FA9ED" w14:textId="77777777" w:rsidR="005B29A4" w:rsidRPr="008C4978" w:rsidRDefault="005B29A4" w:rsidP="00B03A61">
            <w:pPr>
              <w:spacing w:line="240" w:lineRule="auto"/>
              <w:rPr>
                <w:rFonts w:cs="Times New Roman"/>
                <w:sz w:val="18"/>
                <w:szCs w:val="18"/>
              </w:rPr>
            </w:pPr>
            <w:r w:rsidRPr="008C4978">
              <w:rPr>
                <w:rFonts w:cs="Times New Roman"/>
                <w:sz w:val="18"/>
                <w:szCs w:val="18"/>
              </w:rPr>
              <w:t>29</w:t>
            </w:r>
          </w:p>
        </w:tc>
        <w:tc>
          <w:tcPr>
            <w:tcW w:w="4950" w:type="dxa"/>
            <w:shd w:val="clear" w:color="auto" w:fill="FFFFFF" w:themeFill="background1"/>
            <w:vAlign w:val="center"/>
            <w:hideMark/>
          </w:tcPr>
          <w:p w14:paraId="0746B1B5" w14:textId="77777777" w:rsidR="005B29A4" w:rsidRPr="008C4978" w:rsidRDefault="005B29A4" w:rsidP="00B03A61">
            <w:pPr>
              <w:spacing w:line="240" w:lineRule="auto"/>
              <w:rPr>
                <w:rFonts w:cs="Times New Roman"/>
                <w:sz w:val="18"/>
                <w:szCs w:val="18"/>
              </w:rPr>
            </w:pPr>
            <w:r w:rsidRPr="008C4978">
              <w:rPr>
                <w:rFonts w:cs="Times New Roman"/>
                <w:sz w:val="18"/>
                <w:szCs w:val="18"/>
              </w:rPr>
              <w:t>random$.</w:t>
            </w:r>
            <w:proofErr w:type="spellStart"/>
            <w:r w:rsidRPr="008C4978">
              <w:rPr>
                <w:rFonts w:cs="Times New Roman"/>
                <w:sz w:val="18"/>
                <w:szCs w:val="18"/>
              </w:rPr>
              <w:t>ti,ab,kw</w:t>
            </w:r>
            <w:proofErr w:type="spellEnd"/>
            <w:r w:rsidRPr="008C4978">
              <w:rPr>
                <w:rFonts w:cs="Times New Roman"/>
                <w:sz w:val="18"/>
                <w:szCs w:val="18"/>
              </w:rPr>
              <w:t>.</w:t>
            </w:r>
          </w:p>
        </w:tc>
        <w:tc>
          <w:tcPr>
            <w:tcW w:w="990" w:type="dxa"/>
            <w:shd w:val="clear" w:color="auto" w:fill="FFFFFF" w:themeFill="background1"/>
            <w:noWrap/>
            <w:vAlign w:val="center"/>
            <w:hideMark/>
          </w:tcPr>
          <w:p w14:paraId="3E1C209B"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3,789,715</w:t>
            </w:r>
          </w:p>
        </w:tc>
      </w:tr>
      <w:tr w:rsidR="005B29A4" w:rsidRPr="008C4978" w14:paraId="280247BC" w14:textId="77777777" w:rsidTr="00B03A61">
        <w:trPr>
          <w:trHeight w:val="144"/>
        </w:trPr>
        <w:tc>
          <w:tcPr>
            <w:tcW w:w="2016" w:type="dxa"/>
            <w:vMerge/>
            <w:shd w:val="clear" w:color="auto" w:fill="FFFFFF" w:themeFill="background1"/>
            <w:noWrap/>
            <w:vAlign w:val="center"/>
            <w:hideMark/>
          </w:tcPr>
          <w:p w14:paraId="381A7BA7"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6B0685C4"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744690B5" w14:textId="77777777" w:rsidR="005B29A4" w:rsidRPr="008C4978" w:rsidRDefault="005B29A4" w:rsidP="00B03A61">
            <w:pPr>
              <w:spacing w:line="240" w:lineRule="auto"/>
              <w:rPr>
                <w:rFonts w:cs="Times New Roman"/>
                <w:sz w:val="18"/>
                <w:szCs w:val="18"/>
              </w:rPr>
            </w:pPr>
            <w:r w:rsidRPr="008C4978">
              <w:rPr>
                <w:rFonts w:cs="Times New Roman"/>
                <w:sz w:val="18"/>
                <w:szCs w:val="18"/>
              </w:rPr>
              <w:t>30</w:t>
            </w:r>
          </w:p>
        </w:tc>
        <w:tc>
          <w:tcPr>
            <w:tcW w:w="4950" w:type="dxa"/>
            <w:shd w:val="clear" w:color="auto" w:fill="FFFFFF" w:themeFill="background1"/>
            <w:vAlign w:val="center"/>
            <w:hideMark/>
          </w:tcPr>
          <w:p w14:paraId="522A6E28" w14:textId="77777777" w:rsidR="005B29A4" w:rsidRPr="008C4978" w:rsidRDefault="005B29A4" w:rsidP="00B03A61">
            <w:pPr>
              <w:spacing w:line="240" w:lineRule="auto"/>
              <w:rPr>
                <w:rFonts w:cs="Times New Roman"/>
                <w:sz w:val="18"/>
                <w:szCs w:val="18"/>
              </w:rPr>
            </w:pPr>
            <w:r w:rsidRPr="008C4978">
              <w:rPr>
                <w:rFonts w:cs="Times New Roman"/>
                <w:sz w:val="18"/>
                <w:szCs w:val="18"/>
              </w:rPr>
              <w:t>blind$.</w:t>
            </w:r>
            <w:proofErr w:type="spellStart"/>
            <w:r w:rsidRPr="008C4978">
              <w:rPr>
                <w:rFonts w:cs="Times New Roman"/>
                <w:sz w:val="18"/>
                <w:szCs w:val="18"/>
              </w:rPr>
              <w:t>ti,ab,kw</w:t>
            </w:r>
            <w:proofErr w:type="spellEnd"/>
            <w:r w:rsidRPr="008C4978">
              <w:rPr>
                <w:rFonts w:cs="Times New Roman"/>
                <w:sz w:val="18"/>
                <w:szCs w:val="18"/>
              </w:rPr>
              <w:t>.</w:t>
            </w:r>
          </w:p>
        </w:tc>
        <w:tc>
          <w:tcPr>
            <w:tcW w:w="990" w:type="dxa"/>
            <w:shd w:val="clear" w:color="auto" w:fill="FFFFFF" w:themeFill="background1"/>
            <w:noWrap/>
            <w:vAlign w:val="center"/>
            <w:hideMark/>
          </w:tcPr>
          <w:p w14:paraId="40D0DEDB"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1,071,964</w:t>
            </w:r>
          </w:p>
        </w:tc>
      </w:tr>
      <w:tr w:rsidR="005B29A4" w:rsidRPr="008C4978" w14:paraId="02B90749" w14:textId="77777777" w:rsidTr="00B03A61">
        <w:trPr>
          <w:trHeight w:val="144"/>
        </w:trPr>
        <w:tc>
          <w:tcPr>
            <w:tcW w:w="2016" w:type="dxa"/>
            <w:vMerge/>
            <w:shd w:val="clear" w:color="auto" w:fill="FFFFFF" w:themeFill="background1"/>
            <w:noWrap/>
            <w:vAlign w:val="center"/>
            <w:hideMark/>
          </w:tcPr>
          <w:p w14:paraId="7A86B868"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1D5D6811"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236E1870" w14:textId="77777777" w:rsidR="005B29A4" w:rsidRPr="008C4978" w:rsidRDefault="005B29A4" w:rsidP="00B03A61">
            <w:pPr>
              <w:spacing w:line="240" w:lineRule="auto"/>
              <w:rPr>
                <w:rFonts w:cs="Times New Roman"/>
                <w:sz w:val="18"/>
                <w:szCs w:val="18"/>
              </w:rPr>
            </w:pPr>
            <w:r w:rsidRPr="008C4978">
              <w:rPr>
                <w:rFonts w:cs="Times New Roman"/>
                <w:sz w:val="18"/>
                <w:szCs w:val="18"/>
              </w:rPr>
              <w:t>31</w:t>
            </w:r>
          </w:p>
        </w:tc>
        <w:tc>
          <w:tcPr>
            <w:tcW w:w="4950" w:type="dxa"/>
            <w:shd w:val="clear" w:color="auto" w:fill="FFFFFF" w:themeFill="background1"/>
            <w:vAlign w:val="center"/>
            <w:hideMark/>
          </w:tcPr>
          <w:p w14:paraId="51AC465F" w14:textId="77777777" w:rsidR="005B29A4" w:rsidRPr="008C4978" w:rsidRDefault="005B29A4" w:rsidP="00B03A61">
            <w:pPr>
              <w:spacing w:line="240" w:lineRule="auto"/>
              <w:rPr>
                <w:rFonts w:cs="Times New Roman"/>
                <w:sz w:val="18"/>
                <w:szCs w:val="18"/>
              </w:rPr>
            </w:pPr>
            <w:r w:rsidRPr="008C4978">
              <w:rPr>
                <w:rFonts w:cs="Times New Roman"/>
                <w:sz w:val="18"/>
                <w:szCs w:val="18"/>
              </w:rPr>
              <w:t xml:space="preserve">(placebo$ or assign$ or </w:t>
            </w:r>
            <w:proofErr w:type="spellStart"/>
            <w:r w:rsidRPr="008C4978">
              <w:rPr>
                <w:rFonts w:cs="Times New Roman"/>
                <w:sz w:val="18"/>
                <w:szCs w:val="18"/>
              </w:rPr>
              <w:t>allocat</w:t>
            </w:r>
            <w:proofErr w:type="spellEnd"/>
            <w:r w:rsidRPr="008C4978">
              <w:rPr>
                <w:rFonts w:cs="Times New Roman"/>
                <w:sz w:val="18"/>
                <w:szCs w:val="18"/>
              </w:rPr>
              <w:t>$ or volunteer$).</w:t>
            </w:r>
            <w:proofErr w:type="spellStart"/>
            <w:r w:rsidRPr="008C4978">
              <w:rPr>
                <w:rFonts w:cs="Times New Roman"/>
                <w:sz w:val="18"/>
                <w:szCs w:val="18"/>
              </w:rPr>
              <w:t>ti,ab,kw</w:t>
            </w:r>
            <w:proofErr w:type="spellEnd"/>
            <w:r w:rsidRPr="008C4978">
              <w:rPr>
                <w:rFonts w:cs="Times New Roman"/>
                <w:sz w:val="18"/>
                <w:szCs w:val="18"/>
              </w:rPr>
              <w:t>.</w:t>
            </w:r>
          </w:p>
        </w:tc>
        <w:tc>
          <w:tcPr>
            <w:tcW w:w="990" w:type="dxa"/>
            <w:shd w:val="clear" w:color="auto" w:fill="FFFFFF" w:themeFill="background1"/>
            <w:noWrap/>
            <w:vAlign w:val="center"/>
            <w:hideMark/>
          </w:tcPr>
          <w:p w14:paraId="59148181"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2,446,733</w:t>
            </w:r>
          </w:p>
        </w:tc>
      </w:tr>
      <w:tr w:rsidR="005B29A4" w:rsidRPr="008C4978" w14:paraId="64A7521C" w14:textId="77777777" w:rsidTr="00B03A61">
        <w:trPr>
          <w:trHeight w:val="144"/>
        </w:trPr>
        <w:tc>
          <w:tcPr>
            <w:tcW w:w="2016" w:type="dxa"/>
            <w:vMerge/>
            <w:shd w:val="clear" w:color="auto" w:fill="FFFFFF" w:themeFill="background1"/>
            <w:noWrap/>
            <w:vAlign w:val="center"/>
            <w:hideMark/>
          </w:tcPr>
          <w:p w14:paraId="0F5931B2"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6BD439A7"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47B4B128" w14:textId="77777777" w:rsidR="005B29A4" w:rsidRPr="008C4978" w:rsidRDefault="005B29A4" w:rsidP="00B03A61">
            <w:pPr>
              <w:spacing w:line="240" w:lineRule="auto"/>
              <w:rPr>
                <w:rFonts w:cs="Times New Roman"/>
                <w:sz w:val="18"/>
                <w:szCs w:val="18"/>
              </w:rPr>
            </w:pPr>
            <w:r w:rsidRPr="008C4978">
              <w:rPr>
                <w:rFonts w:cs="Times New Roman"/>
                <w:sz w:val="18"/>
                <w:szCs w:val="18"/>
              </w:rPr>
              <w:t>32</w:t>
            </w:r>
          </w:p>
        </w:tc>
        <w:tc>
          <w:tcPr>
            <w:tcW w:w="4950" w:type="dxa"/>
            <w:shd w:val="clear" w:color="auto" w:fill="FFFFFF" w:themeFill="background1"/>
            <w:vAlign w:val="center"/>
            <w:hideMark/>
          </w:tcPr>
          <w:p w14:paraId="79FD1E2D" w14:textId="77777777" w:rsidR="005B29A4" w:rsidRPr="008C4978" w:rsidRDefault="005B29A4" w:rsidP="00B03A61">
            <w:pPr>
              <w:spacing w:line="240" w:lineRule="auto"/>
              <w:rPr>
                <w:rFonts w:cs="Times New Roman"/>
                <w:sz w:val="18"/>
                <w:szCs w:val="18"/>
              </w:rPr>
            </w:pPr>
            <w:r w:rsidRPr="008C4978">
              <w:rPr>
                <w:rFonts w:cs="Times New Roman"/>
                <w:sz w:val="18"/>
                <w:szCs w:val="18"/>
              </w:rPr>
              <w:t>(parallel$ or factorial$ or crossover$ or cross over$).</w:t>
            </w:r>
            <w:proofErr w:type="spellStart"/>
            <w:r w:rsidRPr="008C4978">
              <w:rPr>
                <w:rFonts w:cs="Times New Roman"/>
                <w:sz w:val="18"/>
                <w:szCs w:val="18"/>
              </w:rPr>
              <w:t>ti,ab,kw</w:t>
            </w:r>
            <w:proofErr w:type="spellEnd"/>
            <w:r w:rsidRPr="008C4978">
              <w:rPr>
                <w:rFonts w:cs="Times New Roman"/>
                <w:sz w:val="18"/>
                <w:szCs w:val="18"/>
              </w:rPr>
              <w:t>.</w:t>
            </w:r>
          </w:p>
        </w:tc>
        <w:tc>
          <w:tcPr>
            <w:tcW w:w="990" w:type="dxa"/>
            <w:shd w:val="clear" w:color="auto" w:fill="FFFFFF" w:themeFill="background1"/>
            <w:noWrap/>
            <w:vAlign w:val="center"/>
            <w:hideMark/>
          </w:tcPr>
          <w:p w14:paraId="7E7B8B98"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1,096,089</w:t>
            </w:r>
          </w:p>
        </w:tc>
      </w:tr>
      <w:tr w:rsidR="005B29A4" w:rsidRPr="008C4978" w14:paraId="16F9003B" w14:textId="77777777" w:rsidTr="00B03A61">
        <w:trPr>
          <w:trHeight w:val="144"/>
        </w:trPr>
        <w:tc>
          <w:tcPr>
            <w:tcW w:w="2016" w:type="dxa"/>
            <w:vMerge/>
            <w:shd w:val="clear" w:color="auto" w:fill="FFFFFF" w:themeFill="background1"/>
            <w:noWrap/>
            <w:vAlign w:val="center"/>
            <w:hideMark/>
          </w:tcPr>
          <w:p w14:paraId="0205DACF"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35A7FA7C"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0841453D" w14:textId="77777777" w:rsidR="005B29A4" w:rsidRPr="008C4978" w:rsidRDefault="005B29A4" w:rsidP="00B03A61">
            <w:pPr>
              <w:spacing w:line="240" w:lineRule="auto"/>
              <w:rPr>
                <w:rFonts w:cs="Times New Roman"/>
                <w:sz w:val="18"/>
                <w:szCs w:val="18"/>
              </w:rPr>
            </w:pPr>
            <w:r w:rsidRPr="008C4978">
              <w:rPr>
                <w:rFonts w:cs="Times New Roman"/>
                <w:sz w:val="18"/>
                <w:szCs w:val="18"/>
              </w:rPr>
              <w:t>33</w:t>
            </w:r>
          </w:p>
        </w:tc>
        <w:tc>
          <w:tcPr>
            <w:tcW w:w="4950" w:type="dxa"/>
            <w:shd w:val="clear" w:color="auto" w:fill="FFFFFF" w:themeFill="background1"/>
            <w:vAlign w:val="center"/>
            <w:hideMark/>
          </w:tcPr>
          <w:p w14:paraId="4B09E5A3" w14:textId="77777777" w:rsidR="005B29A4" w:rsidRPr="008C4978" w:rsidRDefault="005B29A4" w:rsidP="00B03A61">
            <w:pPr>
              <w:spacing w:line="240" w:lineRule="auto"/>
              <w:rPr>
                <w:rFonts w:cs="Times New Roman"/>
                <w:sz w:val="18"/>
                <w:szCs w:val="18"/>
              </w:rPr>
            </w:pPr>
            <w:r w:rsidRPr="008C4978">
              <w:rPr>
                <w:rFonts w:cs="Times New Roman"/>
                <w:sz w:val="18"/>
                <w:szCs w:val="18"/>
              </w:rPr>
              <w:t>('phase 3' or 'phase 2' or 'phase III' or 'phase II').</w:t>
            </w:r>
            <w:proofErr w:type="spellStart"/>
            <w:r w:rsidRPr="008C4978">
              <w:rPr>
                <w:rFonts w:cs="Times New Roman"/>
                <w:sz w:val="18"/>
                <w:szCs w:val="18"/>
              </w:rPr>
              <w:t>af</w:t>
            </w:r>
            <w:proofErr w:type="spellEnd"/>
            <w:r w:rsidRPr="008C4978">
              <w:rPr>
                <w:rFonts w:cs="Times New Roman"/>
                <w:sz w:val="18"/>
                <w:szCs w:val="18"/>
              </w:rPr>
              <w:t>.</w:t>
            </w:r>
          </w:p>
        </w:tc>
        <w:tc>
          <w:tcPr>
            <w:tcW w:w="990" w:type="dxa"/>
            <w:shd w:val="clear" w:color="auto" w:fill="FFFFFF" w:themeFill="background1"/>
            <w:noWrap/>
            <w:vAlign w:val="center"/>
            <w:hideMark/>
          </w:tcPr>
          <w:p w14:paraId="55BB8C0F"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531,747</w:t>
            </w:r>
          </w:p>
        </w:tc>
      </w:tr>
      <w:tr w:rsidR="005B29A4" w:rsidRPr="008C4978" w14:paraId="4AB6B306" w14:textId="77777777" w:rsidTr="00B03A61">
        <w:trPr>
          <w:trHeight w:val="144"/>
        </w:trPr>
        <w:tc>
          <w:tcPr>
            <w:tcW w:w="2016" w:type="dxa"/>
            <w:vMerge/>
            <w:shd w:val="clear" w:color="auto" w:fill="FFFFFF" w:themeFill="background1"/>
            <w:noWrap/>
            <w:vAlign w:val="center"/>
            <w:hideMark/>
          </w:tcPr>
          <w:p w14:paraId="698A96AC"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04C32A04"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4E2F93A6" w14:textId="77777777" w:rsidR="005B29A4" w:rsidRPr="008C4978" w:rsidRDefault="005B29A4" w:rsidP="00B03A61">
            <w:pPr>
              <w:spacing w:line="240" w:lineRule="auto"/>
              <w:rPr>
                <w:rFonts w:cs="Times New Roman"/>
                <w:sz w:val="18"/>
                <w:szCs w:val="18"/>
              </w:rPr>
            </w:pPr>
            <w:r w:rsidRPr="008C4978">
              <w:rPr>
                <w:rFonts w:cs="Times New Roman"/>
                <w:sz w:val="18"/>
                <w:szCs w:val="18"/>
              </w:rPr>
              <w:t>34</w:t>
            </w:r>
          </w:p>
        </w:tc>
        <w:tc>
          <w:tcPr>
            <w:tcW w:w="4950" w:type="dxa"/>
            <w:shd w:val="clear" w:color="auto" w:fill="FFFFFF" w:themeFill="background1"/>
            <w:vAlign w:val="center"/>
            <w:hideMark/>
          </w:tcPr>
          <w:p w14:paraId="124029FD" w14:textId="77777777" w:rsidR="005B29A4" w:rsidRPr="008C4978" w:rsidRDefault="005B29A4" w:rsidP="00B03A61">
            <w:pPr>
              <w:spacing w:line="240" w:lineRule="auto"/>
              <w:rPr>
                <w:rFonts w:cs="Times New Roman"/>
                <w:sz w:val="18"/>
                <w:szCs w:val="18"/>
              </w:rPr>
            </w:pPr>
            <w:r w:rsidRPr="008C4978">
              <w:rPr>
                <w:rFonts w:cs="Times New Roman"/>
                <w:sz w:val="18"/>
                <w:szCs w:val="18"/>
              </w:rPr>
              <w:t>((</w:t>
            </w:r>
            <w:proofErr w:type="gramStart"/>
            <w:r w:rsidRPr="008C4978">
              <w:rPr>
                <w:rFonts w:cs="Times New Roman"/>
                <w:sz w:val="18"/>
                <w:szCs w:val="18"/>
              </w:rPr>
              <w:t>single or double</w:t>
            </w:r>
            <w:proofErr w:type="gramEnd"/>
            <w:r w:rsidRPr="008C4978">
              <w:rPr>
                <w:rFonts w:cs="Times New Roman"/>
                <w:sz w:val="18"/>
                <w:szCs w:val="18"/>
              </w:rPr>
              <w:t xml:space="preserve"> or triple) adj3 (blind$ or mask$ or dummy)).</w:t>
            </w:r>
            <w:proofErr w:type="spellStart"/>
            <w:r w:rsidRPr="008C4978">
              <w:rPr>
                <w:rFonts w:cs="Times New Roman"/>
                <w:sz w:val="18"/>
                <w:szCs w:val="18"/>
              </w:rPr>
              <w:t>af</w:t>
            </w:r>
            <w:proofErr w:type="spellEnd"/>
            <w:r w:rsidRPr="008C4978">
              <w:rPr>
                <w:rFonts w:cs="Times New Roman"/>
                <w:sz w:val="18"/>
                <w:szCs w:val="18"/>
              </w:rPr>
              <w:t>.</w:t>
            </w:r>
          </w:p>
        </w:tc>
        <w:tc>
          <w:tcPr>
            <w:tcW w:w="990" w:type="dxa"/>
            <w:shd w:val="clear" w:color="auto" w:fill="FFFFFF" w:themeFill="background1"/>
            <w:noWrap/>
            <w:vAlign w:val="center"/>
            <w:hideMark/>
          </w:tcPr>
          <w:p w14:paraId="42978ADA"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941,209</w:t>
            </w:r>
          </w:p>
        </w:tc>
      </w:tr>
      <w:tr w:rsidR="005B29A4" w:rsidRPr="008C4978" w14:paraId="4005C0FD" w14:textId="77777777" w:rsidTr="00B03A61">
        <w:trPr>
          <w:trHeight w:val="144"/>
        </w:trPr>
        <w:tc>
          <w:tcPr>
            <w:tcW w:w="2016" w:type="dxa"/>
            <w:vMerge/>
            <w:shd w:val="clear" w:color="auto" w:fill="FFFFFF" w:themeFill="background1"/>
            <w:noWrap/>
            <w:vAlign w:val="center"/>
            <w:hideMark/>
          </w:tcPr>
          <w:p w14:paraId="5DFEC13F"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11488673"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265AA738" w14:textId="77777777" w:rsidR="005B29A4" w:rsidRPr="008C4978" w:rsidRDefault="005B29A4" w:rsidP="00B03A61">
            <w:pPr>
              <w:spacing w:line="240" w:lineRule="auto"/>
              <w:rPr>
                <w:rFonts w:cs="Times New Roman"/>
                <w:sz w:val="18"/>
                <w:szCs w:val="18"/>
              </w:rPr>
            </w:pPr>
            <w:r w:rsidRPr="008C4978">
              <w:rPr>
                <w:rFonts w:cs="Times New Roman"/>
                <w:sz w:val="18"/>
                <w:szCs w:val="18"/>
              </w:rPr>
              <w:t>35</w:t>
            </w:r>
          </w:p>
        </w:tc>
        <w:tc>
          <w:tcPr>
            <w:tcW w:w="4950" w:type="dxa"/>
            <w:shd w:val="clear" w:color="auto" w:fill="FFFFFF" w:themeFill="background1"/>
            <w:vAlign w:val="center"/>
            <w:hideMark/>
          </w:tcPr>
          <w:p w14:paraId="7ECDE715" w14:textId="77777777" w:rsidR="005B29A4" w:rsidRPr="008C4978" w:rsidRDefault="005B29A4" w:rsidP="00B03A61">
            <w:pPr>
              <w:spacing w:line="240" w:lineRule="auto"/>
              <w:rPr>
                <w:rFonts w:cs="Times New Roman"/>
                <w:sz w:val="18"/>
                <w:szCs w:val="18"/>
              </w:rPr>
            </w:pPr>
            <w:r w:rsidRPr="008C4978">
              <w:rPr>
                <w:rFonts w:cs="Times New Roman"/>
                <w:sz w:val="18"/>
                <w:szCs w:val="18"/>
              </w:rPr>
              <w:t>('double-blind' or 'double-blinded').</w:t>
            </w:r>
            <w:proofErr w:type="spellStart"/>
            <w:r w:rsidRPr="008C4978">
              <w:rPr>
                <w:rFonts w:cs="Times New Roman"/>
                <w:sz w:val="18"/>
                <w:szCs w:val="18"/>
              </w:rPr>
              <w:t>af</w:t>
            </w:r>
            <w:proofErr w:type="spellEnd"/>
            <w:r w:rsidRPr="008C4978">
              <w:rPr>
                <w:rFonts w:cs="Times New Roman"/>
                <w:sz w:val="18"/>
                <w:szCs w:val="18"/>
              </w:rPr>
              <w:t>.</w:t>
            </w:r>
          </w:p>
        </w:tc>
        <w:tc>
          <w:tcPr>
            <w:tcW w:w="990" w:type="dxa"/>
            <w:shd w:val="clear" w:color="auto" w:fill="FFFFFF" w:themeFill="background1"/>
            <w:noWrap/>
            <w:vAlign w:val="center"/>
            <w:hideMark/>
          </w:tcPr>
          <w:p w14:paraId="3C27055E"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792,963</w:t>
            </w:r>
          </w:p>
        </w:tc>
      </w:tr>
      <w:tr w:rsidR="005B29A4" w:rsidRPr="008C4978" w14:paraId="78A17C73" w14:textId="77777777" w:rsidTr="00B03A61">
        <w:trPr>
          <w:trHeight w:val="144"/>
        </w:trPr>
        <w:tc>
          <w:tcPr>
            <w:tcW w:w="2016" w:type="dxa"/>
            <w:vMerge/>
            <w:shd w:val="clear" w:color="auto" w:fill="FFFFFF" w:themeFill="background1"/>
            <w:noWrap/>
            <w:vAlign w:val="center"/>
            <w:hideMark/>
          </w:tcPr>
          <w:p w14:paraId="37C97B95"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4796DC85"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0196A88C" w14:textId="77777777" w:rsidR="005B29A4" w:rsidRPr="008C4978" w:rsidRDefault="005B29A4" w:rsidP="00B03A61">
            <w:pPr>
              <w:spacing w:line="240" w:lineRule="auto"/>
              <w:rPr>
                <w:rFonts w:cs="Times New Roman"/>
                <w:sz w:val="18"/>
                <w:szCs w:val="18"/>
              </w:rPr>
            </w:pPr>
            <w:r w:rsidRPr="008C4978">
              <w:rPr>
                <w:rFonts w:cs="Times New Roman"/>
                <w:sz w:val="18"/>
                <w:szCs w:val="18"/>
              </w:rPr>
              <w:t>36</w:t>
            </w:r>
          </w:p>
        </w:tc>
        <w:tc>
          <w:tcPr>
            <w:tcW w:w="4950" w:type="dxa"/>
            <w:shd w:val="clear" w:color="auto" w:fill="FFFFFF" w:themeFill="background1"/>
            <w:vAlign w:val="center"/>
            <w:hideMark/>
          </w:tcPr>
          <w:p w14:paraId="0BCCA841" w14:textId="77777777" w:rsidR="005B29A4" w:rsidRPr="008C4978" w:rsidRDefault="005B29A4" w:rsidP="00B03A61">
            <w:pPr>
              <w:spacing w:line="240" w:lineRule="auto"/>
              <w:rPr>
                <w:rFonts w:cs="Times New Roman"/>
                <w:sz w:val="18"/>
                <w:szCs w:val="18"/>
              </w:rPr>
            </w:pPr>
            <w:r w:rsidRPr="008C4978">
              <w:rPr>
                <w:rFonts w:cs="Times New Roman"/>
                <w:sz w:val="18"/>
                <w:szCs w:val="18"/>
              </w:rPr>
              <w:t>(open label or open-label).</w:t>
            </w:r>
            <w:proofErr w:type="spellStart"/>
            <w:r w:rsidRPr="008C4978">
              <w:rPr>
                <w:rFonts w:cs="Times New Roman"/>
                <w:sz w:val="18"/>
                <w:szCs w:val="18"/>
              </w:rPr>
              <w:t>af</w:t>
            </w:r>
            <w:proofErr w:type="spellEnd"/>
            <w:r w:rsidRPr="008C4978">
              <w:rPr>
                <w:rFonts w:cs="Times New Roman"/>
                <w:sz w:val="18"/>
                <w:szCs w:val="18"/>
              </w:rPr>
              <w:t>.</w:t>
            </w:r>
          </w:p>
        </w:tc>
        <w:tc>
          <w:tcPr>
            <w:tcW w:w="990" w:type="dxa"/>
            <w:shd w:val="clear" w:color="auto" w:fill="FFFFFF" w:themeFill="background1"/>
            <w:noWrap/>
            <w:vAlign w:val="center"/>
            <w:hideMark/>
          </w:tcPr>
          <w:p w14:paraId="455F6B3A"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192,468</w:t>
            </w:r>
          </w:p>
        </w:tc>
      </w:tr>
      <w:tr w:rsidR="005B29A4" w:rsidRPr="008C4978" w14:paraId="6E7397AE" w14:textId="77777777" w:rsidTr="00B03A61">
        <w:trPr>
          <w:trHeight w:val="144"/>
        </w:trPr>
        <w:tc>
          <w:tcPr>
            <w:tcW w:w="2016" w:type="dxa"/>
            <w:vMerge/>
            <w:shd w:val="clear" w:color="auto" w:fill="FFFFFF" w:themeFill="background1"/>
            <w:noWrap/>
            <w:vAlign w:val="center"/>
            <w:hideMark/>
          </w:tcPr>
          <w:p w14:paraId="66305158"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66AD89B0"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2A881448" w14:textId="77777777" w:rsidR="005B29A4" w:rsidRPr="008C4978" w:rsidRDefault="005B29A4" w:rsidP="00B03A61">
            <w:pPr>
              <w:spacing w:line="240" w:lineRule="auto"/>
              <w:rPr>
                <w:rFonts w:cs="Times New Roman"/>
                <w:sz w:val="18"/>
                <w:szCs w:val="18"/>
              </w:rPr>
            </w:pPr>
            <w:r w:rsidRPr="008C4978">
              <w:rPr>
                <w:rFonts w:cs="Times New Roman"/>
                <w:sz w:val="18"/>
                <w:szCs w:val="18"/>
              </w:rPr>
              <w:t>37</w:t>
            </w:r>
          </w:p>
        </w:tc>
        <w:tc>
          <w:tcPr>
            <w:tcW w:w="4950" w:type="dxa"/>
            <w:shd w:val="clear" w:color="auto" w:fill="FFFFFF" w:themeFill="background1"/>
            <w:vAlign w:val="center"/>
            <w:hideMark/>
          </w:tcPr>
          <w:p w14:paraId="417EE4D9" w14:textId="77777777" w:rsidR="005B29A4" w:rsidRPr="008C4978" w:rsidRDefault="005B29A4" w:rsidP="00B03A61">
            <w:pPr>
              <w:spacing w:line="240" w:lineRule="auto"/>
              <w:rPr>
                <w:rFonts w:cs="Times New Roman"/>
                <w:sz w:val="18"/>
                <w:szCs w:val="18"/>
              </w:rPr>
            </w:pPr>
            <w:r w:rsidRPr="008C4978">
              <w:rPr>
                <w:rFonts w:cs="Times New Roman"/>
                <w:sz w:val="18"/>
                <w:szCs w:val="18"/>
              </w:rPr>
              <w:t>("single arm" or "single-arm" or "single group" or "single-group").</w:t>
            </w:r>
            <w:proofErr w:type="spellStart"/>
            <w:r w:rsidRPr="008C4978">
              <w:rPr>
                <w:rFonts w:cs="Times New Roman"/>
                <w:sz w:val="18"/>
                <w:szCs w:val="18"/>
              </w:rPr>
              <w:t>ti,ab</w:t>
            </w:r>
            <w:proofErr w:type="spellEnd"/>
            <w:r w:rsidRPr="008C4978">
              <w:rPr>
                <w:rFonts w:cs="Times New Roman"/>
                <w:sz w:val="18"/>
                <w:szCs w:val="18"/>
              </w:rPr>
              <w:t>.</w:t>
            </w:r>
          </w:p>
        </w:tc>
        <w:tc>
          <w:tcPr>
            <w:tcW w:w="990" w:type="dxa"/>
            <w:shd w:val="clear" w:color="auto" w:fill="FFFFFF" w:themeFill="background1"/>
            <w:noWrap/>
            <w:vAlign w:val="center"/>
            <w:hideMark/>
          </w:tcPr>
          <w:p w14:paraId="3C1E38BE"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35,864</w:t>
            </w:r>
          </w:p>
        </w:tc>
      </w:tr>
      <w:tr w:rsidR="005B29A4" w:rsidRPr="008C4978" w14:paraId="25D1A2CF" w14:textId="77777777" w:rsidTr="00B03A61">
        <w:trPr>
          <w:trHeight w:val="144"/>
        </w:trPr>
        <w:tc>
          <w:tcPr>
            <w:tcW w:w="2016" w:type="dxa"/>
            <w:shd w:val="clear" w:color="auto" w:fill="FFFFFF" w:themeFill="background1"/>
            <w:noWrap/>
            <w:vAlign w:val="center"/>
            <w:hideMark/>
          </w:tcPr>
          <w:p w14:paraId="638ED310"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SLR</w:t>
            </w:r>
          </w:p>
        </w:tc>
        <w:tc>
          <w:tcPr>
            <w:tcW w:w="1008" w:type="dxa"/>
            <w:shd w:val="clear" w:color="auto" w:fill="FFFFFF" w:themeFill="background1"/>
            <w:vAlign w:val="center"/>
            <w:hideMark/>
          </w:tcPr>
          <w:p w14:paraId="7943F988" w14:textId="77777777" w:rsidR="005B29A4" w:rsidRPr="008C4978" w:rsidRDefault="005B29A4" w:rsidP="00B03A61">
            <w:pPr>
              <w:spacing w:line="240" w:lineRule="auto"/>
              <w:rPr>
                <w:rFonts w:cs="Times New Roman"/>
                <w:sz w:val="18"/>
                <w:szCs w:val="18"/>
              </w:rPr>
            </w:pPr>
            <w:r w:rsidRPr="008C4978">
              <w:rPr>
                <w:rFonts w:cs="Times New Roman"/>
                <w:sz w:val="18"/>
                <w:szCs w:val="18"/>
              </w:rPr>
              <w:t>Medline</w:t>
            </w:r>
          </w:p>
        </w:tc>
        <w:tc>
          <w:tcPr>
            <w:tcW w:w="476" w:type="dxa"/>
            <w:shd w:val="clear" w:color="auto" w:fill="FFFFFF" w:themeFill="background1"/>
            <w:noWrap/>
            <w:vAlign w:val="center"/>
            <w:hideMark/>
          </w:tcPr>
          <w:p w14:paraId="3FC8C5C0" w14:textId="77777777" w:rsidR="005B29A4" w:rsidRPr="008C4978" w:rsidRDefault="005B29A4" w:rsidP="00B03A61">
            <w:pPr>
              <w:spacing w:line="240" w:lineRule="auto"/>
              <w:rPr>
                <w:rFonts w:cs="Times New Roman"/>
                <w:sz w:val="18"/>
                <w:szCs w:val="18"/>
              </w:rPr>
            </w:pPr>
            <w:r w:rsidRPr="008C4978">
              <w:rPr>
                <w:rFonts w:cs="Times New Roman"/>
                <w:sz w:val="18"/>
                <w:szCs w:val="18"/>
              </w:rPr>
              <w:t>38</w:t>
            </w:r>
          </w:p>
        </w:tc>
        <w:tc>
          <w:tcPr>
            <w:tcW w:w="4950" w:type="dxa"/>
            <w:shd w:val="clear" w:color="auto" w:fill="FFFFFF" w:themeFill="background1"/>
            <w:vAlign w:val="center"/>
            <w:hideMark/>
          </w:tcPr>
          <w:p w14:paraId="14572D98" w14:textId="77777777" w:rsidR="005B29A4" w:rsidRPr="008C4978" w:rsidRDefault="005B29A4" w:rsidP="00B03A61">
            <w:pPr>
              <w:spacing w:line="240" w:lineRule="auto"/>
              <w:rPr>
                <w:rFonts w:cs="Times New Roman"/>
                <w:sz w:val="18"/>
                <w:szCs w:val="18"/>
              </w:rPr>
            </w:pPr>
            <w:r w:rsidRPr="008C4978">
              <w:rPr>
                <w:rFonts w:cs="Times New Roman"/>
                <w:sz w:val="18"/>
                <w:szCs w:val="18"/>
              </w:rPr>
              <w:t>exp Meta-Analysis/ or exp Meta-Analysis as Topic/ or exp "Systematic Review"/</w:t>
            </w:r>
          </w:p>
        </w:tc>
        <w:tc>
          <w:tcPr>
            <w:tcW w:w="990" w:type="dxa"/>
            <w:shd w:val="clear" w:color="auto" w:fill="FFFFFF" w:themeFill="background1"/>
            <w:noWrap/>
            <w:vAlign w:val="center"/>
            <w:hideMark/>
          </w:tcPr>
          <w:p w14:paraId="6F7CE7B3"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596,172</w:t>
            </w:r>
          </w:p>
        </w:tc>
      </w:tr>
      <w:tr w:rsidR="005B29A4" w:rsidRPr="008C4978" w14:paraId="71411661" w14:textId="77777777" w:rsidTr="00B03A61">
        <w:trPr>
          <w:trHeight w:val="144"/>
        </w:trPr>
        <w:tc>
          <w:tcPr>
            <w:tcW w:w="2016" w:type="dxa"/>
            <w:vMerge w:val="restart"/>
            <w:shd w:val="clear" w:color="auto" w:fill="FFFFFF" w:themeFill="background1"/>
            <w:vAlign w:val="center"/>
            <w:hideMark/>
          </w:tcPr>
          <w:p w14:paraId="765F9E83" w14:textId="77777777" w:rsidR="005B29A4" w:rsidRPr="008C4978" w:rsidRDefault="005B29A4" w:rsidP="00B03A61">
            <w:pPr>
              <w:spacing w:line="240" w:lineRule="auto"/>
              <w:rPr>
                <w:rFonts w:cs="Times New Roman"/>
                <w:sz w:val="18"/>
                <w:szCs w:val="18"/>
                <w:u w:val="single"/>
              </w:rPr>
            </w:pPr>
            <w:hyperlink r:id="rId7" w:history="1">
              <w:r w:rsidRPr="008C4978">
                <w:rPr>
                  <w:rFonts w:cs="Times New Roman"/>
                  <w:sz w:val="18"/>
                  <w:szCs w:val="18"/>
                  <w:u w:val="single"/>
                </w:rPr>
                <w:t>https://www.nice.org.uk/guidance/ng50/documents/search-strategies</w:t>
              </w:r>
            </w:hyperlink>
          </w:p>
        </w:tc>
        <w:tc>
          <w:tcPr>
            <w:tcW w:w="1008" w:type="dxa"/>
            <w:shd w:val="clear" w:color="auto" w:fill="FFFFFF" w:themeFill="background1"/>
            <w:vAlign w:val="center"/>
            <w:hideMark/>
          </w:tcPr>
          <w:p w14:paraId="4D50F416" w14:textId="77777777" w:rsidR="005B29A4" w:rsidRPr="008C4978" w:rsidRDefault="005B29A4" w:rsidP="00B03A61">
            <w:pPr>
              <w:spacing w:line="240" w:lineRule="auto"/>
              <w:rPr>
                <w:rFonts w:cs="Times New Roman"/>
                <w:sz w:val="18"/>
                <w:szCs w:val="18"/>
              </w:rPr>
            </w:pPr>
            <w:r w:rsidRPr="008C4978">
              <w:rPr>
                <w:rFonts w:cs="Times New Roman"/>
                <w:sz w:val="18"/>
                <w:szCs w:val="18"/>
              </w:rPr>
              <w:t>Embase</w:t>
            </w:r>
          </w:p>
        </w:tc>
        <w:tc>
          <w:tcPr>
            <w:tcW w:w="476" w:type="dxa"/>
            <w:shd w:val="clear" w:color="auto" w:fill="FFFFFF" w:themeFill="background1"/>
            <w:noWrap/>
            <w:vAlign w:val="center"/>
            <w:hideMark/>
          </w:tcPr>
          <w:p w14:paraId="35B0CA6E" w14:textId="77777777" w:rsidR="005B29A4" w:rsidRPr="008C4978" w:rsidRDefault="005B29A4" w:rsidP="00B03A61">
            <w:pPr>
              <w:spacing w:line="240" w:lineRule="auto"/>
              <w:rPr>
                <w:rFonts w:cs="Times New Roman"/>
                <w:sz w:val="18"/>
                <w:szCs w:val="18"/>
              </w:rPr>
            </w:pPr>
            <w:r w:rsidRPr="008C4978">
              <w:rPr>
                <w:rFonts w:cs="Times New Roman"/>
                <w:sz w:val="18"/>
                <w:szCs w:val="18"/>
              </w:rPr>
              <w:t>39</w:t>
            </w:r>
          </w:p>
        </w:tc>
        <w:tc>
          <w:tcPr>
            <w:tcW w:w="4950" w:type="dxa"/>
            <w:shd w:val="clear" w:color="auto" w:fill="FFFFFF" w:themeFill="background1"/>
            <w:vAlign w:val="center"/>
            <w:hideMark/>
          </w:tcPr>
          <w:p w14:paraId="5A52C104" w14:textId="77777777" w:rsidR="005B29A4" w:rsidRPr="008C4978" w:rsidRDefault="005B29A4" w:rsidP="00B03A61">
            <w:pPr>
              <w:spacing w:line="240" w:lineRule="auto"/>
              <w:rPr>
                <w:rFonts w:cs="Times New Roman"/>
                <w:sz w:val="18"/>
                <w:szCs w:val="18"/>
              </w:rPr>
            </w:pPr>
            <w:r w:rsidRPr="008C4978">
              <w:rPr>
                <w:rFonts w:cs="Times New Roman"/>
                <w:sz w:val="18"/>
                <w:szCs w:val="18"/>
              </w:rPr>
              <w:t xml:space="preserve">exp </w:t>
            </w:r>
            <w:proofErr w:type="spellStart"/>
            <w:r w:rsidRPr="008C4978">
              <w:rPr>
                <w:rFonts w:cs="Times New Roman"/>
                <w:sz w:val="18"/>
                <w:szCs w:val="18"/>
              </w:rPr>
              <w:t>meta analysis</w:t>
            </w:r>
            <w:proofErr w:type="spellEnd"/>
            <w:r w:rsidRPr="008C4978">
              <w:rPr>
                <w:rFonts w:cs="Times New Roman"/>
                <w:sz w:val="18"/>
                <w:szCs w:val="18"/>
              </w:rPr>
              <w:t>/ or exp "</w:t>
            </w:r>
            <w:proofErr w:type="spellStart"/>
            <w:r w:rsidRPr="008C4978">
              <w:rPr>
                <w:rFonts w:cs="Times New Roman"/>
                <w:sz w:val="18"/>
                <w:szCs w:val="18"/>
              </w:rPr>
              <w:t>meta analysis</w:t>
            </w:r>
            <w:proofErr w:type="spellEnd"/>
            <w:r w:rsidRPr="008C4978">
              <w:rPr>
                <w:rFonts w:cs="Times New Roman"/>
                <w:sz w:val="18"/>
                <w:szCs w:val="18"/>
              </w:rPr>
              <w:t xml:space="preserve"> (topic)"/ or exp "systematic review"/</w:t>
            </w:r>
          </w:p>
        </w:tc>
        <w:tc>
          <w:tcPr>
            <w:tcW w:w="990" w:type="dxa"/>
            <w:shd w:val="clear" w:color="auto" w:fill="FFFFFF" w:themeFill="background1"/>
            <w:noWrap/>
            <w:vAlign w:val="center"/>
            <w:hideMark/>
          </w:tcPr>
          <w:p w14:paraId="33C3953D"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579,360</w:t>
            </w:r>
          </w:p>
        </w:tc>
      </w:tr>
      <w:tr w:rsidR="005B29A4" w:rsidRPr="008C4978" w14:paraId="583D4881" w14:textId="77777777" w:rsidTr="00B03A61">
        <w:trPr>
          <w:trHeight w:val="144"/>
        </w:trPr>
        <w:tc>
          <w:tcPr>
            <w:tcW w:w="2016" w:type="dxa"/>
            <w:vMerge/>
            <w:shd w:val="clear" w:color="auto" w:fill="FFFFFF" w:themeFill="background1"/>
            <w:vAlign w:val="center"/>
            <w:hideMark/>
          </w:tcPr>
          <w:p w14:paraId="6904838B" w14:textId="77777777" w:rsidR="005B29A4" w:rsidRPr="008C4978" w:rsidRDefault="005B29A4" w:rsidP="00B03A61">
            <w:pPr>
              <w:spacing w:line="240" w:lineRule="auto"/>
              <w:rPr>
                <w:rFonts w:cs="Times New Roman"/>
                <w:sz w:val="18"/>
                <w:szCs w:val="18"/>
                <w:u w:val="single"/>
              </w:rPr>
            </w:pPr>
          </w:p>
        </w:tc>
        <w:tc>
          <w:tcPr>
            <w:tcW w:w="1008" w:type="dxa"/>
            <w:vMerge w:val="restart"/>
            <w:shd w:val="clear" w:color="auto" w:fill="FFFFFF" w:themeFill="background1"/>
            <w:vAlign w:val="center"/>
            <w:hideMark/>
          </w:tcPr>
          <w:p w14:paraId="6D375285" w14:textId="77777777" w:rsidR="005B29A4" w:rsidRPr="008C4978" w:rsidRDefault="005B29A4" w:rsidP="00B03A61">
            <w:pPr>
              <w:spacing w:line="240" w:lineRule="auto"/>
              <w:rPr>
                <w:rFonts w:cs="Times New Roman"/>
                <w:sz w:val="18"/>
                <w:szCs w:val="18"/>
              </w:rPr>
            </w:pPr>
            <w:r w:rsidRPr="008C4978">
              <w:rPr>
                <w:rFonts w:cs="Times New Roman"/>
                <w:sz w:val="18"/>
                <w:szCs w:val="18"/>
              </w:rPr>
              <w:t>All</w:t>
            </w:r>
          </w:p>
        </w:tc>
        <w:tc>
          <w:tcPr>
            <w:tcW w:w="476" w:type="dxa"/>
            <w:shd w:val="clear" w:color="auto" w:fill="FFFFFF" w:themeFill="background1"/>
            <w:noWrap/>
            <w:vAlign w:val="center"/>
            <w:hideMark/>
          </w:tcPr>
          <w:p w14:paraId="7E65AF26" w14:textId="77777777" w:rsidR="005B29A4" w:rsidRPr="008C4978" w:rsidRDefault="005B29A4" w:rsidP="00B03A61">
            <w:pPr>
              <w:spacing w:line="240" w:lineRule="auto"/>
              <w:rPr>
                <w:rFonts w:cs="Times New Roman"/>
                <w:sz w:val="18"/>
                <w:szCs w:val="18"/>
              </w:rPr>
            </w:pPr>
            <w:r w:rsidRPr="008C4978">
              <w:rPr>
                <w:rFonts w:cs="Times New Roman"/>
                <w:sz w:val="18"/>
                <w:szCs w:val="18"/>
              </w:rPr>
              <w:t>40</w:t>
            </w:r>
          </w:p>
        </w:tc>
        <w:tc>
          <w:tcPr>
            <w:tcW w:w="4950" w:type="dxa"/>
            <w:shd w:val="clear" w:color="auto" w:fill="FFFFFF" w:themeFill="background1"/>
            <w:vAlign w:val="center"/>
            <w:hideMark/>
          </w:tcPr>
          <w:p w14:paraId="1DFD484E" w14:textId="77777777" w:rsidR="005B29A4" w:rsidRPr="008C4978" w:rsidRDefault="005B29A4" w:rsidP="00B03A61">
            <w:pPr>
              <w:spacing w:line="240" w:lineRule="auto"/>
              <w:rPr>
                <w:rFonts w:cs="Times New Roman"/>
                <w:sz w:val="18"/>
                <w:szCs w:val="18"/>
              </w:rPr>
            </w:pPr>
            <w:r w:rsidRPr="008C4978">
              <w:rPr>
                <w:rFonts w:cs="Times New Roman"/>
                <w:sz w:val="18"/>
                <w:szCs w:val="18"/>
              </w:rPr>
              <w:t xml:space="preserve">(meta </w:t>
            </w:r>
            <w:proofErr w:type="spellStart"/>
            <w:r w:rsidRPr="008C4978">
              <w:rPr>
                <w:rFonts w:cs="Times New Roman"/>
                <w:sz w:val="18"/>
                <w:szCs w:val="18"/>
              </w:rPr>
              <w:t>analy</w:t>
            </w:r>
            <w:proofErr w:type="spellEnd"/>
            <w:r w:rsidRPr="008C4978">
              <w:rPr>
                <w:rFonts w:cs="Times New Roman"/>
                <w:sz w:val="18"/>
                <w:szCs w:val="18"/>
              </w:rPr>
              <w:t>$ or meta-</w:t>
            </w:r>
            <w:proofErr w:type="spellStart"/>
            <w:r w:rsidRPr="008C4978">
              <w:rPr>
                <w:rFonts w:cs="Times New Roman"/>
                <w:sz w:val="18"/>
                <w:szCs w:val="18"/>
              </w:rPr>
              <w:t>analy</w:t>
            </w:r>
            <w:proofErr w:type="spellEnd"/>
            <w:r w:rsidRPr="008C4978">
              <w:rPr>
                <w:rFonts w:cs="Times New Roman"/>
                <w:sz w:val="18"/>
                <w:szCs w:val="18"/>
              </w:rPr>
              <w:t xml:space="preserve">$ or </w:t>
            </w:r>
            <w:proofErr w:type="spellStart"/>
            <w:r w:rsidRPr="008C4978">
              <w:rPr>
                <w:rFonts w:cs="Times New Roman"/>
                <w:sz w:val="18"/>
                <w:szCs w:val="18"/>
              </w:rPr>
              <w:t>metanaly</w:t>
            </w:r>
            <w:proofErr w:type="spellEnd"/>
            <w:r w:rsidRPr="008C4978">
              <w:rPr>
                <w:rFonts w:cs="Times New Roman"/>
                <w:sz w:val="18"/>
                <w:szCs w:val="18"/>
              </w:rPr>
              <w:t xml:space="preserve">$ or </w:t>
            </w:r>
            <w:proofErr w:type="spellStart"/>
            <w:r w:rsidRPr="008C4978">
              <w:rPr>
                <w:rFonts w:cs="Times New Roman"/>
                <w:sz w:val="18"/>
                <w:szCs w:val="18"/>
              </w:rPr>
              <w:t>metaanaly</w:t>
            </w:r>
            <w:proofErr w:type="spellEnd"/>
            <w:r w:rsidRPr="008C4978">
              <w:rPr>
                <w:rFonts w:cs="Times New Roman"/>
                <w:sz w:val="18"/>
                <w:szCs w:val="18"/>
              </w:rPr>
              <w:t>$).</w:t>
            </w:r>
            <w:proofErr w:type="spellStart"/>
            <w:r w:rsidRPr="008C4978">
              <w:rPr>
                <w:rFonts w:cs="Times New Roman"/>
                <w:sz w:val="18"/>
                <w:szCs w:val="18"/>
              </w:rPr>
              <w:t>ti,ab</w:t>
            </w:r>
            <w:proofErr w:type="spellEnd"/>
            <w:r w:rsidRPr="008C4978">
              <w:rPr>
                <w:rFonts w:cs="Times New Roman"/>
                <w:sz w:val="18"/>
                <w:szCs w:val="18"/>
              </w:rPr>
              <w:t>.</w:t>
            </w:r>
          </w:p>
        </w:tc>
        <w:tc>
          <w:tcPr>
            <w:tcW w:w="990" w:type="dxa"/>
            <w:shd w:val="clear" w:color="auto" w:fill="FFFFFF" w:themeFill="background1"/>
            <w:noWrap/>
            <w:vAlign w:val="center"/>
            <w:hideMark/>
          </w:tcPr>
          <w:p w14:paraId="18CBA9C9"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449,154</w:t>
            </w:r>
          </w:p>
        </w:tc>
      </w:tr>
      <w:tr w:rsidR="005B29A4" w:rsidRPr="008C4978" w14:paraId="218C7C11" w14:textId="77777777" w:rsidTr="00B03A61">
        <w:trPr>
          <w:trHeight w:val="144"/>
        </w:trPr>
        <w:tc>
          <w:tcPr>
            <w:tcW w:w="2016" w:type="dxa"/>
            <w:vMerge/>
            <w:shd w:val="clear" w:color="auto" w:fill="FFFFFF" w:themeFill="background1"/>
            <w:vAlign w:val="center"/>
            <w:hideMark/>
          </w:tcPr>
          <w:p w14:paraId="42135774" w14:textId="77777777" w:rsidR="005B29A4" w:rsidRPr="008C4978" w:rsidRDefault="005B29A4" w:rsidP="00B03A61">
            <w:pPr>
              <w:spacing w:line="240" w:lineRule="auto"/>
              <w:rPr>
                <w:rFonts w:cs="Times New Roman"/>
                <w:sz w:val="18"/>
                <w:szCs w:val="18"/>
                <w:u w:val="single"/>
              </w:rPr>
            </w:pPr>
          </w:p>
        </w:tc>
        <w:tc>
          <w:tcPr>
            <w:tcW w:w="1008" w:type="dxa"/>
            <w:vMerge/>
            <w:shd w:val="clear" w:color="auto" w:fill="FFFFFF" w:themeFill="background1"/>
            <w:vAlign w:val="center"/>
            <w:hideMark/>
          </w:tcPr>
          <w:p w14:paraId="7B0EC7C4"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0112A71D" w14:textId="77777777" w:rsidR="005B29A4" w:rsidRPr="008C4978" w:rsidRDefault="005B29A4" w:rsidP="00B03A61">
            <w:pPr>
              <w:spacing w:line="240" w:lineRule="auto"/>
              <w:rPr>
                <w:rFonts w:cs="Times New Roman"/>
                <w:sz w:val="18"/>
                <w:szCs w:val="18"/>
              </w:rPr>
            </w:pPr>
            <w:r w:rsidRPr="008C4978">
              <w:rPr>
                <w:rFonts w:cs="Times New Roman"/>
                <w:sz w:val="18"/>
                <w:szCs w:val="18"/>
              </w:rPr>
              <w:t>41</w:t>
            </w:r>
          </w:p>
        </w:tc>
        <w:tc>
          <w:tcPr>
            <w:tcW w:w="4950" w:type="dxa"/>
            <w:shd w:val="clear" w:color="auto" w:fill="FFFFFF" w:themeFill="background1"/>
            <w:vAlign w:val="center"/>
            <w:hideMark/>
          </w:tcPr>
          <w:p w14:paraId="43A1AF38" w14:textId="77777777" w:rsidR="005B29A4" w:rsidRPr="008C4978" w:rsidRDefault="005B29A4" w:rsidP="00B03A61">
            <w:pPr>
              <w:spacing w:line="240" w:lineRule="auto"/>
              <w:rPr>
                <w:rFonts w:cs="Times New Roman"/>
                <w:sz w:val="18"/>
                <w:szCs w:val="18"/>
              </w:rPr>
            </w:pPr>
            <w:r w:rsidRPr="008C4978">
              <w:rPr>
                <w:rFonts w:cs="Times New Roman"/>
                <w:sz w:val="18"/>
                <w:szCs w:val="18"/>
              </w:rPr>
              <w:t>((systematic$ or evidence$) adj3 (review$ or overview$)).</w:t>
            </w:r>
            <w:proofErr w:type="spellStart"/>
            <w:r w:rsidRPr="008C4978">
              <w:rPr>
                <w:rFonts w:cs="Times New Roman"/>
                <w:sz w:val="18"/>
                <w:szCs w:val="18"/>
              </w:rPr>
              <w:t>ti,ab</w:t>
            </w:r>
            <w:proofErr w:type="spellEnd"/>
            <w:r w:rsidRPr="008C4978">
              <w:rPr>
                <w:rFonts w:cs="Times New Roman"/>
                <w:sz w:val="18"/>
                <w:szCs w:val="18"/>
              </w:rPr>
              <w:t>.</w:t>
            </w:r>
          </w:p>
        </w:tc>
        <w:tc>
          <w:tcPr>
            <w:tcW w:w="990" w:type="dxa"/>
            <w:shd w:val="clear" w:color="auto" w:fill="FFFFFF" w:themeFill="background1"/>
            <w:noWrap/>
            <w:vAlign w:val="center"/>
            <w:hideMark/>
          </w:tcPr>
          <w:p w14:paraId="2CCBCD37"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554,890</w:t>
            </w:r>
          </w:p>
        </w:tc>
      </w:tr>
      <w:tr w:rsidR="005B29A4" w:rsidRPr="008C4978" w14:paraId="0FE3A1B7" w14:textId="77777777" w:rsidTr="00B03A61">
        <w:trPr>
          <w:trHeight w:val="144"/>
        </w:trPr>
        <w:tc>
          <w:tcPr>
            <w:tcW w:w="2016" w:type="dxa"/>
            <w:vMerge/>
            <w:shd w:val="clear" w:color="auto" w:fill="FFFFFF" w:themeFill="background1"/>
            <w:noWrap/>
            <w:vAlign w:val="center"/>
            <w:hideMark/>
          </w:tcPr>
          <w:p w14:paraId="25805DC9"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489AB80B"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72935788" w14:textId="77777777" w:rsidR="005B29A4" w:rsidRPr="008C4978" w:rsidRDefault="005B29A4" w:rsidP="00B03A61">
            <w:pPr>
              <w:spacing w:line="240" w:lineRule="auto"/>
              <w:rPr>
                <w:rFonts w:cs="Times New Roman"/>
                <w:sz w:val="18"/>
                <w:szCs w:val="18"/>
              </w:rPr>
            </w:pPr>
            <w:r w:rsidRPr="008C4978">
              <w:rPr>
                <w:rFonts w:cs="Times New Roman"/>
                <w:sz w:val="18"/>
                <w:szCs w:val="18"/>
              </w:rPr>
              <w:t>42</w:t>
            </w:r>
          </w:p>
        </w:tc>
        <w:tc>
          <w:tcPr>
            <w:tcW w:w="4950" w:type="dxa"/>
            <w:shd w:val="clear" w:color="auto" w:fill="FFFFFF" w:themeFill="background1"/>
            <w:vAlign w:val="center"/>
            <w:hideMark/>
          </w:tcPr>
          <w:p w14:paraId="1991FEEF" w14:textId="77777777" w:rsidR="005B29A4" w:rsidRPr="008C4978" w:rsidRDefault="005B29A4" w:rsidP="00B03A61">
            <w:pPr>
              <w:spacing w:line="240" w:lineRule="auto"/>
              <w:rPr>
                <w:rFonts w:cs="Times New Roman"/>
                <w:sz w:val="18"/>
                <w:szCs w:val="18"/>
              </w:rPr>
            </w:pPr>
            <w:r w:rsidRPr="008C4978">
              <w:rPr>
                <w:rFonts w:cs="Times New Roman"/>
                <w:sz w:val="18"/>
                <w:szCs w:val="18"/>
              </w:rPr>
              <w:t>((multiple treatment$ or indirect or mixed) adj2 comparison$).</w:t>
            </w:r>
            <w:proofErr w:type="spellStart"/>
            <w:r w:rsidRPr="008C4978">
              <w:rPr>
                <w:rFonts w:cs="Times New Roman"/>
                <w:sz w:val="18"/>
                <w:szCs w:val="18"/>
              </w:rPr>
              <w:t>ti,ab</w:t>
            </w:r>
            <w:proofErr w:type="spellEnd"/>
            <w:r w:rsidRPr="008C4978">
              <w:rPr>
                <w:rFonts w:cs="Times New Roman"/>
                <w:sz w:val="18"/>
                <w:szCs w:val="18"/>
              </w:rPr>
              <w:t>.</w:t>
            </w:r>
          </w:p>
        </w:tc>
        <w:tc>
          <w:tcPr>
            <w:tcW w:w="990" w:type="dxa"/>
            <w:shd w:val="clear" w:color="auto" w:fill="FFFFFF" w:themeFill="background1"/>
            <w:noWrap/>
            <w:vAlign w:val="center"/>
            <w:hideMark/>
          </w:tcPr>
          <w:p w14:paraId="10EDDA7D"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9,290</w:t>
            </w:r>
          </w:p>
        </w:tc>
      </w:tr>
      <w:tr w:rsidR="005B29A4" w:rsidRPr="008C4978" w14:paraId="6F99701C" w14:textId="77777777" w:rsidTr="00B03A61">
        <w:trPr>
          <w:trHeight w:val="144"/>
        </w:trPr>
        <w:tc>
          <w:tcPr>
            <w:tcW w:w="2016" w:type="dxa"/>
            <w:vMerge/>
            <w:shd w:val="clear" w:color="auto" w:fill="FFFFFF" w:themeFill="background1"/>
            <w:noWrap/>
            <w:vAlign w:val="center"/>
            <w:hideMark/>
          </w:tcPr>
          <w:p w14:paraId="2ABF94B7"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12B902E8"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5EB12A43" w14:textId="77777777" w:rsidR="005B29A4" w:rsidRPr="008C4978" w:rsidRDefault="005B29A4" w:rsidP="00B03A61">
            <w:pPr>
              <w:spacing w:line="240" w:lineRule="auto"/>
              <w:rPr>
                <w:rFonts w:cs="Times New Roman"/>
                <w:sz w:val="18"/>
                <w:szCs w:val="18"/>
              </w:rPr>
            </w:pPr>
            <w:r w:rsidRPr="008C4978">
              <w:rPr>
                <w:rFonts w:cs="Times New Roman"/>
                <w:sz w:val="18"/>
                <w:szCs w:val="18"/>
              </w:rPr>
              <w:t>43</w:t>
            </w:r>
          </w:p>
        </w:tc>
        <w:tc>
          <w:tcPr>
            <w:tcW w:w="4950" w:type="dxa"/>
            <w:shd w:val="clear" w:color="auto" w:fill="FFFFFF" w:themeFill="background1"/>
            <w:vAlign w:val="center"/>
            <w:hideMark/>
          </w:tcPr>
          <w:p w14:paraId="4DAF3E15" w14:textId="77777777" w:rsidR="005B29A4" w:rsidRPr="008C4978" w:rsidRDefault="005B29A4" w:rsidP="00B03A61">
            <w:pPr>
              <w:spacing w:line="240" w:lineRule="auto"/>
              <w:rPr>
                <w:rFonts w:cs="Times New Roman"/>
                <w:sz w:val="18"/>
                <w:szCs w:val="18"/>
              </w:rPr>
            </w:pPr>
            <w:r w:rsidRPr="008C4978">
              <w:rPr>
                <w:rFonts w:cs="Times New Roman"/>
                <w:sz w:val="18"/>
                <w:szCs w:val="18"/>
              </w:rPr>
              <w:t>or/15-42</w:t>
            </w:r>
          </w:p>
        </w:tc>
        <w:tc>
          <w:tcPr>
            <w:tcW w:w="990" w:type="dxa"/>
            <w:shd w:val="clear" w:color="auto" w:fill="FFFFFF" w:themeFill="background1"/>
            <w:noWrap/>
            <w:vAlign w:val="center"/>
            <w:hideMark/>
          </w:tcPr>
          <w:p w14:paraId="56ED7B20"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8,665,203</w:t>
            </w:r>
          </w:p>
        </w:tc>
      </w:tr>
      <w:tr w:rsidR="005B29A4" w:rsidRPr="008C4978" w14:paraId="3D5C8253" w14:textId="77777777" w:rsidTr="00B03A61">
        <w:trPr>
          <w:trHeight w:val="144"/>
        </w:trPr>
        <w:tc>
          <w:tcPr>
            <w:tcW w:w="2016" w:type="dxa"/>
            <w:shd w:val="clear" w:color="auto" w:fill="FFFFFF" w:themeFill="background1"/>
            <w:noWrap/>
            <w:vAlign w:val="center"/>
            <w:hideMark/>
          </w:tcPr>
          <w:p w14:paraId="6C6EDB2E"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 xml:space="preserve">Interventional studies or SLRs in </w:t>
            </w:r>
            <w:r>
              <w:rPr>
                <w:rFonts w:cs="Times New Roman"/>
                <w:b/>
                <w:bCs/>
                <w:sz w:val="18"/>
                <w:szCs w:val="18"/>
              </w:rPr>
              <w:t>t</w:t>
            </w:r>
            <w:r w:rsidRPr="008C4978">
              <w:rPr>
                <w:rFonts w:cs="Times New Roman"/>
                <w:b/>
                <w:bCs/>
                <w:sz w:val="18"/>
                <w:szCs w:val="18"/>
              </w:rPr>
              <w:t>reated NDMM</w:t>
            </w:r>
          </w:p>
        </w:tc>
        <w:tc>
          <w:tcPr>
            <w:tcW w:w="1008" w:type="dxa"/>
            <w:vMerge w:val="restart"/>
            <w:shd w:val="clear" w:color="auto" w:fill="FFFFFF" w:themeFill="background1"/>
            <w:noWrap/>
            <w:vAlign w:val="center"/>
            <w:hideMark/>
          </w:tcPr>
          <w:p w14:paraId="73DB5B09" w14:textId="77777777" w:rsidR="005B29A4" w:rsidRPr="008C4978" w:rsidRDefault="005B29A4" w:rsidP="00B03A61">
            <w:pPr>
              <w:spacing w:line="240" w:lineRule="auto"/>
              <w:rPr>
                <w:rFonts w:cs="Times New Roman"/>
                <w:b/>
                <w:bCs/>
                <w:sz w:val="18"/>
                <w:szCs w:val="18"/>
              </w:rPr>
            </w:pPr>
            <w:r w:rsidRPr="008C4978">
              <w:rPr>
                <w:rFonts w:cs="Times New Roman"/>
                <w:sz w:val="18"/>
                <w:szCs w:val="18"/>
              </w:rPr>
              <w:t>All</w:t>
            </w:r>
          </w:p>
        </w:tc>
        <w:tc>
          <w:tcPr>
            <w:tcW w:w="476" w:type="dxa"/>
            <w:shd w:val="clear" w:color="auto" w:fill="FFFFFF" w:themeFill="background1"/>
            <w:noWrap/>
            <w:vAlign w:val="center"/>
            <w:hideMark/>
          </w:tcPr>
          <w:p w14:paraId="414054B1"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44</w:t>
            </w:r>
          </w:p>
        </w:tc>
        <w:tc>
          <w:tcPr>
            <w:tcW w:w="4950" w:type="dxa"/>
            <w:shd w:val="clear" w:color="auto" w:fill="FFFFFF" w:themeFill="background1"/>
            <w:vAlign w:val="center"/>
            <w:hideMark/>
          </w:tcPr>
          <w:p w14:paraId="5BFDDDD8"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14 and 43</w:t>
            </w:r>
          </w:p>
        </w:tc>
        <w:tc>
          <w:tcPr>
            <w:tcW w:w="990" w:type="dxa"/>
            <w:shd w:val="clear" w:color="auto" w:fill="FFFFFF" w:themeFill="background1"/>
            <w:noWrap/>
            <w:vAlign w:val="center"/>
            <w:hideMark/>
          </w:tcPr>
          <w:p w14:paraId="3534959D" w14:textId="77777777" w:rsidR="005B29A4" w:rsidRPr="008C4978" w:rsidRDefault="005B29A4" w:rsidP="00B03A61">
            <w:pPr>
              <w:spacing w:line="240" w:lineRule="auto"/>
              <w:jc w:val="right"/>
              <w:rPr>
                <w:rFonts w:cs="Times New Roman"/>
                <w:b/>
                <w:bCs/>
                <w:sz w:val="18"/>
                <w:szCs w:val="18"/>
              </w:rPr>
            </w:pPr>
            <w:r w:rsidRPr="008C4978">
              <w:rPr>
                <w:rFonts w:cs="Times New Roman"/>
                <w:b/>
                <w:bCs/>
                <w:sz w:val="18"/>
                <w:szCs w:val="18"/>
              </w:rPr>
              <w:t>5,623</w:t>
            </w:r>
          </w:p>
        </w:tc>
      </w:tr>
      <w:tr w:rsidR="005B29A4" w:rsidRPr="008C4978" w14:paraId="2F4117EB" w14:textId="77777777" w:rsidTr="00B03A61">
        <w:trPr>
          <w:trHeight w:val="144"/>
        </w:trPr>
        <w:tc>
          <w:tcPr>
            <w:tcW w:w="2016" w:type="dxa"/>
            <w:shd w:val="clear" w:color="auto" w:fill="FFFFFF" w:themeFill="background1"/>
            <w:vAlign w:val="center"/>
            <w:hideMark/>
          </w:tcPr>
          <w:p w14:paraId="21007F46"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 xml:space="preserve">Relapsed or </w:t>
            </w:r>
            <w:r>
              <w:rPr>
                <w:rFonts w:cs="Times New Roman"/>
                <w:b/>
                <w:bCs/>
                <w:sz w:val="18"/>
                <w:szCs w:val="18"/>
              </w:rPr>
              <w:t>r</w:t>
            </w:r>
            <w:r w:rsidRPr="008C4978">
              <w:rPr>
                <w:rFonts w:cs="Times New Roman"/>
                <w:b/>
                <w:bCs/>
                <w:sz w:val="18"/>
                <w:szCs w:val="18"/>
              </w:rPr>
              <w:t>efractory</w:t>
            </w:r>
          </w:p>
        </w:tc>
        <w:tc>
          <w:tcPr>
            <w:tcW w:w="1008" w:type="dxa"/>
            <w:vMerge/>
            <w:shd w:val="clear" w:color="auto" w:fill="FFFFFF" w:themeFill="background1"/>
            <w:vAlign w:val="center"/>
            <w:hideMark/>
          </w:tcPr>
          <w:p w14:paraId="2B1F6118"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6DDCA630" w14:textId="77777777" w:rsidR="005B29A4" w:rsidRPr="008C4978" w:rsidRDefault="005B29A4" w:rsidP="00B03A61">
            <w:pPr>
              <w:spacing w:line="240" w:lineRule="auto"/>
              <w:rPr>
                <w:rFonts w:cs="Times New Roman"/>
                <w:sz w:val="18"/>
                <w:szCs w:val="18"/>
              </w:rPr>
            </w:pPr>
            <w:r w:rsidRPr="008C4978">
              <w:rPr>
                <w:rFonts w:cs="Times New Roman"/>
                <w:sz w:val="18"/>
                <w:szCs w:val="18"/>
              </w:rPr>
              <w:t>45</w:t>
            </w:r>
          </w:p>
        </w:tc>
        <w:tc>
          <w:tcPr>
            <w:tcW w:w="4950" w:type="dxa"/>
            <w:shd w:val="clear" w:color="auto" w:fill="FFFFFF" w:themeFill="background1"/>
            <w:noWrap/>
            <w:vAlign w:val="center"/>
            <w:hideMark/>
          </w:tcPr>
          <w:p w14:paraId="44E082C9" w14:textId="77777777" w:rsidR="005B29A4" w:rsidRPr="008C4978" w:rsidRDefault="005B29A4" w:rsidP="00B03A61">
            <w:pPr>
              <w:spacing w:line="240" w:lineRule="auto"/>
              <w:rPr>
                <w:rFonts w:cs="Times New Roman"/>
                <w:sz w:val="18"/>
                <w:szCs w:val="18"/>
              </w:rPr>
            </w:pPr>
            <w:r w:rsidRPr="008C4978">
              <w:rPr>
                <w:rFonts w:cs="Times New Roman"/>
                <w:sz w:val="18"/>
                <w:szCs w:val="18"/>
              </w:rPr>
              <w:t>(</w:t>
            </w:r>
            <w:proofErr w:type="spellStart"/>
            <w:r w:rsidRPr="008C4978">
              <w:rPr>
                <w:rFonts w:cs="Times New Roman"/>
                <w:sz w:val="18"/>
                <w:szCs w:val="18"/>
              </w:rPr>
              <w:t>relap</w:t>
            </w:r>
            <w:proofErr w:type="spellEnd"/>
            <w:r w:rsidRPr="008C4978">
              <w:rPr>
                <w:rFonts w:cs="Times New Roman"/>
                <w:sz w:val="18"/>
                <w:szCs w:val="18"/>
              </w:rPr>
              <w:t xml:space="preserve">$ OR refract$ OR reoccur$ OR </w:t>
            </w:r>
            <w:proofErr w:type="spellStart"/>
            <w:r w:rsidRPr="008C4978">
              <w:rPr>
                <w:rFonts w:cs="Times New Roman"/>
                <w:sz w:val="18"/>
                <w:szCs w:val="18"/>
              </w:rPr>
              <w:t>reocur</w:t>
            </w:r>
            <w:proofErr w:type="spellEnd"/>
            <w:r w:rsidRPr="008C4978">
              <w:rPr>
                <w:rFonts w:cs="Times New Roman"/>
                <w:sz w:val="18"/>
                <w:szCs w:val="18"/>
              </w:rPr>
              <w:t xml:space="preserve">$ OR (re adj2 occur) OR (re adj2 </w:t>
            </w:r>
            <w:proofErr w:type="spellStart"/>
            <w:r w:rsidRPr="008C4978">
              <w:rPr>
                <w:rFonts w:cs="Times New Roman"/>
                <w:sz w:val="18"/>
                <w:szCs w:val="18"/>
              </w:rPr>
              <w:t>ocur</w:t>
            </w:r>
            <w:proofErr w:type="spellEnd"/>
            <w:r w:rsidRPr="008C4978">
              <w:rPr>
                <w:rFonts w:cs="Times New Roman"/>
                <w:sz w:val="18"/>
                <w:szCs w:val="18"/>
              </w:rPr>
              <w:t xml:space="preserve">$) OR </w:t>
            </w:r>
            <w:proofErr w:type="spellStart"/>
            <w:r w:rsidRPr="008C4978">
              <w:rPr>
                <w:rFonts w:cs="Times New Roman"/>
                <w:sz w:val="18"/>
                <w:szCs w:val="18"/>
              </w:rPr>
              <w:t>recurren</w:t>
            </w:r>
            <w:proofErr w:type="spellEnd"/>
            <w:r w:rsidRPr="008C4978">
              <w:rPr>
                <w:rFonts w:cs="Times New Roman"/>
                <w:sz w:val="18"/>
                <w:szCs w:val="18"/>
              </w:rPr>
              <w:t>$ OR salvage$ or RRMM).</w:t>
            </w:r>
            <w:proofErr w:type="spellStart"/>
            <w:r w:rsidRPr="008C4978">
              <w:rPr>
                <w:rFonts w:cs="Times New Roman"/>
                <w:sz w:val="18"/>
                <w:szCs w:val="18"/>
              </w:rPr>
              <w:t>ti,ab</w:t>
            </w:r>
            <w:proofErr w:type="spellEnd"/>
            <w:r w:rsidRPr="008C4978">
              <w:rPr>
                <w:rFonts w:cs="Times New Roman"/>
                <w:sz w:val="18"/>
                <w:szCs w:val="18"/>
              </w:rPr>
              <w:t>.</w:t>
            </w:r>
          </w:p>
        </w:tc>
        <w:tc>
          <w:tcPr>
            <w:tcW w:w="990" w:type="dxa"/>
            <w:shd w:val="clear" w:color="auto" w:fill="FFFFFF" w:themeFill="background1"/>
            <w:noWrap/>
            <w:vAlign w:val="center"/>
            <w:hideMark/>
          </w:tcPr>
          <w:p w14:paraId="740642E4"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2,346,539</w:t>
            </w:r>
          </w:p>
        </w:tc>
      </w:tr>
      <w:tr w:rsidR="005B29A4" w:rsidRPr="008C4978" w14:paraId="261DD54C" w14:textId="77777777" w:rsidTr="00B03A61">
        <w:trPr>
          <w:trHeight w:val="144"/>
        </w:trPr>
        <w:tc>
          <w:tcPr>
            <w:tcW w:w="2016" w:type="dxa"/>
            <w:vMerge w:val="restart"/>
            <w:shd w:val="clear" w:color="auto" w:fill="FFFFFF" w:themeFill="background1"/>
            <w:vAlign w:val="center"/>
            <w:hideMark/>
          </w:tcPr>
          <w:p w14:paraId="6F3F6C35"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 xml:space="preserve">Irrelevant </w:t>
            </w:r>
            <w:r>
              <w:rPr>
                <w:rFonts w:cs="Times New Roman"/>
                <w:b/>
                <w:bCs/>
                <w:sz w:val="18"/>
                <w:szCs w:val="18"/>
              </w:rPr>
              <w:t>s</w:t>
            </w:r>
            <w:r w:rsidRPr="008C4978">
              <w:rPr>
                <w:rFonts w:cs="Times New Roman"/>
                <w:b/>
                <w:bCs/>
                <w:sz w:val="18"/>
                <w:szCs w:val="18"/>
              </w:rPr>
              <w:t xml:space="preserve">tudy </w:t>
            </w:r>
            <w:r>
              <w:rPr>
                <w:rFonts w:cs="Times New Roman"/>
                <w:b/>
                <w:bCs/>
                <w:sz w:val="18"/>
                <w:szCs w:val="18"/>
              </w:rPr>
              <w:t>d</w:t>
            </w:r>
            <w:r w:rsidRPr="008C4978">
              <w:rPr>
                <w:rFonts w:cs="Times New Roman"/>
                <w:b/>
                <w:bCs/>
                <w:sz w:val="18"/>
                <w:szCs w:val="18"/>
              </w:rPr>
              <w:t>esign</w:t>
            </w:r>
          </w:p>
        </w:tc>
        <w:tc>
          <w:tcPr>
            <w:tcW w:w="1008" w:type="dxa"/>
            <w:vMerge w:val="restart"/>
            <w:shd w:val="clear" w:color="auto" w:fill="FFFFFF" w:themeFill="background1"/>
            <w:vAlign w:val="center"/>
            <w:hideMark/>
          </w:tcPr>
          <w:p w14:paraId="6F272549"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4BCE616C" w14:textId="77777777" w:rsidR="005B29A4" w:rsidRPr="008C4978" w:rsidRDefault="005B29A4" w:rsidP="00B03A61">
            <w:pPr>
              <w:spacing w:line="240" w:lineRule="auto"/>
              <w:rPr>
                <w:rFonts w:cs="Times New Roman"/>
                <w:sz w:val="18"/>
                <w:szCs w:val="18"/>
              </w:rPr>
            </w:pPr>
            <w:r w:rsidRPr="008C4978">
              <w:rPr>
                <w:rFonts w:cs="Times New Roman"/>
                <w:sz w:val="18"/>
                <w:szCs w:val="18"/>
              </w:rPr>
              <w:t>46</w:t>
            </w:r>
          </w:p>
        </w:tc>
        <w:tc>
          <w:tcPr>
            <w:tcW w:w="4950" w:type="dxa"/>
            <w:shd w:val="clear" w:color="auto" w:fill="FFFFFF" w:themeFill="background1"/>
            <w:vAlign w:val="center"/>
            <w:hideMark/>
          </w:tcPr>
          <w:p w14:paraId="477C4879" w14:textId="77777777" w:rsidR="005B29A4" w:rsidRPr="008C4978" w:rsidRDefault="005B29A4" w:rsidP="00B03A61">
            <w:pPr>
              <w:spacing w:line="240" w:lineRule="auto"/>
              <w:rPr>
                <w:rFonts w:cs="Times New Roman"/>
                <w:sz w:val="18"/>
                <w:szCs w:val="18"/>
              </w:rPr>
            </w:pPr>
            <w:r w:rsidRPr="008C4978">
              <w:rPr>
                <w:rFonts w:cs="Times New Roman"/>
                <w:sz w:val="18"/>
                <w:szCs w:val="18"/>
              </w:rPr>
              <w:t xml:space="preserve">(addresses or bibliography or biography or case report or comment or congresses or consensus development conference or duplicate publication or editorial or guideline or interview or lectures or letter or monograph or news or practice guideline or </w:t>
            </w:r>
            <w:r w:rsidRPr="008C4978">
              <w:rPr>
                <w:rFonts w:cs="Times New Roman"/>
                <w:sz w:val="18"/>
                <w:szCs w:val="18"/>
              </w:rPr>
              <w:lastRenderedPageBreak/>
              <w:t xml:space="preserve">"review literature" or "review of reported cases" or review, academic or review, </w:t>
            </w:r>
            <w:proofErr w:type="spellStart"/>
            <w:r w:rsidRPr="008C4978">
              <w:rPr>
                <w:rFonts w:cs="Times New Roman"/>
                <w:sz w:val="18"/>
                <w:szCs w:val="18"/>
              </w:rPr>
              <w:t>multicase</w:t>
            </w:r>
            <w:proofErr w:type="spellEnd"/>
            <w:r w:rsidRPr="008C4978">
              <w:rPr>
                <w:rFonts w:cs="Times New Roman"/>
                <w:sz w:val="18"/>
                <w:szCs w:val="18"/>
              </w:rPr>
              <w:t xml:space="preserve"> or review, tutorial or twin study).pt.</w:t>
            </w:r>
          </w:p>
        </w:tc>
        <w:tc>
          <w:tcPr>
            <w:tcW w:w="990" w:type="dxa"/>
            <w:shd w:val="clear" w:color="auto" w:fill="FFFFFF" w:themeFill="background1"/>
            <w:noWrap/>
            <w:vAlign w:val="center"/>
            <w:hideMark/>
          </w:tcPr>
          <w:p w14:paraId="05F51471"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lastRenderedPageBreak/>
              <w:t>4,108,239</w:t>
            </w:r>
          </w:p>
        </w:tc>
      </w:tr>
      <w:tr w:rsidR="005B29A4" w:rsidRPr="008C4978" w14:paraId="738A97E7" w14:textId="77777777" w:rsidTr="00B03A61">
        <w:trPr>
          <w:trHeight w:val="144"/>
        </w:trPr>
        <w:tc>
          <w:tcPr>
            <w:tcW w:w="2016" w:type="dxa"/>
            <w:vMerge/>
            <w:shd w:val="clear" w:color="auto" w:fill="FFFFFF" w:themeFill="background1"/>
            <w:noWrap/>
            <w:vAlign w:val="center"/>
            <w:hideMark/>
          </w:tcPr>
          <w:p w14:paraId="618C7875"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64F61504"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4F91259A" w14:textId="77777777" w:rsidR="005B29A4" w:rsidRPr="008C4978" w:rsidRDefault="005B29A4" w:rsidP="00B03A61">
            <w:pPr>
              <w:spacing w:line="240" w:lineRule="auto"/>
              <w:rPr>
                <w:rFonts w:cs="Times New Roman"/>
                <w:sz w:val="18"/>
                <w:szCs w:val="18"/>
              </w:rPr>
            </w:pPr>
            <w:r w:rsidRPr="008C4978">
              <w:rPr>
                <w:rFonts w:cs="Times New Roman"/>
                <w:sz w:val="18"/>
                <w:szCs w:val="18"/>
              </w:rPr>
              <w:t>47</w:t>
            </w:r>
          </w:p>
        </w:tc>
        <w:tc>
          <w:tcPr>
            <w:tcW w:w="4950" w:type="dxa"/>
            <w:shd w:val="clear" w:color="auto" w:fill="FFFFFF" w:themeFill="background1"/>
            <w:vAlign w:val="center"/>
            <w:hideMark/>
          </w:tcPr>
          <w:p w14:paraId="0E5C550C" w14:textId="77777777" w:rsidR="005B29A4" w:rsidRPr="008C4978" w:rsidRDefault="005B29A4" w:rsidP="00B03A61">
            <w:pPr>
              <w:spacing w:line="240" w:lineRule="auto"/>
              <w:rPr>
                <w:rFonts w:cs="Times New Roman"/>
                <w:sz w:val="18"/>
                <w:szCs w:val="18"/>
              </w:rPr>
            </w:pPr>
            <w:r w:rsidRPr="008C4978">
              <w:rPr>
                <w:rFonts w:cs="Times New Roman"/>
                <w:sz w:val="18"/>
                <w:szCs w:val="18"/>
              </w:rPr>
              <w:t>(animals/ not (humans/ and animals/)) or (animal/ not (human/ and animal/))</w:t>
            </w:r>
          </w:p>
        </w:tc>
        <w:tc>
          <w:tcPr>
            <w:tcW w:w="990" w:type="dxa"/>
            <w:shd w:val="clear" w:color="auto" w:fill="FFFFFF" w:themeFill="background1"/>
            <w:noWrap/>
            <w:vAlign w:val="center"/>
            <w:hideMark/>
          </w:tcPr>
          <w:p w14:paraId="07376782"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5,807,181</w:t>
            </w:r>
          </w:p>
        </w:tc>
      </w:tr>
      <w:tr w:rsidR="005B29A4" w:rsidRPr="008C4978" w14:paraId="5F11F5DA" w14:textId="77777777" w:rsidTr="00B03A61">
        <w:trPr>
          <w:trHeight w:val="144"/>
        </w:trPr>
        <w:tc>
          <w:tcPr>
            <w:tcW w:w="2016" w:type="dxa"/>
            <w:vMerge/>
            <w:shd w:val="clear" w:color="auto" w:fill="FFFFFF" w:themeFill="background1"/>
            <w:noWrap/>
            <w:vAlign w:val="center"/>
            <w:hideMark/>
          </w:tcPr>
          <w:p w14:paraId="26F2632B"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3BD331FA"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303116FE" w14:textId="77777777" w:rsidR="005B29A4" w:rsidRPr="008C4978" w:rsidRDefault="005B29A4" w:rsidP="00B03A61">
            <w:pPr>
              <w:spacing w:line="240" w:lineRule="auto"/>
              <w:rPr>
                <w:rFonts w:cs="Times New Roman"/>
                <w:sz w:val="18"/>
                <w:szCs w:val="18"/>
              </w:rPr>
            </w:pPr>
            <w:r w:rsidRPr="008C4978">
              <w:rPr>
                <w:rFonts w:cs="Times New Roman"/>
                <w:sz w:val="18"/>
                <w:szCs w:val="18"/>
              </w:rPr>
              <w:t>48</w:t>
            </w:r>
          </w:p>
        </w:tc>
        <w:tc>
          <w:tcPr>
            <w:tcW w:w="4950" w:type="dxa"/>
            <w:shd w:val="clear" w:color="auto" w:fill="FFFFFF" w:themeFill="background1"/>
            <w:vAlign w:val="center"/>
            <w:hideMark/>
          </w:tcPr>
          <w:p w14:paraId="664BD993" w14:textId="77777777" w:rsidR="005B29A4" w:rsidRPr="008C4978" w:rsidRDefault="005B29A4" w:rsidP="00B03A61">
            <w:pPr>
              <w:spacing w:line="240" w:lineRule="auto"/>
              <w:rPr>
                <w:rFonts w:cs="Times New Roman"/>
                <w:sz w:val="18"/>
                <w:szCs w:val="18"/>
              </w:rPr>
            </w:pPr>
            <w:r w:rsidRPr="008C4978">
              <w:rPr>
                <w:rFonts w:cs="Times New Roman"/>
                <w:sz w:val="18"/>
                <w:szCs w:val="18"/>
              </w:rPr>
              <w:t>case report/ or case reports/</w:t>
            </w:r>
          </w:p>
        </w:tc>
        <w:tc>
          <w:tcPr>
            <w:tcW w:w="990" w:type="dxa"/>
            <w:shd w:val="clear" w:color="auto" w:fill="FFFFFF" w:themeFill="background1"/>
            <w:noWrap/>
            <w:vAlign w:val="center"/>
            <w:hideMark/>
          </w:tcPr>
          <w:p w14:paraId="06E6CB4D"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4,610,195</w:t>
            </w:r>
          </w:p>
        </w:tc>
      </w:tr>
      <w:tr w:rsidR="005B29A4" w:rsidRPr="008C4978" w14:paraId="0E4F11E3" w14:textId="77777777" w:rsidTr="00B03A61">
        <w:trPr>
          <w:trHeight w:val="144"/>
        </w:trPr>
        <w:tc>
          <w:tcPr>
            <w:tcW w:w="2016" w:type="dxa"/>
            <w:vMerge/>
            <w:shd w:val="clear" w:color="auto" w:fill="FFFFFF" w:themeFill="background1"/>
            <w:vAlign w:val="center"/>
            <w:hideMark/>
          </w:tcPr>
          <w:p w14:paraId="4F11A4D4"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72ED43C9"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134E7001" w14:textId="77777777" w:rsidR="005B29A4" w:rsidRPr="008C4978" w:rsidRDefault="005B29A4" w:rsidP="00B03A61">
            <w:pPr>
              <w:spacing w:line="240" w:lineRule="auto"/>
              <w:rPr>
                <w:rFonts w:cs="Times New Roman"/>
                <w:sz w:val="18"/>
                <w:szCs w:val="18"/>
              </w:rPr>
            </w:pPr>
            <w:r w:rsidRPr="008C4978">
              <w:rPr>
                <w:rFonts w:cs="Times New Roman"/>
                <w:sz w:val="18"/>
                <w:szCs w:val="18"/>
              </w:rPr>
              <w:t>49</w:t>
            </w:r>
          </w:p>
        </w:tc>
        <w:tc>
          <w:tcPr>
            <w:tcW w:w="4950" w:type="dxa"/>
            <w:shd w:val="clear" w:color="auto" w:fill="FFFFFF" w:themeFill="background1"/>
            <w:noWrap/>
            <w:vAlign w:val="center"/>
            <w:hideMark/>
          </w:tcPr>
          <w:p w14:paraId="432BA51D" w14:textId="77777777" w:rsidR="005B29A4" w:rsidRPr="008C4978" w:rsidRDefault="005B29A4" w:rsidP="00B03A61">
            <w:pPr>
              <w:spacing w:line="240" w:lineRule="auto"/>
              <w:rPr>
                <w:rFonts w:cs="Times New Roman"/>
                <w:sz w:val="18"/>
                <w:szCs w:val="18"/>
              </w:rPr>
            </w:pPr>
            <w:r w:rsidRPr="008C4978">
              <w:rPr>
                <w:rFonts w:cs="Times New Roman"/>
                <w:sz w:val="18"/>
                <w:szCs w:val="18"/>
              </w:rPr>
              <w:t>epidemiologic studies/ or epidemiology/</w:t>
            </w:r>
          </w:p>
        </w:tc>
        <w:tc>
          <w:tcPr>
            <w:tcW w:w="990" w:type="dxa"/>
            <w:shd w:val="clear" w:color="auto" w:fill="FFFFFF" w:themeFill="background1"/>
            <w:noWrap/>
            <w:vAlign w:val="center"/>
            <w:hideMark/>
          </w:tcPr>
          <w:p w14:paraId="7C6A1FB3"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229,037</w:t>
            </w:r>
          </w:p>
        </w:tc>
      </w:tr>
      <w:tr w:rsidR="005B29A4" w:rsidRPr="008C4978" w14:paraId="49F5DDF4" w14:textId="77777777" w:rsidTr="00B03A61">
        <w:trPr>
          <w:trHeight w:val="144"/>
        </w:trPr>
        <w:tc>
          <w:tcPr>
            <w:tcW w:w="2016" w:type="dxa"/>
            <w:vMerge/>
            <w:shd w:val="clear" w:color="auto" w:fill="FFFFFF" w:themeFill="background1"/>
            <w:vAlign w:val="center"/>
            <w:hideMark/>
          </w:tcPr>
          <w:p w14:paraId="0A6DEEAF"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366A7269"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2CB400E2" w14:textId="77777777" w:rsidR="005B29A4" w:rsidRPr="008C4978" w:rsidRDefault="005B29A4" w:rsidP="00B03A61">
            <w:pPr>
              <w:spacing w:line="240" w:lineRule="auto"/>
              <w:rPr>
                <w:rFonts w:cs="Times New Roman"/>
                <w:sz w:val="18"/>
                <w:szCs w:val="18"/>
              </w:rPr>
            </w:pPr>
            <w:r w:rsidRPr="008C4978">
              <w:rPr>
                <w:rFonts w:cs="Times New Roman"/>
                <w:sz w:val="18"/>
                <w:szCs w:val="18"/>
              </w:rPr>
              <w:t>50</w:t>
            </w:r>
          </w:p>
        </w:tc>
        <w:tc>
          <w:tcPr>
            <w:tcW w:w="4950" w:type="dxa"/>
            <w:shd w:val="clear" w:color="auto" w:fill="FFFFFF" w:themeFill="background1"/>
            <w:vAlign w:val="center"/>
            <w:hideMark/>
          </w:tcPr>
          <w:p w14:paraId="1092B6AC" w14:textId="77777777" w:rsidR="005B29A4" w:rsidRPr="008C4978" w:rsidRDefault="005B29A4" w:rsidP="00B03A61">
            <w:pPr>
              <w:spacing w:line="240" w:lineRule="auto"/>
              <w:rPr>
                <w:rFonts w:cs="Times New Roman"/>
                <w:sz w:val="18"/>
                <w:szCs w:val="18"/>
              </w:rPr>
            </w:pPr>
            <w:r w:rsidRPr="008C4978">
              <w:rPr>
                <w:rFonts w:cs="Times New Roman"/>
                <w:sz w:val="18"/>
                <w:szCs w:val="18"/>
              </w:rPr>
              <w:t>exp case-control studies/ or exp case control study/</w:t>
            </w:r>
          </w:p>
        </w:tc>
        <w:tc>
          <w:tcPr>
            <w:tcW w:w="990" w:type="dxa"/>
            <w:shd w:val="clear" w:color="auto" w:fill="FFFFFF" w:themeFill="background1"/>
            <w:noWrap/>
            <w:vAlign w:val="center"/>
            <w:hideMark/>
          </w:tcPr>
          <w:p w14:paraId="67768C6B"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1,283,791</w:t>
            </w:r>
          </w:p>
        </w:tc>
      </w:tr>
      <w:tr w:rsidR="005B29A4" w:rsidRPr="008C4978" w14:paraId="2FBA28E9" w14:textId="77777777" w:rsidTr="00B03A61">
        <w:trPr>
          <w:trHeight w:val="144"/>
        </w:trPr>
        <w:tc>
          <w:tcPr>
            <w:tcW w:w="2016" w:type="dxa"/>
            <w:vMerge/>
            <w:shd w:val="clear" w:color="auto" w:fill="FFFFFF" w:themeFill="background1"/>
            <w:vAlign w:val="center"/>
            <w:hideMark/>
          </w:tcPr>
          <w:p w14:paraId="7850C7DB"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4E10242E"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5C48C9DB" w14:textId="77777777" w:rsidR="005B29A4" w:rsidRPr="008C4978" w:rsidRDefault="005B29A4" w:rsidP="00B03A61">
            <w:pPr>
              <w:spacing w:line="240" w:lineRule="auto"/>
              <w:rPr>
                <w:rFonts w:cs="Times New Roman"/>
                <w:sz w:val="18"/>
                <w:szCs w:val="18"/>
              </w:rPr>
            </w:pPr>
            <w:r w:rsidRPr="008C4978">
              <w:rPr>
                <w:rFonts w:cs="Times New Roman"/>
                <w:sz w:val="18"/>
                <w:szCs w:val="18"/>
              </w:rPr>
              <w:t>51</w:t>
            </w:r>
          </w:p>
        </w:tc>
        <w:tc>
          <w:tcPr>
            <w:tcW w:w="4950" w:type="dxa"/>
            <w:shd w:val="clear" w:color="auto" w:fill="FFFFFF" w:themeFill="background1"/>
            <w:vAlign w:val="center"/>
            <w:hideMark/>
          </w:tcPr>
          <w:p w14:paraId="6F74CBE5" w14:textId="77777777" w:rsidR="005B29A4" w:rsidRPr="008C4978" w:rsidRDefault="005B29A4" w:rsidP="00B03A61">
            <w:pPr>
              <w:spacing w:line="240" w:lineRule="auto"/>
              <w:rPr>
                <w:rFonts w:cs="Times New Roman"/>
                <w:sz w:val="18"/>
                <w:szCs w:val="18"/>
              </w:rPr>
            </w:pPr>
            <w:r w:rsidRPr="008C4978">
              <w:rPr>
                <w:rFonts w:cs="Times New Roman"/>
                <w:sz w:val="18"/>
                <w:szCs w:val="18"/>
              </w:rPr>
              <w:t>exp cross-sectional studies/ or exp cross-sectional study/</w:t>
            </w:r>
          </w:p>
        </w:tc>
        <w:tc>
          <w:tcPr>
            <w:tcW w:w="990" w:type="dxa"/>
            <w:shd w:val="clear" w:color="auto" w:fill="FFFFFF" w:themeFill="background1"/>
            <w:noWrap/>
            <w:vAlign w:val="center"/>
            <w:hideMark/>
          </w:tcPr>
          <w:p w14:paraId="6EBEFB43"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694,893</w:t>
            </w:r>
          </w:p>
        </w:tc>
      </w:tr>
      <w:tr w:rsidR="005B29A4" w:rsidRPr="008C4978" w14:paraId="5962376F" w14:textId="77777777" w:rsidTr="00B03A61">
        <w:trPr>
          <w:trHeight w:val="144"/>
        </w:trPr>
        <w:tc>
          <w:tcPr>
            <w:tcW w:w="2016" w:type="dxa"/>
            <w:vMerge/>
            <w:shd w:val="clear" w:color="auto" w:fill="FFFFFF" w:themeFill="background1"/>
            <w:vAlign w:val="center"/>
            <w:hideMark/>
          </w:tcPr>
          <w:p w14:paraId="13C037F5"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502F6627"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456ED031" w14:textId="77777777" w:rsidR="005B29A4" w:rsidRPr="008C4978" w:rsidRDefault="005B29A4" w:rsidP="00B03A61">
            <w:pPr>
              <w:spacing w:line="240" w:lineRule="auto"/>
              <w:rPr>
                <w:rFonts w:cs="Times New Roman"/>
                <w:sz w:val="18"/>
                <w:szCs w:val="18"/>
              </w:rPr>
            </w:pPr>
            <w:r w:rsidRPr="008C4978">
              <w:rPr>
                <w:rFonts w:cs="Times New Roman"/>
                <w:sz w:val="18"/>
                <w:szCs w:val="18"/>
              </w:rPr>
              <w:t>52</w:t>
            </w:r>
          </w:p>
        </w:tc>
        <w:tc>
          <w:tcPr>
            <w:tcW w:w="4950" w:type="dxa"/>
            <w:shd w:val="clear" w:color="auto" w:fill="FFFFFF" w:themeFill="background1"/>
            <w:vAlign w:val="center"/>
            <w:hideMark/>
          </w:tcPr>
          <w:p w14:paraId="4735C277" w14:textId="77777777" w:rsidR="005B29A4" w:rsidRPr="008C4978" w:rsidRDefault="005B29A4" w:rsidP="00B03A61">
            <w:pPr>
              <w:spacing w:line="240" w:lineRule="auto"/>
              <w:rPr>
                <w:rFonts w:cs="Times New Roman"/>
                <w:sz w:val="18"/>
                <w:szCs w:val="18"/>
              </w:rPr>
            </w:pPr>
            <w:r w:rsidRPr="008C4978">
              <w:rPr>
                <w:rFonts w:cs="Times New Roman"/>
                <w:sz w:val="18"/>
                <w:szCs w:val="18"/>
              </w:rPr>
              <w:t>retrospective studies/ or retrospective study/</w:t>
            </w:r>
          </w:p>
        </w:tc>
        <w:tc>
          <w:tcPr>
            <w:tcW w:w="990" w:type="dxa"/>
            <w:shd w:val="clear" w:color="auto" w:fill="FFFFFF" w:themeFill="background1"/>
            <w:noWrap/>
            <w:vAlign w:val="center"/>
            <w:hideMark/>
          </w:tcPr>
          <w:p w14:paraId="747220D3"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1,778,671</w:t>
            </w:r>
          </w:p>
        </w:tc>
      </w:tr>
      <w:tr w:rsidR="005B29A4" w:rsidRPr="008C4978" w14:paraId="4C3DCC57" w14:textId="77777777" w:rsidTr="00B03A61">
        <w:trPr>
          <w:trHeight w:val="144"/>
        </w:trPr>
        <w:tc>
          <w:tcPr>
            <w:tcW w:w="2016" w:type="dxa"/>
            <w:vMerge/>
            <w:shd w:val="clear" w:color="auto" w:fill="FFFFFF" w:themeFill="background1"/>
            <w:vAlign w:val="center"/>
            <w:hideMark/>
          </w:tcPr>
          <w:p w14:paraId="27F59609"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1389A2A7"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223189CE" w14:textId="77777777" w:rsidR="005B29A4" w:rsidRPr="008C4978" w:rsidRDefault="005B29A4" w:rsidP="00B03A61">
            <w:pPr>
              <w:spacing w:line="240" w:lineRule="auto"/>
              <w:rPr>
                <w:rFonts w:cs="Times New Roman"/>
                <w:sz w:val="18"/>
                <w:szCs w:val="18"/>
              </w:rPr>
            </w:pPr>
            <w:r w:rsidRPr="008C4978">
              <w:rPr>
                <w:rFonts w:cs="Times New Roman"/>
                <w:sz w:val="18"/>
                <w:szCs w:val="18"/>
              </w:rPr>
              <w:t>53</w:t>
            </w:r>
          </w:p>
        </w:tc>
        <w:tc>
          <w:tcPr>
            <w:tcW w:w="4950" w:type="dxa"/>
            <w:shd w:val="clear" w:color="auto" w:fill="FFFFFF" w:themeFill="background1"/>
            <w:vAlign w:val="center"/>
            <w:hideMark/>
          </w:tcPr>
          <w:p w14:paraId="618072F5" w14:textId="77777777" w:rsidR="005B29A4" w:rsidRPr="008C4978" w:rsidRDefault="005B29A4" w:rsidP="00B03A61">
            <w:pPr>
              <w:spacing w:line="240" w:lineRule="auto"/>
              <w:rPr>
                <w:rFonts w:cs="Times New Roman"/>
                <w:sz w:val="18"/>
                <w:szCs w:val="18"/>
              </w:rPr>
            </w:pPr>
            <w:r w:rsidRPr="008C4978">
              <w:rPr>
                <w:rFonts w:cs="Times New Roman"/>
                <w:sz w:val="18"/>
                <w:szCs w:val="18"/>
              </w:rPr>
              <w:t>observational study/</w:t>
            </w:r>
          </w:p>
        </w:tc>
        <w:tc>
          <w:tcPr>
            <w:tcW w:w="990" w:type="dxa"/>
            <w:shd w:val="clear" w:color="auto" w:fill="FFFFFF" w:themeFill="background1"/>
            <w:noWrap/>
            <w:vAlign w:val="center"/>
            <w:hideMark/>
          </w:tcPr>
          <w:p w14:paraId="17C71A04" w14:textId="77777777" w:rsidR="005B29A4" w:rsidRPr="008C4978" w:rsidRDefault="005B29A4" w:rsidP="00B03A61">
            <w:pPr>
              <w:spacing w:line="240" w:lineRule="auto"/>
              <w:jc w:val="right"/>
              <w:rPr>
                <w:rFonts w:cs="Times New Roman"/>
                <w:sz w:val="18"/>
                <w:szCs w:val="18"/>
              </w:rPr>
            </w:pPr>
            <w:r w:rsidRPr="008C4978">
              <w:rPr>
                <w:rFonts w:cs="Times New Roman"/>
                <w:sz w:val="18"/>
                <w:szCs w:val="18"/>
              </w:rPr>
              <w:t>284,165</w:t>
            </w:r>
          </w:p>
        </w:tc>
      </w:tr>
      <w:tr w:rsidR="005B29A4" w:rsidRPr="008C4978" w14:paraId="206AD32E" w14:textId="77777777" w:rsidTr="00B03A61">
        <w:trPr>
          <w:trHeight w:val="144"/>
        </w:trPr>
        <w:tc>
          <w:tcPr>
            <w:tcW w:w="2016" w:type="dxa"/>
            <w:vMerge/>
            <w:shd w:val="clear" w:color="auto" w:fill="FFFFFF" w:themeFill="background1"/>
            <w:vAlign w:val="center"/>
            <w:hideMark/>
          </w:tcPr>
          <w:p w14:paraId="79D50AFB"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7D13362B"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6511FA8B" w14:textId="77777777" w:rsidR="005B29A4" w:rsidRPr="008C4978" w:rsidRDefault="005B29A4" w:rsidP="00B03A61">
            <w:pPr>
              <w:spacing w:line="240" w:lineRule="auto"/>
              <w:rPr>
                <w:rFonts w:cs="Times New Roman"/>
                <w:sz w:val="18"/>
                <w:szCs w:val="18"/>
              </w:rPr>
            </w:pPr>
            <w:r w:rsidRPr="008C4978">
              <w:rPr>
                <w:rFonts w:cs="Times New Roman"/>
                <w:sz w:val="18"/>
                <w:szCs w:val="18"/>
              </w:rPr>
              <w:t>54</w:t>
            </w:r>
          </w:p>
        </w:tc>
        <w:tc>
          <w:tcPr>
            <w:tcW w:w="4950" w:type="dxa"/>
            <w:shd w:val="clear" w:color="auto" w:fill="FFFFFF" w:themeFill="background1"/>
            <w:vAlign w:val="center"/>
            <w:hideMark/>
          </w:tcPr>
          <w:p w14:paraId="7DC58820" w14:textId="77777777" w:rsidR="005B29A4" w:rsidRPr="008C4978" w:rsidRDefault="005B29A4" w:rsidP="00B03A61">
            <w:pPr>
              <w:spacing w:line="240" w:lineRule="auto"/>
              <w:rPr>
                <w:rFonts w:cs="Times New Roman"/>
                <w:sz w:val="18"/>
                <w:szCs w:val="18"/>
              </w:rPr>
            </w:pPr>
            <w:r w:rsidRPr="008C4978">
              <w:rPr>
                <w:rFonts w:cs="Times New Roman"/>
                <w:sz w:val="18"/>
                <w:szCs w:val="18"/>
              </w:rPr>
              <w:t>(case control or case-control or retrospective or cross sectional or cross-sectional or observational).</w:t>
            </w:r>
            <w:proofErr w:type="spellStart"/>
            <w:r w:rsidRPr="008C4978">
              <w:rPr>
                <w:rFonts w:cs="Times New Roman"/>
                <w:sz w:val="18"/>
                <w:szCs w:val="18"/>
              </w:rPr>
              <w:t>ti,ab</w:t>
            </w:r>
            <w:proofErr w:type="spellEnd"/>
            <w:r w:rsidRPr="008C4978">
              <w:rPr>
                <w:rFonts w:cs="Times New Roman"/>
                <w:sz w:val="18"/>
                <w:szCs w:val="18"/>
              </w:rPr>
              <w:t>.</w:t>
            </w:r>
          </w:p>
        </w:tc>
        <w:tc>
          <w:tcPr>
            <w:tcW w:w="990" w:type="dxa"/>
            <w:shd w:val="clear" w:color="auto" w:fill="FFFFFF" w:themeFill="background1"/>
            <w:noWrap/>
            <w:vAlign w:val="center"/>
            <w:hideMark/>
          </w:tcPr>
          <w:p w14:paraId="1E042777" w14:textId="77777777" w:rsidR="005B29A4" w:rsidRPr="008C4978" w:rsidRDefault="005B29A4" w:rsidP="00B03A61">
            <w:pPr>
              <w:tabs>
                <w:tab w:val="decimal" w:pos="226"/>
              </w:tabs>
              <w:spacing w:line="240" w:lineRule="auto"/>
              <w:rPr>
                <w:rFonts w:cs="Times New Roman"/>
                <w:sz w:val="18"/>
                <w:szCs w:val="18"/>
              </w:rPr>
            </w:pPr>
            <w:r w:rsidRPr="008C4978">
              <w:rPr>
                <w:rFonts w:cs="Times New Roman"/>
                <w:sz w:val="18"/>
                <w:szCs w:val="18"/>
              </w:rPr>
              <w:t>2,871,567</w:t>
            </w:r>
          </w:p>
        </w:tc>
      </w:tr>
      <w:tr w:rsidR="005B29A4" w:rsidRPr="008C4978" w14:paraId="0F55E5CC" w14:textId="77777777" w:rsidTr="00B03A61">
        <w:trPr>
          <w:trHeight w:val="144"/>
        </w:trPr>
        <w:tc>
          <w:tcPr>
            <w:tcW w:w="2016" w:type="dxa"/>
            <w:vMerge/>
            <w:shd w:val="clear" w:color="auto" w:fill="FFFFFF" w:themeFill="background1"/>
            <w:vAlign w:val="center"/>
            <w:hideMark/>
          </w:tcPr>
          <w:p w14:paraId="3D34421C"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18D90111"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580ABB4C" w14:textId="77777777" w:rsidR="005B29A4" w:rsidRPr="008C4978" w:rsidRDefault="005B29A4" w:rsidP="00B03A61">
            <w:pPr>
              <w:spacing w:line="240" w:lineRule="auto"/>
              <w:rPr>
                <w:rFonts w:cs="Times New Roman"/>
                <w:sz w:val="18"/>
                <w:szCs w:val="18"/>
              </w:rPr>
            </w:pPr>
            <w:r w:rsidRPr="008C4978">
              <w:rPr>
                <w:rFonts w:cs="Times New Roman"/>
                <w:sz w:val="18"/>
                <w:szCs w:val="18"/>
              </w:rPr>
              <w:t>55</w:t>
            </w:r>
          </w:p>
        </w:tc>
        <w:tc>
          <w:tcPr>
            <w:tcW w:w="4950" w:type="dxa"/>
            <w:shd w:val="clear" w:color="auto" w:fill="FFFFFF" w:themeFill="background1"/>
            <w:vAlign w:val="center"/>
            <w:hideMark/>
          </w:tcPr>
          <w:p w14:paraId="2EC02F72" w14:textId="77777777" w:rsidR="005B29A4" w:rsidRPr="008C4978" w:rsidRDefault="005B29A4" w:rsidP="00B03A61">
            <w:pPr>
              <w:spacing w:line="240" w:lineRule="auto"/>
              <w:rPr>
                <w:rFonts w:cs="Times New Roman"/>
                <w:sz w:val="18"/>
                <w:szCs w:val="18"/>
              </w:rPr>
            </w:pPr>
            <w:r w:rsidRPr="008C4978">
              <w:rPr>
                <w:rFonts w:cs="Times New Roman"/>
                <w:sz w:val="18"/>
                <w:szCs w:val="18"/>
              </w:rPr>
              <w:t>(registry or claims or survey or chart review or real world or real-world or audit).</w:t>
            </w:r>
            <w:proofErr w:type="spellStart"/>
            <w:r w:rsidRPr="008C4978">
              <w:rPr>
                <w:rFonts w:cs="Times New Roman"/>
                <w:sz w:val="18"/>
                <w:szCs w:val="18"/>
              </w:rPr>
              <w:t>ti,ab</w:t>
            </w:r>
            <w:proofErr w:type="spellEnd"/>
            <w:r w:rsidRPr="008C4978">
              <w:rPr>
                <w:rFonts w:cs="Times New Roman"/>
                <w:sz w:val="18"/>
                <w:szCs w:val="18"/>
              </w:rPr>
              <w:t>.</w:t>
            </w:r>
          </w:p>
        </w:tc>
        <w:tc>
          <w:tcPr>
            <w:tcW w:w="990" w:type="dxa"/>
            <w:shd w:val="clear" w:color="auto" w:fill="FFFFFF" w:themeFill="background1"/>
            <w:noWrap/>
            <w:vAlign w:val="center"/>
            <w:hideMark/>
          </w:tcPr>
          <w:p w14:paraId="1DE90447" w14:textId="77777777" w:rsidR="005B29A4" w:rsidRPr="008C4978" w:rsidRDefault="005B29A4" w:rsidP="00B03A61">
            <w:pPr>
              <w:tabs>
                <w:tab w:val="decimal" w:pos="226"/>
              </w:tabs>
              <w:spacing w:line="240" w:lineRule="auto"/>
              <w:rPr>
                <w:rFonts w:cs="Times New Roman"/>
                <w:sz w:val="18"/>
                <w:szCs w:val="18"/>
              </w:rPr>
            </w:pPr>
            <w:r w:rsidRPr="008C4978">
              <w:rPr>
                <w:rFonts w:cs="Times New Roman"/>
                <w:sz w:val="18"/>
                <w:szCs w:val="18"/>
              </w:rPr>
              <w:t>1,932,903</w:t>
            </w:r>
          </w:p>
        </w:tc>
      </w:tr>
      <w:tr w:rsidR="005B29A4" w:rsidRPr="008C4978" w14:paraId="2D38B89B" w14:textId="77777777" w:rsidTr="00B03A61">
        <w:trPr>
          <w:trHeight w:val="144"/>
        </w:trPr>
        <w:tc>
          <w:tcPr>
            <w:tcW w:w="2016" w:type="dxa"/>
            <w:vMerge/>
            <w:shd w:val="clear" w:color="auto" w:fill="FFFFFF" w:themeFill="background1"/>
            <w:vAlign w:val="center"/>
            <w:hideMark/>
          </w:tcPr>
          <w:p w14:paraId="6D5D79F4"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361C8458"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7F0E03CC" w14:textId="77777777" w:rsidR="005B29A4" w:rsidRPr="008C4978" w:rsidRDefault="005B29A4" w:rsidP="00B03A61">
            <w:pPr>
              <w:spacing w:line="240" w:lineRule="auto"/>
              <w:rPr>
                <w:rFonts w:cs="Times New Roman"/>
                <w:sz w:val="18"/>
                <w:szCs w:val="18"/>
              </w:rPr>
            </w:pPr>
            <w:r w:rsidRPr="008C4978">
              <w:rPr>
                <w:rFonts w:cs="Times New Roman"/>
                <w:sz w:val="18"/>
                <w:szCs w:val="18"/>
              </w:rPr>
              <w:t>56</w:t>
            </w:r>
          </w:p>
        </w:tc>
        <w:tc>
          <w:tcPr>
            <w:tcW w:w="4950" w:type="dxa"/>
            <w:shd w:val="clear" w:color="auto" w:fill="FFFFFF" w:themeFill="background1"/>
            <w:noWrap/>
            <w:vAlign w:val="center"/>
            <w:hideMark/>
          </w:tcPr>
          <w:p w14:paraId="57B4B586" w14:textId="77777777" w:rsidR="005B29A4" w:rsidRPr="008C4978" w:rsidRDefault="005B29A4" w:rsidP="00B03A61">
            <w:pPr>
              <w:spacing w:line="240" w:lineRule="auto"/>
              <w:rPr>
                <w:rFonts w:cs="Times New Roman"/>
                <w:sz w:val="18"/>
                <w:szCs w:val="18"/>
              </w:rPr>
            </w:pPr>
            <w:r w:rsidRPr="008C4978">
              <w:rPr>
                <w:rFonts w:cs="Times New Roman"/>
                <w:sz w:val="18"/>
                <w:szCs w:val="18"/>
              </w:rPr>
              <w:t>cost-benefit analysis/ or "cost effectiveness analysis"/ or  "cost minimization analysis"/ or "cost benefit analysis"/ or "cost utility analysis"/</w:t>
            </w:r>
          </w:p>
        </w:tc>
        <w:tc>
          <w:tcPr>
            <w:tcW w:w="990" w:type="dxa"/>
            <w:shd w:val="clear" w:color="auto" w:fill="FFFFFF" w:themeFill="background1"/>
            <w:noWrap/>
            <w:vAlign w:val="center"/>
            <w:hideMark/>
          </w:tcPr>
          <w:p w14:paraId="4AA4BECE" w14:textId="77777777" w:rsidR="005B29A4" w:rsidRPr="008C4978" w:rsidRDefault="005B29A4" w:rsidP="00B03A61">
            <w:pPr>
              <w:tabs>
                <w:tab w:val="decimal" w:pos="226"/>
              </w:tabs>
              <w:spacing w:line="240" w:lineRule="auto"/>
              <w:rPr>
                <w:rFonts w:cs="Times New Roman"/>
                <w:sz w:val="18"/>
                <w:szCs w:val="18"/>
              </w:rPr>
            </w:pPr>
            <w:r w:rsidRPr="008C4978">
              <w:rPr>
                <w:rFonts w:cs="Times New Roman"/>
                <w:sz w:val="18"/>
                <w:szCs w:val="18"/>
              </w:rPr>
              <w:t>378,835</w:t>
            </w:r>
          </w:p>
        </w:tc>
      </w:tr>
      <w:tr w:rsidR="005B29A4" w:rsidRPr="008C4978" w14:paraId="19E0D486" w14:textId="77777777" w:rsidTr="00B03A61">
        <w:trPr>
          <w:trHeight w:val="144"/>
        </w:trPr>
        <w:tc>
          <w:tcPr>
            <w:tcW w:w="2016" w:type="dxa"/>
            <w:vMerge/>
            <w:shd w:val="clear" w:color="auto" w:fill="FFFFFF" w:themeFill="background1"/>
            <w:noWrap/>
            <w:vAlign w:val="center"/>
            <w:hideMark/>
          </w:tcPr>
          <w:p w14:paraId="740EEEFE"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7BF37A8F"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46B1BC8E" w14:textId="77777777" w:rsidR="005B29A4" w:rsidRPr="008C4978" w:rsidRDefault="005B29A4" w:rsidP="00B03A61">
            <w:pPr>
              <w:spacing w:line="240" w:lineRule="auto"/>
              <w:rPr>
                <w:rFonts w:cs="Times New Roman"/>
                <w:sz w:val="18"/>
                <w:szCs w:val="18"/>
              </w:rPr>
            </w:pPr>
            <w:r w:rsidRPr="008C4978">
              <w:rPr>
                <w:rFonts w:cs="Times New Roman"/>
                <w:sz w:val="18"/>
                <w:szCs w:val="18"/>
              </w:rPr>
              <w:t>57</w:t>
            </w:r>
          </w:p>
        </w:tc>
        <w:tc>
          <w:tcPr>
            <w:tcW w:w="4950" w:type="dxa"/>
            <w:shd w:val="clear" w:color="auto" w:fill="FFFFFF" w:themeFill="background1"/>
            <w:vAlign w:val="center"/>
            <w:hideMark/>
          </w:tcPr>
          <w:p w14:paraId="2B9B7020" w14:textId="77777777" w:rsidR="005B29A4" w:rsidRPr="008C4978" w:rsidRDefault="005B29A4" w:rsidP="00B03A61">
            <w:pPr>
              <w:spacing w:line="240" w:lineRule="auto"/>
              <w:rPr>
                <w:rFonts w:cs="Times New Roman"/>
                <w:sz w:val="18"/>
                <w:szCs w:val="18"/>
              </w:rPr>
            </w:pPr>
            <w:r w:rsidRPr="008C4978">
              <w:rPr>
                <w:rFonts w:cs="Times New Roman"/>
                <w:sz w:val="18"/>
                <w:szCs w:val="18"/>
              </w:rPr>
              <w:t xml:space="preserve">(cost$ adj2 (effective$ or </w:t>
            </w:r>
            <w:proofErr w:type="spellStart"/>
            <w:r w:rsidRPr="008C4978">
              <w:rPr>
                <w:rFonts w:cs="Times New Roman"/>
                <w:sz w:val="18"/>
                <w:szCs w:val="18"/>
              </w:rPr>
              <w:t>utilit</w:t>
            </w:r>
            <w:proofErr w:type="spellEnd"/>
            <w:r w:rsidRPr="008C4978">
              <w:rPr>
                <w:rFonts w:cs="Times New Roman"/>
                <w:sz w:val="18"/>
                <w:szCs w:val="18"/>
              </w:rPr>
              <w:t xml:space="preserve">$ or benefit$ or </w:t>
            </w:r>
            <w:proofErr w:type="spellStart"/>
            <w:r w:rsidRPr="008C4978">
              <w:rPr>
                <w:rFonts w:cs="Times New Roman"/>
                <w:sz w:val="18"/>
                <w:szCs w:val="18"/>
              </w:rPr>
              <w:t>minimi</w:t>
            </w:r>
            <w:proofErr w:type="spellEnd"/>
            <w:r w:rsidRPr="008C4978">
              <w:rPr>
                <w:rFonts w:cs="Times New Roman"/>
                <w:sz w:val="18"/>
                <w:szCs w:val="18"/>
              </w:rPr>
              <w:t>$ or consequence$)).</w:t>
            </w:r>
            <w:proofErr w:type="spellStart"/>
            <w:r w:rsidRPr="008C4978">
              <w:rPr>
                <w:rFonts w:cs="Times New Roman"/>
                <w:sz w:val="18"/>
                <w:szCs w:val="18"/>
              </w:rPr>
              <w:t>ti,ab</w:t>
            </w:r>
            <w:proofErr w:type="spellEnd"/>
          </w:p>
        </w:tc>
        <w:tc>
          <w:tcPr>
            <w:tcW w:w="990" w:type="dxa"/>
            <w:shd w:val="clear" w:color="auto" w:fill="FFFFFF" w:themeFill="background1"/>
            <w:noWrap/>
            <w:vAlign w:val="center"/>
            <w:hideMark/>
          </w:tcPr>
          <w:p w14:paraId="05293B9E" w14:textId="77777777" w:rsidR="005B29A4" w:rsidRPr="008C4978" w:rsidRDefault="005B29A4" w:rsidP="00B03A61">
            <w:pPr>
              <w:tabs>
                <w:tab w:val="decimal" w:pos="226"/>
              </w:tabs>
              <w:spacing w:line="240" w:lineRule="auto"/>
              <w:rPr>
                <w:rFonts w:cs="Times New Roman"/>
                <w:sz w:val="18"/>
                <w:szCs w:val="18"/>
              </w:rPr>
            </w:pPr>
            <w:r w:rsidRPr="008C4978">
              <w:rPr>
                <w:rFonts w:cs="Times New Roman"/>
                <w:sz w:val="18"/>
                <w:szCs w:val="18"/>
              </w:rPr>
              <w:t>439,537</w:t>
            </w:r>
          </w:p>
        </w:tc>
      </w:tr>
      <w:tr w:rsidR="005B29A4" w:rsidRPr="008C4978" w14:paraId="2A13DEB3" w14:textId="77777777" w:rsidTr="00B03A61">
        <w:trPr>
          <w:trHeight w:val="144"/>
        </w:trPr>
        <w:tc>
          <w:tcPr>
            <w:tcW w:w="2016" w:type="dxa"/>
            <w:vMerge/>
            <w:shd w:val="clear" w:color="auto" w:fill="FFFFFF" w:themeFill="background1"/>
            <w:noWrap/>
            <w:vAlign w:val="center"/>
            <w:hideMark/>
          </w:tcPr>
          <w:p w14:paraId="6145CE07"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4DFDC8F8"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1C13B78D" w14:textId="77777777" w:rsidR="005B29A4" w:rsidRPr="008C4978" w:rsidRDefault="005B29A4" w:rsidP="00B03A61">
            <w:pPr>
              <w:spacing w:line="240" w:lineRule="auto"/>
              <w:rPr>
                <w:rFonts w:cs="Times New Roman"/>
                <w:sz w:val="18"/>
                <w:szCs w:val="18"/>
              </w:rPr>
            </w:pPr>
            <w:r w:rsidRPr="008C4978">
              <w:rPr>
                <w:rFonts w:cs="Times New Roman"/>
                <w:sz w:val="18"/>
                <w:szCs w:val="18"/>
              </w:rPr>
              <w:t>58</w:t>
            </w:r>
          </w:p>
        </w:tc>
        <w:tc>
          <w:tcPr>
            <w:tcW w:w="4950" w:type="dxa"/>
            <w:shd w:val="clear" w:color="auto" w:fill="FFFFFF" w:themeFill="background1"/>
            <w:noWrap/>
            <w:vAlign w:val="center"/>
            <w:hideMark/>
          </w:tcPr>
          <w:p w14:paraId="3B754D73" w14:textId="77777777" w:rsidR="005B29A4" w:rsidRPr="008C4978" w:rsidRDefault="005B29A4" w:rsidP="00B03A61">
            <w:pPr>
              <w:spacing w:line="240" w:lineRule="auto"/>
              <w:rPr>
                <w:rFonts w:cs="Times New Roman"/>
                <w:sz w:val="18"/>
                <w:szCs w:val="18"/>
              </w:rPr>
            </w:pPr>
            <w:r w:rsidRPr="008C4978">
              <w:rPr>
                <w:rFonts w:cs="Times New Roman"/>
                <w:sz w:val="18"/>
                <w:szCs w:val="18"/>
              </w:rPr>
              <w:t>(CEA or CMA or CBA or CUA).</w:t>
            </w:r>
            <w:proofErr w:type="spellStart"/>
            <w:r w:rsidRPr="008C4978">
              <w:rPr>
                <w:rFonts w:cs="Times New Roman"/>
                <w:sz w:val="18"/>
                <w:szCs w:val="18"/>
              </w:rPr>
              <w:t>ti,ab</w:t>
            </w:r>
            <w:proofErr w:type="spellEnd"/>
            <w:r w:rsidRPr="008C4978">
              <w:rPr>
                <w:rFonts w:cs="Times New Roman"/>
                <w:sz w:val="18"/>
                <w:szCs w:val="18"/>
              </w:rPr>
              <w:t>.</w:t>
            </w:r>
          </w:p>
        </w:tc>
        <w:tc>
          <w:tcPr>
            <w:tcW w:w="990" w:type="dxa"/>
            <w:shd w:val="clear" w:color="auto" w:fill="FFFFFF" w:themeFill="background1"/>
            <w:noWrap/>
            <w:vAlign w:val="center"/>
            <w:hideMark/>
          </w:tcPr>
          <w:p w14:paraId="1E291B95" w14:textId="77777777" w:rsidR="005B29A4" w:rsidRPr="008C4978" w:rsidRDefault="005B29A4" w:rsidP="00B03A61">
            <w:pPr>
              <w:tabs>
                <w:tab w:val="decimal" w:pos="226"/>
              </w:tabs>
              <w:spacing w:line="240" w:lineRule="auto"/>
              <w:rPr>
                <w:rFonts w:cs="Times New Roman"/>
                <w:sz w:val="18"/>
                <w:szCs w:val="18"/>
              </w:rPr>
            </w:pPr>
            <w:r w:rsidRPr="008C4978">
              <w:rPr>
                <w:rFonts w:cs="Times New Roman"/>
                <w:sz w:val="18"/>
                <w:szCs w:val="18"/>
              </w:rPr>
              <w:t>95,263</w:t>
            </w:r>
          </w:p>
        </w:tc>
      </w:tr>
      <w:tr w:rsidR="005B29A4" w:rsidRPr="008C4978" w14:paraId="5568FE10" w14:textId="77777777" w:rsidTr="00B03A61">
        <w:trPr>
          <w:trHeight w:val="144"/>
        </w:trPr>
        <w:tc>
          <w:tcPr>
            <w:tcW w:w="2016" w:type="dxa"/>
            <w:vMerge/>
            <w:shd w:val="clear" w:color="auto" w:fill="FFFFFF" w:themeFill="background1"/>
            <w:noWrap/>
            <w:vAlign w:val="center"/>
            <w:hideMark/>
          </w:tcPr>
          <w:p w14:paraId="57533C03"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2F3227C4"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322C5A87" w14:textId="77777777" w:rsidR="005B29A4" w:rsidRPr="008C4978" w:rsidRDefault="005B29A4" w:rsidP="00B03A61">
            <w:pPr>
              <w:spacing w:line="240" w:lineRule="auto"/>
              <w:rPr>
                <w:rFonts w:cs="Times New Roman"/>
                <w:sz w:val="18"/>
                <w:szCs w:val="18"/>
              </w:rPr>
            </w:pPr>
            <w:r w:rsidRPr="008C4978">
              <w:rPr>
                <w:rFonts w:cs="Times New Roman"/>
                <w:sz w:val="18"/>
                <w:szCs w:val="18"/>
              </w:rPr>
              <w:t>59</w:t>
            </w:r>
          </w:p>
        </w:tc>
        <w:tc>
          <w:tcPr>
            <w:tcW w:w="4950" w:type="dxa"/>
            <w:shd w:val="clear" w:color="auto" w:fill="FFFFFF" w:themeFill="background1"/>
            <w:vAlign w:val="center"/>
            <w:hideMark/>
          </w:tcPr>
          <w:p w14:paraId="6A99BC17" w14:textId="77777777" w:rsidR="005B29A4" w:rsidRPr="008C4978" w:rsidRDefault="005B29A4" w:rsidP="00B03A61">
            <w:pPr>
              <w:spacing w:line="240" w:lineRule="auto"/>
              <w:rPr>
                <w:rFonts w:cs="Times New Roman"/>
                <w:sz w:val="18"/>
                <w:szCs w:val="18"/>
              </w:rPr>
            </w:pPr>
            <w:r w:rsidRPr="008C4978">
              <w:rPr>
                <w:rFonts w:cs="Times New Roman"/>
                <w:sz w:val="18"/>
                <w:szCs w:val="18"/>
              </w:rPr>
              <w:t>or/45-58</w:t>
            </w:r>
          </w:p>
        </w:tc>
        <w:tc>
          <w:tcPr>
            <w:tcW w:w="990" w:type="dxa"/>
            <w:shd w:val="clear" w:color="auto" w:fill="FFFFFF" w:themeFill="background1"/>
            <w:noWrap/>
            <w:vAlign w:val="center"/>
            <w:hideMark/>
          </w:tcPr>
          <w:p w14:paraId="26D1B066" w14:textId="77777777" w:rsidR="005B29A4" w:rsidRPr="008C4978" w:rsidRDefault="005B29A4" w:rsidP="00B03A61">
            <w:pPr>
              <w:tabs>
                <w:tab w:val="decimal" w:pos="226"/>
              </w:tabs>
              <w:spacing w:line="240" w:lineRule="auto"/>
              <w:rPr>
                <w:rFonts w:cs="Times New Roman"/>
                <w:sz w:val="18"/>
                <w:szCs w:val="18"/>
              </w:rPr>
            </w:pPr>
            <w:r w:rsidRPr="008C4978">
              <w:rPr>
                <w:rFonts w:cs="Times New Roman"/>
                <w:sz w:val="18"/>
                <w:szCs w:val="18"/>
              </w:rPr>
              <w:t>21,460,012</w:t>
            </w:r>
          </w:p>
        </w:tc>
      </w:tr>
      <w:tr w:rsidR="005B29A4" w:rsidRPr="008C4978" w14:paraId="06E045AC" w14:textId="77777777" w:rsidTr="00B03A61">
        <w:trPr>
          <w:trHeight w:val="144"/>
        </w:trPr>
        <w:tc>
          <w:tcPr>
            <w:tcW w:w="2016" w:type="dxa"/>
            <w:vMerge/>
            <w:shd w:val="clear" w:color="auto" w:fill="FFFFFF" w:themeFill="background1"/>
            <w:noWrap/>
            <w:vAlign w:val="center"/>
            <w:hideMark/>
          </w:tcPr>
          <w:p w14:paraId="37E790D1"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49AB7612"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51DD69B4" w14:textId="77777777" w:rsidR="005B29A4" w:rsidRPr="008C4978" w:rsidRDefault="005B29A4" w:rsidP="00B03A61">
            <w:pPr>
              <w:spacing w:line="240" w:lineRule="auto"/>
              <w:rPr>
                <w:rFonts w:cs="Times New Roman"/>
                <w:sz w:val="18"/>
                <w:szCs w:val="18"/>
              </w:rPr>
            </w:pPr>
            <w:r w:rsidRPr="008C4978">
              <w:rPr>
                <w:rFonts w:cs="Times New Roman"/>
                <w:sz w:val="18"/>
                <w:szCs w:val="18"/>
              </w:rPr>
              <w:t>60</w:t>
            </w:r>
          </w:p>
        </w:tc>
        <w:tc>
          <w:tcPr>
            <w:tcW w:w="4950" w:type="dxa"/>
            <w:shd w:val="clear" w:color="auto" w:fill="FFFFFF" w:themeFill="background1"/>
            <w:vAlign w:val="center"/>
            <w:hideMark/>
          </w:tcPr>
          <w:p w14:paraId="362CFE13" w14:textId="77777777" w:rsidR="005B29A4" w:rsidRPr="008C4978" w:rsidRDefault="005B29A4" w:rsidP="00B03A61">
            <w:pPr>
              <w:spacing w:line="240" w:lineRule="auto"/>
              <w:rPr>
                <w:rFonts w:cs="Times New Roman"/>
                <w:sz w:val="18"/>
                <w:szCs w:val="18"/>
              </w:rPr>
            </w:pPr>
            <w:r w:rsidRPr="008C4978">
              <w:rPr>
                <w:rFonts w:cs="Times New Roman"/>
                <w:sz w:val="18"/>
                <w:szCs w:val="18"/>
              </w:rPr>
              <w:t>44 not 59</w:t>
            </w:r>
          </w:p>
        </w:tc>
        <w:tc>
          <w:tcPr>
            <w:tcW w:w="990" w:type="dxa"/>
            <w:shd w:val="clear" w:color="auto" w:fill="FFFFFF" w:themeFill="background1"/>
            <w:noWrap/>
            <w:vAlign w:val="center"/>
            <w:hideMark/>
          </w:tcPr>
          <w:p w14:paraId="771BF704" w14:textId="77777777" w:rsidR="005B29A4" w:rsidRPr="008C4978" w:rsidRDefault="005B29A4" w:rsidP="00B03A61">
            <w:pPr>
              <w:tabs>
                <w:tab w:val="decimal" w:pos="226"/>
              </w:tabs>
              <w:spacing w:line="240" w:lineRule="auto"/>
              <w:rPr>
                <w:rFonts w:cs="Times New Roman"/>
                <w:sz w:val="18"/>
                <w:szCs w:val="18"/>
              </w:rPr>
            </w:pPr>
            <w:r w:rsidRPr="008C4978">
              <w:rPr>
                <w:rFonts w:cs="Times New Roman"/>
                <w:sz w:val="18"/>
                <w:szCs w:val="18"/>
              </w:rPr>
              <w:t>2,316</w:t>
            </w:r>
          </w:p>
        </w:tc>
      </w:tr>
      <w:tr w:rsidR="005B29A4" w:rsidRPr="008C4978" w14:paraId="17FBF0BF" w14:textId="77777777" w:rsidTr="00B03A61">
        <w:trPr>
          <w:trHeight w:val="144"/>
        </w:trPr>
        <w:tc>
          <w:tcPr>
            <w:tcW w:w="2016" w:type="dxa"/>
            <w:vMerge w:val="restart"/>
            <w:shd w:val="clear" w:color="auto" w:fill="FFFFFF" w:themeFill="background1"/>
            <w:noWrap/>
            <w:vAlign w:val="center"/>
            <w:hideMark/>
          </w:tcPr>
          <w:p w14:paraId="64DD9CA4"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Limits</w:t>
            </w:r>
          </w:p>
        </w:tc>
        <w:tc>
          <w:tcPr>
            <w:tcW w:w="1008" w:type="dxa"/>
            <w:vMerge w:val="restart"/>
            <w:shd w:val="clear" w:color="auto" w:fill="FFFFFF" w:themeFill="background1"/>
            <w:vAlign w:val="center"/>
            <w:hideMark/>
          </w:tcPr>
          <w:p w14:paraId="24CF3285"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3BD1E438" w14:textId="77777777" w:rsidR="005B29A4" w:rsidRPr="008C4978" w:rsidRDefault="005B29A4" w:rsidP="00B03A61">
            <w:pPr>
              <w:spacing w:line="240" w:lineRule="auto"/>
              <w:rPr>
                <w:rFonts w:cs="Times New Roman"/>
                <w:sz w:val="18"/>
                <w:szCs w:val="18"/>
              </w:rPr>
            </w:pPr>
            <w:r w:rsidRPr="008C4978">
              <w:rPr>
                <w:rFonts w:cs="Times New Roman"/>
                <w:sz w:val="18"/>
                <w:szCs w:val="18"/>
              </w:rPr>
              <w:t>61</w:t>
            </w:r>
          </w:p>
        </w:tc>
        <w:tc>
          <w:tcPr>
            <w:tcW w:w="4950" w:type="dxa"/>
            <w:shd w:val="clear" w:color="auto" w:fill="FFFFFF" w:themeFill="background1"/>
            <w:vAlign w:val="center"/>
            <w:hideMark/>
          </w:tcPr>
          <w:p w14:paraId="7E2D1241" w14:textId="77777777" w:rsidR="005B29A4" w:rsidRPr="008C4978" w:rsidRDefault="005B29A4" w:rsidP="00B03A61">
            <w:pPr>
              <w:spacing w:line="240" w:lineRule="auto"/>
              <w:rPr>
                <w:rFonts w:cs="Times New Roman"/>
                <w:sz w:val="18"/>
                <w:szCs w:val="18"/>
              </w:rPr>
            </w:pPr>
            <w:r w:rsidRPr="008C4978">
              <w:rPr>
                <w:rFonts w:cs="Times New Roman"/>
                <w:sz w:val="18"/>
                <w:szCs w:val="18"/>
              </w:rPr>
              <w:t xml:space="preserve">limit 60 to </w:t>
            </w:r>
            <w:proofErr w:type="spellStart"/>
            <w:r w:rsidRPr="008C4978">
              <w:rPr>
                <w:rFonts w:cs="Times New Roman"/>
                <w:sz w:val="18"/>
                <w:szCs w:val="18"/>
              </w:rPr>
              <w:t>english</w:t>
            </w:r>
            <w:proofErr w:type="spellEnd"/>
            <w:r w:rsidRPr="008C4978">
              <w:rPr>
                <w:rFonts w:cs="Times New Roman"/>
                <w:sz w:val="18"/>
                <w:szCs w:val="18"/>
              </w:rPr>
              <w:t xml:space="preserve"> language</w:t>
            </w:r>
          </w:p>
        </w:tc>
        <w:tc>
          <w:tcPr>
            <w:tcW w:w="990" w:type="dxa"/>
            <w:shd w:val="clear" w:color="auto" w:fill="FFFFFF" w:themeFill="background1"/>
            <w:noWrap/>
            <w:vAlign w:val="center"/>
            <w:hideMark/>
          </w:tcPr>
          <w:p w14:paraId="2222469E" w14:textId="77777777" w:rsidR="005B29A4" w:rsidRPr="008C4978" w:rsidRDefault="005B29A4" w:rsidP="00B03A61">
            <w:pPr>
              <w:tabs>
                <w:tab w:val="decimal" w:pos="226"/>
              </w:tabs>
              <w:spacing w:line="240" w:lineRule="auto"/>
              <w:rPr>
                <w:rFonts w:cs="Times New Roman"/>
                <w:sz w:val="18"/>
                <w:szCs w:val="18"/>
              </w:rPr>
            </w:pPr>
            <w:r w:rsidRPr="008C4978">
              <w:rPr>
                <w:rFonts w:cs="Times New Roman"/>
                <w:sz w:val="18"/>
                <w:szCs w:val="18"/>
              </w:rPr>
              <w:t>2,067</w:t>
            </w:r>
          </w:p>
        </w:tc>
      </w:tr>
      <w:tr w:rsidR="005B29A4" w:rsidRPr="008C4978" w14:paraId="668381EF" w14:textId="77777777" w:rsidTr="00B03A61">
        <w:trPr>
          <w:trHeight w:val="144"/>
        </w:trPr>
        <w:tc>
          <w:tcPr>
            <w:tcW w:w="2016" w:type="dxa"/>
            <w:vMerge/>
            <w:shd w:val="clear" w:color="auto" w:fill="FFFFFF" w:themeFill="background1"/>
            <w:noWrap/>
            <w:vAlign w:val="center"/>
            <w:hideMark/>
          </w:tcPr>
          <w:p w14:paraId="374F7E98"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7FB85153"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5D14E1A0" w14:textId="77777777" w:rsidR="005B29A4" w:rsidRPr="008C4978" w:rsidRDefault="005B29A4" w:rsidP="00B03A61">
            <w:pPr>
              <w:spacing w:line="240" w:lineRule="auto"/>
              <w:rPr>
                <w:rFonts w:cs="Times New Roman"/>
                <w:sz w:val="18"/>
                <w:szCs w:val="18"/>
              </w:rPr>
            </w:pPr>
            <w:r w:rsidRPr="008C4978">
              <w:rPr>
                <w:rFonts w:cs="Times New Roman"/>
                <w:sz w:val="18"/>
                <w:szCs w:val="18"/>
              </w:rPr>
              <w:t>62</w:t>
            </w:r>
          </w:p>
        </w:tc>
        <w:tc>
          <w:tcPr>
            <w:tcW w:w="4950" w:type="dxa"/>
            <w:shd w:val="clear" w:color="auto" w:fill="FFFFFF" w:themeFill="background1"/>
            <w:vAlign w:val="center"/>
            <w:hideMark/>
          </w:tcPr>
          <w:p w14:paraId="0520965D" w14:textId="77777777" w:rsidR="005B29A4" w:rsidRPr="008C4978" w:rsidRDefault="005B29A4" w:rsidP="00B03A61">
            <w:pPr>
              <w:spacing w:line="240" w:lineRule="auto"/>
              <w:rPr>
                <w:rFonts w:cs="Times New Roman"/>
                <w:sz w:val="18"/>
                <w:szCs w:val="18"/>
              </w:rPr>
            </w:pPr>
            <w:r w:rsidRPr="008C4978">
              <w:rPr>
                <w:rFonts w:cs="Times New Roman"/>
                <w:sz w:val="18"/>
                <w:szCs w:val="18"/>
              </w:rPr>
              <w:t>limit 61 to humans</w:t>
            </w:r>
          </w:p>
        </w:tc>
        <w:tc>
          <w:tcPr>
            <w:tcW w:w="990" w:type="dxa"/>
            <w:shd w:val="clear" w:color="auto" w:fill="FFFFFF" w:themeFill="background1"/>
            <w:noWrap/>
            <w:vAlign w:val="center"/>
            <w:hideMark/>
          </w:tcPr>
          <w:p w14:paraId="4E351C17" w14:textId="77777777" w:rsidR="005B29A4" w:rsidRPr="008C4978" w:rsidRDefault="005B29A4" w:rsidP="00B03A61">
            <w:pPr>
              <w:tabs>
                <w:tab w:val="decimal" w:pos="226"/>
              </w:tabs>
              <w:spacing w:line="240" w:lineRule="auto"/>
              <w:rPr>
                <w:rFonts w:cs="Times New Roman"/>
                <w:sz w:val="18"/>
                <w:szCs w:val="18"/>
              </w:rPr>
            </w:pPr>
            <w:r w:rsidRPr="008C4978">
              <w:rPr>
                <w:rFonts w:cs="Times New Roman"/>
                <w:sz w:val="18"/>
                <w:szCs w:val="18"/>
              </w:rPr>
              <w:t>1,929</w:t>
            </w:r>
          </w:p>
        </w:tc>
      </w:tr>
      <w:tr w:rsidR="005B29A4" w:rsidRPr="008C4978" w14:paraId="4AD5F935" w14:textId="77777777" w:rsidTr="00B03A61">
        <w:trPr>
          <w:trHeight w:val="144"/>
        </w:trPr>
        <w:tc>
          <w:tcPr>
            <w:tcW w:w="2016" w:type="dxa"/>
            <w:vMerge/>
            <w:shd w:val="clear" w:color="auto" w:fill="FFFFFF" w:themeFill="background1"/>
            <w:noWrap/>
            <w:vAlign w:val="center"/>
            <w:hideMark/>
          </w:tcPr>
          <w:p w14:paraId="5E1C9706" w14:textId="77777777" w:rsidR="005B29A4" w:rsidRPr="008C4978" w:rsidRDefault="005B29A4" w:rsidP="00B03A61">
            <w:pPr>
              <w:spacing w:line="240" w:lineRule="auto"/>
              <w:rPr>
                <w:rFonts w:cs="Times New Roman"/>
                <w:b/>
                <w:bCs/>
                <w:sz w:val="18"/>
                <w:szCs w:val="18"/>
              </w:rPr>
            </w:pPr>
          </w:p>
        </w:tc>
        <w:tc>
          <w:tcPr>
            <w:tcW w:w="1008" w:type="dxa"/>
            <w:vMerge/>
            <w:shd w:val="clear" w:color="auto" w:fill="FFFFFF" w:themeFill="background1"/>
            <w:vAlign w:val="center"/>
            <w:hideMark/>
          </w:tcPr>
          <w:p w14:paraId="09DA9BEC" w14:textId="77777777" w:rsidR="005B29A4" w:rsidRPr="008C4978" w:rsidRDefault="005B29A4" w:rsidP="00B03A61">
            <w:pPr>
              <w:spacing w:line="240" w:lineRule="auto"/>
              <w:rPr>
                <w:rFonts w:cs="Times New Roman"/>
                <w:sz w:val="18"/>
                <w:szCs w:val="18"/>
              </w:rPr>
            </w:pPr>
          </w:p>
        </w:tc>
        <w:tc>
          <w:tcPr>
            <w:tcW w:w="476" w:type="dxa"/>
            <w:shd w:val="clear" w:color="auto" w:fill="FFFFFF" w:themeFill="background1"/>
            <w:noWrap/>
            <w:vAlign w:val="center"/>
            <w:hideMark/>
          </w:tcPr>
          <w:p w14:paraId="229C5EF0" w14:textId="77777777" w:rsidR="005B29A4" w:rsidRPr="008C4978" w:rsidRDefault="005B29A4" w:rsidP="00B03A61">
            <w:pPr>
              <w:spacing w:line="240" w:lineRule="auto"/>
              <w:rPr>
                <w:rFonts w:cs="Times New Roman"/>
                <w:sz w:val="18"/>
                <w:szCs w:val="18"/>
              </w:rPr>
            </w:pPr>
            <w:r w:rsidRPr="008C4978">
              <w:rPr>
                <w:rFonts w:cs="Times New Roman"/>
                <w:sz w:val="18"/>
                <w:szCs w:val="18"/>
              </w:rPr>
              <w:t>63</w:t>
            </w:r>
          </w:p>
        </w:tc>
        <w:tc>
          <w:tcPr>
            <w:tcW w:w="4950" w:type="dxa"/>
            <w:shd w:val="clear" w:color="auto" w:fill="FFFFFF" w:themeFill="background1"/>
            <w:vAlign w:val="center"/>
            <w:hideMark/>
          </w:tcPr>
          <w:p w14:paraId="63F2EB7C" w14:textId="77777777" w:rsidR="005B29A4" w:rsidRPr="008C4978" w:rsidRDefault="005B29A4" w:rsidP="00B03A61">
            <w:pPr>
              <w:spacing w:line="240" w:lineRule="auto"/>
              <w:rPr>
                <w:rFonts w:cs="Times New Roman"/>
                <w:sz w:val="18"/>
                <w:szCs w:val="18"/>
              </w:rPr>
            </w:pPr>
            <w:r w:rsidRPr="008C4978">
              <w:rPr>
                <w:rFonts w:cs="Times New Roman"/>
                <w:sz w:val="18"/>
                <w:szCs w:val="18"/>
              </w:rPr>
              <w:t xml:space="preserve">limit 62 to </w:t>
            </w:r>
            <w:proofErr w:type="spellStart"/>
            <w:r w:rsidRPr="008C4978">
              <w:rPr>
                <w:rFonts w:cs="Times New Roman"/>
                <w:sz w:val="18"/>
                <w:szCs w:val="18"/>
              </w:rPr>
              <w:t>yr</w:t>
            </w:r>
            <w:proofErr w:type="spellEnd"/>
            <w:r w:rsidRPr="008C4978">
              <w:rPr>
                <w:rFonts w:cs="Times New Roman"/>
                <w:sz w:val="18"/>
                <w:szCs w:val="18"/>
              </w:rPr>
              <w:t>="2010 -Current"</w:t>
            </w:r>
          </w:p>
        </w:tc>
        <w:tc>
          <w:tcPr>
            <w:tcW w:w="990" w:type="dxa"/>
            <w:shd w:val="clear" w:color="auto" w:fill="FFFFFF" w:themeFill="background1"/>
            <w:noWrap/>
            <w:vAlign w:val="center"/>
            <w:hideMark/>
          </w:tcPr>
          <w:p w14:paraId="7940ED21" w14:textId="77777777" w:rsidR="005B29A4" w:rsidRPr="008C4978" w:rsidRDefault="005B29A4" w:rsidP="00B03A61">
            <w:pPr>
              <w:tabs>
                <w:tab w:val="decimal" w:pos="226"/>
              </w:tabs>
              <w:spacing w:line="240" w:lineRule="auto"/>
              <w:rPr>
                <w:rFonts w:cs="Times New Roman"/>
                <w:sz w:val="18"/>
                <w:szCs w:val="18"/>
              </w:rPr>
            </w:pPr>
            <w:r w:rsidRPr="008C4978">
              <w:rPr>
                <w:rFonts w:cs="Times New Roman"/>
                <w:sz w:val="18"/>
                <w:szCs w:val="18"/>
              </w:rPr>
              <w:t>1,772</w:t>
            </w:r>
          </w:p>
        </w:tc>
      </w:tr>
      <w:tr w:rsidR="005B29A4" w:rsidRPr="008C4978" w14:paraId="25390DDF" w14:textId="77777777" w:rsidTr="00B03A61">
        <w:trPr>
          <w:trHeight w:val="144"/>
        </w:trPr>
        <w:tc>
          <w:tcPr>
            <w:tcW w:w="2016" w:type="dxa"/>
            <w:shd w:val="clear" w:color="auto" w:fill="FFFFFF" w:themeFill="background1"/>
            <w:noWrap/>
            <w:vAlign w:val="center"/>
            <w:hideMark/>
          </w:tcPr>
          <w:p w14:paraId="0DC64797"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 xml:space="preserve">FINAL </w:t>
            </w:r>
            <w:r>
              <w:rPr>
                <w:rFonts w:cs="Times New Roman"/>
                <w:b/>
                <w:bCs/>
                <w:sz w:val="18"/>
                <w:szCs w:val="18"/>
              </w:rPr>
              <w:t>i</w:t>
            </w:r>
            <w:r w:rsidRPr="008C4978">
              <w:rPr>
                <w:rFonts w:cs="Times New Roman"/>
                <w:b/>
                <w:bCs/>
                <w:sz w:val="18"/>
                <w:szCs w:val="18"/>
              </w:rPr>
              <w:t xml:space="preserve">nterventional studies or SLR in </w:t>
            </w:r>
            <w:r>
              <w:rPr>
                <w:rFonts w:cs="Times New Roman"/>
                <w:b/>
                <w:bCs/>
                <w:sz w:val="18"/>
                <w:szCs w:val="18"/>
              </w:rPr>
              <w:t>t</w:t>
            </w:r>
            <w:r w:rsidRPr="008C4978">
              <w:rPr>
                <w:rFonts w:cs="Times New Roman"/>
                <w:b/>
                <w:bCs/>
                <w:sz w:val="18"/>
                <w:szCs w:val="18"/>
              </w:rPr>
              <w:t>reated NDMM</w:t>
            </w:r>
          </w:p>
        </w:tc>
        <w:tc>
          <w:tcPr>
            <w:tcW w:w="1008" w:type="dxa"/>
            <w:shd w:val="clear" w:color="auto" w:fill="FFFFFF" w:themeFill="background1"/>
            <w:vAlign w:val="center"/>
            <w:hideMark/>
          </w:tcPr>
          <w:p w14:paraId="0AB51D76" w14:textId="77777777" w:rsidR="005B29A4" w:rsidRPr="008C4978" w:rsidRDefault="005B29A4" w:rsidP="00B03A61">
            <w:pPr>
              <w:spacing w:line="240" w:lineRule="auto"/>
              <w:rPr>
                <w:rFonts w:cs="Times New Roman"/>
                <w:b/>
                <w:bCs/>
                <w:sz w:val="18"/>
                <w:szCs w:val="18"/>
              </w:rPr>
            </w:pPr>
          </w:p>
        </w:tc>
        <w:tc>
          <w:tcPr>
            <w:tcW w:w="476" w:type="dxa"/>
            <w:shd w:val="clear" w:color="auto" w:fill="FFFFFF" w:themeFill="background1"/>
            <w:vAlign w:val="center"/>
            <w:hideMark/>
          </w:tcPr>
          <w:p w14:paraId="6137F4C8"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64</w:t>
            </w:r>
          </w:p>
        </w:tc>
        <w:tc>
          <w:tcPr>
            <w:tcW w:w="4950" w:type="dxa"/>
            <w:shd w:val="clear" w:color="auto" w:fill="FFFFFF" w:themeFill="background1"/>
            <w:vAlign w:val="center"/>
            <w:hideMark/>
          </w:tcPr>
          <w:p w14:paraId="3AB69059" w14:textId="77777777" w:rsidR="005B29A4" w:rsidRPr="008C4978" w:rsidRDefault="005B29A4" w:rsidP="00B03A61">
            <w:pPr>
              <w:spacing w:line="240" w:lineRule="auto"/>
              <w:rPr>
                <w:rFonts w:cs="Times New Roman"/>
                <w:b/>
                <w:bCs/>
                <w:sz w:val="18"/>
                <w:szCs w:val="18"/>
              </w:rPr>
            </w:pPr>
            <w:r w:rsidRPr="008C4978">
              <w:rPr>
                <w:rFonts w:cs="Times New Roman"/>
                <w:b/>
                <w:bCs/>
                <w:sz w:val="18"/>
                <w:szCs w:val="18"/>
              </w:rPr>
              <w:t>Deduplicate</w:t>
            </w:r>
          </w:p>
        </w:tc>
        <w:tc>
          <w:tcPr>
            <w:tcW w:w="990" w:type="dxa"/>
            <w:shd w:val="clear" w:color="auto" w:fill="FFFFFF" w:themeFill="background1"/>
            <w:noWrap/>
            <w:vAlign w:val="center"/>
            <w:hideMark/>
          </w:tcPr>
          <w:p w14:paraId="08CC6B32" w14:textId="77777777" w:rsidR="005B29A4" w:rsidRPr="008C4978" w:rsidRDefault="005B29A4" w:rsidP="00B03A61">
            <w:pPr>
              <w:tabs>
                <w:tab w:val="decimal" w:pos="226"/>
              </w:tabs>
              <w:spacing w:line="240" w:lineRule="auto"/>
              <w:rPr>
                <w:rFonts w:cs="Times New Roman"/>
                <w:b/>
                <w:bCs/>
                <w:sz w:val="18"/>
                <w:szCs w:val="18"/>
              </w:rPr>
            </w:pPr>
            <w:r w:rsidRPr="008C4978">
              <w:rPr>
                <w:rFonts w:cs="Times New Roman"/>
                <w:b/>
                <w:bCs/>
                <w:sz w:val="18"/>
                <w:szCs w:val="18"/>
              </w:rPr>
              <w:t>1,298</w:t>
            </w:r>
          </w:p>
        </w:tc>
      </w:tr>
    </w:tbl>
    <w:p w14:paraId="7391108C" w14:textId="1B8F57F5" w:rsidR="00F630D9" w:rsidRDefault="005B29A4">
      <w:r w:rsidRPr="008C4978">
        <w:rPr>
          <w:rFonts w:cs="Times New Roman"/>
          <w:sz w:val="18"/>
          <w:szCs w:val="18"/>
        </w:rPr>
        <w:t>CBA, cost-benefit analysis; CEA, cost-effectiveness analysis; CMA, cost-minimization analysis; CR</w:t>
      </w:r>
      <w:r>
        <w:rPr>
          <w:rFonts w:cs="Times New Roman"/>
          <w:sz w:val="18"/>
          <w:szCs w:val="18"/>
        </w:rPr>
        <w:t>,</w:t>
      </w:r>
      <w:r w:rsidRPr="008C4978">
        <w:rPr>
          <w:rFonts w:cs="Times New Roman"/>
          <w:sz w:val="18"/>
          <w:szCs w:val="18"/>
        </w:rPr>
        <w:t xml:space="preserve"> complete response; CUA, cost-utility analysis; L</w:t>
      </w:r>
      <w:r>
        <w:rPr>
          <w:rFonts w:cs="Times New Roman"/>
          <w:sz w:val="18"/>
          <w:szCs w:val="18"/>
        </w:rPr>
        <w:t>,</w:t>
      </w:r>
      <w:r w:rsidRPr="008C4978">
        <w:rPr>
          <w:rFonts w:cs="Times New Roman"/>
          <w:sz w:val="18"/>
          <w:szCs w:val="18"/>
        </w:rPr>
        <w:t xml:space="preserve"> line; NDMM, newly diagnosed multiple myeloma; RCT</w:t>
      </w:r>
      <w:r>
        <w:rPr>
          <w:rFonts w:cs="Times New Roman"/>
          <w:sz w:val="18"/>
          <w:szCs w:val="18"/>
        </w:rPr>
        <w:t>,</w:t>
      </w:r>
      <w:r w:rsidRPr="008C4978">
        <w:rPr>
          <w:rFonts w:cs="Times New Roman"/>
          <w:sz w:val="18"/>
          <w:szCs w:val="18"/>
        </w:rPr>
        <w:t xml:space="preserve"> randomized clinical trial; SLR, systematic literature review.</w:t>
      </w:r>
    </w:p>
    <w:sectPr w:rsidR="00F630D9" w:rsidSect="005B29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31E5" w14:textId="77777777" w:rsidR="005B29A4" w:rsidRDefault="005B29A4" w:rsidP="005B29A4">
      <w:pPr>
        <w:spacing w:after="0" w:line="240" w:lineRule="auto"/>
      </w:pPr>
      <w:r>
        <w:separator/>
      </w:r>
    </w:p>
  </w:endnote>
  <w:endnote w:type="continuationSeparator" w:id="0">
    <w:p w14:paraId="36A216B0" w14:textId="77777777" w:rsidR="005B29A4" w:rsidRDefault="005B29A4" w:rsidP="005B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D7F8" w14:textId="77777777" w:rsidR="005B29A4" w:rsidRDefault="005B29A4" w:rsidP="005B29A4">
      <w:pPr>
        <w:spacing w:after="0" w:line="240" w:lineRule="auto"/>
      </w:pPr>
      <w:r>
        <w:separator/>
      </w:r>
    </w:p>
  </w:footnote>
  <w:footnote w:type="continuationSeparator" w:id="0">
    <w:p w14:paraId="7E62CA19" w14:textId="77777777" w:rsidR="005B29A4" w:rsidRDefault="005B29A4" w:rsidP="005B29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A4"/>
    <w:rsid w:val="005B29A4"/>
    <w:rsid w:val="00F6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2627"/>
  <w15:chartTrackingRefBased/>
  <w15:docId w15:val="{B522E81E-7E85-4B44-8EB2-B0108832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A4"/>
    <w:pPr>
      <w:spacing w:line="48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Bayer Caption,IB Caption,Medical Caption"/>
    <w:basedOn w:val="Normal"/>
    <w:next w:val="Normal"/>
    <w:link w:val="CaptionChar"/>
    <w:uiPriority w:val="99"/>
    <w:unhideWhenUsed/>
    <w:qFormat/>
    <w:rsid w:val="005B29A4"/>
    <w:pPr>
      <w:spacing w:after="200" w:line="240" w:lineRule="auto"/>
    </w:pPr>
    <w:rPr>
      <w:i/>
      <w:iCs/>
      <w:color w:val="44546A" w:themeColor="text2"/>
      <w:sz w:val="18"/>
      <w:szCs w:val="18"/>
    </w:rPr>
  </w:style>
  <w:style w:type="character" w:customStyle="1" w:styleId="CaptionChar">
    <w:name w:val="Caption Char"/>
    <w:aliases w:val="Bayer Caption Char,IB Caption Char,Medical Caption Char"/>
    <w:link w:val="Caption"/>
    <w:uiPriority w:val="99"/>
    <w:rsid w:val="005B29A4"/>
    <w:rPr>
      <w:rFonts w:ascii="Times New Roman" w:hAnsi="Times New Roman"/>
      <w:i/>
      <w:iCs/>
      <w:color w:val="44546A" w:themeColor="text2"/>
      <w:sz w:val="18"/>
      <w:szCs w:val="18"/>
    </w:rPr>
  </w:style>
  <w:style w:type="paragraph" w:styleId="Header">
    <w:name w:val="header"/>
    <w:basedOn w:val="Normal"/>
    <w:link w:val="HeaderChar"/>
    <w:uiPriority w:val="99"/>
    <w:unhideWhenUsed/>
    <w:rsid w:val="005B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9A4"/>
    <w:rPr>
      <w:rFonts w:ascii="Times New Roman" w:hAnsi="Times New Roman"/>
      <w:sz w:val="20"/>
    </w:rPr>
  </w:style>
  <w:style w:type="character" w:styleId="LineNumber">
    <w:name w:val="line number"/>
    <w:basedOn w:val="DefaultParagraphFont"/>
    <w:uiPriority w:val="99"/>
    <w:semiHidden/>
    <w:unhideWhenUsed/>
    <w:rsid w:val="005B29A4"/>
  </w:style>
  <w:style w:type="paragraph" w:styleId="Footer">
    <w:name w:val="footer"/>
    <w:basedOn w:val="Normal"/>
    <w:link w:val="FooterChar"/>
    <w:uiPriority w:val="99"/>
    <w:unhideWhenUsed/>
    <w:rsid w:val="005B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9A4"/>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ice.org.uk/guidance/ng50/documents/search-strateg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e.org.uk/guidance/ng50/documents/search-strateg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 off30</dc:creator>
  <cp:keywords/>
  <dc:description/>
  <cp:lastModifiedBy>chn off30</cp:lastModifiedBy>
  <cp:revision>1</cp:revision>
  <dcterms:created xsi:type="dcterms:W3CDTF">2022-05-05T04:05:00Z</dcterms:created>
  <dcterms:modified xsi:type="dcterms:W3CDTF">2022-05-05T04:05:00Z</dcterms:modified>
</cp:coreProperties>
</file>