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353CC" w14:textId="3DE4AF4E" w:rsidR="3180D24B" w:rsidRPr="00A56C24" w:rsidRDefault="3180D24B" w:rsidP="4EAC2A8D">
      <w:pPr>
        <w:pStyle w:val="Tittel"/>
        <w:rPr>
          <w:rFonts w:asciiTheme="minorHAnsi" w:eastAsia="MS Gothic" w:hAnsiTheme="minorHAnsi" w:cstheme="minorHAnsi"/>
          <w:b/>
          <w:sz w:val="28"/>
          <w:szCs w:val="28"/>
        </w:rPr>
      </w:pPr>
      <w:r w:rsidRPr="00A56C24">
        <w:rPr>
          <w:rFonts w:asciiTheme="minorHAnsi" w:eastAsia="MS Gothic" w:hAnsiTheme="minorHAnsi" w:cstheme="minorHAnsi"/>
          <w:b/>
          <w:sz w:val="28"/>
          <w:szCs w:val="28"/>
        </w:rPr>
        <w:t>Supplementary</w:t>
      </w:r>
      <w:r w:rsidR="418EBB0E" w:rsidRPr="00A56C24">
        <w:rPr>
          <w:rFonts w:asciiTheme="minorHAnsi" w:eastAsia="MS Gothic" w:hAnsiTheme="minorHAnsi" w:cstheme="minorHAnsi"/>
          <w:b/>
          <w:sz w:val="28"/>
          <w:szCs w:val="28"/>
        </w:rPr>
        <w:t xml:space="preserve"> Material</w:t>
      </w:r>
    </w:p>
    <w:p w14:paraId="4CEC1A57" w14:textId="77777777" w:rsidR="4EAC2A8D" w:rsidRDefault="4EAC2A8D" w:rsidP="00580FD9">
      <w:pPr>
        <w:spacing w:after="0" w:line="240" w:lineRule="auto"/>
        <w:rPr>
          <w:rFonts w:cstheme="minorHAnsi"/>
          <w:b/>
          <w:sz w:val="18"/>
          <w:szCs w:val="18"/>
        </w:rPr>
      </w:pPr>
    </w:p>
    <w:p w14:paraId="0A00A46D" w14:textId="77777777" w:rsidR="00980945" w:rsidRDefault="00980945" w:rsidP="00580FD9">
      <w:pPr>
        <w:spacing w:after="0" w:line="240" w:lineRule="auto"/>
        <w:rPr>
          <w:rFonts w:cstheme="minorHAnsi"/>
          <w:b/>
          <w:sz w:val="18"/>
          <w:szCs w:val="18"/>
        </w:rPr>
      </w:pPr>
    </w:p>
    <w:p w14:paraId="326F5635" w14:textId="3A65B30F" w:rsidR="001C09DB" w:rsidRDefault="004F0323" w:rsidP="00580FD9">
      <w:pPr>
        <w:spacing w:after="0" w:line="240" w:lineRule="auto"/>
        <w:rPr>
          <w:sz w:val="18"/>
          <w:szCs w:val="18"/>
          <w:lang w:val="en-US"/>
        </w:rPr>
      </w:pPr>
      <w:r w:rsidRPr="00002123">
        <w:rPr>
          <w:rFonts w:cstheme="minorHAnsi"/>
          <w:b/>
          <w:sz w:val="18"/>
          <w:szCs w:val="18"/>
        </w:rPr>
        <w:t>Table S1</w:t>
      </w:r>
      <w:r w:rsidR="0015064F">
        <w:rPr>
          <w:rFonts w:cstheme="minorHAnsi"/>
          <w:sz w:val="18"/>
          <w:szCs w:val="18"/>
        </w:rPr>
        <w:t>.</w:t>
      </w:r>
      <w:r w:rsidR="00DF7BB5" w:rsidRPr="00002123">
        <w:rPr>
          <w:rFonts w:cstheme="minorHAnsi"/>
          <w:sz w:val="18"/>
          <w:szCs w:val="18"/>
        </w:rPr>
        <w:t xml:space="preserve"> </w:t>
      </w:r>
      <w:r w:rsidR="00DF7BB5" w:rsidRPr="006E0555">
        <w:rPr>
          <w:rFonts w:cstheme="minorHAnsi"/>
          <w:b/>
          <w:sz w:val="18"/>
          <w:szCs w:val="18"/>
        </w:rPr>
        <w:t xml:space="preserve">Metadata for 11 Atlantic salmon samples sequenced with </w:t>
      </w:r>
      <w:r w:rsidR="00C93A88" w:rsidRPr="006E0555">
        <w:rPr>
          <w:rFonts w:cstheme="minorHAnsi"/>
          <w:b/>
          <w:sz w:val="18"/>
          <w:szCs w:val="18"/>
        </w:rPr>
        <w:t xml:space="preserve">nanopore </w:t>
      </w:r>
      <w:r w:rsidR="00607E53" w:rsidRPr="006E0555">
        <w:rPr>
          <w:rFonts w:cstheme="minorHAnsi"/>
          <w:b/>
          <w:sz w:val="18"/>
          <w:szCs w:val="18"/>
        </w:rPr>
        <w:t xml:space="preserve">long-read </w:t>
      </w:r>
      <w:r w:rsidR="00501D78">
        <w:rPr>
          <w:rFonts w:cstheme="minorHAnsi"/>
          <w:b/>
          <w:sz w:val="18"/>
          <w:szCs w:val="18"/>
        </w:rPr>
        <w:t>technology</w:t>
      </w:r>
      <w:r w:rsidR="004E6022" w:rsidRPr="006E0555">
        <w:rPr>
          <w:rFonts w:cstheme="minorHAnsi"/>
          <w:b/>
          <w:sz w:val="18"/>
          <w:szCs w:val="18"/>
        </w:rPr>
        <w:t>.</w:t>
      </w:r>
      <w:r w:rsidR="00AE1C78">
        <w:rPr>
          <w:rFonts w:cstheme="minorHAnsi"/>
          <w:b/>
          <w:sz w:val="18"/>
          <w:szCs w:val="18"/>
        </w:rPr>
        <w:t xml:space="preserve"> </w:t>
      </w:r>
      <w:r w:rsidR="00082F1D" w:rsidRPr="00082F1D">
        <w:rPr>
          <w:rFonts w:cstheme="minorHAnsi"/>
          <w:bCs/>
          <w:sz w:val="18"/>
          <w:szCs w:val="18"/>
        </w:rPr>
        <w:t>Wild salmon</w:t>
      </w:r>
      <w:r w:rsidR="001E15E2">
        <w:rPr>
          <w:rFonts w:cstheme="minorHAnsi"/>
          <w:b/>
          <w:sz w:val="18"/>
          <w:szCs w:val="18"/>
        </w:rPr>
        <w:t xml:space="preserve"> </w:t>
      </w:r>
      <w:r w:rsidR="00046C06">
        <w:rPr>
          <w:rFonts w:cstheme="minorHAnsi"/>
          <w:bCs/>
          <w:sz w:val="18"/>
          <w:szCs w:val="18"/>
        </w:rPr>
        <w:t xml:space="preserve">were </w:t>
      </w:r>
      <w:r w:rsidR="00B824ED">
        <w:rPr>
          <w:rFonts w:cstheme="minorHAnsi"/>
          <w:bCs/>
          <w:sz w:val="18"/>
          <w:szCs w:val="18"/>
        </w:rPr>
        <w:t>sampled to</w:t>
      </w:r>
      <w:r w:rsidR="001E15E2">
        <w:rPr>
          <w:rFonts w:cstheme="minorHAnsi"/>
          <w:bCs/>
          <w:sz w:val="18"/>
          <w:szCs w:val="18"/>
        </w:rPr>
        <w:t xml:space="preserve"> represent</w:t>
      </w:r>
      <w:r w:rsidR="009D722B">
        <w:rPr>
          <w:rFonts w:cstheme="minorHAnsi"/>
          <w:bCs/>
          <w:sz w:val="18"/>
          <w:szCs w:val="18"/>
        </w:rPr>
        <w:t xml:space="preserve"> the four main p</w:t>
      </w:r>
      <w:r w:rsidR="00EC4BC3" w:rsidRPr="00157813">
        <w:rPr>
          <w:rFonts w:cstheme="minorHAnsi"/>
          <w:bCs/>
          <w:sz w:val="18"/>
          <w:szCs w:val="18"/>
        </w:rPr>
        <w:t>hylo</w:t>
      </w:r>
      <w:r w:rsidR="00F82481">
        <w:rPr>
          <w:rFonts w:cstheme="minorHAnsi"/>
          <w:bCs/>
          <w:sz w:val="18"/>
          <w:szCs w:val="18"/>
        </w:rPr>
        <w:t xml:space="preserve">geographic </w:t>
      </w:r>
      <w:proofErr w:type="gramStart"/>
      <w:r w:rsidR="00F82481">
        <w:rPr>
          <w:rFonts w:cstheme="minorHAnsi"/>
          <w:bCs/>
          <w:sz w:val="18"/>
          <w:szCs w:val="18"/>
        </w:rPr>
        <w:t>groups</w:t>
      </w:r>
      <w:r w:rsidR="00501D78">
        <w:rPr>
          <w:rFonts w:cstheme="minorHAnsi"/>
          <w:bCs/>
          <w:sz w:val="18"/>
          <w:szCs w:val="18"/>
        </w:rPr>
        <w:t>;</w:t>
      </w:r>
      <w:proofErr w:type="gramEnd"/>
      <w:r w:rsidR="00F82481">
        <w:rPr>
          <w:rFonts w:cstheme="minorHAnsi"/>
          <w:bCs/>
          <w:sz w:val="18"/>
          <w:szCs w:val="18"/>
        </w:rPr>
        <w:t xml:space="preserve"> </w:t>
      </w:r>
      <w:r w:rsidR="00BB3897" w:rsidRPr="006E0555">
        <w:rPr>
          <w:sz w:val="18"/>
          <w:szCs w:val="18"/>
          <w:lang w:val="en-US"/>
        </w:rPr>
        <w:t xml:space="preserve">North American </w:t>
      </w:r>
      <w:r w:rsidR="00095AB6">
        <w:rPr>
          <w:bCs/>
          <w:sz w:val="18"/>
          <w:szCs w:val="18"/>
          <w:lang w:val="en-US"/>
        </w:rPr>
        <w:t>(</w:t>
      </w:r>
      <w:proofErr w:type="spellStart"/>
      <w:r w:rsidR="00BB3897" w:rsidRPr="006E0555">
        <w:rPr>
          <w:sz w:val="18"/>
          <w:szCs w:val="18"/>
          <w:lang w:val="en-US"/>
        </w:rPr>
        <w:t>N</w:t>
      </w:r>
      <w:r w:rsidR="00095AB6">
        <w:rPr>
          <w:bCs/>
          <w:sz w:val="18"/>
          <w:szCs w:val="18"/>
          <w:lang w:val="en-US"/>
        </w:rPr>
        <w:t>A</w:t>
      </w:r>
      <w:r w:rsidR="00BB3897" w:rsidRPr="006E0555">
        <w:rPr>
          <w:sz w:val="18"/>
          <w:szCs w:val="18"/>
          <w:lang w:val="en-US"/>
        </w:rPr>
        <w:t>m</w:t>
      </w:r>
      <w:proofErr w:type="spellEnd"/>
      <w:r w:rsidR="00095AB6">
        <w:rPr>
          <w:bCs/>
          <w:sz w:val="18"/>
          <w:szCs w:val="18"/>
          <w:lang w:val="en-US"/>
        </w:rPr>
        <w:t>)</w:t>
      </w:r>
      <w:r w:rsidR="00BB3897" w:rsidRPr="006E0555">
        <w:rPr>
          <w:sz w:val="18"/>
          <w:szCs w:val="18"/>
          <w:lang w:val="en-US"/>
        </w:rPr>
        <w:t>, Baltic (BAL), Barents/White Sea (BWS) and Atlantic (ATL</w:t>
      </w:r>
      <w:r w:rsidR="00BB3897" w:rsidRPr="006E0555">
        <w:rPr>
          <w:bCs/>
          <w:sz w:val="18"/>
          <w:szCs w:val="18"/>
          <w:lang w:val="en-US"/>
        </w:rPr>
        <w:t>)</w:t>
      </w:r>
      <w:r w:rsidR="00082F1D">
        <w:rPr>
          <w:bCs/>
          <w:sz w:val="18"/>
          <w:szCs w:val="18"/>
          <w:lang w:val="en-US"/>
        </w:rPr>
        <w:t>. The</w:t>
      </w:r>
      <w:r w:rsidR="00AE7551">
        <w:rPr>
          <w:bCs/>
          <w:sz w:val="18"/>
          <w:szCs w:val="18"/>
          <w:lang w:val="en-US"/>
        </w:rPr>
        <w:t xml:space="preserve"> </w:t>
      </w:r>
      <w:r w:rsidR="00880DF4">
        <w:rPr>
          <w:bCs/>
          <w:sz w:val="18"/>
          <w:szCs w:val="18"/>
          <w:lang w:val="en-US"/>
        </w:rPr>
        <w:t xml:space="preserve">aquaculture </w:t>
      </w:r>
      <w:r w:rsidR="00082F1D">
        <w:rPr>
          <w:bCs/>
          <w:sz w:val="18"/>
          <w:szCs w:val="18"/>
          <w:lang w:val="en-US"/>
        </w:rPr>
        <w:t xml:space="preserve">sample </w:t>
      </w:r>
      <w:r w:rsidR="00880DF4">
        <w:rPr>
          <w:bCs/>
          <w:sz w:val="18"/>
          <w:szCs w:val="18"/>
          <w:lang w:val="en-US"/>
        </w:rPr>
        <w:t>(AQ</w:t>
      </w:r>
      <w:r w:rsidR="00541D0E">
        <w:rPr>
          <w:bCs/>
          <w:sz w:val="18"/>
          <w:szCs w:val="18"/>
          <w:lang w:val="en-US"/>
        </w:rPr>
        <w:t>GE</w:t>
      </w:r>
      <w:r w:rsidR="00880DF4">
        <w:rPr>
          <w:bCs/>
          <w:sz w:val="18"/>
          <w:szCs w:val="18"/>
          <w:lang w:val="en-US"/>
        </w:rPr>
        <w:t>)</w:t>
      </w:r>
      <w:r w:rsidR="00541D0E">
        <w:rPr>
          <w:bCs/>
          <w:sz w:val="18"/>
          <w:szCs w:val="18"/>
          <w:lang w:val="en-US"/>
        </w:rPr>
        <w:t xml:space="preserve"> was </w:t>
      </w:r>
      <w:r w:rsidR="00501D78">
        <w:rPr>
          <w:bCs/>
          <w:sz w:val="18"/>
          <w:szCs w:val="18"/>
          <w:lang w:val="en-US"/>
        </w:rPr>
        <w:t xml:space="preserve">sampled </w:t>
      </w:r>
      <w:r w:rsidR="00541D0E">
        <w:rPr>
          <w:bCs/>
          <w:sz w:val="18"/>
          <w:szCs w:val="18"/>
          <w:lang w:val="en-US"/>
        </w:rPr>
        <w:t>from the AquaGen strain</w:t>
      </w:r>
      <w:r w:rsidR="00CC3BD3">
        <w:rPr>
          <w:bCs/>
          <w:sz w:val="18"/>
          <w:szCs w:val="18"/>
          <w:lang w:val="en-US"/>
        </w:rPr>
        <w:t xml:space="preserve"> origin</w:t>
      </w:r>
      <w:r w:rsidR="00313C1E">
        <w:rPr>
          <w:bCs/>
          <w:sz w:val="18"/>
          <w:szCs w:val="18"/>
          <w:lang w:val="en-US"/>
        </w:rPr>
        <w:t>ating</w:t>
      </w:r>
      <w:r w:rsidR="00CC3BD3">
        <w:rPr>
          <w:bCs/>
          <w:sz w:val="18"/>
          <w:szCs w:val="18"/>
          <w:lang w:val="en-US"/>
        </w:rPr>
        <w:t xml:space="preserve"> </w:t>
      </w:r>
      <w:r w:rsidR="00E90583">
        <w:rPr>
          <w:bCs/>
          <w:sz w:val="18"/>
          <w:szCs w:val="18"/>
          <w:lang w:val="en-US"/>
        </w:rPr>
        <w:t xml:space="preserve">mainly from </w:t>
      </w:r>
      <w:r w:rsidR="00CC3BD3">
        <w:rPr>
          <w:bCs/>
          <w:sz w:val="18"/>
          <w:szCs w:val="18"/>
          <w:lang w:val="en-US"/>
        </w:rPr>
        <w:t xml:space="preserve">the ATL </w:t>
      </w:r>
      <w:r w:rsidR="00FE1614">
        <w:rPr>
          <w:bCs/>
          <w:sz w:val="18"/>
          <w:szCs w:val="18"/>
          <w:lang w:val="en-US"/>
        </w:rPr>
        <w:t>group</w:t>
      </w:r>
      <w:r w:rsidR="00235EBE">
        <w:rPr>
          <w:bCs/>
          <w:sz w:val="18"/>
          <w:szCs w:val="18"/>
          <w:lang w:val="en-US"/>
        </w:rPr>
        <w:t>.</w:t>
      </w:r>
    </w:p>
    <w:p w14:paraId="51C37F3F" w14:textId="77777777" w:rsidR="00580FD9" w:rsidRDefault="00580FD9" w:rsidP="00580FD9">
      <w:pPr>
        <w:spacing w:after="0" w:line="240" w:lineRule="auto"/>
        <w:rPr>
          <w:sz w:val="18"/>
          <w:szCs w:val="18"/>
          <w:lang w:val="en-US"/>
        </w:rPr>
      </w:pPr>
    </w:p>
    <w:tbl>
      <w:tblPr>
        <w:tblW w:w="5000" w:type="pct"/>
        <w:tblCellMar>
          <w:left w:w="57" w:type="dxa"/>
          <w:right w:w="57" w:type="dxa"/>
        </w:tblCellMar>
        <w:tblLook w:val="04A0" w:firstRow="1" w:lastRow="0" w:firstColumn="1" w:lastColumn="0" w:noHBand="0" w:noVBand="1"/>
      </w:tblPr>
      <w:tblGrid>
        <w:gridCol w:w="764"/>
        <w:gridCol w:w="1379"/>
        <w:gridCol w:w="1203"/>
        <w:gridCol w:w="1170"/>
        <w:gridCol w:w="785"/>
        <w:gridCol w:w="736"/>
        <w:gridCol w:w="1162"/>
        <w:gridCol w:w="1429"/>
        <w:gridCol w:w="1108"/>
      </w:tblGrid>
      <w:tr w:rsidR="00AA52C7" w:rsidRPr="009E31ED" w14:paraId="710321C4" w14:textId="16718B02" w:rsidTr="00FA7D5C">
        <w:trPr>
          <w:trHeight w:val="207"/>
        </w:trPr>
        <w:tc>
          <w:tcPr>
            <w:tcW w:w="392"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2299CCC" w14:textId="77777777" w:rsidR="00E457D2" w:rsidRPr="00940C59" w:rsidRDefault="00E457D2" w:rsidP="00CA335B">
            <w:pPr>
              <w:spacing w:after="0" w:line="240" w:lineRule="auto"/>
              <w:jc w:val="center"/>
              <w:rPr>
                <w:rFonts w:eastAsia="Times New Roman" w:cstheme="minorHAnsi"/>
                <w:b/>
                <w:color w:val="000000"/>
                <w:sz w:val="18"/>
                <w:szCs w:val="18"/>
                <w:lang w:val="nb-NO" w:eastAsia="nb-NO"/>
              </w:rPr>
            </w:pPr>
            <w:proofErr w:type="spellStart"/>
            <w:r w:rsidRPr="00940C59">
              <w:rPr>
                <w:rFonts w:eastAsia="Times New Roman" w:cstheme="minorHAnsi"/>
                <w:b/>
                <w:color w:val="000000"/>
                <w:sz w:val="18"/>
                <w:szCs w:val="18"/>
                <w:lang w:val="nb-NO" w:eastAsia="nb-NO"/>
              </w:rPr>
              <w:t>Name</w:t>
            </w:r>
            <w:proofErr w:type="spellEnd"/>
          </w:p>
        </w:tc>
        <w:tc>
          <w:tcPr>
            <w:tcW w:w="708" w:type="pct"/>
            <w:tcBorders>
              <w:top w:val="single" w:sz="4" w:space="0" w:color="auto"/>
              <w:left w:val="nil"/>
              <w:bottom w:val="single" w:sz="4" w:space="0" w:color="auto"/>
              <w:right w:val="single" w:sz="4" w:space="0" w:color="auto"/>
            </w:tcBorders>
            <w:shd w:val="clear" w:color="auto" w:fill="E7E6E6" w:themeFill="background2"/>
            <w:vAlign w:val="center"/>
          </w:tcPr>
          <w:p w14:paraId="5F7545B8" w14:textId="31201C13" w:rsidR="00E457D2" w:rsidRPr="00940C59" w:rsidRDefault="00E457D2" w:rsidP="00CA335B">
            <w:pPr>
              <w:spacing w:after="0" w:line="240" w:lineRule="auto"/>
              <w:jc w:val="center"/>
              <w:rPr>
                <w:rFonts w:eastAsia="Times New Roman" w:cstheme="minorHAnsi"/>
                <w:b/>
                <w:color w:val="000000"/>
                <w:sz w:val="18"/>
                <w:szCs w:val="18"/>
                <w:lang w:val="nb-NO" w:eastAsia="nb-NO"/>
              </w:rPr>
            </w:pPr>
            <w:r>
              <w:rPr>
                <w:rFonts w:eastAsia="Times New Roman" w:cstheme="minorHAnsi"/>
                <w:b/>
                <w:color w:val="000000"/>
                <w:sz w:val="18"/>
                <w:szCs w:val="18"/>
                <w:lang w:val="nb-NO" w:eastAsia="nb-NO"/>
              </w:rPr>
              <w:t>Species</w:t>
            </w:r>
          </w:p>
        </w:tc>
        <w:tc>
          <w:tcPr>
            <w:tcW w:w="618"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170FB1B" w14:textId="21734D9D" w:rsidR="00E457D2" w:rsidRPr="00940C59" w:rsidRDefault="00E457D2" w:rsidP="00CA335B">
            <w:pPr>
              <w:spacing w:after="0" w:line="240" w:lineRule="auto"/>
              <w:jc w:val="center"/>
              <w:rPr>
                <w:rFonts w:eastAsia="Times New Roman" w:cstheme="minorHAnsi"/>
                <w:b/>
                <w:color w:val="000000"/>
                <w:sz w:val="18"/>
                <w:szCs w:val="18"/>
                <w:lang w:val="nb-NO" w:eastAsia="nb-NO"/>
              </w:rPr>
            </w:pPr>
            <w:r w:rsidRPr="00940C59">
              <w:rPr>
                <w:rFonts w:eastAsia="Times New Roman" w:cstheme="minorHAnsi"/>
                <w:b/>
                <w:color w:val="000000"/>
                <w:sz w:val="18"/>
                <w:szCs w:val="18"/>
                <w:lang w:val="nb-NO" w:eastAsia="nb-NO"/>
              </w:rPr>
              <w:t xml:space="preserve">River </w:t>
            </w:r>
            <w:proofErr w:type="spellStart"/>
            <w:r w:rsidRPr="00940C59">
              <w:rPr>
                <w:rFonts w:eastAsia="Times New Roman" w:cstheme="minorHAnsi"/>
                <w:b/>
                <w:color w:val="000000"/>
                <w:sz w:val="18"/>
                <w:szCs w:val="18"/>
                <w:lang w:val="nb-NO" w:eastAsia="nb-NO"/>
              </w:rPr>
              <w:t>name</w:t>
            </w:r>
            <w:proofErr w:type="spellEnd"/>
          </w:p>
        </w:tc>
        <w:tc>
          <w:tcPr>
            <w:tcW w:w="601" w:type="pct"/>
            <w:tcBorders>
              <w:top w:val="single" w:sz="4" w:space="0" w:color="auto"/>
              <w:left w:val="nil"/>
              <w:bottom w:val="single" w:sz="4" w:space="0" w:color="auto"/>
              <w:right w:val="single" w:sz="4" w:space="0" w:color="auto"/>
            </w:tcBorders>
            <w:shd w:val="clear" w:color="auto" w:fill="E7E6E6" w:themeFill="background2"/>
            <w:vAlign w:val="center"/>
            <w:hideMark/>
          </w:tcPr>
          <w:p w14:paraId="6F28FA0E" w14:textId="65D73A2C" w:rsidR="00E457D2" w:rsidRPr="00940C59" w:rsidRDefault="00E457D2" w:rsidP="00CA335B">
            <w:pPr>
              <w:spacing w:after="0" w:line="240" w:lineRule="auto"/>
              <w:jc w:val="center"/>
              <w:rPr>
                <w:rFonts w:eastAsia="Times New Roman" w:cstheme="minorHAnsi"/>
                <w:b/>
                <w:color w:val="000000"/>
                <w:sz w:val="18"/>
                <w:szCs w:val="18"/>
                <w:lang w:val="nb-NO" w:eastAsia="nb-NO"/>
              </w:rPr>
            </w:pPr>
            <w:proofErr w:type="spellStart"/>
            <w:r w:rsidRPr="002935B8">
              <w:rPr>
                <w:rFonts w:eastAsia="Times New Roman" w:cstheme="minorHAnsi"/>
                <w:b/>
                <w:color w:val="000000"/>
                <w:sz w:val="18"/>
                <w:szCs w:val="18"/>
                <w:lang w:val="nb-NO" w:eastAsia="nb-NO"/>
              </w:rPr>
              <w:t>Phylo</w:t>
            </w:r>
            <w:proofErr w:type="spellEnd"/>
            <w:r>
              <w:rPr>
                <w:rFonts w:eastAsia="Times New Roman" w:cstheme="minorHAnsi"/>
                <w:b/>
                <w:color w:val="000000"/>
                <w:sz w:val="18"/>
                <w:szCs w:val="18"/>
                <w:lang w:val="nb-NO" w:eastAsia="nb-NO"/>
              </w:rPr>
              <w:t>.</w:t>
            </w:r>
            <w:r w:rsidRPr="002935B8">
              <w:rPr>
                <w:rFonts w:eastAsia="Times New Roman" w:cstheme="minorHAnsi"/>
                <w:b/>
                <w:color w:val="000000"/>
                <w:sz w:val="18"/>
                <w:szCs w:val="18"/>
                <w:lang w:val="nb-NO" w:eastAsia="nb-NO"/>
              </w:rPr>
              <w:t xml:space="preserve"> </w:t>
            </w:r>
            <w:proofErr w:type="spellStart"/>
            <w:r w:rsidRPr="002935B8">
              <w:rPr>
                <w:rFonts w:eastAsia="Times New Roman" w:cstheme="minorHAnsi"/>
                <w:b/>
                <w:color w:val="000000"/>
                <w:sz w:val="18"/>
                <w:szCs w:val="18"/>
                <w:lang w:val="nb-NO" w:eastAsia="nb-NO"/>
              </w:rPr>
              <w:t>group</w:t>
            </w:r>
            <w:proofErr w:type="spellEnd"/>
          </w:p>
        </w:tc>
        <w:tc>
          <w:tcPr>
            <w:tcW w:w="403" w:type="pct"/>
            <w:tcBorders>
              <w:top w:val="single" w:sz="4" w:space="0" w:color="auto"/>
              <w:left w:val="nil"/>
              <w:bottom w:val="single" w:sz="4" w:space="0" w:color="auto"/>
              <w:right w:val="single" w:sz="4" w:space="0" w:color="auto"/>
            </w:tcBorders>
            <w:shd w:val="clear" w:color="auto" w:fill="E7E6E6" w:themeFill="background2"/>
            <w:vAlign w:val="center"/>
            <w:hideMark/>
          </w:tcPr>
          <w:p w14:paraId="120DE9B8" w14:textId="77777777" w:rsidR="00E457D2" w:rsidRPr="00940C59" w:rsidRDefault="00E457D2" w:rsidP="00CA335B">
            <w:pPr>
              <w:spacing w:after="0" w:line="240" w:lineRule="auto"/>
              <w:jc w:val="center"/>
              <w:rPr>
                <w:rFonts w:eastAsia="Times New Roman" w:cstheme="minorHAnsi"/>
                <w:b/>
                <w:color w:val="000000"/>
                <w:sz w:val="18"/>
                <w:szCs w:val="18"/>
                <w:lang w:val="nb-NO" w:eastAsia="nb-NO"/>
              </w:rPr>
            </w:pPr>
            <w:r w:rsidRPr="00940C59">
              <w:rPr>
                <w:rFonts w:eastAsia="Times New Roman" w:cstheme="minorHAnsi"/>
                <w:b/>
                <w:color w:val="000000"/>
                <w:sz w:val="18"/>
                <w:szCs w:val="18"/>
                <w:lang w:val="nb-NO" w:eastAsia="nb-NO"/>
              </w:rPr>
              <w:t>Country</w:t>
            </w:r>
          </w:p>
        </w:tc>
        <w:tc>
          <w:tcPr>
            <w:tcW w:w="378" w:type="pct"/>
            <w:tcBorders>
              <w:top w:val="single" w:sz="4" w:space="0" w:color="auto"/>
              <w:left w:val="nil"/>
              <w:bottom w:val="single" w:sz="4" w:space="0" w:color="auto"/>
              <w:right w:val="single" w:sz="4" w:space="0" w:color="auto"/>
            </w:tcBorders>
            <w:shd w:val="clear" w:color="auto" w:fill="E7E6E6" w:themeFill="background2"/>
            <w:vAlign w:val="center"/>
            <w:hideMark/>
          </w:tcPr>
          <w:p w14:paraId="3ACBEA6C" w14:textId="77777777" w:rsidR="00E457D2" w:rsidRPr="00940C59" w:rsidRDefault="00E457D2" w:rsidP="00CA335B">
            <w:pPr>
              <w:spacing w:after="0" w:line="240" w:lineRule="auto"/>
              <w:jc w:val="center"/>
              <w:rPr>
                <w:rFonts w:eastAsia="Times New Roman" w:cstheme="minorHAnsi"/>
                <w:b/>
                <w:color w:val="000000"/>
                <w:sz w:val="18"/>
                <w:szCs w:val="18"/>
                <w:lang w:val="nb-NO" w:eastAsia="nb-NO"/>
              </w:rPr>
            </w:pPr>
            <w:proofErr w:type="spellStart"/>
            <w:r w:rsidRPr="00940C59">
              <w:rPr>
                <w:rFonts w:eastAsia="Times New Roman" w:cstheme="minorHAnsi"/>
                <w:b/>
                <w:color w:val="000000"/>
                <w:sz w:val="18"/>
                <w:szCs w:val="18"/>
                <w:lang w:val="nb-NO" w:eastAsia="nb-NO"/>
              </w:rPr>
              <w:t>Gender</w:t>
            </w:r>
            <w:proofErr w:type="spellEnd"/>
          </w:p>
        </w:tc>
        <w:tc>
          <w:tcPr>
            <w:tcW w:w="597" w:type="pct"/>
            <w:tcBorders>
              <w:top w:val="single" w:sz="4" w:space="0" w:color="auto"/>
              <w:left w:val="nil"/>
              <w:bottom w:val="single" w:sz="4" w:space="0" w:color="auto"/>
              <w:right w:val="single" w:sz="4" w:space="0" w:color="auto"/>
            </w:tcBorders>
            <w:shd w:val="clear" w:color="auto" w:fill="E7E6E6" w:themeFill="background2"/>
            <w:vAlign w:val="center"/>
            <w:hideMark/>
          </w:tcPr>
          <w:p w14:paraId="3BECFC03" w14:textId="0CDF9B21" w:rsidR="00E457D2" w:rsidRPr="00940C59" w:rsidRDefault="00E457D2" w:rsidP="00CA335B">
            <w:pPr>
              <w:spacing w:after="0" w:line="240" w:lineRule="auto"/>
              <w:jc w:val="center"/>
              <w:rPr>
                <w:rFonts w:eastAsia="Times New Roman" w:cstheme="minorHAnsi"/>
                <w:b/>
                <w:color w:val="000000"/>
                <w:sz w:val="18"/>
                <w:szCs w:val="18"/>
                <w:lang w:val="nb-NO" w:eastAsia="nb-NO"/>
              </w:rPr>
            </w:pPr>
            <w:r w:rsidRPr="002935B8">
              <w:rPr>
                <w:rFonts w:eastAsia="Times New Roman" w:cstheme="minorHAnsi"/>
                <w:b/>
                <w:color w:val="000000"/>
                <w:sz w:val="18"/>
                <w:szCs w:val="18"/>
                <w:lang w:val="nb-NO" w:eastAsia="nb-NO"/>
              </w:rPr>
              <w:t>Pop</w:t>
            </w:r>
            <w:r>
              <w:rPr>
                <w:rFonts w:eastAsia="Times New Roman" w:cstheme="minorHAnsi"/>
                <w:b/>
                <w:color w:val="000000"/>
                <w:sz w:val="18"/>
                <w:szCs w:val="18"/>
                <w:lang w:val="nb-NO" w:eastAsia="nb-NO"/>
              </w:rPr>
              <w:t xml:space="preserve">. </w:t>
            </w:r>
            <w:r w:rsidRPr="002935B8">
              <w:rPr>
                <w:rFonts w:eastAsia="Times New Roman" w:cstheme="minorHAnsi"/>
                <w:b/>
                <w:color w:val="000000"/>
                <w:sz w:val="18"/>
                <w:szCs w:val="18"/>
                <w:lang w:val="nb-NO" w:eastAsia="nb-NO"/>
              </w:rPr>
              <w:t>type</w:t>
            </w:r>
          </w:p>
        </w:tc>
        <w:tc>
          <w:tcPr>
            <w:tcW w:w="734" w:type="pct"/>
            <w:tcBorders>
              <w:top w:val="single" w:sz="4" w:space="0" w:color="auto"/>
              <w:left w:val="nil"/>
              <w:bottom w:val="single" w:sz="4" w:space="0" w:color="auto"/>
              <w:right w:val="single" w:sz="4" w:space="0" w:color="auto"/>
            </w:tcBorders>
            <w:shd w:val="clear" w:color="auto" w:fill="E7E6E6" w:themeFill="background2"/>
            <w:noWrap/>
            <w:vAlign w:val="center"/>
            <w:hideMark/>
          </w:tcPr>
          <w:p w14:paraId="2286EFEE" w14:textId="734068CF" w:rsidR="00E457D2" w:rsidRPr="002935B8" w:rsidRDefault="00E457D2" w:rsidP="00CA335B">
            <w:pPr>
              <w:spacing w:after="0" w:line="240" w:lineRule="auto"/>
              <w:jc w:val="center"/>
              <w:rPr>
                <w:rFonts w:eastAsia="Times New Roman" w:cstheme="minorHAnsi"/>
                <w:b/>
                <w:color w:val="000000"/>
                <w:sz w:val="18"/>
                <w:szCs w:val="18"/>
                <w:lang w:val="nb-NO" w:eastAsia="nb-NO"/>
              </w:rPr>
            </w:pPr>
            <w:r w:rsidRPr="00940C59">
              <w:rPr>
                <w:rFonts w:eastAsia="Times New Roman" w:cstheme="minorHAnsi"/>
                <w:b/>
                <w:color w:val="000000"/>
                <w:sz w:val="18"/>
                <w:szCs w:val="18"/>
                <w:lang w:val="nb-NO" w:eastAsia="nb-NO"/>
              </w:rPr>
              <w:t>Lat,</w:t>
            </w:r>
          </w:p>
          <w:p w14:paraId="0D8CE392" w14:textId="152AB5A3" w:rsidR="00E457D2" w:rsidRPr="00940C59" w:rsidRDefault="00E457D2" w:rsidP="00CA335B">
            <w:pPr>
              <w:spacing w:after="0" w:line="240" w:lineRule="auto"/>
              <w:jc w:val="center"/>
              <w:rPr>
                <w:rFonts w:eastAsia="Times New Roman" w:cstheme="minorHAnsi"/>
                <w:b/>
                <w:color w:val="000000"/>
                <w:sz w:val="18"/>
                <w:szCs w:val="18"/>
                <w:lang w:val="nb-NO" w:eastAsia="nb-NO"/>
              </w:rPr>
            </w:pPr>
            <w:r w:rsidRPr="00940C59">
              <w:rPr>
                <w:rFonts w:eastAsia="Times New Roman" w:cstheme="minorHAnsi"/>
                <w:b/>
                <w:color w:val="000000"/>
                <w:sz w:val="18"/>
                <w:szCs w:val="18"/>
                <w:lang w:val="nb-NO" w:eastAsia="nb-NO"/>
              </w:rPr>
              <w:t>Long</w:t>
            </w:r>
          </w:p>
        </w:tc>
        <w:tc>
          <w:tcPr>
            <w:tcW w:w="569" w:type="pct"/>
            <w:tcBorders>
              <w:top w:val="single" w:sz="4" w:space="0" w:color="auto"/>
              <w:left w:val="nil"/>
              <w:bottom w:val="single" w:sz="4" w:space="0" w:color="auto"/>
              <w:right w:val="single" w:sz="4" w:space="0" w:color="auto"/>
            </w:tcBorders>
            <w:shd w:val="clear" w:color="auto" w:fill="E7E6E6" w:themeFill="background2"/>
            <w:vAlign w:val="center"/>
          </w:tcPr>
          <w:p w14:paraId="2FB3080D" w14:textId="77777777" w:rsidR="00973D4D" w:rsidRDefault="00E457D2" w:rsidP="00CA335B">
            <w:pPr>
              <w:spacing w:after="0" w:line="240" w:lineRule="auto"/>
              <w:jc w:val="center"/>
              <w:rPr>
                <w:rFonts w:eastAsia="Times New Roman" w:cstheme="minorHAnsi"/>
                <w:b/>
                <w:color w:val="000000"/>
                <w:sz w:val="18"/>
                <w:szCs w:val="18"/>
                <w:lang w:val="nb-NO" w:eastAsia="nb-NO"/>
              </w:rPr>
            </w:pPr>
            <w:r>
              <w:rPr>
                <w:rFonts w:eastAsia="Times New Roman" w:cstheme="minorHAnsi"/>
                <w:b/>
                <w:color w:val="000000"/>
                <w:sz w:val="18"/>
                <w:szCs w:val="18"/>
                <w:lang w:val="nb-NO" w:eastAsia="nb-NO"/>
              </w:rPr>
              <w:t xml:space="preserve">ENA Project </w:t>
            </w:r>
          </w:p>
          <w:p w14:paraId="1CEE8B58" w14:textId="6F15BAFA" w:rsidR="00E457D2" w:rsidRPr="00940C59" w:rsidRDefault="00E457D2" w:rsidP="00CA335B">
            <w:pPr>
              <w:spacing w:after="0" w:line="240" w:lineRule="auto"/>
              <w:jc w:val="center"/>
              <w:rPr>
                <w:rFonts w:eastAsia="Times New Roman" w:cstheme="minorHAnsi"/>
                <w:b/>
                <w:color w:val="000000"/>
                <w:sz w:val="18"/>
                <w:szCs w:val="18"/>
                <w:lang w:val="nb-NO" w:eastAsia="nb-NO"/>
              </w:rPr>
            </w:pPr>
            <w:proofErr w:type="spellStart"/>
            <w:r w:rsidRPr="002935B8">
              <w:rPr>
                <w:rFonts w:eastAsia="Times New Roman" w:cstheme="minorHAnsi"/>
                <w:b/>
                <w:color w:val="000000"/>
                <w:sz w:val="18"/>
                <w:szCs w:val="18"/>
                <w:lang w:val="nb-NO" w:eastAsia="nb-NO"/>
              </w:rPr>
              <w:t>acces</w:t>
            </w:r>
            <w:r>
              <w:rPr>
                <w:rFonts w:eastAsia="Times New Roman" w:cstheme="minorHAnsi"/>
                <w:b/>
                <w:color w:val="000000"/>
                <w:sz w:val="18"/>
                <w:szCs w:val="18"/>
                <w:lang w:val="nb-NO" w:eastAsia="nb-NO"/>
              </w:rPr>
              <w:t>s</w:t>
            </w:r>
            <w:r w:rsidRPr="002935B8">
              <w:rPr>
                <w:rFonts w:eastAsia="Times New Roman" w:cstheme="minorHAnsi"/>
                <w:b/>
                <w:color w:val="000000"/>
                <w:sz w:val="18"/>
                <w:szCs w:val="18"/>
                <w:lang w:val="nb-NO" w:eastAsia="nb-NO"/>
              </w:rPr>
              <w:t>ion</w:t>
            </w:r>
            <w:proofErr w:type="spellEnd"/>
          </w:p>
        </w:tc>
      </w:tr>
      <w:tr w:rsidR="00F15513" w:rsidRPr="009E31ED" w14:paraId="2D9A976F" w14:textId="185D1877" w:rsidTr="00FA7D5C">
        <w:trPr>
          <w:trHeight w:val="207"/>
        </w:trPr>
        <w:tc>
          <w:tcPr>
            <w:tcW w:w="392" w:type="pct"/>
            <w:tcBorders>
              <w:top w:val="nil"/>
              <w:left w:val="single" w:sz="4" w:space="0" w:color="auto"/>
              <w:bottom w:val="single" w:sz="4" w:space="0" w:color="auto"/>
              <w:right w:val="single" w:sz="4" w:space="0" w:color="auto"/>
            </w:tcBorders>
            <w:shd w:val="clear" w:color="auto" w:fill="FFFFFF" w:themeFill="background1"/>
            <w:vAlign w:val="center"/>
            <w:hideMark/>
          </w:tcPr>
          <w:p w14:paraId="20335238"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AQGE</w:t>
            </w:r>
          </w:p>
        </w:tc>
        <w:tc>
          <w:tcPr>
            <w:tcW w:w="708" w:type="pct"/>
            <w:tcBorders>
              <w:top w:val="single" w:sz="4" w:space="0" w:color="auto"/>
              <w:left w:val="nil"/>
              <w:bottom w:val="single" w:sz="4" w:space="0" w:color="auto"/>
              <w:right w:val="single" w:sz="4" w:space="0" w:color="auto"/>
            </w:tcBorders>
            <w:vAlign w:val="center"/>
          </w:tcPr>
          <w:p w14:paraId="652B5EC6" w14:textId="6CCD6767" w:rsidR="00E457D2" w:rsidRPr="00D2466C" w:rsidRDefault="00E457D2" w:rsidP="00BB7BB1">
            <w:pPr>
              <w:spacing w:after="0" w:line="240" w:lineRule="auto"/>
              <w:jc w:val="center"/>
              <w:rPr>
                <w:rFonts w:eastAsia="Times New Roman" w:cstheme="minorHAnsi"/>
                <w:color w:val="000000"/>
                <w:sz w:val="18"/>
                <w:szCs w:val="18"/>
                <w:lang w:val="nb-NO" w:eastAsia="nb-NO"/>
              </w:rPr>
            </w:pPr>
            <w:proofErr w:type="spellStart"/>
            <w:r w:rsidRPr="00D2466C">
              <w:rPr>
                <w:rFonts w:eastAsia="Times New Roman" w:cstheme="minorHAnsi"/>
                <w:color w:val="000000"/>
                <w:sz w:val="18"/>
                <w:szCs w:val="18"/>
                <w:lang w:val="nb-NO" w:eastAsia="nb-NO"/>
              </w:rPr>
              <w:t>Altantic</w:t>
            </w:r>
            <w:proofErr w:type="spellEnd"/>
            <w:r w:rsidRPr="00D2466C">
              <w:rPr>
                <w:rFonts w:eastAsia="Times New Roman" w:cstheme="minorHAnsi"/>
                <w:color w:val="000000"/>
                <w:sz w:val="18"/>
                <w:szCs w:val="18"/>
                <w:lang w:val="nb-NO" w:eastAsia="nb-NO"/>
              </w:rPr>
              <w:t xml:space="preserve"> </w:t>
            </w:r>
            <w:proofErr w:type="spellStart"/>
            <w:r w:rsidRPr="00D2466C">
              <w:rPr>
                <w:rFonts w:eastAsia="Times New Roman" w:cstheme="minorHAnsi"/>
                <w:color w:val="000000"/>
                <w:sz w:val="18"/>
                <w:szCs w:val="18"/>
                <w:lang w:val="nb-NO" w:eastAsia="nb-NO"/>
              </w:rPr>
              <w:t>salmon</w:t>
            </w:r>
            <w:proofErr w:type="spellEnd"/>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5E51D" w14:textId="2A4CF3A2"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w:t>
            </w:r>
          </w:p>
        </w:tc>
        <w:tc>
          <w:tcPr>
            <w:tcW w:w="601" w:type="pct"/>
            <w:tcBorders>
              <w:top w:val="nil"/>
              <w:left w:val="nil"/>
              <w:bottom w:val="single" w:sz="4" w:space="0" w:color="auto"/>
              <w:right w:val="single" w:sz="4" w:space="0" w:color="auto"/>
            </w:tcBorders>
            <w:shd w:val="clear" w:color="auto" w:fill="FFFFFF" w:themeFill="background1"/>
            <w:vAlign w:val="center"/>
            <w:hideMark/>
          </w:tcPr>
          <w:p w14:paraId="4ED31818" w14:textId="26FEBD9C" w:rsidR="00E457D2" w:rsidRPr="00D2466C" w:rsidRDefault="00D506A5" w:rsidP="00BB7BB1">
            <w:pPr>
              <w:spacing w:after="0" w:line="240" w:lineRule="auto"/>
              <w:jc w:val="center"/>
              <w:rPr>
                <w:rFonts w:eastAsia="Times New Roman" w:cstheme="minorHAnsi"/>
                <w:color w:val="000000"/>
                <w:sz w:val="18"/>
                <w:szCs w:val="18"/>
                <w:lang w:val="nb-NO" w:eastAsia="nb-NO"/>
              </w:rPr>
            </w:pPr>
            <w:r>
              <w:rPr>
                <w:rFonts w:eastAsia="Times New Roman" w:cstheme="minorHAnsi"/>
                <w:color w:val="000000"/>
                <w:sz w:val="18"/>
                <w:szCs w:val="18"/>
                <w:lang w:val="nb-NO" w:eastAsia="nb-NO"/>
              </w:rPr>
              <w:t>-</w:t>
            </w:r>
          </w:p>
        </w:tc>
        <w:tc>
          <w:tcPr>
            <w:tcW w:w="403" w:type="pct"/>
            <w:tcBorders>
              <w:top w:val="nil"/>
              <w:left w:val="nil"/>
              <w:bottom w:val="single" w:sz="4" w:space="0" w:color="auto"/>
              <w:right w:val="single" w:sz="4" w:space="0" w:color="auto"/>
            </w:tcBorders>
            <w:shd w:val="clear" w:color="auto" w:fill="FFFFFF" w:themeFill="background1"/>
            <w:vAlign w:val="center"/>
            <w:hideMark/>
          </w:tcPr>
          <w:p w14:paraId="13503D71"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Norway</w:t>
            </w:r>
          </w:p>
        </w:tc>
        <w:tc>
          <w:tcPr>
            <w:tcW w:w="378" w:type="pct"/>
            <w:tcBorders>
              <w:top w:val="nil"/>
              <w:left w:val="nil"/>
              <w:bottom w:val="single" w:sz="4" w:space="0" w:color="auto"/>
              <w:right w:val="single" w:sz="4" w:space="0" w:color="auto"/>
            </w:tcBorders>
            <w:shd w:val="clear" w:color="auto" w:fill="auto"/>
            <w:noWrap/>
            <w:vAlign w:val="center"/>
            <w:hideMark/>
          </w:tcPr>
          <w:p w14:paraId="0851E109"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Male</w:t>
            </w:r>
          </w:p>
        </w:tc>
        <w:tc>
          <w:tcPr>
            <w:tcW w:w="597" w:type="pct"/>
            <w:tcBorders>
              <w:top w:val="nil"/>
              <w:left w:val="nil"/>
              <w:bottom w:val="single" w:sz="4" w:space="0" w:color="auto"/>
              <w:right w:val="single" w:sz="4" w:space="0" w:color="auto"/>
            </w:tcBorders>
            <w:shd w:val="clear" w:color="auto" w:fill="auto"/>
            <w:noWrap/>
            <w:vAlign w:val="center"/>
            <w:hideMark/>
          </w:tcPr>
          <w:p w14:paraId="4832C699"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proofErr w:type="spellStart"/>
            <w:r w:rsidRPr="00D2466C">
              <w:rPr>
                <w:rFonts w:eastAsia="Times New Roman" w:cstheme="minorHAnsi"/>
                <w:color w:val="000000"/>
                <w:sz w:val="18"/>
                <w:szCs w:val="18"/>
                <w:lang w:val="nb-NO" w:eastAsia="nb-NO"/>
              </w:rPr>
              <w:t>Aquaculture</w:t>
            </w:r>
            <w:proofErr w:type="spellEnd"/>
          </w:p>
        </w:tc>
        <w:tc>
          <w:tcPr>
            <w:tcW w:w="734" w:type="pct"/>
            <w:tcBorders>
              <w:top w:val="nil"/>
              <w:left w:val="nil"/>
              <w:bottom w:val="single" w:sz="4" w:space="0" w:color="auto"/>
              <w:right w:val="single" w:sz="4" w:space="0" w:color="auto"/>
            </w:tcBorders>
            <w:shd w:val="clear" w:color="auto" w:fill="auto"/>
            <w:noWrap/>
            <w:vAlign w:val="center"/>
            <w:hideMark/>
          </w:tcPr>
          <w:p w14:paraId="5EF9BB7D"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w:t>
            </w:r>
          </w:p>
        </w:tc>
        <w:tc>
          <w:tcPr>
            <w:tcW w:w="569" w:type="pct"/>
            <w:tcBorders>
              <w:top w:val="nil"/>
              <w:left w:val="nil"/>
              <w:bottom w:val="single" w:sz="4" w:space="0" w:color="auto"/>
              <w:right w:val="single" w:sz="4" w:space="0" w:color="auto"/>
            </w:tcBorders>
            <w:vAlign w:val="center"/>
          </w:tcPr>
          <w:p w14:paraId="46805DEE" w14:textId="03B59989"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cstheme="minorHAnsi"/>
                <w:color w:val="000000"/>
                <w:sz w:val="18"/>
                <w:szCs w:val="18"/>
              </w:rPr>
              <w:t>PRJEB43080</w:t>
            </w:r>
          </w:p>
        </w:tc>
      </w:tr>
      <w:tr w:rsidR="00AA52C7" w:rsidRPr="009E31ED" w14:paraId="2BA361A2" w14:textId="40AD1637" w:rsidTr="00FA7D5C">
        <w:trPr>
          <w:trHeight w:val="207"/>
        </w:trPr>
        <w:tc>
          <w:tcPr>
            <w:tcW w:w="392" w:type="pct"/>
            <w:tcBorders>
              <w:top w:val="nil"/>
              <w:left w:val="single" w:sz="4" w:space="0" w:color="auto"/>
              <w:bottom w:val="single" w:sz="4" w:space="0" w:color="auto"/>
              <w:right w:val="single" w:sz="4" w:space="0" w:color="auto"/>
            </w:tcBorders>
            <w:shd w:val="clear" w:color="auto" w:fill="FFFFFF" w:themeFill="background1"/>
            <w:vAlign w:val="center"/>
            <w:hideMark/>
          </w:tcPr>
          <w:p w14:paraId="1EB03BD1"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GLOP</w:t>
            </w:r>
          </w:p>
        </w:tc>
        <w:tc>
          <w:tcPr>
            <w:tcW w:w="708" w:type="pct"/>
            <w:tcBorders>
              <w:top w:val="single" w:sz="4" w:space="0" w:color="auto"/>
              <w:left w:val="nil"/>
              <w:bottom w:val="single" w:sz="4" w:space="0" w:color="auto"/>
              <w:right w:val="single" w:sz="4" w:space="0" w:color="auto"/>
            </w:tcBorders>
            <w:shd w:val="clear" w:color="auto" w:fill="FFFFFF" w:themeFill="background1"/>
            <w:vAlign w:val="center"/>
          </w:tcPr>
          <w:p w14:paraId="0158104C" w14:textId="17B6FDEC" w:rsidR="00E457D2" w:rsidRPr="00D2466C" w:rsidRDefault="00E457D2" w:rsidP="00BB7BB1">
            <w:pPr>
              <w:spacing w:after="0" w:line="240" w:lineRule="auto"/>
              <w:jc w:val="center"/>
              <w:rPr>
                <w:rFonts w:eastAsia="Times New Roman" w:cstheme="minorHAnsi"/>
                <w:color w:val="000000"/>
                <w:sz w:val="18"/>
                <w:szCs w:val="18"/>
                <w:lang w:val="nb-NO" w:eastAsia="nb-NO"/>
              </w:rPr>
            </w:pPr>
            <w:proofErr w:type="spellStart"/>
            <w:r w:rsidRPr="00D2466C">
              <w:rPr>
                <w:rFonts w:eastAsia="Times New Roman" w:cstheme="minorHAnsi"/>
                <w:color w:val="000000"/>
                <w:sz w:val="18"/>
                <w:szCs w:val="18"/>
                <w:lang w:val="nb-NO" w:eastAsia="nb-NO"/>
              </w:rPr>
              <w:t>Altantic</w:t>
            </w:r>
            <w:proofErr w:type="spellEnd"/>
            <w:r w:rsidRPr="00D2466C">
              <w:rPr>
                <w:rFonts w:eastAsia="Times New Roman" w:cstheme="minorHAnsi"/>
                <w:color w:val="000000"/>
                <w:sz w:val="18"/>
                <w:szCs w:val="18"/>
                <w:lang w:val="nb-NO" w:eastAsia="nb-NO"/>
              </w:rPr>
              <w:t xml:space="preserve"> </w:t>
            </w:r>
            <w:proofErr w:type="spellStart"/>
            <w:r w:rsidRPr="00D2466C">
              <w:rPr>
                <w:rFonts w:eastAsia="Times New Roman" w:cstheme="minorHAnsi"/>
                <w:color w:val="000000"/>
                <w:sz w:val="18"/>
                <w:szCs w:val="18"/>
                <w:lang w:val="nb-NO" w:eastAsia="nb-NO"/>
              </w:rPr>
              <w:t>salmon</w:t>
            </w:r>
            <w:proofErr w:type="spellEnd"/>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F38722" w14:textId="737241ED" w:rsidR="00E457D2" w:rsidRPr="00D2466C" w:rsidRDefault="00E457D2" w:rsidP="00BB7BB1">
            <w:pPr>
              <w:spacing w:after="0" w:line="240" w:lineRule="auto"/>
              <w:jc w:val="center"/>
              <w:rPr>
                <w:rFonts w:eastAsia="Times New Roman" w:cstheme="minorHAnsi"/>
                <w:color w:val="000000"/>
                <w:sz w:val="18"/>
                <w:szCs w:val="18"/>
                <w:lang w:val="nb-NO" w:eastAsia="nb-NO"/>
              </w:rPr>
            </w:pPr>
            <w:proofErr w:type="spellStart"/>
            <w:r w:rsidRPr="00D2466C">
              <w:rPr>
                <w:rFonts w:eastAsia="Times New Roman" w:cstheme="minorHAnsi"/>
                <w:color w:val="000000"/>
                <w:sz w:val="18"/>
                <w:szCs w:val="18"/>
                <w:lang w:val="nb-NO" w:eastAsia="nb-NO"/>
              </w:rPr>
              <w:t>Gloppenelva</w:t>
            </w:r>
            <w:proofErr w:type="spellEnd"/>
          </w:p>
        </w:tc>
        <w:tc>
          <w:tcPr>
            <w:tcW w:w="601" w:type="pct"/>
            <w:tcBorders>
              <w:top w:val="nil"/>
              <w:left w:val="nil"/>
              <w:bottom w:val="single" w:sz="4" w:space="0" w:color="auto"/>
              <w:right w:val="single" w:sz="4" w:space="0" w:color="auto"/>
            </w:tcBorders>
            <w:shd w:val="clear" w:color="auto" w:fill="FFFFFF" w:themeFill="background1"/>
            <w:vAlign w:val="center"/>
            <w:hideMark/>
          </w:tcPr>
          <w:p w14:paraId="4F876569"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ATL</w:t>
            </w:r>
          </w:p>
        </w:tc>
        <w:tc>
          <w:tcPr>
            <w:tcW w:w="403" w:type="pct"/>
            <w:tcBorders>
              <w:top w:val="nil"/>
              <w:left w:val="nil"/>
              <w:bottom w:val="single" w:sz="4" w:space="0" w:color="auto"/>
              <w:right w:val="single" w:sz="4" w:space="0" w:color="auto"/>
            </w:tcBorders>
            <w:shd w:val="clear" w:color="auto" w:fill="FFFFFF" w:themeFill="background1"/>
            <w:vAlign w:val="center"/>
            <w:hideMark/>
          </w:tcPr>
          <w:p w14:paraId="184A4C4E"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Norway</w:t>
            </w:r>
          </w:p>
        </w:tc>
        <w:tc>
          <w:tcPr>
            <w:tcW w:w="378" w:type="pct"/>
            <w:tcBorders>
              <w:top w:val="nil"/>
              <w:left w:val="nil"/>
              <w:bottom w:val="single" w:sz="4" w:space="0" w:color="auto"/>
              <w:right w:val="single" w:sz="4" w:space="0" w:color="auto"/>
            </w:tcBorders>
            <w:shd w:val="clear" w:color="auto" w:fill="auto"/>
            <w:noWrap/>
            <w:vAlign w:val="center"/>
            <w:hideMark/>
          </w:tcPr>
          <w:p w14:paraId="755E1A09"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Male</w:t>
            </w:r>
          </w:p>
        </w:tc>
        <w:tc>
          <w:tcPr>
            <w:tcW w:w="597" w:type="pct"/>
            <w:tcBorders>
              <w:top w:val="nil"/>
              <w:left w:val="nil"/>
              <w:bottom w:val="single" w:sz="4" w:space="0" w:color="auto"/>
              <w:right w:val="single" w:sz="4" w:space="0" w:color="auto"/>
            </w:tcBorders>
            <w:shd w:val="clear" w:color="auto" w:fill="FFFFFF" w:themeFill="background1"/>
            <w:vAlign w:val="center"/>
            <w:hideMark/>
          </w:tcPr>
          <w:p w14:paraId="3619B2F9"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proofErr w:type="spellStart"/>
            <w:r w:rsidRPr="00D2466C">
              <w:rPr>
                <w:rFonts w:eastAsia="Times New Roman" w:cstheme="minorHAnsi"/>
                <w:color w:val="000000"/>
                <w:sz w:val="18"/>
                <w:szCs w:val="18"/>
                <w:lang w:val="nb-NO" w:eastAsia="nb-NO"/>
              </w:rPr>
              <w:t>Anadromous</w:t>
            </w:r>
            <w:proofErr w:type="spellEnd"/>
          </w:p>
        </w:tc>
        <w:tc>
          <w:tcPr>
            <w:tcW w:w="734" w:type="pct"/>
            <w:tcBorders>
              <w:top w:val="nil"/>
              <w:left w:val="nil"/>
              <w:bottom w:val="single" w:sz="4" w:space="0" w:color="auto"/>
              <w:right w:val="single" w:sz="4" w:space="0" w:color="auto"/>
            </w:tcBorders>
            <w:shd w:val="clear" w:color="auto" w:fill="auto"/>
            <w:noWrap/>
            <w:vAlign w:val="center"/>
            <w:hideMark/>
          </w:tcPr>
          <w:p w14:paraId="12F3BCEC"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61.46N, 6.12E</w:t>
            </w:r>
          </w:p>
        </w:tc>
        <w:tc>
          <w:tcPr>
            <w:tcW w:w="569" w:type="pct"/>
            <w:tcBorders>
              <w:top w:val="nil"/>
              <w:left w:val="nil"/>
              <w:bottom w:val="single" w:sz="4" w:space="0" w:color="auto"/>
              <w:right w:val="single" w:sz="4" w:space="0" w:color="auto"/>
            </w:tcBorders>
            <w:vAlign w:val="center"/>
          </w:tcPr>
          <w:p w14:paraId="4B3A0F60" w14:textId="68CFC72D"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cstheme="minorHAnsi"/>
                <w:color w:val="000000"/>
                <w:sz w:val="18"/>
                <w:szCs w:val="18"/>
              </w:rPr>
              <w:t>PRJEB50984</w:t>
            </w:r>
          </w:p>
        </w:tc>
      </w:tr>
      <w:tr w:rsidR="00AA52C7" w:rsidRPr="009E31ED" w14:paraId="19866A7C" w14:textId="67CEC743" w:rsidTr="00FA7D5C">
        <w:trPr>
          <w:trHeight w:val="207"/>
        </w:trPr>
        <w:tc>
          <w:tcPr>
            <w:tcW w:w="392" w:type="pct"/>
            <w:tcBorders>
              <w:top w:val="nil"/>
              <w:left w:val="single" w:sz="4" w:space="0" w:color="auto"/>
              <w:bottom w:val="single" w:sz="4" w:space="0" w:color="auto"/>
              <w:right w:val="single" w:sz="4" w:space="0" w:color="auto"/>
            </w:tcBorders>
            <w:shd w:val="clear" w:color="auto" w:fill="FFFFFF" w:themeFill="background1"/>
            <w:vAlign w:val="center"/>
            <w:hideMark/>
          </w:tcPr>
          <w:p w14:paraId="35E54AA9"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ARUN</w:t>
            </w:r>
          </w:p>
        </w:tc>
        <w:tc>
          <w:tcPr>
            <w:tcW w:w="708" w:type="pct"/>
            <w:tcBorders>
              <w:top w:val="single" w:sz="4" w:space="0" w:color="auto"/>
              <w:left w:val="nil"/>
              <w:bottom w:val="single" w:sz="4" w:space="0" w:color="auto"/>
              <w:right w:val="single" w:sz="4" w:space="0" w:color="auto"/>
            </w:tcBorders>
            <w:shd w:val="clear" w:color="auto" w:fill="FFFFFF" w:themeFill="background1"/>
            <w:vAlign w:val="center"/>
          </w:tcPr>
          <w:p w14:paraId="57E7BCF2" w14:textId="34702AD5" w:rsidR="00E457D2" w:rsidRPr="00D2466C" w:rsidRDefault="00E457D2" w:rsidP="00BB7BB1">
            <w:pPr>
              <w:spacing w:after="0" w:line="240" w:lineRule="auto"/>
              <w:jc w:val="center"/>
              <w:rPr>
                <w:rFonts w:eastAsia="Times New Roman" w:cstheme="minorHAnsi"/>
                <w:color w:val="000000"/>
                <w:sz w:val="18"/>
                <w:szCs w:val="18"/>
                <w:lang w:val="nb-NO" w:eastAsia="nb-NO"/>
              </w:rPr>
            </w:pPr>
            <w:proofErr w:type="spellStart"/>
            <w:r w:rsidRPr="00D2466C">
              <w:rPr>
                <w:rFonts w:eastAsia="Times New Roman" w:cstheme="minorHAnsi"/>
                <w:color w:val="000000"/>
                <w:sz w:val="18"/>
                <w:szCs w:val="18"/>
                <w:lang w:val="nb-NO" w:eastAsia="nb-NO"/>
              </w:rPr>
              <w:t>Altantic</w:t>
            </w:r>
            <w:proofErr w:type="spellEnd"/>
            <w:r w:rsidRPr="00D2466C">
              <w:rPr>
                <w:rFonts w:eastAsia="Times New Roman" w:cstheme="minorHAnsi"/>
                <w:color w:val="000000"/>
                <w:sz w:val="18"/>
                <w:szCs w:val="18"/>
                <w:lang w:val="nb-NO" w:eastAsia="nb-NO"/>
              </w:rPr>
              <w:t xml:space="preserve"> </w:t>
            </w:r>
            <w:proofErr w:type="spellStart"/>
            <w:r w:rsidRPr="00D2466C">
              <w:rPr>
                <w:rFonts w:eastAsia="Times New Roman" w:cstheme="minorHAnsi"/>
                <w:color w:val="000000"/>
                <w:sz w:val="18"/>
                <w:szCs w:val="18"/>
                <w:lang w:val="nb-NO" w:eastAsia="nb-NO"/>
              </w:rPr>
              <w:t>salmon</w:t>
            </w:r>
            <w:proofErr w:type="spellEnd"/>
          </w:p>
        </w:tc>
        <w:tc>
          <w:tcPr>
            <w:tcW w:w="6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6E01D2" w14:textId="58B5F794" w:rsidR="00E457D2" w:rsidRPr="00D2466C" w:rsidRDefault="00E457D2" w:rsidP="00BB7BB1">
            <w:pPr>
              <w:spacing w:after="0" w:line="240" w:lineRule="auto"/>
              <w:jc w:val="center"/>
              <w:rPr>
                <w:rFonts w:eastAsia="Times New Roman" w:cstheme="minorHAnsi"/>
                <w:color w:val="000000"/>
                <w:sz w:val="18"/>
                <w:szCs w:val="18"/>
                <w:lang w:val="nb-NO" w:eastAsia="nb-NO"/>
              </w:rPr>
            </w:pPr>
            <w:proofErr w:type="spellStart"/>
            <w:r w:rsidRPr="00D2466C">
              <w:rPr>
                <w:rFonts w:eastAsia="Times New Roman" w:cstheme="minorHAnsi"/>
                <w:color w:val="000000"/>
                <w:sz w:val="18"/>
                <w:szCs w:val="18"/>
                <w:lang w:val="nb-NO" w:eastAsia="nb-NO"/>
              </w:rPr>
              <w:t>Årungselva</w:t>
            </w:r>
            <w:proofErr w:type="spellEnd"/>
          </w:p>
        </w:tc>
        <w:tc>
          <w:tcPr>
            <w:tcW w:w="601" w:type="pct"/>
            <w:tcBorders>
              <w:top w:val="nil"/>
              <w:left w:val="nil"/>
              <w:bottom w:val="single" w:sz="4" w:space="0" w:color="auto"/>
              <w:right w:val="single" w:sz="4" w:space="0" w:color="auto"/>
            </w:tcBorders>
            <w:shd w:val="clear" w:color="auto" w:fill="FFFFFF" w:themeFill="background1"/>
            <w:vAlign w:val="center"/>
            <w:hideMark/>
          </w:tcPr>
          <w:p w14:paraId="5405C48E"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ATL</w:t>
            </w:r>
          </w:p>
        </w:tc>
        <w:tc>
          <w:tcPr>
            <w:tcW w:w="403" w:type="pct"/>
            <w:tcBorders>
              <w:top w:val="nil"/>
              <w:left w:val="nil"/>
              <w:bottom w:val="single" w:sz="4" w:space="0" w:color="auto"/>
              <w:right w:val="single" w:sz="4" w:space="0" w:color="auto"/>
            </w:tcBorders>
            <w:shd w:val="clear" w:color="auto" w:fill="FFFFFF" w:themeFill="background1"/>
            <w:vAlign w:val="center"/>
            <w:hideMark/>
          </w:tcPr>
          <w:p w14:paraId="7C5253A0"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Norway</w:t>
            </w:r>
          </w:p>
        </w:tc>
        <w:tc>
          <w:tcPr>
            <w:tcW w:w="378" w:type="pct"/>
            <w:tcBorders>
              <w:top w:val="nil"/>
              <w:left w:val="nil"/>
              <w:bottom w:val="single" w:sz="4" w:space="0" w:color="auto"/>
              <w:right w:val="single" w:sz="4" w:space="0" w:color="auto"/>
            </w:tcBorders>
            <w:shd w:val="clear" w:color="auto" w:fill="auto"/>
            <w:noWrap/>
            <w:vAlign w:val="center"/>
            <w:hideMark/>
          </w:tcPr>
          <w:p w14:paraId="7D5F0B5F"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Male</w:t>
            </w:r>
          </w:p>
        </w:tc>
        <w:tc>
          <w:tcPr>
            <w:tcW w:w="597" w:type="pct"/>
            <w:tcBorders>
              <w:top w:val="nil"/>
              <w:left w:val="nil"/>
              <w:bottom w:val="single" w:sz="4" w:space="0" w:color="auto"/>
              <w:right w:val="single" w:sz="4" w:space="0" w:color="auto"/>
            </w:tcBorders>
            <w:shd w:val="clear" w:color="auto" w:fill="FFFFFF" w:themeFill="background1"/>
            <w:vAlign w:val="center"/>
            <w:hideMark/>
          </w:tcPr>
          <w:p w14:paraId="42442B3B"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proofErr w:type="spellStart"/>
            <w:r w:rsidRPr="00D2466C">
              <w:rPr>
                <w:rFonts w:eastAsia="Times New Roman" w:cstheme="minorHAnsi"/>
                <w:color w:val="000000"/>
                <w:sz w:val="18"/>
                <w:szCs w:val="18"/>
                <w:lang w:val="nb-NO" w:eastAsia="nb-NO"/>
              </w:rPr>
              <w:t>Anadromous</w:t>
            </w:r>
            <w:proofErr w:type="spellEnd"/>
          </w:p>
        </w:tc>
        <w:tc>
          <w:tcPr>
            <w:tcW w:w="734" w:type="pct"/>
            <w:tcBorders>
              <w:top w:val="nil"/>
              <w:left w:val="nil"/>
              <w:bottom w:val="single" w:sz="4" w:space="0" w:color="auto"/>
              <w:right w:val="single" w:sz="4" w:space="0" w:color="auto"/>
            </w:tcBorders>
            <w:shd w:val="clear" w:color="auto" w:fill="auto"/>
            <w:noWrap/>
            <w:vAlign w:val="center"/>
            <w:hideMark/>
          </w:tcPr>
          <w:p w14:paraId="4C3B49AE"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59.43N, 10.43E</w:t>
            </w:r>
          </w:p>
        </w:tc>
        <w:tc>
          <w:tcPr>
            <w:tcW w:w="569" w:type="pct"/>
            <w:tcBorders>
              <w:top w:val="nil"/>
              <w:left w:val="nil"/>
              <w:bottom w:val="single" w:sz="4" w:space="0" w:color="auto"/>
              <w:right w:val="single" w:sz="4" w:space="0" w:color="auto"/>
            </w:tcBorders>
            <w:vAlign w:val="center"/>
          </w:tcPr>
          <w:p w14:paraId="02BF436A" w14:textId="06190236"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cstheme="minorHAnsi"/>
                <w:color w:val="000000"/>
                <w:sz w:val="18"/>
                <w:szCs w:val="18"/>
              </w:rPr>
              <w:t>PRJEB50985</w:t>
            </w:r>
          </w:p>
        </w:tc>
      </w:tr>
      <w:tr w:rsidR="00F15513" w:rsidRPr="009E31ED" w14:paraId="65585E5C" w14:textId="462BC540" w:rsidTr="00FA7D5C">
        <w:trPr>
          <w:trHeight w:val="207"/>
        </w:trPr>
        <w:tc>
          <w:tcPr>
            <w:tcW w:w="392" w:type="pct"/>
            <w:tcBorders>
              <w:top w:val="nil"/>
              <w:left w:val="single" w:sz="4" w:space="0" w:color="auto"/>
              <w:bottom w:val="single" w:sz="4" w:space="0" w:color="auto"/>
              <w:right w:val="single" w:sz="4" w:space="0" w:color="auto"/>
            </w:tcBorders>
            <w:shd w:val="clear" w:color="auto" w:fill="FFFFFF" w:themeFill="background1"/>
            <w:vAlign w:val="center"/>
            <w:hideMark/>
          </w:tcPr>
          <w:p w14:paraId="54AFDB75"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ALTA</w:t>
            </w:r>
          </w:p>
        </w:tc>
        <w:tc>
          <w:tcPr>
            <w:tcW w:w="708" w:type="pct"/>
            <w:tcBorders>
              <w:top w:val="single" w:sz="4" w:space="0" w:color="auto"/>
              <w:left w:val="nil"/>
              <w:bottom w:val="single" w:sz="4" w:space="0" w:color="auto"/>
              <w:right w:val="single" w:sz="4" w:space="0" w:color="auto"/>
            </w:tcBorders>
            <w:vAlign w:val="center"/>
          </w:tcPr>
          <w:p w14:paraId="16A3BFA7" w14:textId="43769487" w:rsidR="00E457D2" w:rsidRPr="00D2466C" w:rsidRDefault="00E457D2" w:rsidP="00BB7BB1">
            <w:pPr>
              <w:spacing w:after="0" w:line="240" w:lineRule="auto"/>
              <w:jc w:val="center"/>
              <w:rPr>
                <w:rFonts w:eastAsia="Times New Roman" w:cstheme="minorHAnsi"/>
                <w:color w:val="000000"/>
                <w:sz w:val="18"/>
                <w:szCs w:val="18"/>
                <w:lang w:val="nb-NO" w:eastAsia="nb-NO"/>
              </w:rPr>
            </w:pPr>
            <w:proofErr w:type="spellStart"/>
            <w:r w:rsidRPr="00D2466C">
              <w:rPr>
                <w:rFonts w:eastAsia="Times New Roman" w:cstheme="minorHAnsi"/>
                <w:color w:val="000000"/>
                <w:sz w:val="18"/>
                <w:szCs w:val="18"/>
                <w:lang w:val="nb-NO" w:eastAsia="nb-NO"/>
              </w:rPr>
              <w:t>Altantic</w:t>
            </w:r>
            <w:proofErr w:type="spellEnd"/>
            <w:r w:rsidRPr="00D2466C">
              <w:rPr>
                <w:rFonts w:eastAsia="Times New Roman" w:cstheme="minorHAnsi"/>
                <w:color w:val="000000"/>
                <w:sz w:val="18"/>
                <w:szCs w:val="18"/>
                <w:lang w:val="nb-NO" w:eastAsia="nb-NO"/>
              </w:rPr>
              <w:t xml:space="preserve"> </w:t>
            </w:r>
            <w:proofErr w:type="spellStart"/>
            <w:r w:rsidRPr="00D2466C">
              <w:rPr>
                <w:rFonts w:eastAsia="Times New Roman" w:cstheme="minorHAnsi"/>
                <w:color w:val="000000"/>
                <w:sz w:val="18"/>
                <w:szCs w:val="18"/>
                <w:lang w:val="nb-NO" w:eastAsia="nb-NO"/>
              </w:rPr>
              <w:t>salmon</w:t>
            </w:r>
            <w:proofErr w:type="spellEnd"/>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2EB1F" w14:textId="57594472"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Altaelva</w:t>
            </w:r>
          </w:p>
        </w:tc>
        <w:tc>
          <w:tcPr>
            <w:tcW w:w="601" w:type="pct"/>
            <w:tcBorders>
              <w:top w:val="nil"/>
              <w:left w:val="nil"/>
              <w:bottom w:val="single" w:sz="4" w:space="0" w:color="auto"/>
              <w:right w:val="single" w:sz="4" w:space="0" w:color="auto"/>
            </w:tcBorders>
            <w:shd w:val="clear" w:color="auto" w:fill="FFFFFF" w:themeFill="background1"/>
            <w:vAlign w:val="center"/>
            <w:hideMark/>
          </w:tcPr>
          <w:p w14:paraId="71A5AE1D"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BWS</w:t>
            </w:r>
          </w:p>
        </w:tc>
        <w:tc>
          <w:tcPr>
            <w:tcW w:w="403" w:type="pct"/>
            <w:tcBorders>
              <w:top w:val="nil"/>
              <w:left w:val="nil"/>
              <w:bottom w:val="single" w:sz="4" w:space="0" w:color="auto"/>
              <w:right w:val="single" w:sz="4" w:space="0" w:color="auto"/>
            </w:tcBorders>
            <w:shd w:val="clear" w:color="auto" w:fill="FFFFFF" w:themeFill="background1"/>
            <w:vAlign w:val="center"/>
            <w:hideMark/>
          </w:tcPr>
          <w:p w14:paraId="7C15915B"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Norway</w:t>
            </w:r>
          </w:p>
        </w:tc>
        <w:tc>
          <w:tcPr>
            <w:tcW w:w="378" w:type="pct"/>
            <w:tcBorders>
              <w:top w:val="nil"/>
              <w:left w:val="nil"/>
              <w:bottom w:val="single" w:sz="4" w:space="0" w:color="auto"/>
              <w:right w:val="single" w:sz="4" w:space="0" w:color="auto"/>
            </w:tcBorders>
            <w:shd w:val="clear" w:color="auto" w:fill="auto"/>
            <w:noWrap/>
            <w:vAlign w:val="center"/>
            <w:hideMark/>
          </w:tcPr>
          <w:p w14:paraId="627655F4"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Male</w:t>
            </w:r>
          </w:p>
        </w:tc>
        <w:tc>
          <w:tcPr>
            <w:tcW w:w="597" w:type="pct"/>
            <w:tcBorders>
              <w:top w:val="nil"/>
              <w:left w:val="nil"/>
              <w:bottom w:val="single" w:sz="4" w:space="0" w:color="auto"/>
              <w:right w:val="single" w:sz="4" w:space="0" w:color="auto"/>
            </w:tcBorders>
            <w:shd w:val="clear" w:color="auto" w:fill="FFFFFF" w:themeFill="background1"/>
            <w:vAlign w:val="center"/>
            <w:hideMark/>
          </w:tcPr>
          <w:p w14:paraId="70CC6241"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proofErr w:type="spellStart"/>
            <w:r w:rsidRPr="00D2466C">
              <w:rPr>
                <w:rFonts w:eastAsia="Times New Roman" w:cstheme="minorHAnsi"/>
                <w:color w:val="000000"/>
                <w:sz w:val="18"/>
                <w:szCs w:val="18"/>
                <w:lang w:val="nb-NO" w:eastAsia="nb-NO"/>
              </w:rPr>
              <w:t>Anadromous</w:t>
            </w:r>
            <w:proofErr w:type="spellEnd"/>
          </w:p>
        </w:tc>
        <w:tc>
          <w:tcPr>
            <w:tcW w:w="734" w:type="pct"/>
            <w:tcBorders>
              <w:top w:val="nil"/>
              <w:left w:val="nil"/>
              <w:bottom w:val="single" w:sz="4" w:space="0" w:color="auto"/>
              <w:right w:val="single" w:sz="4" w:space="0" w:color="auto"/>
            </w:tcBorders>
            <w:shd w:val="clear" w:color="auto" w:fill="auto"/>
            <w:noWrap/>
            <w:vAlign w:val="center"/>
            <w:hideMark/>
          </w:tcPr>
          <w:p w14:paraId="6BE2580A"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69.58N, 23.22E</w:t>
            </w:r>
          </w:p>
        </w:tc>
        <w:tc>
          <w:tcPr>
            <w:tcW w:w="569" w:type="pct"/>
            <w:tcBorders>
              <w:top w:val="nil"/>
              <w:left w:val="nil"/>
              <w:bottom w:val="single" w:sz="4" w:space="0" w:color="auto"/>
              <w:right w:val="single" w:sz="4" w:space="0" w:color="auto"/>
            </w:tcBorders>
            <w:vAlign w:val="center"/>
          </w:tcPr>
          <w:p w14:paraId="183AF32E" w14:textId="08768492"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cstheme="minorHAnsi"/>
                <w:color w:val="000000"/>
                <w:sz w:val="18"/>
                <w:szCs w:val="18"/>
              </w:rPr>
              <w:t>PRJEB50986</w:t>
            </w:r>
          </w:p>
        </w:tc>
      </w:tr>
      <w:tr w:rsidR="00F15513" w:rsidRPr="009E31ED" w14:paraId="569B3C53" w14:textId="2598E5B3" w:rsidTr="00FA7D5C">
        <w:trPr>
          <w:trHeight w:val="207"/>
        </w:trPr>
        <w:tc>
          <w:tcPr>
            <w:tcW w:w="392" w:type="pct"/>
            <w:tcBorders>
              <w:top w:val="nil"/>
              <w:left w:val="single" w:sz="4" w:space="0" w:color="auto"/>
              <w:bottom w:val="single" w:sz="4" w:space="0" w:color="auto"/>
              <w:right w:val="single" w:sz="4" w:space="0" w:color="auto"/>
            </w:tcBorders>
            <w:shd w:val="clear" w:color="auto" w:fill="FFFFFF" w:themeFill="background1"/>
            <w:vAlign w:val="center"/>
            <w:hideMark/>
          </w:tcPr>
          <w:p w14:paraId="0A28CA77"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TANA</w:t>
            </w:r>
          </w:p>
        </w:tc>
        <w:tc>
          <w:tcPr>
            <w:tcW w:w="708" w:type="pct"/>
            <w:tcBorders>
              <w:top w:val="single" w:sz="4" w:space="0" w:color="auto"/>
              <w:left w:val="nil"/>
              <w:bottom w:val="single" w:sz="4" w:space="0" w:color="auto"/>
              <w:right w:val="single" w:sz="4" w:space="0" w:color="auto"/>
            </w:tcBorders>
            <w:vAlign w:val="center"/>
          </w:tcPr>
          <w:p w14:paraId="635A969D" w14:textId="5DB7DC97" w:rsidR="00E457D2" w:rsidRPr="00D2466C" w:rsidRDefault="00E457D2" w:rsidP="00BB7BB1">
            <w:pPr>
              <w:spacing w:after="0" w:line="240" w:lineRule="auto"/>
              <w:jc w:val="center"/>
              <w:rPr>
                <w:rFonts w:eastAsia="Times New Roman" w:cstheme="minorHAnsi"/>
                <w:color w:val="000000"/>
                <w:sz w:val="18"/>
                <w:szCs w:val="18"/>
                <w:lang w:val="nb-NO" w:eastAsia="nb-NO"/>
              </w:rPr>
            </w:pPr>
            <w:proofErr w:type="spellStart"/>
            <w:r w:rsidRPr="00D2466C">
              <w:rPr>
                <w:rFonts w:eastAsia="Times New Roman" w:cstheme="minorHAnsi"/>
                <w:color w:val="000000"/>
                <w:sz w:val="18"/>
                <w:szCs w:val="18"/>
                <w:lang w:val="nb-NO" w:eastAsia="nb-NO"/>
              </w:rPr>
              <w:t>Altantic</w:t>
            </w:r>
            <w:proofErr w:type="spellEnd"/>
            <w:r w:rsidRPr="00D2466C">
              <w:rPr>
                <w:rFonts w:eastAsia="Times New Roman" w:cstheme="minorHAnsi"/>
                <w:color w:val="000000"/>
                <w:sz w:val="18"/>
                <w:szCs w:val="18"/>
                <w:lang w:val="nb-NO" w:eastAsia="nb-NO"/>
              </w:rPr>
              <w:t xml:space="preserve"> </w:t>
            </w:r>
            <w:proofErr w:type="spellStart"/>
            <w:r w:rsidRPr="00D2466C">
              <w:rPr>
                <w:rFonts w:eastAsia="Times New Roman" w:cstheme="minorHAnsi"/>
                <w:color w:val="000000"/>
                <w:sz w:val="18"/>
                <w:szCs w:val="18"/>
                <w:lang w:val="nb-NO" w:eastAsia="nb-NO"/>
              </w:rPr>
              <w:t>salmon</w:t>
            </w:r>
            <w:proofErr w:type="spellEnd"/>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BDEF1" w14:textId="1B77F0B8"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Tanaelva</w:t>
            </w:r>
          </w:p>
        </w:tc>
        <w:tc>
          <w:tcPr>
            <w:tcW w:w="601" w:type="pct"/>
            <w:tcBorders>
              <w:top w:val="nil"/>
              <w:left w:val="nil"/>
              <w:bottom w:val="single" w:sz="4" w:space="0" w:color="auto"/>
              <w:right w:val="single" w:sz="4" w:space="0" w:color="auto"/>
            </w:tcBorders>
            <w:shd w:val="clear" w:color="auto" w:fill="FFFFFF" w:themeFill="background1"/>
            <w:vAlign w:val="center"/>
            <w:hideMark/>
          </w:tcPr>
          <w:p w14:paraId="21338528"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BWS</w:t>
            </w:r>
          </w:p>
        </w:tc>
        <w:tc>
          <w:tcPr>
            <w:tcW w:w="403" w:type="pct"/>
            <w:tcBorders>
              <w:top w:val="nil"/>
              <w:left w:val="nil"/>
              <w:bottom w:val="single" w:sz="4" w:space="0" w:color="auto"/>
              <w:right w:val="single" w:sz="4" w:space="0" w:color="auto"/>
            </w:tcBorders>
            <w:shd w:val="clear" w:color="auto" w:fill="FFFFFF" w:themeFill="background1"/>
            <w:vAlign w:val="center"/>
            <w:hideMark/>
          </w:tcPr>
          <w:p w14:paraId="5088094D"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Norway</w:t>
            </w:r>
          </w:p>
        </w:tc>
        <w:tc>
          <w:tcPr>
            <w:tcW w:w="378" w:type="pct"/>
            <w:tcBorders>
              <w:top w:val="nil"/>
              <w:left w:val="nil"/>
              <w:bottom w:val="single" w:sz="4" w:space="0" w:color="auto"/>
              <w:right w:val="single" w:sz="4" w:space="0" w:color="auto"/>
            </w:tcBorders>
            <w:shd w:val="clear" w:color="auto" w:fill="auto"/>
            <w:noWrap/>
            <w:vAlign w:val="center"/>
            <w:hideMark/>
          </w:tcPr>
          <w:p w14:paraId="0DD9AA8A"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Male</w:t>
            </w:r>
          </w:p>
        </w:tc>
        <w:tc>
          <w:tcPr>
            <w:tcW w:w="597" w:type="pct"/>
            <w:tcBorders>
              <w:top w:val="nil"/>
              <w:left w:val="nil"/>
              <w:bottom w:val="single" w:sz="4" w:space="0" w:color="auto"/>
              <w:right w:val="single" w:sz="4" w:space="0" w:color="auto"/>
            </w:tcBorders>
            <w:shd w:val="clear" w:color="auto" w:fill="FFFFFF" w:themeFill="background1"/>
            <w:vAlign w:val="center"/>
            <w:hideMark/>
          </w:tcPr>
          <w:p w14:paraId="72702242"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proofErr w:type="spellStart"/>
            <w:r w:rsidRPr="00D2466C">
              <w:rPr>
                <w:rFonts w:eastAsia="Times New Roman" w:cstheme="minorHAnsi"/>
                <w:color w:val="000000"/>
                <w:sz w:val="18"/>
                <w:szCs w:val="18"/>
                <w:lang w:val="nb-NO" w:eastAsia="nb-NO"/>
              </w:rPr>
              <w:t>Anadromous</w:t>
            </w:r>
            <w:proofErr w:type="spellEnd"/>
          </w:p>
        </w:tc>
        <w:tc>
          <w:tcPr>
            <w:tcW w:w="734" w:type="pct"/>
            <w:tcBorders>
              <w:top w:val="nil"/>
              <w:left w:val="nil"/>
              <w:bottom w:val="single" w:sz="4" w:space="0" w:color="auto"/>
              <w:right w:val="single" w:sz="4" w:space="0" w:color="auto"/>
            </w:tcBorders>
            <w:shd w:val="clear" w:color="auto" w:fill="auto"/>
            <w:noWrap/>
            <w:vAlign w:val="center"/>
            <w:hideMark/>
          </w:tcPr>
          <w:p w14:paraId="52DF2BAC"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70.29N, 28.23E</w:t>
            </w:r>
          </w:p>
        </w:tc>
        <w:tc>
          <w:tcPr>
            <w:tcW w:w="569" w:type="pct"/>
            <w:tcBorders>
              <w:top w:val="nil"/>
              <w:left w:val="nil"/>
              <w:bottom w:val="single" w:sz="4" w:space="0" w:color="auto"/>
              <w:right w:val="single" w:sz="4" w:space="0" w:color="auto"/>
            </w:tcBorders>
            <w:vAlign w:val="center"/>
          </w:tcPr>
          <w:p w14:paraId="75B0DA0B" w14:textId="45C89C4C"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cstheme="minorHAnsi"/>
                <w:color w:val="000000"/>
                <w:sz w:val="18"/>
                <w:szCs w:val="18"/>
              </w:rPr>
              <w:t>PRJEB50987</w:t>
            </w:r>
          </w:p>
        </w:tc>
      </w:tr>
      <w:tr w:rsidR="00F15513" w:rsidRPr="009E31ED" w14:paraId="3CFE9530" w14:textId="6DBFE677" w:rsidTr="00FA7D5C">
        <w:trPr>
          <w:trHeight w:val="207"/>
        </w:trPr>
        <w:tc>
          <w:tcPr>
            <w:tcW w:w="392" w:type="pct"/>
            <w:tcBorders>
              <w:top w:val="nil"/>
              <w:left w:val="single" w:sz="4" w:space="0" w:color="auto"/>
              <w:bottom w:val="single" w:sz="4" w:space="0" w:color="auto"/>
              <w:right w:val="single" w:sz="4" w:space="0" w:color="auto"/>
            </w:tcBorders>
            <w:shd w:val="clear" w:color="auto" w:fill="FFFFFF" w:themeFill="background1"/>
            <w:vAlign w:val="center"/>
            <w:hideMark/>
          </w:tcPr>
          <w:p w14:paraId="1C662A00"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FROM</w:t>
            </w:r>
          </w:p>
        </w:tc>
        <w:tc>
          <w:tcPr>
            <w:tcW w:w="708" w:type="pct"/>
            <w:tcBorders>
              <w:top w:val="single" w:sz="4" w:space="0" w:color="auto"/>
              <w:left w:val="nil"/>
              <w:bottom w:val="single" w:sz="4" w:space="0" w:color="auto"/>
              <w:right w:val="single" w:sz="4" w:space="0" w:color="auto"/>
            </w:tcBorders>
            <w:vAlign w:val="center"/>
          </w:tcPr>
          <w:p w14:paraId="6ED47DAD" w14:textId="1F43DA8D" w:rsidR="00E457D2" w:rsidRPr="00D2466C" w:rsidRDefault="00E457D2" w:rsidP="00BB7BB1">
            <w:pPr>
              <w:spacing w:after="0" w:line="240" w:lineRule="auto"/>
              <w:jc w:val="center"/>
              <w:rPr>
                <w:rFonts w:eastAsia="Times New Roman" w:cstheme="minorHAnsi"/>
                <w:color w:val="000000"/>
                <w:sz w:val="18"/>
                <w:szCs w:val="18"/>
                <w:lang w:val="nb-NO" w:eastAsia="nb-NO"/>
              </w:rPr>
            </w:pPr>
            <w:proofErr w:type="spellStart"/>
            <w:r w:rsidRPr="00D2466C">
              <w:rPr>
                <w:rFonts w:eastAsia="Times New Roman" w:cstheme="minorHAnsi"/>
                <w:color w:val="000000"/>
                <w:sz w:val="18"/>
                <w:szCs w:val="18"/>
                <w:lang w:val="nb-NO" w:eastAsia="nb-NO"/>
              </w:rPr>
              <w:t>Altantic</w:t>
            </w:r>
            <w:proofErr w:type="spellEnd"/>
            <w:r w:rsidRPr="00D2466C">
              <w:rPr>
                <w:rFonts w:eastAsia="Times New Roman" w:cstheme="minorHAnsi"/>
                <w:color w:val="000000"/>
                <w:sz w:val="18"/>
                <w:szCs w:val="18"/>
                <w:lang w:val="nb-NO" w:eastAsia="nb-NO"/>
              </w:rPr>
              <w:t xml:space="preserve"> </w:t>
            </w:r>
            <w:proofErr w:type="spellStart"/>
            <w:r w:rsidRPr="00D2466C">
              <w:rPr>
                <w:rFonts w:eastAsia="Times New Roman" w:cstheme="minorHAnsi"/>
                <w:color w:val="000000"/>
                <w:sz w:val="18"/>
                <w:szCs w:val="18"/>
                <w:lang w:val="nb-NO" w:eastAsia="nb-NO"/>
              </w:rPr>
              <w:t>salmon</w:t>
            </w:r>
            <w:proofErr w:type="spellEnd"/>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6006B" w14:textId="5E72A298"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 xml:space="preserve">River </w:t>
            </w:r>
            <w:proofErr w:type="spellStart"/>
            <w:r w:rsidRPr="00D2466C">
              <w:rPr>
                <w:rFonts w:eastAsia="Times New Roman" w:cstheme="minorHAnsi"/>
                <w:color w:val="000000"/>
                <w:sz w:val="18"/>
                <w:szCs w:val="18"/>
                <w:lang w:val="nb-NO" w:eastAsia="nb-NO"/>
              </w:rPr>
              <w:t>Frome</w:t>
            </w:r>
            <w:proofErr w:type="spellEnd"/>
          </w:p>
        </w:tc>
        <w:tc>
          <w:tcPr>
            <w:tcW w:w="601" w:type="pct"/>
            <w:tcBorders>
              <w:top w:val="nil"/>
              <w:left w:val="nil"/>
              <w:bottom w:val="single" w:sz="4" w:space="0" w:color="auto"/>
              <w:right w:val="single" w:sz="4" w:space="0" w:color="auto"/>
            </w:tcBorders>
            <w:shd w:val="clear" w:color="auto" w:fill="FFFFFF" w:themeFill="background1"/>
            <w:vAlign w:val="center"/>
            <w:hideMark/>
          </w:tcPr>
          <w:p w14:paraId="1E4BBFB4"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ATL</w:t>
            </w:r>
          </w:p>
        </w:tc>
        <w:tc>
          <w:tcPr>
            <w:tcW w:w="403" w:type="pct"/>
            <w:tcBorders>
              <w:top w:val="nil"/>
              <w:left w:val="nil"/>
              <w:bottom w:val="single" w:sz="4" w:space="0" w:color="auto"/>
              <w:right w:val="single" w:sz="4" w:space="0" w:color="auto"/>
            </w:tcBorders>
            <w:shd w:val="clear" w:color="auto" w:fill="FFFFFF" w:themeFill="background1"/>
            <w:vAlign w:val="center"/>
            <w:hideMark/>
          </w:tcPr>
          <w:p w14:paraId="5B061496"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UK</w:t>
            </w:r>
          </w:p>
        </w:tc>
        <w:tc>
          <w:tcPr>
            <w:tcW w:w="378" w:type="pct"/>
            <w:tcBorders>
              <w:top w:val="nil"/>
              <w:left w:val="nil"/>
              <w:bottom w:val="single" w:sz="4" w:space="0" w:color="auto"/>
              <w:right w:val="single" w:sz="4" w:space="0" w:color="auto"/>
            </w:tcBorders>
            <w:shd w:val="clear" w:color="auto" w:fill="auto"/>
            <w:noWrap/>
            <w:vAlign w:val="center"/>
            <w:hideMark/>
          </w:tcPr>
          <w:p w14:paraId="1350A12D"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Male</w:t>
            </w:r>
          </w:p>
        </w:tc>
        <w:tc>
          <w:tcPr>
            <w:tcW w:w="597" w:type="pct"/>
            <w:tcBorders>
              <w:top w:val="nil"/>
              <w:left w:val="nil"/>
              <w:bottom w:val="single" w:sz="4" w:space="0" w:color="auto"/>
              <w:right w:val="single" w:sz="4" w:space="0" w:color="auto"/>
            </w:tcBorders>
            <w:shd w:val="clear" w:color="auto" w:fill="FFFFFF" w:themeFill="background1"/>
            <w:vAlign w:val="center"/>
            <w:hideMark/>
          </w:tcPr>
          <w:p w14:paraId="1743F74B"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proofErr w:type="spellStart"/>
            <w:r w:rsidRPr="00D2466C">
              <w:rPr>
                <w:rFonts w:eastAsia="Times New Roman" w:cstheme="minorHAnsi"/>
                <w:color w:val="000000"/>
                <w:sz w:val="18"/>
                <w:szCs w:val="18"/>
                <w:lang w:val="nb-NO" w:eastAsia="nb-NO"/>
              </w:rPr>
              <w:t>Anadromous</w:t>
            </w:r>
            <w:proofErr w:type="spellEnd"/>
          </w:p>
        </w:tc>
        <w:tc>
          <w:tcPr>
            <w:tcW w:w="734" w:type="pct"/>
            <w:tcBorders>
              <w:top w:val="nil"/>
              <w:left w:val="nil"/>
              <w:bottom w:val="single" w:sz="4" w:space="0" w:color="auto"/>
              <w:right w:val="single" w:sz="4" w:space="0" w:color="auto"/>
            </w:tcBorders>
            <w:shd w:val="clear" w:color="auto" w:fill="auto"/>
            <w:noWrap/>
            <w:vAlign w:val="center"/>
            <w:hideMark/>
          </w:tcPr>
          <w:p w14:paraId="2572B7B6"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50.41N, 2.05W</w:t>
            </w:r>
          </w:p>
        </w:tc>
        <w:tc>
          <w:tcPr>
            <w:tcW w:w="569" w:type="pct"/>
            <w:tcBorders>
              <w:top w:val="nil"/>
              <w:left w:val="nil"/>
              <w:bottom w:val="single" w:sz="4" w:space="0" w:color="auto"/>
              <w:right w:val="single" w:sz="4" w:space="0" w:color="auto"/>
            </w:tcBorders>
            <w:vAlign w:val="center"/>
          </w:tcPr>
          <w:p w14:paraId="75F94502" w14:textId="3C20DF7C"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cstheme="minorHAnsi"/>
                <w:color w:val="000000"/>
                <w:sz w:val="18"/>
                <w:szCs w:val="18"/>
              </w:rPr>
              <w:t>PRJEB50988</w:t>
            </w:r>
          </w:p>
        </w:tc>
      </w:tr>
      <w:tr w:rsidR="00F15513" w:rsidRPr="009E31ED" w14:paraId="0F02389C" w14:textId="5579FC48" w:rsidTr="00FA7D5C">
        <w:trPr>
          <w:trHeight w:val="207"/>
        </w:trPr>
        <w:tc>
          <w:tcPr>
            <w:tcW w:w="392" w:type="pct"/>
            <w:tcBorders>
              <w:top w:val="nil"/>
              <w:left w:val="single" w:sz="4" w:space="0" w:color="auto"/>
              <w:bottom w:val="single" w:sz="4" w:space="0" w:color="auto"/>
              <w:right w:val="single" w:sz="4" w:space="0" w:color="auto"/>
            </w:tcBorders>
            <w:shd w:val="clear" w:color="auto" w:fill="FFFFFF" w:themeFill="background1"/>
            <w:vAlign w:val="center"/>
            <w:hideMark/>
          </w:tcPr>
          <w:p w14:paraId="0DAE24A3" w14:textId="4DB2811D"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OULO</w:t>
            </w:r>
          </w:p>
        </w:tc>
        <w:tc>
          <w:tcPr>
            <w:tcW w:w="708" w:type="pct"/>
            <w:tcBorders>
              <w:top w:val="single" w:sz="4" w:space="0" w:color="auto"/>
              <w:left w:val="nil"/>
              <w:bottom w:val="single" w:sz="4" w:space="0" w:color="auto"/>
              <w:right w:val="single" w:sz="4" w:space="0" w:color="auto"/>
            </w:tcBorders>
            <w:vAlign w:val="center"/>
          </w:tcPr>
          <w:p w14:paraId="40F3AAC0" w14:textId="62926EA8" w:rsidR="00E457D2" w:rsidRPr="00D2466C" w:rsidRDefault="00E457D2" w:rsidP="00BB7BB1">
            <w:pPr>
              <w:spacing w:after="0" w:line="240" w:lineRule="auto"/>
              <w:jc w:val="center"/>
              <w:rPr>
                <w:rFonts w:cstheme="minorHAnsi"/>
                <w:sz w:val="18"/>
                <w:szCs w:val="18"/>
                <w:lang w:val="en-US"/>
              </w:rPr>
            </w:pPr>
            <w:proofErr w:type="spellStart"/>
            <w:r w:rsidRPr="00D2466C">
              <w:rPr>
                <w:rFonts w:eastAsia="Times New Roman" w:cstheme="minorHAnsi"/>
                <w:color w:val="000000"/>
                <w:sz w:val="18"/>
                <w:szCs w:val="18"/>
                <w:lang w:val="nb-NO" w:eastAsia="nb-NO"/>
              </w:rPr>
              <w:t>Altantic</w:t>
            </w:r>
            <w:proofErr w:type="spellEnd"/>
            <w:r w:rsidRPr="00D2466C">
              <w:rPr>
                <w:rFonts w:eastAsia="Times New Roman" w:cstheme="minorHAnsi"/>
                <w:color w:val="000000"/>
                <w:sz w:val="18"/>
                <w:szCs w:val="18"/>
                <w:lang w:val="nb-NO" w:eastAsia="nb-NO"/>
              </w:rPr>
              <w:t xml:space="preserve"> </w:t>
            </w:r>
            <w:proofErr w:type="spellStart"/>
            <w:r w:rsidRPr="00D2466C">
              <w:rPr>
                <w:rFonts w:eastAsia="Times New Roman" w:cstheme="minorHAnsi"/>
                <w:color w:val="000000"/>
                <w:sz w:val="18"/>
                <w:szCs w:val="18"/>
                <w:lang w:val="nb-NO" w:eastAsia="nb-NO"/>
              </w:rPr>
              <w:t>salmon</w:t>
            </w:r>
            <w:proofErr w:type="spellEnd"/>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03EA7" w14:textId="154631DD" w:rsidR="00E457D2" w:rsidRPr="00D2466C" w:rsidRDefault="00E457D2" w:rsidP="00BB7BB1">
            <w:pPr>
              <w:spacing w:after="0" w:line="240" w:lineRule="auto"/>
              <w:jc w:val="center"/>
              <w:rPr>
                <w:rFonts w:eastAsia="Times New Roman" w:cstheme="minorHAnsi"/>
                <w:color w:val="000000"/>
                <w:sz w:val="18"/>
                <w:szCs w:val="18"/>
                <w:lang w:val="nb-NO" w:eastAsia="nb-NO"/>
              </w:rPr>
            </w:pPr>
            <w:proofErr w:type="spellStart"/>
            <w:r w:rsidRPr="00D2466C">
              <w:rPr>
                <w:rFonts w:cstheme="minorHAnsi"/>
                <w:sz w:val="18"/>
                <w:szCs w:val="18"/>
                <w:lang w:val="en-US"/>
              </w:rPr>
              <w:t>Oulujoki</w:t>
            </w:r>
            <w:proofErr w:type="spellEnd"/>
          </w:p>
        </w:tc>
        <w:tc>
          <w:tcPr>
            <w:tcW w:w="601" w:type="pct"/>
            <w:tcBorders>
              <w:top w:val="nil"/>
              <w:left w:val="nil"/>
              <w:bottom w:val="single" w:sz="4" w:space="0" w:color="auto"/>
              <w:right w:val="single" w:sz="4" w:space="0" w:color="auto"/>
            </w:tcBorders>
            <w:shd w:val="clear" w:color="auto" w:fill="FFFFFF" w:themeFill="background1"/>
            <w:vAlign w:val="center"/>
            <w:hideMark/>
          </w:tcPr>
          <w:p w14:paraId="2F489C62"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BAL</w:t>
            </w:r>
          </w:p>
        </w:tc>
        <w:tc>
          <w:tcPr>
            <w:tcW w:w="403" w:type="pct"/>
            <w:tcBorders>
              <w:top w:val="nil"/>
              <w:left w:val="nil"/>
              <w:bottom w:val="single" w:sz="4" w:space="0" w:color="auto"/>
              <w:right w:val="single" w:sz="4" w:space="0" w:color="auto"/>
            </w:tcBorders>
            <w:shd w:val="clear" w:color="auto" w:fill="FFFFFF" w:themeFill="background1"/>
            <w:vAlign w:val="center"/>
            <w:hideMark/>
          </w:tcPr>
          <w:p w14:paraId="0FA415E6"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Finland</w:t>
            </w:r>
          </w:p>
        </w:tc>
        <w:tc>
          <w:tcPr>
            <w:tcW w:w="378" w:type="pct"/>
            <w:tcBorders>
              <w:top w:val="nil"/>
              <w:left w:val="nil"/>
              <w:bottom w:val="single" w:sz="4" w:space="0" w:color="auto"/>
              <w:right w:val="single" w:sz="4" w:space="0" w:color="auto"/>
            </w:tcBorders>
            <w:shd w:val="clear" w:color="auto" w:fill="auto"/>
            <w:noWrap/>
            <w:vAlign w:val="center"/>
            <w:hideMark/>
          </w:tcPr>
          <w:p w14:paraId="24E8D82C"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Male</w:t>
            </w:r>
          </w:p>
        </w:tc>
        <w:tc>
          <w:tcPr>
            <w:tcW w:w="597" w:type="pct"/>
            <w:tcBorders>
              <w:top w:val="nil"/>
              <w:left w:val="nil"/>
              <w:bottom w:val="single" w:sz="4" w:space="0" w:color="auto"/>
              <w:right w:val="single" w:sz="4" w:space="0" w:color="auto"/>
            </w:tcBorders>
            <w:shd w:val="clear" w:color="auto" w:fill="FFFFFF" w:themeFill="background1"/>
            <w:vAlign w:val="center"/>
            <w:hideMark/>
          </w:tcPr>
          <w:p w14:paraId="13B9CBA1"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proofErr w:type="spellStart"/>
            <w:r w:rsidRPr="00D2466C">
              <w:rPr>
                <w:rFonts w:eastAsia="Times New Roman" w:cstheme="minorHAnsi"/>
                <w:color w:val="000000"/>
                <w:sz w:val="18"/>
                <w:szCs w:val="18"/>
                <w:lang w:val="nb-NO" w:eastAsia="nb-NO"/>
              </w:rPr>
              <w:t>Anadromous</w:t>
            </w:r>
            <w:proofErr w:type="spellEnd"/>
          </w:p>
        </w:tc>
        <w:tc>
          <w:tcPr>
            <w:tcW w:w="734" w:type="pct"/>
            <w:tcBorders>
              <w:top w:val="nil"/>
              <w:left w:val="nil"/>
              <w:bottom w:val="single" w:sz="4" w:space="0" w:color="auto"/>
              <w:right w:val="single" w:sz="4" w:space="0" w:color="auto"/>
            </w:tcBorders>
            <w:shd w:val="clear" w:color="auto" w:fill="auto"/>
            <w:noWrap/>
            <w:vAlign w:val="center"/>
            <w:hideMark/>
          </w:tcPr>
          <w:p w14:paraId="59C5A971" w14:textId="53C257D8"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64.98N, 25.61E</w:t>
            </w:r>
          </w:p>
        </w:tc>
        <w:tc>
          <w:tcPr>
            <w:tcW w:w="569" w:type="pct"/>
            <w:tcBorders>
              <w:top w:val="nil"/>
              <w:left w:val="nil"/>
              <w:bottom w:val="single" w:sz="4" w:space="0" w:color="auto"/>
              <w:right w:val="single" w:sz="4" w:space="0" w:color="auto"/>
            </w:tcBorders>
            <w:vAlign w:val="center"/>
          </w:tcPr>
          <w:p w14:paraId="43D02F79" w14:textId="542A63A6"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cstheme="minorHAnsi"/>
                <w:color w:val="000000"/>
                <w:sz w:val="18"/>
                <w:szCs w:val="18"/>
              </w:rPr>
              <w:t>PRJEB50989</w:t>
            </w:r>
          </w:p>
        </w:tc>
      </w:tr>
      <w:tr w:rsidR="00F15513" w:rsidRPr="009E31ED" w14:paraId="7D0154FC" w14:textId="3AD43229" w:rsidTr="00FA7D5C">
        <w:trPr>
          <w:trHeight w:val="207"/>
        </w:trPr>
        <w:tc>
          <w:tcPr>
            <w:tcW w:w="392" w:type="pct"/>
            <w:tcBorders>
              <w:top w:val="nil"/>
              <w:left w:val="single" w:sz="4" w:space="0" w:color="auto"/>
              <w:bottom w:val="single" w:sz="4" w:space="0" w:color="auto"/>
              <w:right w:val="single" w:sz="4" w:space="0" w:color="auto"/>
            </w:tcBorders>
            <w:shd w:val="clear" w:color="auto" w:fill="FFFFFF" w:themeFill="background1"/>
            <w:vAlign w:val="center"/>
            <w:hideMark/>
          </w:tcPr>
          <w:p w14:paraId="63426301"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PERU</w:t>
            </w:r>
          </w:p>
        </w:tc>
        <w:tc>
          <w:tcPr>
            <w:tcW w:w="708" w:type="pct"/>
            <w:tcBorders>
              <w:top w:val="single" w:sz="4" w:space="0" w:color="auto"/>
              <w:left w:val="nil"/>
              <w:bottom w:val="single" w:sz="4" w:space="0" w:color="auto"/>
              <w:right w:val="single" w:sz="4" w:space="0" w:color="auto"/>
            </w:tcBorders>
            <w:vAlign w:val="center"/>
          </w:tcPr>
          <w:p w14:paraId="527FFBF0" w14:textId="740F626A" w:rsidR="00E457D2" w:rsidRPr="00D2466C" w:rsidRDefault="00E457D2" w:rsidP="00BB7BB1">
            <w:pPr>
              <w:spacing w:after="0" w:line="240" w:lineRule="auto"/>
              <w:jc w:val="center"/>
              <w:rPr>
                <w:rFonts w:eastAsia="Times New Roman" w:cstheme="minorHAnsi"/>
                <w:color w:val="000000"/>
                <w:sz w:val="18"/>
                <w:szCs w:val="18"/>
                <w:lang w:val="nb-NO" w:eastAsia="nb-NO"/>
              </w:rPr>
            </w:pPr>
            <w:proofErr w:type="spellStart"/>
            <w:r w:rsidRPr="00D2466C">
              <w:rPr>
                <w:rFonts w:eastAsia="Times New Roman" w:cstheme="minorHAnsi"/>
                <w:color w:val="000000"/>
                <w:sz w:val="18"/>
                <w:szCs w:val="18"/>
                <w:lang w:val="nb-NO" w:eastAsia="nb-NO"/>
              </w:rPr>
              <w:t>Altantic</w:t>
            </w:r>
            <w:proofErr w:type="spellEnd"/>
            <w:r w:rsidRPr="00D2466C">
              <w:rPr>
                <w:rFonts w:eastAsia="Times New Roman" w:cstheme="minorHAnsi"/>
                <w:color w:val="000000"/>
                <w:sz w:val="18"/>
                <w:szCs w:val="18"/>
                <w:lang w:val="nb-NO" w:eastAsia="nb-NO"/>
              </w:rPr>
              <w:t xml:space="preserve"> </w:t>
            </w:r>
            <w:proofErr w:type="spellStart"/>
            <w:r w:rsidRPr="00D2466C">
              <w:rPr>
                <w:rFonts w:eastAsia="Times New Roman" w:cstheme="minorHAnsi"/>
                <w:color w:val="000000"/>
                <w:sz w:val="18"/>
                <w:szCs w:val="18"/>
                <w:lang w:val="nb-NO" w:eastAsia="nb-NO"/>
              </w:rPr>
              <w:t>salmon</w:t>
            </w:r>
            <w:proofErr w:type="spellEnd"/>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D0F42" w14:textId="0901C53D"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Lac Perugia</w:t>
            </w:r>
          </w:p>
        </w:tc>
        <w:tc>
          <w:tcPr>
            <w:tcW w:w="601" w:type="pct"/>
            <w:tcBorders>
              <w:top w:val="nil"/>
              <w:left w:val="nil"/>
              <w:bottom w:val="single" w:sz="4" w:space="0" w:color="auto"/>
              <w:right w:val="single" w:sz="4" w:space="0" w:color="auto"/>
            </w:tcBorders>
            <w:shd w:val="clear" w:color="auto" w:fill="FFFFFF" w:themeFill="background1"/>
            <w:vAlign w:val="center"/>
            <w:hideMark/>
          </w:tcPr>
          <w:p w14:paraId="03EACF9C"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proofErr w:type="spellStart"/>
            <w:r w:rsidRPr="00D2466C">
              <w:rPr>
                <w:rFonts w:eastAsia="Times New Roman" w:cstheme="minorHAnsi"/>
                <w:color w:val="000000"/>
                <w:sz w:val="18"/>
                <w:szCs w:val="18"/>
                <w:lang w:val="nb-NO" w:eastAsia="nb-NO"/>
              </w:rPr>
              <w:t>NAm</w:t>
            </w:r>
            <w:proofErr w:type="spellEnd"/>
          </w:p>
        </w:tc>
        <w:tc>
          <w:tcPr>
            <w:tcW w:w="403" w:type="pct"/>
            <w:tcBorders>
              <w:top w:val="nil"/>
              <w:left w:val="nil"/>
              <w:bottom w:val="single" w:sz="4" w:space="0" w:color="auto"/>
              <w:right w:val="single" w:sz="4" w:space="0" w:color="auto"/>
            </w:tcBorders>
            <w:shd w:val="clear" w:color="auto" w:fill="FFFFFF" w:themeFill="background1"/>
            <w:vAlign w:val="center"/>
            <w:hideMark/>
          </w:tcPr>
          <w:p w14:paraId="622B40B4"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Canada</w:t>
            </w:r>
          </w:p>
        </w:tc>
        <w:tc>
          <w:tcPr>
            <w:tcW w:w="378" w:type="pct"/>
            <w:tcBorders>
              <w:top w:val="nil"/>
              <w:left w:val="nil"/>
              <w:bottom w:val="single" w:sz="4" w:space="0" w:color="auto"/>
              <w:right w:val="single" w:sz="4" w:space="0" w:color="auto"/>
            </w:tcBorders>
            <w:shd w:val="clear" w:color="auto" w:fill="auto"/>
            <w:noWrap/>
            <w:vAlign w:val="center"/>
            <w:hideMark/>
          </w:tcPr>
          <w:p w14:paraId="305E199A"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Male</w:t>
            </w:r>
          </w:p>
        </w:tc>
        <w:tc>
          <w:tcPr>
            <w:tcW w:w="597" w:type="pct"/>
            <w:tcBorders>
              <w:top w:val="nil"/>
              <w:left w:val="nil"/>
              <w:bottom w:val="single" w:sz="4" w:space="0" w:color="auto"/>
              <w:right w:val="single" w:sz="4" w:space="0" w:color="auto"/>
            </w:tcBorders>
            <w:shd w:val="clear" w:color="auto" w:fill="FFFFFF" w:themeFill="background1"/>
            <w:vAlign w:val="center"/>
            <w:hideMark/>
          </w:tcPr>
          <w:p w14:paraId="2508E51D"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proofErr w:type="spellStart"/>
            <w:r w:rsidRPr="00D2466C">
              <w:rPr>
                <w:rFonts w:eastAsia="Times New Roman" w:cstheme="minorHAnsi"/>
                <w:color w:val="000000"/>
                <w:sz w:val="18"/>
                <w:szCs w:val="18"/>
                <w:lang w:val="nb-NO" w:eastAsia="nb-NO"/>
              </w:rPr>
              <w:t>Landlocked</w:t>
            </w:r>
            <w:proofErr w:type="spellEnd"/>
          </w:p>
        </w:tc>
        <w:tc>
          <w:tcPr>
            <w:tcW w:w="734" w:type="pct"/>
            <w:tcBorders>
              <w:top w:val="nil"/>
              <w:left w:val="nil"/>
              <w:bottom w:val="single" w:sz="4" w:space="0" w:color="auto"/>
              <w:right w:val="single" w:sz="4" w:space="0" w:color="auto"/>
            </w:tcBorders>
            <w:shd w:val="clear" w:color="auto" w:fill="auto"/>
            <w:noWrap/>
            <w:vAlign w:val="center"/>
            <w:hideMark/>
          </w:tcPr>
          <w:p w14:paraId="614A5DE7"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47.43N, 76.30W</w:t>
            </w:r>
          </w:p>
        </w:tc>
        <w:tc>
          <w:tcPr>
            <w:tcW w:w="569" w:type="pct"/>
            <w:tcBorders>
              <w:top w:val="nil"/>
              <w:left w:val="nil"/>
              <w:bottom w:val="single" w:sz="4" w:space="0" w:color="auto"/>
              <w:right w:val="single" w:sz="4" w:space="0" w:color="auto"/>
            </w:tcBorders>
            <w:vAlign w:val="center"/>
          </w:tcPr>
          <w:p w14:paraId="7995334C" w14:textId="793DBBB5"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cstheme="minorHAnsi"/>
                <w:color w:val="000000"/>
                <w:sz w:val="18"/>
                <w:szCs w:val="18"/>
              </w:rPr>
              <w:t>PRJEB50990</w:t>
            </w:r>
          </w:p>
        </w:tc>
      </w:tr>
      <w:tr w:rsidR="00F15513" w:rsidRPr="009E31ED" w14:paraId="53DB8B81" w14:textId="71E8F3CE" w:rsidTr="00FA7D5C">
        <w:trPr>
          <w:trHeight w:val="207"/>
        </w:trPr>
        <w:tc>
          <w:tcPr>
            <w:tcW w:w="392" w:type="pct"/>
            <w:tcBorders>
              <w:top w:val="nil"/>
              <w:left w:val="single" w:sz="4" w:space="0" w:color="auto"/>
              <w:bottom w:val="single" w:sz="4" w:space="0" w:color="auto"/>
              <w:right w:val="single" w:sz="4" w:space="0" w:color="auto"/>
            </w:tcBorders>
            <w:shd w:val="clear" w:color="auto" w:fill="FFFFFF" w:themeFill="background1"/>
            <w:vAlign w:val="center"/>
            <w:hideMark/>
          </w:tcPr>
          <w:p w14:paraId="3726413B"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SEBA</w:t>
            </w:r>
          </w:p>
        </w:tc>
        <w:tc>
          <w:tcPr>
            <w:tcW w:w="708" w:type="pct"/>
            <w:tcBorders>
              <w:top w:val="single" w:sz="4" w:space="0" w:color="auto"/>
              <w:left w:val="nil"/>
              <w:bottom w:val="single" w:sz="4" w:space="0" w:color="auto"/>
              <w:right w:val="single" w:sz="4" w:space="0" w:color="auto"/>
            </w:tcBorders>
            <w:vAlign w:val="center"/>
          </w:tcPr>
          <w:p w14:paraId="615D14EA" w14:textId="0836DDEB" w:rsidR="00E457D2" w:rsidRPr="00D2466C" w:rsidRDefault="00E457D2" w:rsidP="00BB7BB1">
            <w:pPr>
              <w:spacing w:after="0" w:line="240" w:lineRule="auto"/>
              <w:jc w:val="center"/>
              <w:rPr>
                <w:rFonts w:eastAsia="Times New Roman" w:cstheme="minorHAnsi"/>
                <w:color w:val="000000"/>
                <w:sz w:val="18"/>
                <w:szCs w:val="18"/>
                <w:lang w:val="nb-NO" w:eastAsia="nb-NO"/>
              </w:rPr>
            </w:pPr>
            <w:proofErr w:type="spellStart"/>
            <w:r w:rsidRPr="00D2466C">
              <w:rPr>
                <w:rFonts w:eastAsia="Times New Roman" w:cstheme="minorHAnsi"/>
                <w:color w:val="000000"/>
                <w:sz w:val="18"/>
                <w:szCs w:val="18"/>
                <w:lang w:val="nb-NO" w:eastAsia="nb-NO"/>
              </w:rPr>
              <w:t>Altantic</w:t>
            </w:r>
            <w:proofErr w:type="spellEnd"/>
            <w:r w:rsidRPr="00D2466C">
              <w:rPr>
                <w:rFonts w:eastAsia="Times New Roman" w:cstheme="minorHAnsi"/>
                <w:color w:val="000000"/>
                <w:sz w:val="18"/>
                <w:szCs w:val="18"/>
                <w:lang w:val="nb-NO" w:eastAsia="nb-NO"/>
              </w:rPr>
              <w:t xml:space="preserve"> </w:t>
            </w:r>
            <w:proofErr w:type="spellStart"/>
            <w:r w:rsidRPr="00D2466C">
              <w:rPr>
                <w:rFonts w:eastAsia="Times New Roman" w:cstheme="minorHAnsi"/>
                <w:color w:val="000000"/>
                <w:sz w:val="18"/>
                <w:szCs w:val="18"/>
                <w:lang w:val="nb-NO" w:eastAsia="nb-NO"/>
              </w:rPr>
              <w:t>salmon</w:t>
            </w:r>
            <w:proofErr w:type="spellEnd"/>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14DAC" w14:textId="23F86857" w:rsidR="00E457D2" w:rsidRPr="00D2466C" w:rsidRDefault="00E457D2" w:rsidP="00BB7BB1">
            <w:pPr>
              <w:spacing w:after="0" w:line="240" w:lineRule="auto"/>
              <w:jc w:val="center"/>
              <w:rPr>
                <w:rFonts w:eastAsia="Times New Roman" w:cstheme="minorHAnsi"/>
                <w:color w:val="000000"/>
                <w:sz w:val="18"/>
                <w:szCs w:val="18"/>
                <w:lang w:val="nb-NO" w:eastAsia="nb-NO"/>
              </w:rPr>
            </w:pPr>
            <w:proofErr w:type="spellStart"/>
            <w:r w:rsidRPr="00D2466C">
              <w:rPr>
                <w:rFonts w:eastAsia="Times New Roman" w:cstheme="minorHAnsi"/>
                <w:color w:val="000000"/>
                <w:sz w:val="18"/>
                <w:szCs w:val="18"/>
                <w:lang w:val="nb-NO" w:eastAsia="nb-NO"/>
              </w:rPr>
              <w:t>Sebago</w:t>
            </w:r>
            <w:proofErr w:type="spellEnd"/>
            <w:r w:rsidRPr="00D2466C">
              <w:rPr>
                <w:rFonts w:eastAsia="Times New Roman" w:cstheme="minorHAnsi"/>
                <w:color w:val="000000"/>
                <w:sz w:val="18"/>
                <w:szCs w:val="18"/>
                <w:lang w:val="nb-NO" w:eastAsia="nb-NO"/>
              </w:rPr>
              <w:t xml:space="preserve"> Lake</w:t>
            </w:r>
          </w:p>
        </w:tc>
        <w:tc>
          <w:tcPr>
            <w:tcW w:w="601" w:type="pct"/>
            <w:tcBorders>
              <w:top w:val="nil"/>
              <w:left w:val="nil"/>
              <w:bottom w:val="single" w:sz="4" w:space="0" w:color="auto"/>
              <w:right w:val="single" w:sz="4" w:space="0" w:color="auto"/>
            </w:tcBorders>
            <w:shd w:val="clear" w:color="auto" w:fill="FFFFFF" w:themeFill="background1"/>
            <w:vAlign w:val="center"/>
            <w:hideMark/>
          </w:tcPr>
          <w:p w14:paraId="564B60B5"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proofErr w:type="spellStart"/>
            <w:r w:rsidRPr="00D2466C">
              <w:rPr>
                <w:rFonts w:eastAsia="Times New Roman" w:cstheme="minorHAnsi"/>
                <w:color w:val="000000"/>
                <w:sz w:val="18"/>
                <w:szCs w:val="18"/>
                <w:lang w:val="nb-NO" w:eastAsia="nb-NO"/>
              </w:rPr>
              <w:t>NAm</w:t>
            </w:r>
            <w:proofErr w:type="spellEnd"/>
          </w:p>
        </w:tc>
        <w:tc>
          <w:tcPr>
            <w:tcW w:w="403" w:type="pct"/>
            <w:tcBorders>
              <w:top w:val="nil"/>
              <w:left w:val="nil"/>
              <w:bottom w:val="single" w:sz="4" w:space="0" w:color="auto"/>
              <w:right w:val="single" w:sz="4" w:space="0" w:color="auto"/>
            </w:tcBorders>
            <w:shd w:val="clear" w:color="auto" w:fill="FFFFFF" w:themeFill="background1"/>
            <w:vAlign w:val="center"/>
            <w:hideMark/>
          </w:tcPr>
          <w:p w14:paraId="24C9F159"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USA</w:t>
            </w:r>
          </w:p>
        </w:tc>
        <w:tc>
          <w:tcPr>
            <w:tcW w:w="378" w:type="pct"/>
            <w:tcBorders>
              <w:top w:val="nil"/>
              <w:left w:val="nil"/>
              <w:bottom w:val="single" w:sz="4" w:space="0" w:color="auto"/>
              <w:right w:val="single" w:sz="4" w:space="0" w:color="auto"/>
            </w:tcBorders>
            <w:shd w:val="clear" w:color="auto" w:fill="auto"/>
            <w:noWrap/>
            <w:vAlign w:val="center"/>
            <w:hideMark/>
          </w:tcPr>
          <w:p w14:paraId="723CA4E4"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proofErr w:type="spellStart"/>
            <w:r w:rsidRPr="00D2466C">
              <w:rPr>
                <w:rFonts w:eastAsia="Times New Roman" w:cstheme="minorHAnsi"/>
                <w:color w:val="000000"/>
                <w:sz w:val="18"/>
                <w:szCs w:val="18"/>
                <w:lang w:val="nb-NO" w:eastAsia="nb-NO"/>
              </w:rPr>
              <w:t>Female</w:t>
            </w:r>
            <w:proofErr w:type="spellEnd"/>
          </w:p>
        </w:tc>
        <w:tc>
          <w:tcPr>
            <w:tcW w:w="597" w:type="pct"/>
            <w:tcBorders>
              <w:top w:val="nil"/>
              <w:left w:val="nil"/>
              <w:bottom w:val="single" w:sz="4" w:space="0" w:color="auto"/>
              <w:right w:val="single" w:sz="4" w:space="0" w:color="auto"/>
            </w:tcBorders>
            <w:shd w:val="clear" w:color="auto" w:fill="FFFFFF" w:themeFill="background1"/>
            <w:vAlign w:val="center"/>
            <w:hideMark/>
          </w:tcPr>
          <w:p w14:paraId="1B8EBC8F"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proofErr w:type="spellStart"/>
            <w:r w:rsidRPr="00D2466C">
              <w:rPr>
                <w:rFonts w:eastAsia="Times New Roman" w:cstheme="minorHAnsi"/>
                <w:color w:val="000000"/>
                <w:sz w:val="18"/>
                <w:szCs w:val="18"/>
                <w:lang w:val="nb-NO" w:eastAsia="nb-NO"/>
              </w:rPr>
              <w:t>Landlocked</w:t>
            </w:r>
            <w:proofErr w:type="spellEnd"/>
          </w:p>
        </w:tc>
        <w:tc>
          <w:tcPr>
            <w:tcW w:w="734" w:type="pct"/>
            <w:tcBorders>
              <w:top w:val="nil"/>
              <w:left w:val="nil"/>
              <w:bottom w:val="single" w:sz="4" w:space="0" w:color="auto"/>
              <w:right w:val="single" w:sz="4" w:space="0" w:color="auto"/>
            </w:tcBorders>
            <w:shd w:val="clear" w:color="auto" w:fill="auto"/>
            <w:noWrap/>
            <w:vAlign w:val="center"/>
            <w:hideMark/>
          </w:tcPr>
          <w:p w14:paraId="4DE48BFF"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43.52N, 70.34W</w:t>
            </w:r>
          </w:p>
        </w:tc>
        <w:tc>
          <w:tcPr>
            <w:tcW w:w="569" w:type="pct"/>
            <w:tcBorders>
              <w:top w:val="nil"/>
              <w:left w:val="nil"/>
              <w:bottom w:val="single" w:sz="4" w:space="0" w:color="auto"/>
              <w:right w:val="single" w:sz="4" w:space="0" w:color="auto"/>
            </w:tcBorders>
            <w:vAlign w:val="center"/>
          </w:tcPr>
          <w:p w14:paraId="10DE1CFA" w14:textId="5056F7E1"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cstheme="minorHAnsi"/>
                <w:color w:val="000000"/>
                <w:sz w:val="18"/>
                <w:szCs w:val="18"/>
              </w:rPr>
              <w:t>PRJEB50991</w:t>
            </w:r>
          </w:p>
        </w:tc>
      </w:tr>
      <w:tr w:rsidR="00F15513" w:rsidRPr="009E31ED" w14:paraId="00C07E0E" w14:textId="57F4B50A" w:rsidTr="00FA7D5C">
        <w:trPr>
          <w:trHeight w:val="207"/>
        </w:trPr>
        <w:tc>
          <w:tcPr>
            <w:tcW w:w="392" w:type="pct"/>
            <w:tcBorders>
              <w:top w:val="nil"/>
              <w:left w:val="single" w:sz="4" w:space="0" w:color="auto"/>
              <w:bottom w:val="single" w:sz="4" w:space="0" w:color="auto"/>
              <w:right w:val="single" w:sz="4" w:space="0" w:color="auto"/>
            </w:tcBorders>
            <w:shd w:val="clear" w:color="auto" w:fill="FFFFFF" w:themeFill="background1"/>
            <w:vAlign w:val="center"/>
            <w:hideMark/>
          </w:tcPr>
          <w:p w14:paraId="2883B3D9"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GARN-1</w:t>
            </w:r>
          </w:p>
        </w:tc>
        <w:tc>
          <w:tcPr>
            <w:tcW w:w="708" w:type="pct"/>
            <w:tcBorders>
              <w:top w:val="single" w:sz="4" w:space="0" w:color="auto"/>
              <w:left w:val="nil"/>
              <w:bottom w:val="single" w:sz="4" w:space="0" w:color="auto"/>
              <w:right w:val="single" w:sz="4" w:space="0" w:color="auto"/>
            </w:tcBorders>
            <w:vAlign w:val="center"/>
          </w:tcPr>
          <w:p w14:paraId="57E8AAAB" w14:textId="093682E9" w:rsidR="00E457D2" w:rsidRPr="00D2466C" w:rsidRDefault="00E457D2" w:rsidP="00BB7BB1">
            <w:pPr>
              <w:spacing w:after="0" w:line="240" w:lineRule="auto"/>
              <w:jc w:val="center"/>
              <w:rPr>
                <w:rFonts w:eastAsia="Times New Roman" w:cstheme="minorHAnsi"/>
                <w:color w:val="000000"/>
                <w:sz w:val="18"/>
                <w:szCs w:val="18"/>
                <w:lang w:val="nb-NO" w:eastAsia="nb-NO"/>
              </w:rPr>
            </w:pPr>
            <w:proofErr w:type="spellStart"/>
            <w:r w:rsidRPr="00D2466C">
              <w:rPr>
                <w:rFonts w:eastAsia="Times New Roman" w:cstheme="minorHAnsi"/>
                <w:color w:val="000000"/>
                <w:sz w:val="18"/>
                <w:szCs w:val="18"/>
                <w:lang w:val="nb-NO" w:eastAsia="nb-NO"/>
              </w:rPr>
              <w:t>Altantic</w:t>
            </w:r>
            <w:proofErr w:type="spellEnd"/>
            <w:r w:rsidRPr="00D2466C">
              <w:rPr>
                <w:rFonts w:eastAsia="Times New Roman" w:cstheme="minorHAnsi"/>
                <w:color w:val="000000"/>
                <w:sz w:val="18"/>
                <w:szCs w:val="18"/>
                <w:lang w:val="nb-NO" w:eastAsia="nb-NO"/>
              </w:rPr>
              <w:t xml:space="preserve"> </w:t>
            </w:r>
            <w:proofErr w:type="spellStart"/>
            <w:r w:rsidRPr="00D2466C">
              <w:rPr>
                <w:rFonts w:eastAsia="Times New Roman" w:cstheme="minorHAnsi"/>
                <w:color w:val="000000"/>
                <w:sz w:val="18"/>
                <w:szCs w:val="18"/>
                <w:lang w:val="nb-NO" w:eastAsia="nb-NO"/>
              </w:rPr>
              <w:t>salmon</w:t>
            </w:r>
            <w:proofErr w:type="spellEnd"/>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75975" w14:textId="58B2A173" w:rsidR="00E457D2" w:rsidRPr="00D2466C" w:rsidRDefault="00E457D2" w:rsidP="00BB7BB1">
            <w:pPr>
              <w:spacing w:after="0" w:line="240" w:lineRule="auto"/>
              <w:jc w:val="center"/>
              <w:rPr>
                <w:rFonts w:eastAsia="Times New Roman" w:cstheme="minorHAnsi"/>
                <w:color w:val="000000"/>
                <w:sz w:val="18"/>
                <w:szCs w:val="18"/>
                <w:lang w:val="nb-NO" w:eastAsia="nb-NO"/>
              </w:rPr>
            </w:pPr>
            <w:proofErr w:type="spellStart"/>
            <w:r w:rsidRPr="00D2466C">
              <w:rPr>
                <w:rFonts w:eastAsia="Times New Roman" w:cstheme="minorHAnsi"/>
                <w:color w:val="000000"/>
                <w:sz w:val="18"/>
                <w:szCs w:val="18"/>
                <w:lang w:val="nb-NO" w:eastAsia="nb-NO"/>
              </w:rPr>
              <w:t>Garnish</w:t>
            </w:r>
            <w:proofErr w:type="spellEnd"/>
            <w:r w:rsidRPr="00D2466C">
              <w:rPr>
                <w:rFonts w:eastAsia="Times New Roman" w:cstheme="minorHAnsi"/>
                <w:color w:val="000000"/>
                <w:sz w:val="18"/>
                <w:szCs w:val="18"/>
                <w:lang w:val="nb-NO" w:eastAsia="nb-NO"/>
              </w:rPr>
              <w:t xml:space="preserve"> River</w:t>
            </w:r>
          </w:p>
        </w:tc>
        <w:tc>
          <w:tcPr>
            <w:tcW w:w="601" w:type="pct"/>
            <w:tcBorders>
              <w:top w:val="nil"/>
              <w:left w:val="nil"/>
              <w:bottom w:val="single" w:sz="4" w:space="0" w:color="auto"/>
              <w:right w:val="single" w:sz="4" w:space="0" w:color="auto"/>
            </w:tcBorders>
            <w:shd w:val="clear" w:color="auto" w:fill="FFFFFF" w:themeFill="background1"/>
            <w:vAlign w:val="center"/>
            <w:hideMark/>
          </w:tcPr>
          <w:p w14:paraId="2A41F0BF"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proofErr w:type="spellStart"/>
            <w:r w:rsidRPr="00D2466C">
              <w:rPr>
                <w:rFonts w:eastAsia="Times New Roman" w:cstheme="minorHAnsi"/>
                <w:color w:val="000000"/>
                <w:sz w:val="18"/>
                <w:szCs w:val="18"/>
                <w:lang w:val="nb-NO" w:eastAsia="nb-NO"/>
              </w:rPr>
              <w:t>NAm</w:t>
            </w:r>
            <w:proofErr w:type="spellEnd"/>
          </w:p>
        </w:tc>
        <w:tc>
          <w:tcPr>
            <w:tcW w:w="403" w:type="pct"/>
            <w:tcBorders>
              <w:top w:val="nil"/>
              <w:left w:val="nil"/>
              <w:bottom w:val="single" w:sz="4" w:space="0" w:color="auto"/>
              <w:right w:val="single" w:sz="4" w:space="0" w:color="auto"/>
            </w:tcBorders>
            <w:shd w:val="clear" w:color="auto" w:fill="FFFFFF" w:themeFill="background1"/>
            <w:vAlign w:val="center"/>
            <w:hideMark/>
          </w:tcPr>
          <w:p w14:paraId="3EBD86E9"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Canada</w:t>
            </w:r>
          </w:p>
        </w:tc>
        <w:tc>
          <w:tcPr>
            <w:tcW w:w="378" w:type="pct"/>
            <w:tcBorders>
              <w:top w:val="nil"/>
              <w:left w:val="nil"/>
              <w:bottom w:val="single" w:sz="4" w:space="0" w:color="auto"/>
              <w:right w:val="single" w:sz="4" w:space="0" w:color="auto"/>
            </w:tcBorders>
            <w:shd w:val="clear" w:color="auto" w:fill="auto"/>
            <w:noWrap/>
            <w:vAlign w:val="center"/>
            <w:hideMark/>
          </w:tcPr>
          <w:p w14:paraId="07ED62FA"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Male</w:t>
            </w:r>
          </w:p>
        </w:tc>
        <w:tc>
          <w:tcPr>
            <w:tcW w:w="597" w:type="pct"/>
            <w:tcBorders>
              <w:top w:val="nil"/>
              <w:left w:val="nil"/>
              <w:bottom w:val="single" w:sz="4" w:space="0" w:color="auto"/>
              <w:right w:val="single" w:sz="4" w:space="0" w:color="auto"/>
            </w:tcBorders>
            <w:shd w:val="clear" w:color="auto" w:fill="FFFFFF" w:themeFill="background1"/>
            <w:vAlign w:val="center"/>
            <w:hideMark/>
          </w:tcPr>
          <w:p w14:paraId="38FACB7D"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proofErr w:type="spellStart"/>
            <w:r w:rsidRPr="00D2466C">
              <w:rPr>
                <w:rFonts w:eastAsia="Times New Roman" w:cstheme="minorHAnsi"/>
                <w:color w:val="000000"/>
                <w:sz w:val="18"/>
                <w:szCs w:val="18"/>
                <w:lang w:val="nb-NO" w:eastAsia="nb-NO"/>
              </w:rPr>
              <w:t>Anadromous</w:t>
            </w:r>
            <w:proofErr w:type="spellEnd"/>
          </w:p>
        </w:tc>
        <w:tc>
          <w:tcPr>
            <w:tcW w:w="734" w:type="pct"/>
            <w:tcBorders>
              <w:top w:val="nil"/>
              <w:left w:val="nil"/>
              <w:bottom w:val="single" w:sz="4" w:space="0" w:color="auto"/>
              <w:right w:val="single" w:sz="4" w:space="0" w:color="auto"/>
            </w:tcBorders>
            <w:shd w:val="clear" w:color="auto" w:fill="auto"/>
            <w:noWrap/>
            <w:vAlign w:val="center"/>
            <w:hideMark/>
          </w:tcPr>
          <w:p w14:paraId="085D5CDF"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47.23N, 55.35W</w:t>
            </w:r>
          </w:p>
        </w:tc>
        <w:tc>
          <w:tcPr>
            <w:tcW w:w="569" w:type="pct"/>
            <w:tcBorders>
              <w:top w:val="nil"/>
              <w:left w:val="nil"/>
              <w:bottom w:val="single" w:sz="4" w:space="0" w:color="auto"/>
              <w:right w:val="single" w:sz="4" w:space="0" w:color="auto"/>
            </w:tcBorders>
            <w:vAlign w:val="center"/>
          </w:tcPr>
          <w:p w14:paraId="61D2379E" w14:textId="33704696"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cstheme="minorHAnsi"/>
                <w:color w:val="000000"/>
                <w:sz w:val="18"/>
                <w:szCs w:val="18"/>
              </w:rPr>
              <w:t>PRJEB49548</w:t>
            </w:r>
          </w:p>
        </w:tc>
      </w:tr>
      <w:tr w:rsidR="00F15513" w:rsidRPr="009E31ED" w14:paraId="4987CCAE" w14:textId="64A726D6" w:rsidTr="00FA7D5C">
        <w:trPr>
          <w:trHeight w:val="207"/>
        </w:trPr>
        <w:tc>
          <w:tcPr>
            <w:tcW w:w="392" w:type="pct"/>
            <w:tcBorders>
              <w:top w:val="nil"/>
              <w:left w:val="single" w:sz="4" w:space="0" w:color="auto"/>
              <w:bottom w:val="single" w:sz="4" w:space="0" w:color="auto"/>
              <w:right w:val="single" w:sz="4" w:space="0" w:color="auto"/>
            </w:tcBorders>
            <w:shd w:val="clear" w:color="auto" w:fill="FFFFFF" w:themeFill="background1"/>
            <w:vAlign w:val="center"/>
            <w:hideMark/>
          </w:tcPr>
          <w:p w14:paraId="73B0848C"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GARN-2</w:t>
            </w:r>
          </w:p>
        </w:tc>
        <w:tc>
          <w:tcPr>
            <w:tcW w:w="708" w:type="pct"/>
            <w:tcBorders>
              <w:top w:val="single" w:sz="4" w:space="0" w:color="auto"/>
              <w:left w:val="nil"/>
              <w:bottom w:val="single" w:sz="4" w:space="0" w:color="auto"/>
              <w:right w:val="single" w:sz="4" w:space="0" w:color="auto"/>
            </w:tcBorders>
            <w:vAlign w:val="center"/>
          </w:tcPr>
          <w:p w14:paraId="3A9FA123" w14:textId="45E96F57" w:rsidR="00E457D2" w:rsidRPr="00D2466C" w:rsidRDefault="00E457D2" w:rsidP="00BB7BB1">
            <w:pPr>
              <w:spacing w:after="0" w:line="240" w:lineRule="auto"/>
              <w:jc w:val="center"/>
              <w:rPr>
                <w:rFonts w:eastAsia="Times New Roman" w:cstheme="minorHAnsi"/>
                <w:color w:val="000000"/>
                <w:sz w:val="18"/>
                <w:szCs w:val="18"/>
                <w:lang w:val="nb-NO" w:eastAsia="nb-NO"/>
              </w:rPr>
            </w:pPr>
            <w:proofErr w:type="spellStart"/>
            <w:r w:rsidRPr="00D2466C">
              <w:rPr>
                <w:rFonts w:eastAsia="Times New Roman" w:cstheme="minorHAnsi"/>
                <w:color w:val="000000"/>
                <w:sz w:val="18"/>
                <w:szCs w:val="18"/>
                <w:lang w:val="nb-NO" w:eastAsia="nb-NO"/>
              </w:rPr>
              <w:t>Altantic</w:t>
            </w:r>
            <w:proofErr w:type="spellEnd"/>
            <w:r w:rsidRPr="00D2466C">
              <w:rPr>
                <w:rFonts w:eastAsia="Times New Roman" w:cstheme="minorHAnsi"/>
                <w:color w:val="000000"/>
                <w:sz w:val="18"/>
                <w:szCs w:val="18"/>
                <w:lang w:val="nb-NO" w:eastAsia="nb-NO"/>
              </w:rPr>
              <w:t xml:space="preserve"> </w:t>
            </w:r>
            <w:proofErr w:type="spellStart"/>
            <w:r w:rsidRPr="00D2466C">
              <w:rPr>
                <w:rFonts w:eastAsia="Times New Roman" w:cstheme="minorHAnsi"/>
                <w:color w:val="000000"/>
                <w:sz w:val="18"/>
                <w:szCs w:val="18"/>
                <w:lang w:val="nb-NO" w:eastAsia="nb-NO"/>
              </w:rPr>
              <w:t>salmon</w:t>
            </w:r>
            <w:proofErr w:type="spellEnd"/>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9E82B" w14:textId="232E19C7" w:rsidR="00E457D2" w:rsidRPr="00D2466C" w:rsidRDefault="00E457D2" w:rsidP="00BB7BB1">
            <w:pPr>
              <w:spacing w:after="0" w:line="240" w:lineRule="auto"/>
              <w:jc w:val="center"/>
              <w:rPr>
                <w:rFonts w:eastAsia="Times New Roman" w:cstheme="minorHAnsi"/>
                <w:color w:val="000000"/>
                <w:sz w:val="18"/>
                <w:szCs w:val="18"/>
                <w:lang w:val="nb-NO" w:eastAsia="nb-NO"/>
              </w:rPr>
            </w:pPr>
            <w:proofErr w:type="spellStart"/>
            <w:r w:rsidRPr="00D2466C">
              <w:rPr>
                <w:rFonts w:eastAsia="Times New Roman" w:cstheme="minorHAnsi"/>
                <w:color w:val="000000"/>
                <w:sz w:val="18"/>
                <w:szCs w:val="18"/>
                <w:lang w:val="nb-NO" w:eastAsia="nb-NO"/>
              </w:rPr>
              <w:t>Garnish</w:t>
            </w:r>
            <w:proofErr w:type="spellEnd"/>
            <w:r w:rsidRPr="00D2466C">
              <w:rPr>
                <w:rFonts w:eastAsia="Times New Roman" w:cstheme="minorHAnsi"/>
                <w:color w:val="000000"/>
                <w:sz w:val="18"/>
                <w:szCs w:val="18"/>
                <w:lang w:val="nb-NO" w:eastAsia="nb-NO"/>
              </w:rPr>
              <w:t xml:space="preserve"> River</w:t>
            </w:r>
          </w:p>
        </w:tc>
        <w:tc>
          <w:tcPr>
            <w:tcW w:w="601" w:type="pct"/>
            <w:tcBorders>
              <w:top w:val="nil"/>
              <w:left w:val="nil"/>
              <w:bottom w:val="single" w:sz="4" w:space="0" w:color="auto"/>
              <w:right w:val="single" w:sz="4" w:space="0" w:color="auto"/>
            </w:tcBorders>
            <w:shd w:val="clear" w:color="auto" w:fill="FFFFFF" w:themeFill="background1"/>
            <w:vAlign w:val="center"/>
            <w:hideMark/>
          </w:tcPr>
          <w:p w14:paraId="30CF8E73"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proofErr w:type="spellStart"/>
            <w:r w:rsidRPr="00D2466C">
              <w:rPr>
                <w:rFonts w:eastAsia="Times New Roman" w:cstheme="minorHAnsi"/>
                <w:color w:val="000000"/>
                <w:sz w:val="18"/>
                <w:szCs w:val="18"/>
                <w:lang w:val="nb-NO" w:eastAsia="nb-NO"/>
              </w:rPr>
              <w:t>NAm</w:t>
            </w:r>
            <w:proofErr w:type="spellEnd"/>
          </w:p>
        </w:tc>
        <w:tc>
          <w:tcPr>
            <w:tcW w:w="403" w:type="pct"/>
            <w:tcBorders>
              <w:top w:val="nil"/>
              <w:left w:val="nil"/>
              <w:bottom w:val="single" w:sz="4" w:space="0" w:color="auto"/>
              <w:right w:val="single" w:sz="4" w:space="0" w:color="auto"/>
            </w:tcBorders>
            <w:shd w:val="clear" w:color="auto" w:fill="FFFFFF" w:themeFill="background1"/>
            <w:vAlign w:val="center"/>
            <w:hideMark/>
          </w:tcPr>
          <w:p w14:paraId="2598B150"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Canada</w:t>
            </w:r>
          </w:p>
        </w:tc>
        <w:tc>
          <w:tcPr>
            <w:tcW w:w="378" w:type="pct"/>
            <w:tcBorders>
              <w:top w:val="nil"/>
              <w:left w:val="nil"/>
              <w:bottom w:val="single" w:sz="4" w:space="0" w:color="auto"/>
              <w:right w:val="single" w:sz="4" w:space="0" w:color="auto"/>
            </w:tcBorders>
            <w:shd w:val="clear" w:color="auto" w:fill="auto"/>
            <w:noWrap/>
            <w:vAlign w:val="center"/>
            <w:hideMark/>
          </w:tcPr>
          <w:p w14:paraId="6DD7143D"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Male</w:t>
            </w:r>
          </w:p>
        </w:tc>
        <w:tc>
          <w:tcPr>
            <w:tcW w:w="597" w:type="pct"/>
            <w:tcBorders>
              <w:top w:val="nil"/>
              <w:left w:val="nil"/>
              <w:bottom w:val="single" w:sz="4" w:space="0" w:color="auto"/>
              <w:right w:val="single" w:sz="4" w:space="0" w:color="auto"/>
            </w:tcBorders>
            <w:shd w:val="clear" w:color="auto" w:fill="FFFFFF" w:themeFill="background1"/>
            <w:vAlign w:val="center"/>
            <w:hideMark/>
          </w:tcPr>
          <w:p w14:paraId="6F30619E"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proofErr w:type="spellStart"/>
            <w:r w:rsidRPr="00D2466C">
              <w:rPr>
                <w:rFonts w:eastAsia="Times New Roman" w:cstheme="minorHAnsi"/>
                <w:color w:val="000000"/>
                <w:sz w:val="18"/>
                <w:szCs w:val="18"/>
                <w:lang w:val="nb-NO" w:eastAsia="nb-NO"/>
              </w:rPr>
              <w:t>Anadromous</w:t>
            </w:r>
            <w:proofErr w:type="spellEnd"/>
          </w:p>
        </w:tc>
        <w:tc>
          <w:tcPr>
            <w:tcW w:w="734" w:type="pct"/>
            <w:tcBorders>
              <w:top w:val="nil"/>
              <w:left w:val="nil"/>
              <w:bottom w:val="single" w:sz="4" w:space="0" w:color="auto"/>
              <w:right w:val="single" w:sz="4" w:space="0" w:color="auto"/>
            </w:tcBorders>
            <w:shd w:val="clear" w:color="auto" w:fill="auto"/>
            <w:noWrap/>
            <w:vAlign w:val="center"/>
            <w:hideMark/>
          </w:tcPr>
          <w:p w14:paraId="2E1DD52C" w14:textId="77777777"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47.23N, 55.35W</w:t>
            </w:r>
          </w:p>
        </w:tc>
        <w:tc>
          <w:tcPr>
            <w:tcW w:w="569" w:type="pct"/>
            <w:tcBorders>
              <w:top w:val="nil"/>
              <w:left w:val="nil"/>
              <w:bottom w:val="single" w:sz="4" w:space="0" w:color="auto"/>
              <w:right w:val="single" w:sz="4" w:space="0" w:color="auto"/>
            </w:tcBorders>
            <w:vAlign w:val="center"/>
          </w:tcPr>
          <w:p w14:paraId="7B89DD18" w14:textId="7550A5C8"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cstheme="minorHAnsi"/>
                <w:color w:val="000000"/>
                <w:sz w:val="18"/>
                <w:szCs w:val="18"/>
              </w:rPr>
              <w:t>PRJEB50992</w:t>
            </w:r>
          </w:p>
        </w:tc>
      </w:tr>
      <w:tr w:rsidR="00F15513" w:rsidRPr="009E31ED" w14:paraId="5597FFEE" w14:textId="65F5C3B2" w:rsidTr="00FA7D5C">
        <w:trPr>
          <w:trHeight w:val="207"/>
        </w:trPr>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14:paraId="75B46595" w14:textId="38C3FF6A"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ARUN</w:t>
            </w:r>
          </w:p>
        </w:tc>
        <w:tc>
          <w:tcPr>
            <w:tcW w:w="708" w:type="pct"/>
            <w:tcBorders>
              <w:top w:val="single" w:sz="4" w:space="0" w:color="auto"/>
              <w:left w:val="nil"/>
              <w:bottom w:val="single" w:sz="4" w:space="0" w:color="auto"/>
              <w:right w:val="single" w:sz="4" w:space="0" w:color="auto"/>
            </w:tcBorders>
            <w:vAlign w:val="center"/>
          </w:tcPr>
          <w:p w14:paraId="1A6E6EE6" w14:textId="29705DA8"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 xml:space="preserve">Brown </w:t>
            </w:r>
            <w:proofErr w:type="spellStart"/>
            <w:r w:rsidRPr="00D2466C">
              <w:rPr>
                <w:rFonts w:eastAsia="Times New Roman" w:cstheme="minorHAnsi"/>
                <w:color w:val="000000"/>
                <w:sz w:val="18"/>
                <w:szCs w:val="18"/>
                <w:lang w:val="nb-NO" w:eastAsia="nb-NO"/>
              </w:rPr>
              <w:t>trout</w:t>
            </w:r>
            <w:proofErr w:type="spellEnd"/>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A9F466" w14:textId="38742C9D" w:rsidR="00E457D2" w:rsidRPr="00D2466C" w:rsidRDefault="00E457D2" w:rsidP="00BB7BB1">
            <w:pPr>
              <w:spacing w:after="0" w:line="240" w:lineRule="auto"/>
              <w:jc w:val="center"/>
              <w:rPr>
                <w:rFonts w:eastAsia="Times New Roman" w:cstheme="minorHAnsi"/>
                <w:color w:val="000000"/>
                <w:sz w:val="18"/>
                <w:szCs w:val="18"/>
                <w:lang w:val="nb-NO" w:eastAsia="nb-NO"/>
              </w:rPr>
            </w:pPr>
            <w:proofErr w:type="spellStart"/>
            <w:r w:rsidRPr="00D2466C">
              <w:rPr>
                <w:rFonts w:eastAsia="Times New Roman" w:cstheme="minorHAnsi"/>
                <w:color w:val="000000"/>
                <w:sz w:val="18"/>
                <w:szCs w:val="18"/>
                <w:lang w:val="nb-NO" w:eastAsia="nb-NO"/>
              </w:rPr>
              <w:t>Årungselva</w:t>
            </w:r>
            <w:proofErr w:type="spellEnd"/>
          </w:p>
        </w:tc>
        <w:tc>
          <w:tcPr>
            <w:tcW w:w="601" w:type="pct"/>
            <w:tcBorders>
              <w:top w:val="single" w:sz="4" w:space="0" w:color="auto"/>
              <w:left w:val="nil"/>
              <w:bottom w:val="single" w:sz="4" w:space="0" w:color="auto"/>
              <w:right w:val="single" w:sz="4" w:space="0" w:color="auto"/>
            </w:tcBorders>
            <w:shd w:val="clear" w:color="auto" w:fill="auto"/>
            <w:vAlign w:val="center"/>
          </w:tcPr>
          <w:p w14:paraId="6E86E231" w14:textId="0F2DB6B7"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ATL</w:t>
            </w:r>
          </w:p>
        </w:tc>
        <w:tc>
          <w:tcPr>
            <w:tcW w:w="403" w:type="pct"/>
            <w:tcBorders>
              <w:top w:val="single" w:sz="4" w:space="0" w:color="auto"/>
              <w:left w:val="nil"/>
              <w:bottom w:val="single" w:sz="4" w:space="0" w:color="auto"/>
              <w:right w:val="single" w:sz="4" w:space="0" w:color="auto"/>
            </w:tcBorders>
            <w:shd w:val="clear" w:color="auto" w:fill="auto"/>
            <w:vAlign w:val="center"/>
          </w:tcPr>
          <w:p w14:paraId="47A05A53" w14:textId="7C7219D6"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Norway</w:t>
            </w:r>
          </w:p>
        </w:tc>
        <w:tc>
          <w:tcPr>
            <w:tcW w:w="378" w:type="pct"/>
            <w:tcBorders>
              <w:top w:val="single" w:sz="4" w:space="0" w:color="auto"/>
              <w:left w:val="nil"/>
              <w:bottom w:val="single" w:sz="4" w:space="0" w:color="auto"/>
              <w:right w:val="single" w:sz="4" w:space="0" w:color="auto"/>
            </w:tcBorders>
            <w:shd w:val="clear" w:color="auto" w:fill="auto"/>
            <w:noWrap/>
            <w:vAlign w:val="center"/>
          </w:tcPr>
          <w:p w14:paraId="6DB60AF9" w14:textId="152CFD16"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Male</w:t>
            </w:r>
          </w:p>
        </w:tc>
        <w:tc>
          <w:tcPr>
            <w:tcW w:w="597" w:type="pct"/>
            <w:tcBorders>
              <w:top w:val="single" w:sz="4" w:space="0" w:color="auto"/>
              <w:left w:val="nil"/>
              <w:bottom w:val="single" w:sz="4" w:space="0" w:color="auto"/>
              <w:right w:val="single" w:sz="4" w:space="0" w:color="auto"/>
            </w:tcBorders>
            <w:shd w:val="clear" w:color="auto" w:fill="auto"/>
            <w:vAlign w:val="center"/>
          </w:tcPr>
          <w:p w14:paraId="7BCFF714" w14:textId="2746FA00" w:rsidR="00E457D2" w:rsidRPr="00D2466C" w:rsidRDefault="00E457D2" w:rsidP="00BB7BB1">
            <w:pPr>
              <w:spacing w:after="0" w:line="240" w:lineRule="auto"/>
              <w:jc w:val="center"/>
              <w:rPr>
                <w:rFonts w:eastAsia="Times New Roman" w:cstheme="minorHAnsi"/>
                <w:color w:val="000000"/>
                <w:sz w:val="18"/>
                <w:szCs w:val="18"/>
                <w:lang w:val="nb-NO" w:eastAsia="nb-NO"/>
              </w:rPr>
            </w:pPr>
            <w:proofErr w:type="spellStart"/>
            <w:r w:rsidRPr="00D2466C">
              <w:rPr>
                <w:rFonts w:eastAsia="Times New Roman" w:cstheme="minorHAnsi"/>
                <w:color w:val="000000"/>
                <w:sz w:val="18"/>
                <w:szCs w:val="18"/>
                <w:lang w:val="nb-NO" w:eastAsia="nb-NO"/>
              </w:rPr>
              <w:t>Anadromous</w:t>
            </w:r>
            <w:proofErr w:type="spellEnd"/>
          </w:p>
        </w:tc>
        <w:tc>
          <w:tcPr>
            <w:tcW w:w="734" w:type="pct"/>
            <w:tcBorders>
              <w:top w:val="single" w:sz="4" w:space="0" w:color="auto"/>
              <w:left w:val="nil"/>
              <w:bottom w:val="single" w:sz="4" w:space="0" w:color="auto"/>
              <w:right w:val="single" w:sz="4" w:space="0" w:color="auto"/>
            </w:tcBorders>
            <w:shd w:val="clear" w:color="auto" w:fill="auto"/>
            <w:noWrap/>
            <w:vAlign w:val="center"/>
          </w:tcPr>
          <w:p w14:paraId="7446A795" w14:textId="716A862D"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eastAsia="Times New Roman" w:cstheme="minorHAnsi"/>
                <w:color w:val="000000"/>
                <w:sz w:val="18"/>
                <w:szCs w:val="18"/>
                <w:lang w:val="nb-NO" w:eastAsia="nb-NO"/>
              </w:rPr>
              <w:t>59.43N, 10.43E</w:t>
            </w:r>
          </w:p>
        </w:tc>
        <w:tc>
          <w:tcPr>
            <w:tcW w:w="569" w:type="pct"/>
            <w:tcBorders>
              <w:top w:val="single" w:sz="4" w:space="0" w:color="auto"/>
              <w:left w:val="nil"/>
              <w:bottom w:val="single" w:sz="4" w:space="0" w:color="auto"/>
              <w:right w:val="single" w:sz="4" w:space="0" w:color="auto"/>
            </w:tcBorders>
            <w:vAlign w:val="center"/>
          </w:tcPr>
          <w:p w14:paraId="2061691F" w14:textId="31F4D9D3" w:rsidR="00E457D2" w:rsidRPr="00D2466C" w:rsidRDefault="00E457D2" w:rsidP="00BB7BB1">
            <w:pPr>
              <w:spacing w:after="0" w:line="240" w:lineRule="auto"/>
              <w:jc w:val="center"/>
              <w:rPr>
                <w:rFonts w:eastAsia="Times New Roman" w:cstheme="minorHAnsi"/>
                <w:color w:val="000000"/>
                <w:sz w:val="18"/>
                <w:szCs w:val="18"/>
                <w:lang w:val="nb-NO" w:eastAsia="nb-NO"/>
              </w:rPr>
            </w:pPr>
            <w:r w:rsidRPr="00D2466C">
              <w:rPr>
                <w:rFonts w:cstheme="minorHAnsi"/>
                <w:color w:val="000000"/>
                <w:sz w:val="18"/>
                <w:szCs w:val="18"/>
              </w:rPr>
              <w:t>PRJEB50994</w:t>
            </w:r>
          </w:p>
        </w:tc>
      </w:tr>
    </w:tbl>
    <w:p w14:paraId="4FB2D545" w14:textId="77777777" w:rsidR="009A7090" w:rsidRDefault="009A7090" w:rsidP="00580FD9">
      <w:pPr>
        <w:spacing w:after="0" w:line="240" w:lineRule="auto"/>
        <w:rPr>
          <w:rFonts w:cstheme="minorHAnsi"/>
        </w:rPr>
      </w:pPr>
    </w:p>
    <w:p w14:paraId="7469C95B" w14:textId="77777777" w:rsidR="00980945" w:rsidRDefault="00980945" w:rsidP="00580FD9">
      <w:pPr>
        <w:spacing w:after="0" w:line="240" w:lineRule="auto"/>
        <w:rPr>
          <w:rFonts w:cstheme="minorHAnsi"/>
          <w:b/>
          <w:sz w:val="18"/>
          <w:szCs w:val="18"/>
        </w:rPr>
      </w:pPr>
    </w:p>
    <w:p w14:paraId="7E2EC18C" w14:textId="2F7571C8" w:rsidR="009A7090" w:rsidRPr="009A7090" w:rsidRDefault="009A7090" w:rsidP="00580FD9">
      <w:pPr>
        <w:spacing w:after="0" w:line="240" w:lineRule="auto"/>
        <w:rPr>
          <w:rFonts w:cstheme="minorHAnsi"/>
          <w:sz w:val="18"/>
          <w:szCs w:val="18"/>
        </w:rPr>
      </w:pPr>
      <w:r w:rsidRPr="00002123">
        <w:rPr>
          <w:rFonts w:cstheme="minorHAnsi"/>
          <w:b/>
          <w:sz w:val="18"/>
          <w:szCs w:val="18"/>
        </w:rPr>
        <w:t xml:space="preserve">Table </w:t>
      </w:r>
      <w:r w:rsidR="007816F4" w:rsidRPr="00002123">
        <w:rPr>
          <w:rFonts w:cstheme="minorHAnsi"/>
          <w:b/>
          <w:sz w:val="18"/>
          <w:szCs w:val="18"/>
        </w:rPr>
        <w:t>S</w:t>
      </w:r>
      <w:r w:rsidR="007816F4">
        <w:rPr>
          <w:rFonts w:cstheme="minorHAnsi"/>
          <w:b/>
          <w:sz w:val="18"/>
          <w:szCs w:val="18"/>
        </w:rPr>
        <w:t>2</w:t>
      </w:r>
      <w:r>
        <w:rPr>
          <w:rFonts w:cstheme="minorHAnsi"/>
          <w:b/>
          <w:sz w:val="18"/>
          <w:szCs w:val="18"/>
        </w:rPr>
        <w:t>.</w:t>
      </w:r>
      <w:r w:rsidRPr="00002123">
        <w:rPr>
          <w:rFonts w:cstheme="minorHAnsi"/>
          <w:b/>
          <w:sz w:val="18"/>
          <w:szCs w:val="18"/>
        </w:rPr>
        <w:t xml:space="preserve"> </w:t>
      </w:r>
      <w:r w:rsidRPr="008272FE">
        <w:rPr>
          <w:rFonts w:cstheme="minorHAnsi"/>
          <w:b/>
          <w:sz w:val="18"/>
          <w:szCs w:val="18"/>
        </w:rPr>
        <w:t xml:space="preserve">Indel enrichment </w:t>
      </w:r>
      <w:r w:rsidR="00736D07" w:rsidRPr="008272FE">
        <w:rPr>
          <w:rFonts w:cstheme="minorHAnsi"/>
          <w:b/>
          <w:sz w:val="18"/>
          <w:szCs w:val="18"/>
        </w:rPr>
        <w:t>in inversion regions.</w:t>
      </w:r>
      <w:r w:rsidR="00736D07">
        <w:rPr>
          <w:rFonts w:cstheme="minorHAnsi"/>
          <w:sz w:val="18"/>
          <w:szCs w:val="18"/>
        </w:rPr>
        <w:t xml:space="preserve"> The </w:t>
      </w:r>
      <w:r w:rsidR="000154C1">
        <w:rPr>
          <w:rFonts w:cstheme="minorHAnsi"/>
          <w:sz w:val="18"/>
          <w:szCs w:val="18"/>
        </w:rPr>
        <w:t xml:space="preserve">enrichment </w:t>
      </w:r>
      <w:r w:rsidR="00B63778">
        <w:rPr>
          <w:rFonts w:cstheme="minorHAnsi"/>
          <w:sz w:val="18"/>
          <w:szCs w:val="18"/>
        </w:rPr>
        <w:t>w</w:t>
      </w:r>
      <w:r w:rsidR="000154C1">
        <w:rPr>
          <w:rFonts w:cstheme="minorHAnsi"/>
          <w:sz w:val="18"/>
          <w:szCs w:val="18"/>
        </w:rPr>
        <w:t>as</w:t>
      </w:r>
      <w:r w:rsidR="00B63778">
        <w:rPr>
          <w:rFonts w:cstheme="minorHAnsi"/>
          <w:sz w:val="18"/>
          <w:szCs w:val="18"/>
        </w:rPr>
        <w:t xml:space="preserve"> </w:t>
      </w:r>
      <w:r w:rsidR="000475F9">
        <w:rPr>
          <w:rFonts w:cstheme="minorHAnsi"/>
          <w:sz w:val="18"/>
          <w:szCs w:val="18"/>
        </w:rPr>
        <w:t xml:space="preserve">considered </w:t>
      </w:r>
      <w:r w:rsidR="000154C1">
        <w:rPr>
          <w:rFonts w:cstheme="minorHAnsi"/>
          <w:sz w:val="18"/>
          <w:szCs w:val="18"/>
        </w:rPr>
        <w:t>as differ</w:t>
      </w:r>
      <w:r w:rsidR="00D352CF">
        <w:rPr>
          <w:rFonts w:cstheme="minorHAnsi"/>
          <w:sz w:val="18"/>
          <w:szCs w:val="18"/>
        </w:rPr>
        <w:t>en</w:t>
      </w:r>
      <w:r w:rsidR="000154C1">
        <w:rPr>
          <w:rFonts w:cstheme="minorHAnsi"/>
          <w:sz w:val="18"/>
          <w:szCs w:val="18"/>
        </w:rPr>
        <w:t xml:space="preserve">ces </w:t>
      </w:r>
      <w:r w:rsidRPr="00002123">
        <w:rPr>
          <w:rFonts w:cstheme="minorHAnsi"/>
          <w:sz w:val="18"/>
          <w:szCs w:val="18"/>
        </w:rPr>
        <w:t xml:space="preserve">between inversion region and homologous region </w:t>
      </w:r>
      <w:r w:rsidR="009437D5">
        <w:rPr>
          <w:rFonts w:cstheme="minorHAnsi"/>
          <w:sz w:val="18"/>
          <w:szCs w:val="18"/>
        </w:rPr>
        <w:t>in the genome</w:t>
      </w:r>
      <w:r w:rsidR="003E436F">
        <w:rPr>
          <w:rFonts w:cstheme="minorHAnsi"/>
          <w:sz w:val="18"/>
          <w:szCs w:val="18"/>
        </w:rPr>
        <w:t xml:space="preserve"> </w:t>
      </w:r>
      <w:r w:rsidRPr="00002123">
        <w:rPr>
          <w:rFonts w:cstheme="minorHAnsi"/>
          <w:sz w:val="18"/>
          <w:szCs w:val="18"/>
        </w:rPr>
        <w:t>divided by length</w:t>
      </w:r>
      <w:r w:rsidR="00C664CF">
        <w:rPr>
          <w:rFonts w:cstheme="minorHAnsi"/>
          <w:sz w:val="18"/>
          <w:szCs w:val="18"/>
        </w:rPr>
        <w:t xml:space="preserve"> of the </w:t>
      </w:r>
      <w:r w:rsidR="000154C1">
        <w:rPr>
          <w:rFonts w:cstheme="minorHAnsi"/>
          <w:sz w:val="18"/>
          <w:szCs w:val="18"/>
        </w:rPr>
        <w:t>region</w:t>
      </w:r>
      <w:r w:rsidR="00560BC3">
        <w:rPr>
          <w:rFonts w:cstheme="minorHAnsi"/>
          <w:sz w:val="18"/>
          <w:szCs w:val="18"/>
        </w:rPr>
        <w:t>s</w:t>
      </w:r>
      <w:r w:rsidR="00AC3740">
        <w:rPr>
          <w:rFonts w:cstheme="minorHAnsi"/>
          <w:sz w:val="18"/>
          <w:szCs w:val="18"/>
        </w:rPr>
        <w:t xml:space="preserve"> </w:t>
      </w:r>
      <w:r w:rsidR="002800B3">
        <w:rPr>
          <w:rFonts w:cstheme="minorHAnsi"/>
          <w:sz w:val="18"/>
          <w:szCs w:val="18"/>
        </w:rPr>
        <w:t>counted</w:t>
      </w:r>
      <w:r w:rsidR="000475F9">
        <w:rPr>
          <w:rFonts w:cstheme="minorHAnsi"/>
          <w:sz w:val="18"/>
          <w:szCs w:val="18"/>
        </w:rPr>
        <w:t xml:space="preserve"> </w:t>
      </w:r>
      <w:r w:rsidR="005D5090">
        <w:rPr>
          <w:rFonts w:cstheme="minorHAnsi"/>
          <w:sz w:val="18"/>
          <w:szCs w:val="18"/>
        </w:rPr>
        <w:t xml:space="preserve">and </w:t>
      </w:r>
      <w:r w:rsidR="000475F9">
        <w:rPr>
          <w:rFonts w:cstheme="minorHAnsi"/>
          <w:sz w:val="18"/>
          <w:szCs w:val="18"/>
        </w:rPr>
        <w:t>as</w:t>
      </w:r>
      <w:r w:rsidR="00CD4ABA">
        <w:rPr>
          <w:rFonts w:cstheme="minorHAnsi"/>
          <w:sz w:val="18"/>
          <w:szCs w:val="18"/>
        </w:rPr>
        <w:t>;</w:t>
      </w:r>
      <w:r w:rsidR="00C236C2">
        <w:rPr>
          <w:rFonts w:cstheme="minorHAnsi"/>
          <w:sz w:val="18"/>
          <w:szCs w:val="18"/>
        </w:rPr>
        <w:t xml:space="preserve"> </w:t>
      </w:r>
      <w:proofErr w:type="spellStart"/>
      <w:r w:rsidR="003E258D">
        <w:rPr>
          <w:rFonts w:cstheme="minorHAnsi"/>
          <w:sz w:val="18"/>
          <w:szCs w:val="18"/>
        </w:rPr>
        <w:t>i</w:t>
      </w:r>
      <w:proofErr w:type="spellEnd"/>
      <w:r w:rsidR="003E258D">
        <w:rPr>
          <w:rFonts w:cstheme="minorHAnsi"/>
          <w:sz w:val="18"/>
          <w:szCs w:val="18"/>
        </w:rPr>
        <w:t>)</w:t>
      </w:r>
      <w:r w:rsidRPr="00002123">
        <w:rPr>
          <w:rFonts w:cstheme="minorHAnsi"/>
          <w:sz w:val="18"/>
          <w:szCs w:val="18"/>
        </w:rPr>
        <w:t xml:space="preserve"> number </w:t>
      </w:r>
      <w:r w:rsidR="00CD4ABA">
        <w:rPr>
          <w:rFonts w:cstheme="minorHAnsi"/>
          <w:sz w:val="18"/>
          <w:szCs w:val="18"/>
        </w:rPr>
        <w:t xml:space="preserve">of indels </w:t>
      </w:r>
      <w:r w:rsidRPr="00002123">
        <w:rPr>
          <w:rFonts w:cstheme="minorHAnsi"/>
          <w:sz w:val="18"/>
          <w:szCs w:val="18"/>
        </w:rPr>
        <w:t xml:space="preserve">and </w:t>
      </w:r>
      <w:r>
        <w:rPr>
          <w:rFonts w:cstheme="minorHAnsi"/>
          <w:sz w:val="18"/>
          <w:szCs w:val="18"/>
        </w:rPr>
        <w:t xml:space="preserve">ii) </w:t>
      </w:r>
      <w:r w:rsidRPr="00002123">
        <w:rPr>
          <w:rFonts w:cstheme="minorHAnsi"/>
          <w:sz w:val="18"/>
          <w:szCs w:val="18"/>
        </w:rPr>
        <w:t>base pairs in indels</w:t>
      </w:r>
      <w:r w:rsidR="00CD4ABA">
        <w:rPr>
          <w:rFonts w:cstheme="minorHAnsi"/>
          <w:sz w:val="18"/>
          <w:szCs w:val="18"/>
        </w:rPr>
        <w:t>.</w:t>
      </w:r>
      <w:r w:rsidRPr="00002123">
        <w:rPr>
          <w:rFonts w:cstheme="minorHAnsi"/>
          <w:sz w:val="18"/>
          <w:szCs w:val="18"/>
        </w:rPr>
        <w:t xml:space="preserve"> </w:t>
      </w:r>
    </w:p>
    <w:p w14:paraId="31D6DC26" w14:textId="77777777" w:rsidR="00980945" w:rsidRPr="009A7090" w:rsidRDefault="00980945" w:rsidP="00580FD9">
      <w:pPr>
        <w:spacing w:after="0" w:line="240" w:lineRule="auto"/>
        <w:rPr>
          <w:rFonts w:cstheme="minorHAnsi"/>
          <w:sz w:val="18"/>
          <w:szCs w:val="18"/>
        </w:rPr>
      </w:pPr>
    </w:p>
    <w:tbl>
      <w:tblPr>
        <w:tblStyle w:val="Tabellrutenett"/>
        <w:tblW w:w="9744" w:type="dxa"/>
        <w:tblLayout w:type="fixed"/>
        <w:tblCellMar>
          <w:left w:w="28" w:type="dxa"/>
          <w:right w:w="28" w:type="dxa"/>
        </w:tblCellMar>
        <w:tblLook w:val="04A0" w:firstRow="1" w:lastRow="0" w:firstColumn="1" w:lastColumn="0" w:noHBand="0" w:noVBand="1"/>
      </w:tblPr>
      <w:tblGrid>
        <w:gridCol w:w="844"/>
        <w:gridCol w:w="2394"/>
        <w:gridCol w:w="1742"/>
        <w:gridCol w:w="1953"/>
        <w:gridCol w:w="1366"/>
        <w:gridCol w:w="1445"/>
      </w:tblGrid>
      <w:tr w:rsidR="009A7090" w:rsidRPr="00617FFC" w14:paraId="401531D7" w14:textId="77777777" w:rsidTr="00980945">
        <w:trPr>
          <w:trHeight w:val="273"/>
        </w:trPr>
        <w:tc>
          <w:tcPr>
            <w:tcW w:w="3238" w:type="dxa"/>
            <w:gridSpan w:val="2"/>
            <w:shd w:val="clear" w:color="auto" w:fill="D9D9D9" w:themeFill="background1" w:themeFillShade="D9"/>
            <w:noWrap/>
          </w:tcPr>
          <w:p w14:paraId="019EA6B5" w14:textId="77777777" w:rsidR="009A7090" w:rsidRPr="0047549F" w:rsidRDefault="009A7090" w:rsidP="00980945">
            <w:pPr>
              <w:rPr>
                <w:rFonts w:eastAsia="Times New Roman" w:cstheme="minorHAnsi"/>
                <w:b/>
                <w:color w:val="000000"/>
                <w:sz w:val="18"/>
                <w:szCs w:val="18"/>
                <w:lang w:eastAsia="en-GB"/>
              </w:rPr>
            </w:pPr>
          </w:p>
        </w:tc>
        <w:tc>
          <w:tcPr>
            <w:tcW w:w="3695" w:type="dxa"/>
            <w:gridSpan w:val="2"/>
            <w:shd w:val="clear" w:color="auto" w:fill="D9D9D9" w:themeFill="background1" w:themeFillShade="D9"/>
            <w:noWrap/>
          </w:tcPr>
          <w:p w14:paraId="3E6E28A6" w14:textId="77777777" w:rsidR="009A7090" w:rsidRPr="0047549F" w:rsidRDefault="009A7090" w:rsidP="00980945">
            <w:pPr>
              <w:jc w:val="center"/>
              <w:rPr>
                <w:rFonts w:eastAsia="Times New Roman" w:cstheme="minorHAnsi"/>
                <w:b/>
                <w:color w:val="000000"/>
                <w:sz w:val="18"/>
                <w:szCs w:val="18"/>
                <w:lang w:eastAsia="en-GB"/>
              </w:rPr>
            </w:pPr>
            <w:r w:rsidRPr="0047549F">
              <w:rPr>
                <w:rFonts w:eastAsia="Times New Roman" w:cstheme="minorHAnsi"/>
                <w:b/>
                <w:color w:val="000000"/>
                <w:sz w:val="18"/>
                <w:szCs w:val="18"/>
                <w:lang w:eastAsia="en-GB"/>
              </w:rPr>
              <w:t>North America</w:t>
            </w:r>
          </w:p>
        </w:tc>
        <w:tc>
          <w:tcPr>
            <w:tcW w:w="2811" w:type="dxa"/>
            <w:gridSpan w:val="2"/>
            <w:shd w:val="clear" w:color="auto" w:fill="D9D9D9" w:themeFill="background1" w:themeFillShade="D9"/>
          </w:tcPr>
          <w:p w14:paraId="231A394E" w14:textId="77777777" w:rsidR="009A7090" w:rsidRPr="0047549F" w:rsidRDefault="009A7090" w:rsidP="00980945">
            <w:pPr>
              <w:jc w:val="center"/>
              <w:rPr>
                <w:rFonts w:eastAsia="Times New Roman" w:cstheme="minorHAnsi"/>
                <w:b/>
                <w:color w:val="000000"/>
                <w:sz w:val="18"/>
                <w:szCs w:val="18"/>
                <w:lang w:eastAsia="en-GB"/>
              </w:rPr>
            </w:pPr>
            <w:r w:rsidRPr="0047549F">
              <w:rPr>
                <w:rFonts w:eastAsia="Times New Roman" w:cstheme="minorHAnsi"/>
                <w:b/>
                <w:color w:val="000000"/>
                <w:sz w:val="18"/>
                <w:szCs w:val="18"/>
                <w:lang w:eastAsia="en-GB"/>
              </w:rPr>
              <w:t>Europe</w:t>
            </w:r>
          </w:p>
        </w:tc>
      </w:tr>
      <w:tr w:rsidR="009A7090" w:rsidRPr="00617FFC" w14:paraId="44C702C9" w14:textId="77777777" w:rsidTr="00980945">
        <w:trPr>
          <w:trHeight w:val="57"/>
        </w:trPr>
        <w:tc>
          <w:tcPr>
            <w:tcW w:w="844" w:type="dxa"/>
            <w:shd w:val="clear" w:color="auto" w:fill="D9D9D9" w:themeFill="background1" w:themeFillShade="D9"/>
            <w:noWrap/>
            <w:vAlign w:val="center"/>
            <w:hideMark/>
          </w:tcPr>
          <w:p w14:paraId="0825CA0B" w14:textId="77777777" w:rsidR="009A7090" w:rsidRPr="0047549F" w:rsidRDefault="009A7090" w:rsidP="008A614B">
            <w:pPr>
              <w:jc w:val="center"/>
              <w:rPr>
                <w:rFonts w:eastAsia="Times New Roman" w:cstheme="minorHAnsi"/>
                <w:b/>
                <w:color w:val="000000"/>
                <w:sz w:val="18"/>
                <w:szCs w:val="18"/>
                <w:lang w:eastAsia="en-GB"/>
              </w:rPr>
            </w:pPr>
            <w:r w:rsidRPr="0047549F">
              <w:rPr>
                <w:rFonts w:eastAsia="Times New Roman" w:cstheme="minorHAnsi"/>
                <w:b/>
                <w:color w:val="000000"/>
                <w:sz w:val="18"/>
                <w:szCs w:val="18"/>
                <w:lang w:eastAsia="en-GB"/>
              </w:rPr>
              <w:t>Inversion</w:t>
            </w:r>
          </w:p>
        </w:tc>
        <w:tc>
          <w:tcPr>
            <w:tcW w:w="2393" w:type="dxa"/>
            <w:shd w:val="clear" w:color="auto" w:fill="D9D9D9" w:themeFill="background1" w:themeFillShade="D9"/>
            <w:noWrap/>
            <w:vAlign w:val="center"/>
            <w:hideMark/>
          </w:tcPr>
          <w:p w14:paraId="2CC4BFAB" w14:textId="77777777" w:rsidR="009A7090" w:rsidRPr="0047549F" w:rsidRDefault="009A7090" w:rsidP="008A614B">
            <w:pPr>
              <w:jc w:val="center"/>
              <w:rPr>
                <w:rFonts w:eastAsia="Times New Roman" w:cstheme="minorHAnsi"/>
                <w:b/>
                <w:color w:val="000000"/>
                <w:sz w:val="18"/>
                <w:szCs w:val="18"/>
                <w:lang w:eastAsia="en-GB"/>
              </w:rPr>
            </w:pPr>
            <w:r w:rsidRPr="0047549F">
              <w:rPr>
                <w:rFonts w:eastAsia="Times New Roman" w:cstheme="minorHAnsi"/>
                <w:b/>
                <w:color w:val="000000"/>
                <w:sz w:val="18"/>
                <w:szCs w:val="18"/>
                <w:lang w:eastAsia="en-GB"/>
              </w:rPr>
              <w:t>Homeologous region</w:t>
            </w:r>
          </w:p>
        </w:tc>
        <w:tc>
          <w:tcPr>
            <w:tcW w:w="1742" w:type="dxa"/>
            <w:shd w:val="clear" w:color="auto" w:fill="D9D9D9" w:themeFill="background1" w:themeFillShade="D9"/>
            <w:noWrap/>
            <w:vAlign w:val="center"/>
            <w:hideMark/>
          </w:tcPr>
          <w:p w14:paraId="12F9DB64" w14:textId="77777777" w:rsidR="009A7090" w:rsidRPr="0047549F" w:rsidRDefault="009A7090" w:rsidP="00980945">
            <w:pPr>
              <w:rPr>
                <w:rFonts w:eastAsia="Times New Roman" w:cstheme="minorHAnsi"/>
                <w:b/>
                <w:color w:val="000000"/>
                <w:sz w:val="18"/>
                <w:szCs w:val="18"/>
                <w:lang w:eastAsia="en-GB"/>
              </w:rPr>
            </w:pPr>
            <w:proofErr w:type="spellStart"/>
            <w:r w:rsidRPr="0047549F">
              <w:rPr>
                <w:rFonts w:eastAsia="Times New Roman" w:cstheme="minorHAnsi"/>
                <w:b/>
                <w:color w:val="000000"/>
                <w:sz w:val="18"/>
                <w:szCs w:val="18"/>
                <w:lang w:eastAsia="en-GB"/>
              </w:rPr>
              <w:t>i</w:t>
            </w:r>
            <w:proofErr w:type="spellEnd"/>
            <w:r w:rsidRPr="0047549F">
              <w:rPr>
                <w:rFonts w:eastAsia="Times New Roman" w:cstheme="minorHAnsi"/>
                <w:b/>
                <w:color w:val="000000"/>
                <w:sz w:val="18"/>
                <w:szCs w:val="18"/>
                <w:lang w:eastAsia="en-GB"/>
              </w:rPr>
              <w:t>) Δ number of indels</w:t>
            </w:r>
          </w:p>
        </w:tc>
        <w:tc>
          <w:tcPr>
            <w:tcW w:w="1953" w:type="dxa"/>
            <w:shd w:val="clear" w:color="auto" w:fill="D9D9D9" w:themeFill="background1" w:themeFillShade="D9"/>
            <w:noWrap/>
            <w:vAlign w:val="center"/>
            <w:hideMark/>
          </w:tcPr>
          <w:p w14:paraId="16623DC2" w14:textId="77777777" w:rsidR="009A7090" w:rsidRPr="0047549F" w:rsidRDefault="009A7090" w:rsidP="00980945">
            <w:pPr>
              <w:rPr>
                <w:rFonts w:eastAsia="Times New Roman" w:cstheme="minorHAnsi"/>
                <w:b/>
                <w:color w:val="000000"/>
                <w:sz w:val="18"/>
                <w:szCs w:val="18"/>
                <w:lang w:eastAsia="en-GB"/>
              </w:rPr>
            </w:pPr>
            <w:r w:rsidRPr="0047549F">
              <w:rPr>
                <w:rFonts w:eastAsia="Times New Roman" w:cstheme="minorHAnsi"/>
                <w:b/>
                <w:color w:val="000000"/>
                <w:sz w:val="18"/>
                <w:szCs w:val="18"/>
                <w:lang w:eastAsia="en-GB"/>
              </w:rPr>
              <w:t>ii) Δ base pairs in indels</w:t>
            </w:r>
          </w:p>
        </w:tc>
        <w:tc>
          <w:tcPr>
            <w:tcW w:w="1366" w:type="dxa"/>
            <w:shd w:val="clear" w:color="auto" w:fill="D9D9D9" w:themeFill="background1" w:themeFillShade="D9"/>
            <w:vAlign w:val="center"/>
          </w:tcPr>
          <w:p w14:paraId="51E7F851" w14:textId="77777777" w:rsidR="009A7090" w:rsidRPr="0047549F" w:rsidRDefault="009A7090" w:rsidP="00980945">
            <w:pPr>
              <w:rPr>
                <w:rFonts w:eastAsia="Times New Roman" w:cstheme="minorHAnsi"/>
                <w:b/>
                <w:color w:val="000000"/>
                <w:sz w:val="18"/>
                <w:szCs w:val="18"/>
                <w:lang w:eastAsia="en-GB"/>
              </w:rPr>
            </w:pPr>
            <w:proofErr w:type="spellStart"/>
            <w:r w:rsidRPr="0047549F">
              <w:rPr>
                <w:rFonts w:eastAsia="Times New Roman" w:cstheme="minorHAnsi"/>
                <w:b/>
                <w:color w:val="000000"/>
                <w:sz w:val="18"/>
                <w:szCs w:val="18"/>
                <w:lang w:eastAsia="en-GB"/>
              </w:rPr>
              <w:t>i</w:t>
            </w:r>
            <w:proofErr w:type="spellEnd"/>
            <w:r w:rsidRPr="0047549F">
              <w:rPr>
                <w:rFonts w:eastAsia="Times New Roman" w:cstheme="minorHAnsi"/>
                <w:b/>
                <w:color w:val="000000"/>
                <w:sz w:val="18"/>
                <w:szCs w:val="18"/>
                <w:lang w:eastAsia="en-GB"/>
              </w:rPr>
              <w:t>) Δ number of indels</w:t>
            </w:r>
          </w:p>
        </w:tc>
        <w:tc>
          <w:tcPr>
            <w:tcW w:w="1445" w:type="dxa"/>
            <w:shd w:val="clear" w:color="auto" w:fill="D9D9D9" w:themeFill="background1" w:themeFillShade="D9"/>
            <w:vAlign w:val="center"/>
          </w:tcPr>
          <w:p w14:paraId="4B2E2825" w14:textId="77777777" w:rsidR="009A7090" w:rsidRPr="0047549F" w:rsidRDefault="009A7090" w:rsidP="00980945">
            <w:pPr>
              <w:rPr>
                <w:rFonts w:eastAsia="Times New Roman" w:cstheme="minorHAnsi"/>
                <w:b/>
                <w:color w:val="000000"/>
                <w:sz w:val="18"/>
                <w:szCs w:val="18"/>
                <w:lang w:eastAsia="en-GB"/>
              </w:rPr>
            </w:pPr>
            <w:r w:rsidRPr="0047549F">
              <w:rPr>
                <w:rFonts w:eastAsia="Times New Roman" w:cstheme="minorHAnsi"/>
                <w:b/>
                <w:color w:val="000000"/>
                <w:sz w:val="18"/>
                <w:szCs w:val="18"/>
                <w:lang w:eastAsia="en-GB"/>
              </w:rPr>
              <w:t>ii) Δ base pairs in indels</w:t>
            </w:r>
          </w:p>
        </w:tc>
      </w:tr>
      <w:tr w:rsidR="009A7090" w:rsidRPr="00617FFC" w14:paraId="340DB93E" w14:textId="77777777" w:rsidTr="00980945">
        <w:trPr>
          <w:trHeight w:val="57"/>
        </w:trPr>
        <w:tc>
          <w:tcPr>
            <w:tcW w:w="844" w:type="dxa"/>
            <w:noWrap/>
          </w:tcPr>
          <w:p w14:paraId="21C2AFB7" w14:textId="77777777" w:rsidR="009A7090" w:rsidRPr="0047549F" w:rsidRDefault="009A7090" w:rsidP="00980945">
            <w:pPr>
              <w:rPr>
                <w:rFonts w:eastAsia="Times New Roman" w:cstheme="minorHAnsi"/>
                <w:color w:val="000000"/>
                <w:sz w:val="18"/>
                <w:szCs w:val="18"/>
                <w:lang w:eastAsia="en-GB"/>
              </w:rPr>
            </w:pPr>
            <w:r w:rsidRPr="0047549F">
              <w:rPr>
                <w:rFonts w:eastAsia="Times New Roman" w:cstheme="minorHAnsi"/>
                <w:color w:val="000000"/>
                <w:sz w:val="18"/>
                <w:szCs w:val="18"/>
                <w:lang w:eastAsia="en-GB"/>
              </w:rPr>
              <w:t>chr3inv</w:t>
            </w:r>
          </w:p>
        </w:tc>
        <w:tc>
          <w:tcPr>
            <w:tcW w:w="2393" w:type="dxa"/>
            <w:noWrap/>
          </w:tcPr>
          <w:p w14:paraId="44DBB907" w14:textId="4E4F9689" w:rsidR="009A7090" w:rsidRPr="0047549F" w:rsidRDefault="009A7090" w:rsidP="00980945">
            <w:pPr>
              <w:jc w:val="center"/>
              <w:rPr>
                <w:rFonts w:eastAsia="Times New Roman" w:cstheme="minorHAnsi"/>
                <w:color w:val="000000"/>
                <w:sz w:val="18"/>
                <w:szCs w:val="18"/>
                <w:lang w:eastAsia="en-GB"/>
              </w:rPr>
            </w:pPr>
            <w:r w:rsidRPr="0047549F">
              <w:rPr>
                <w:rFonts w:eastAsia="Times New Roman" w:cstheme="minorHAnsi"/>
                <w:color w:val="000000"/>
                <w:sz w:val="18"/>
                <w:szCs w:val="18"/>
                <w:lang w:eastAsia="en-GB"/>
              </w:rPr>
              <w:t>chr5:21,053,100-21,112,740</w:t>
            </w:r>
          </w:p>
        </w:tc>
        <w:tc>
          <w:tcPr>
            <w:tcW w:w="1742" w:type="dxa"/>
            <w:noWrap/>
            <w:vAlign w:val="bottom"/>
          </w:tcPr>
          <w:p w14:paraId="3C560833" w14:textId="77777777" w:rsidR="009A7090" w:rsidRPr="0047549F" w:rsidRDefault="009A7090" w:rsidP="00980945">
            <w:pPr>
              <w:jc w:val="center"/>
              <w:rPr>
                <w:rFonts w:cstheme="minorHAnsi"/>
                <w:color w:val="000000"/>
                <w:sz w:val="18"/>
                <w:szCs w:val="18"/>
              </w:rPr>
            </w:pPr>
            <w:r w:rsidRPr="0047549F">
              <w:rPr>
                <w:rFonts w:cstheme="minorHAnsi"/>
                <w:color w:val="000000"/>
                <w:sz w:val="18"/>
                <w:szCs w:val="18"/>
              </w:rPr>
              <w:t>2.0</w:t>
            </w:r>
          </w:p>
        </w:tc>
        <w:tc>
          <w:tcPr>
            <w:tcW w:w="1953" w:type="dxa"/>
            <w:noWrap/>
            <w:vAlign w:val="center"/>
          </w:tcPr>
          <w:p w14:paraId="4B857161" w14:textId="77777777" w:rsidR="009A7090" w:rsidRPr="0047549F" w:rsidRDefault="009A7090" w:rsidP="00980945">
            <w:pPr>
              <w:jc w:val="center"/>
              <w:rPr>
                <w:rFonts w:cstheme="minorHAnsi"/>
                <w:color w:val="000000"/>
                <w:sz w:val="18"/>
                <w:szCs w:val="18"/>
              </w:rPr>
            </w:pPr>
            <w:r w:rsidRPr="0047549F">
              <w:rPr>
                <w:rFonts w:cstheme="minorHAnsi"/>
                <w:color w:val="000000"/>
                <w:sz w:val="18"/>
                <w:szCs w:val="18"/>
              </w:rPr>
              <w:t>1.3</w:t>
            </w:r>
          </w:p>
        </w:tc>
        <w:tc>
          <w:tcPr>
            <w:tcW w:w="1366" w:type="dxa"/>
            <w:vAlign w:val="bottom"/>
          </w:tcPr>
          <w:p w14:paraId="595B82CF" w14:textId="77777777" w:rsidR="009A7090" w:rsidRPr="0047549F" w:rsidRDefault="009A7090" w:rsidP="00980945">
            <w:pPr>
              <w:jc w:val="center"/>
              <w:rPr>
                <w:rFonts w:cstheme="minorHAnsi"/>
                <w:color w:val="000000"/>
                <w:sz w:val="18"/>
                <w:szCs w:val="18"/>
              </w:rPr>
            </w:pPr>
            <w:r w:rsidRPr="0043784F">
              <w:rPr>
                <w:rFonts w:cstheme="minorHAnsi"/>
                <w:color w:val="000000"/>
                <w:sz w:val="18"/>
                <w:szCs w:val="18"/>
              </w:rPr>
              <w:t>4.1</w:t>
            </w:r>
          </w:p>
        </w:tc>
        <w:tc>
          <w:tcPr>
            <w:tcW w:w="1445" w:type="dxa"/>
            <w:vAlign w:val="bottom"/>
          </w:tcPr>
          <w:p w14:paraId="26B6209C" w14:textId="77777777" w:rsidR="009A7090" w:rsidRPr="0047549F" w:rsidRDefault="009A7090" w:rsidP="00980945">
            <w:pPr>
              <w:jc w:val="center"/>
              <w:rPr>
                <w:rFonts w:cstheme="minorHAnsi"/>
                <w:color w:val="000000"/>
                <w:sz w:val="18"/>
                <w:szCs w:val="18"/>
              </w:rPr>
            </w:pPr>
            <w:r w:rsidRPr="0043784F">
              <w:rPr>
                <w:rFonts w:cstheme="minorHAnsi"/>
                <w:color w:val="000000"/>
                <w:sz w:val="18"/>
                <w:szCs w:val="18"/>
              </w:rPr>
              <w:t>1.2</w:t>
            </w:r>
          </w:p>
        </w:tc>
      </w:tr>
      <w:tr w:rsidR="009A7090" w:rsidRPr="00617FFC" w14:paraId="72D19D5E" w14:textId="77777777" w:rsidTr="00980945">
        <w:trPr>
          <w:trHeight w:val="57"/>
        </w:trPr>
        <w:tc>
          <w:tcPr>
            <w:tcW w:w="844" w:type="dxa"/>
            <w:noWrap/>
          </w:tcPr>
          <w:p w14:paraId="0D885EB0" w14:textId="77777777" w:rsidR="009A7090" w:rsidRPr="0047549F" w:rsidRDefault="009A7090" w:rsidP="00980945">
            <w:pPr>
              <w:rPr>
                <w:rFonts w:eastAsia="Times New Roman" w:cstheme="minorHAnsi"/>
                <w:color w:val="000000"/>
                <w:sz w:val="18"/>
                <w:szCs w:val="18"/>
                <w:lang w:eastAsia="en-GB"/>
              </w:rPr>
            </w:pPr>
            <w:r w:rsidRPr="0047549F">
              <w:rPr>
                <w:rFonts w:eastAsia="Times New Roman" w:cstheme="minorHAnsi"/>
                <w:color w:val="000000"/>
                <w:sz w:val="18"/>
                <w:szCs w:val="18"/>
                <w:lang w:eastAsia="en-GB"/>
              </w:rPr>
              <w:t>chr4inv</w:t>
            </w:r>
          </w:p>
        </w:tc>
        <w:tc>
          <w:tcPr>
            <w:tcW w:w="2393" w:type="dxa"/>
            <w:noWrap/>
          </w:tcPr>
          <w:p w14:paraId="43A52D46" w14:textId="77777777" w:rsidR="009A7090" w:rsidRPr="0047549F" w:rsidRDefault="009A7090" w:rsidP="00980945">
            <w:pPr>
              <w:jc w:val="center"/>
              <w:rPr>
                <w:rFonts w:eastAsia="Times New Roman" w:cstheme="minorHAnsi"/>
                <w:color w:val="000000"/>
                <w:sz w:val="18"/>
                <w:szCs w:val="18"/>
                <w:lang w:eastAsia="en-GB"/>
              </w:rPr>
            </w:pPr>
            <w:r w:rsidRPr="0047549F">
              <w:rPr>
                <w:rFonts w:eastAsia="Times New Roman" w:cstheme="minorHAnsi"/>
                <w:color w:val="000000"/>
                <w:sz w:val="18"/>
                <w:szCs w:val="18"/>
                <w:lang w:eastAsia="en-GB"/>
              </w:rPr>
              <w:t>chr13:76,443,570-76,538,610</w:t>
            </w:r>
          </w:p>
        </w:tc>
        <w:tc>
          <w:tcPr>
            <w:tcW w:w="1742" w:type="dxa"/>
            <w:noWrap/>
            <w:vAlign w:val="bottom"/>
          </w:tcPr>
          <w:p w14:paraId="32C6BE22" w14:textId="77777777" w:rsidR="009A7090" w:rsidRPr="0047549F" w:rsidRDefault="009A7090" w:rsidP="00980945">
            <w:pPr>
              <w:jc w:val="center"/>
              <w:rPr>
                <w:rFonts w:cstheme="minorHAnsi"/>
                <w:color w:val="000000"/>
                <w:sz w:val="18"/>
                <w:szCs w:val="18"/>
              </w:rPr>
            </w:pPr>
            <w:r w:rsidRPr="0047549F">
              <w:rPr>
                <w:rFonts w:cstheme="minorHAnsi"/>
                <w:color w:val="000000"/>
                <w:sz w:val="18"/>
                <w:szCs w:val="18"/>
              </w:rPr>
              <w:t>1.0</w:t>
            </w:r>
          </w:p>
        </w:tc>
        <w:tc>
          <w:tcPr>
            <w:tcW w:w="1953" w:type="dxa"/>
            <w:noWrap/>
            <w:vAlign w:val="center"/>
          </w:tcPr>
          <w:p w14:paraId="0D78E0D1" w14:textId="77777777" w:rsidR="009A7090" w:rsidRPr="0047549F" w:rsidRDefault="009A7090" w:rsidP="00980945">
            <w:pPr>
              <w:jc w:val="center"/>
              <w:rPr>
                <w:rFonts w:cstheme="minorHAnsi"/>
                <w:color w:val="000000"/>
                <w:sz w:val="18"/>
                <w:szCs w:val="18"/>
              </w:rPr>
            </w:pPr>
            <w:r w:rsidRPr="0047549F">
              <w:rPr>
                <w:rFonts w:cstheme="minorHAnsi"/>
                <w:color w:val="000000"/>
                <w:sz w:val="18"/>
                <w:szCs w:val="18"/>
              </w:rPr>
              <w:t>1.4</w:t>
            </w:r>
          </w:p>
        </w:tc>
        <w:tc>
          <w:tcPr>
            <w:tcW w:w="1366" w:type="dxa"/>
            <w:vAlign w:val="bottom"/>
          </w:tcPr>
          <w:p w14:paraId="715569D2" w14:textId="77777777" w:rsidR="009A7090" w:rsidRPr="0047549F" w:rsidRDefault="009A7090" w:rsidP="00980945">
            <w:pPr>
              <w:jc w:val="center"/>
              <w:rPr>
                <w:rFonts w:cstheme="minorHAnsi"/>
                <w:color w:val="000000"/>
                <w:sz w:val="18"/>
                <w:szCs w:val="18"/>
              </w:rPr>
            </w:pPr>
            <w:r w:rsidRPr="0043784F">
              <w:rPr>
                <w:rFonts w:cstheme="minorHAnsi"/>
                <w:color w:val="000000"/>
                <w:sz w:val="18"/>
                <w:szCs w:val="18"/>
              </w:rPr>
              <w:t>0.0</w:t>
            </w:r>
          </w:p>
        </w:tc>
        <w:tc>
          <w:tcPr>
            <w:tcW w:w="1445" w:type="dxa"/>
            <w:vAlign w:val="bottom"/>
          </w:tcPr>
          <w:p w14:paraId="74C98A75" w14:textId="77777777" w:rsidR="009A7090" w:rsidRPr="0047549F" w:rsidRDefault="009A7090" w:rsidP="00980945">
            <w:pPr>
              <w:jc w:val="center"/>
              <w:rPr>
                <w:rFonts w:cstheme="minorHAnsi"/>
                <w:color w:val="000000"/>
                <w:sz w:val="18"/>
                <w:szCs w:val="18"/>
              </w:rPr>
            </w:pPr>
            <w:r w:rsidRPr="0043784F">
              <w:rPr>
                <w:rFonts w:cstheme="minorHAnsi"/>
                <w:color w:val="000000"/>
                <w:sz w:val="18"/>
                <w:szCs w:val="18"/>
              </w:rPr>
              <w:t>0.3</w:t>
            </w:r>
          </w:p>
        </w:tc>
      </w:tr>
      <w:tr w:rsidR="009A7090" w:rsidRPr="00617FFC" w14:paraId="08C09587" w14:textId="77777777" w:rsidTr="00980945">
        <w:trPr>
          <w:trHeight w:val="57"/>
        </w:trPr>
        <w:tc>
          <w:tcPr>
            <w:tcW w:w="844" w:type="dxa"/>
            <w:noWrap/>
            <w:hideMark/>
          </w:tcPr>
          <w:p w14:paraId="6E8F0A85" w14:textId="77777777" w:rsidR="009A7090" w:rsidRPr="0047549F" w:rsidRDefault="009A7090" w:rsidP="00980945">
            <w:pPr>
              <w:rPr>
                <w:rFonts w:eastAsia="Times New Roman" w:cstheme="minorHAnsi"/>
                <w:color w:val="000000"/>
                <w:sz w:val="18"/>
                <w:szCs w:val="18"/>
                <w:lang w:eastAsia="en-GB"/>
              </w:rPr>
            </w:pPr>
            <w:r w:rsidRPr="0047549F">
              <w:rPr>
                <w:rFonts w:eastAsia="Times New Roman" w:cstheme="minorHAnsi"/>
                <w:color w:val="000000"/>
                <w:sz w:val="18"/>
                <w:szCs w:val="18"/>
                <w:lang w:eastAsia="en-GB"/>
              </w:rPr>
              <w:t>chr09inv</w:t>
            </w:r>
          </w:p>
        </w:tc>
        <w:tc>
          <w:tcPr>
            <w:tcW w:w="2393" w:type="dxa"/>
            <w:noWrap/>
            <w:hideMark/>
          </w:tcPr>
          <w:p w14:paraId="00937566" w14:textId="5E4EE527" w:rsidR="009A7090" w:rsidRPr="0047549F" w:rsidRDefault="009A7090" w:rsidP="00980945">
            <w:pPr>
              <w:jc w:val="center"/>
              <w:rPr>
                <w:rFonts w:eastAsia="Times New Roman" w:cstheme="minorHAnsi"/>
                <w:color w:val="000000"/>
                <w:sz w:val="18"/>
                <w:szCs w:val="18"/>
                <w:lang w:eastAsia="en-GB"/>
              </w:rPr>
            </w:pPr>
            <w:r w:rsidRPr="0047549F">
              <w:rPr>
                <w:rFonts w:eastAsia="Times New Roman" w:cstheme="minorHAnsi"/>
                <w:color w:val="000000"/>
                <w:sz w:val="18"/>
                <w:szCs w:val="18"/>
                <w:lang w:eastAsia="en-GB"/>
              </w:rPr>
              <w:t>chr5:10,657,170-17,305,100</w:t>
            </w:r>
          </w:p>
        </w:tc>
        <w:tc>
          <w:tcPr>
            <w:tcW w:w="1742" w:type="dxa"/>
            <w:noWrap/>
            <w:vAlign w:val="bottom"/>
            <w:hideMark/>
          </w:tcPr>
          <w:p w14:paraId="340B7EE1" w14:textId="77777777" w:rsidR="009A7090" w:rsidRPr="0047549F" w:rsidRDefault="009A7090" w:rsidP="00980945">
            <w:pPr>
              <w:jc w:val="center"/>
              <w:rPr>
                <w:rFonts w:eastAsia="Times New Roman" w:cstheme="minorHAnsi"/>
                <w:color w:val="000000"/>
                <w:sz w:val="18"/>
                <w:szCs w:val="18"/>
                <w:lang w:eastAsia="en-GB"/>
              </w:rPr>
            </w:pPr>
            <w:r w:rsidRPr="0047549F">
              <w:rPr>
                <w:rFonts w:cstheme="minorHAnsi"/>
                <w:color w:val="000000"/>
                <w:sz w:val="18"/>
                <w:szCs w:val="18"/>
              </w:rPr>
              <w:t>1.0</w:t>
            </w:r>
          </w:p>
        </w:tc>
        <w:tc>
          <w:tcPr>
            <w:tcW w:w="1953" w:type="dxa"/>
            <w:noWrap/>
            <w:vAlign w:val="center"/>
            <w:hideMark/>
          </w:tcPr>
          <w:p w14:paraId="380F59C1" w14:textId="77777777" w:rsidR="009A7090" w:rsidRPr="0047549F" w:rsidRDefault="009A7090" w:rsidP="00980945">
            <w:pPr>
              <w:jc w:val="center"/>
              <w:rPr>
                <w:rFonts w:eastAsia="Times New Roman" w:cstheme="minorHAnsi"/>
                <w:color w:val="000000"/>
                <w:sz w:val="18"/>
                <w:szCs w:val="18"/>
                <w:lang w:eastAsia="en-GB"/>
              </w:rPr>
            </w:pPr>
            <w:r w:rsidRPr="0047549F">
              <w:rPr>
                <w:rFonts w:cstheme="minorHAnsi"/>
                <w:color w:val="000000"/>
                <w:sz w:val="18"/>
                <w:szCs w:val="18"/>
              </w:rPr>
              <w:t>1.1</w:t>
            </w:r>
          </w:p>
        </w:tc>
        <w:tc>
          <w:tcPr>
            <w:tcW w:w="1366" w:type="dxa"/>
            <w:vAlign w:val="bottom"/>
          </w:tcPr>
          <w:p w14:paraId="3FF30230" w14:textId="77777777" w:rsidR="009A7090" w:rsidRPr="0047549F" w:rsidRDefault="009A7090" w:rsidP="00980945">
            <w:pPr>
              <w:jc w:val="center"/>
              <w:rPr>
                <w:rFonts w:cstheme="minorHAnsi"/>
                <w:color w:val="000000"/>
                <w:sz w:val="18"/>
                <w:szCs w:val="18"/>
              </w:rPr>
            </w:pPr>
            <w:r w:rsidRPr="0047549F">
              <w:rPr>
                <w:rFonts w:cstheme="minorHAnsi"/>
                <w:color w:val="000000"/>
                <w:sz w:val="18"/>
                <w:szCs w:val="18"/>
              </w:rPr>
              <w:t>1.1</w:t>
            </w:r>
          </w:p>
        </w:tc>
        <w:tc>
          <w:tcPr>
            <w:tcW w:w="1445" w:type="dxa"/>
            <w:vAlign w:val="center"/>
          </w:tcPr>
          <w:p w14:paraId="68A7CF17" w14:textId="77777777" w:rsidR="009A7090" w:rsidRPr="0047549F" w:rsidRDefault="009A7090" w:rsidP="00980945">
            <w:pPr>
              <w:jc w:val="center"/>
              <w:rPr>
                <w:rFonts w:cstheme="minorHAnsi"/>
                <w:color w:val="000000"/>
                <w:sz w:val="18"/>
                <w:szCs w:val="18"/>
              </w:rPr>
            </w:pPr>
            <w:r w:rsidRPr="0047549F">
              <w:rPr>
                <w:rFonts w:cstheme="minorHAnsi"/>
                <w:color w:val="000000"/>
                <w:sz w:val="18"/>
                <w:szCs w:val="18"/>
              </w:rPr>
              <w:t>1.0</w:t>
            </w:r>
          </w:p>
        </w:tc>
      </w:tr>
      <w:tr w:rsidR="009A7090" w:rsidRPr="00617FFC" w14:paraId="743A5597" w14:textId="77777777" w:rsidTr="00980945">
        <w:trPr>
          <w:trHeight w:val="57"/>
        </w:trPr>
        <w:tc>
          <w:tcPr>
            <w:tcW w:w="844" w:type="dxa"/>
            <w:noWrap/>
          </w:tcPr>
          <w:p w14:paraId="5F350C4C" w14:textId="77777777" w:rsidR="009A7090" w:rsidRPr="0047549F" w:rsidRDefault="009A7090" w:rsidP="00980945">
            <w:pPr>
              <w:rPr>
                <w:rFonts w:eastAsia="Times New Roman" w:cstheme="minorHAnsi"/>
                <w:color w:val="000000"/>
                <w:sz w:val="18"/>
                <w:szCs w:val="18"/>
                <w:lang w:eastAsia="en-GB"/>
              </w:rPr>
            </w:pPr>
            <w:r w:rsidRPr="0047549F">
              <w:rPr>
                <w:rFonts w:eastAsia="Times New Roman" w:cstheme="minorHAnsi"/>
                <w:color w:val="000000"/>
                <w:sz w:val="18"/>
                <w:szCs w:val="18"/>
                <w:lang w:eastAsia="en-GB"/>
              </w:rPr>
              <w:t>chr10inv</w:t>
            </w:r>
          </w:p>
        </w:tc>
        <w:tc>
          <w:tcPr>
            <w:tcW w:w="2393" w:type="dxa"/>
            <w:noWrap/>
          </w:tcPr>
          <w:p w14:paraId="1125988D" w14:textId="77777777" w:rsidR="009A7090" w:rsidRPr="0047549F" w:rsidRDefault="009A7090" w:rsidP="00980945">
            <w:pPr>
              <w:jc w:val="center"/>
              <w:rPr>
                <w:rFonts w:eastAsia="Times New Roman" w:cstheme="minorHAnsi"/>
                <w:color w:val="000000"/>
                <w:sz w:val="18"/>
                <w:szCs w:val="18"/>
                <w:lang w:eastAsia="en-GB"/>
              </w:rPr>
            </w:pPr>
            <w:r w:rsidRPr="0047549F">
              <w:rPr>
                <w:rFonts w:eastAsia="Times New Roman" w:cstheme="minorHAnsi"/>
                <w:color w:val="000000"/>
                <w:sz w:val="18"/>
                <w:szCs w:val="18"/>
                <w:lang w:eastAsia="en-GB"/>
              </w:rPr>
              <w:t>chr16:3,100,000-3,300,000</w:t>
            </w:r>
          </w:p>
        </w:tc>
        <w:tc>
          <w:tcPr>
            <w:tcW w:w="1742" w:type="dxa"/>
            <w:noWrap/>
            <w:vAlign w:val="bottom"/>
          </w:tcPr>
          <w:p w14:paraId="6A5A2400" w14:textId="77777777" w:rsidR="009A7090" w:rsidRPr="0047549F" w:rsidRDefault="009A7090" w:rsidP="00980945">
            <w:pPr>
              <w:jc w:val="center"/>
              <w:rPr>
                <w:rFonts w:cstheme="minorHAnsi"/>
                <w:color w:val="000000"/>
                <w:sz w:val="18"/>
                <w:szCs w:val="18"/>
              </w:rPr>
            </w:pPr>
            <w:r w:rsidRPr="0047549F">
              <w:rPr>
                <w:rFonts w:cstheme="minorHAnsi"/>
                <w:color w:val="000000"/>
                <w:sz w:val="18"/>
                <w:szCs w:val="18"/>
              </w:rPr>
              <w:t>0.4</w:t>
            </w:r>
          </w:p>
        </w:tc>
        <w:tc>
          <w:tcPr>
            <w:tcW w:w="1953" w:type="dxa"/>
            <w:noWrap/>
            <w:vAlign w:val="center"/>
          </w:tcPr>
          <w:p w14:paraId="1F23F87B" w14:textId="77777777" w:rsidR="009A7090" w:rsidRPr="0047549F" w:rsidRDefault="009A7090" w:rsidP="00980945">
            <w:pPr>
              <w:jc w:val="center"/>
              <w:rPr>
                <w:rFonts w:cstheme="minorHAnsi"/>
                <w:color w:val="000000"/>
                <w:sz w:val="18"/>
                <w:szCs w:val="18"/>
              </w:rPr>
            </w:pPr>
            <w:r w:rsidRPr="0047549F">
              <w:rPr>
                <w:rFonts w:cstheme="minorHAnsi"/>
                <w:color w:val="000000"/>
                <w:sz w:val="18"/>
                <w:szCs w:val="18"/>
              </w:rPr>
              <w:t>0.8</w:t>
            </w:r>
          </w:p>
        </w:tc>
        <w:tc>
          <w:tcPr>
            <w:tcW w:w="1366" w:type="dxa"/>
            <w:vAlign w:val="bottom"/>
          </w:tcPr>
          <w:p w14:paraId="4200506A" w14:textId="77777777" w:rsidR="009A7090" w:rsidRPr="00B9317B" w:rsidRDefault="009A7090" w:rsidP="00980945">
            <w:pPr>
              <w:jc w:val="center"/>
              <w:rPr>
                <w:rFonts w:cstheme="minorHAnsi"/>
                <w:color w:val="000000"/>
                <w:sz w:val="18"/>
                <w:szCs w:val="18"/>
              </w:rPr>
            </w:pPr>
            <w:r w:rsidRPr="0043784F">
              <w:rPr>
                <w:rFonts w:cstheme="minorHAnsi"/>
                <w:color w:val="000000"/>
                <w:sz w:val="18"/>
                <w:szCs w:val="18"/>
              </w:rPr>
              <w:t>1.6</w:t>
            </w:r>
          </w:p>
        </w:tc>
        <w:tc>
          <w:tcPr>
            <w:tcW w:w="1445" w:type="dxa"/>
            <w:vAlign w:val="bottom"/>
          </w:tcPr>
          <w:p w14:paraId="2119C229" w14:textId="77777777" w:rsidR="009A7090" w:rsidRPr="00B9317B" w:rsidRDefault="009A7090" w:rsidP="00980945">
            <w:pPr>
              <w:jc w:val="center"/>
              <w:rPr>
                <w:rFonts w:cstheme="minorHAnsi"/>
                <w:color w:val="000000"/>
                <w:sz w:val="18"/>
                <w:szCs w:val="18"/>
              </w:rPr>
            </w:pPr>
            <w:r w:rsidRPr="0043784F">
              <w:rPr>
                <w:rFonts w:cstheme="minorHAnsi"/>
                <w:color w:val="000000"/>
                <w:sz w:val="18"/>
                <w:szCs w:val="18"/>
              </w:rPr>
              <w:t>0.7</w:t>
            </w:r>
          </w:p>
        </w:tc>
      </w:tr>
      <w:tr w:rsidR="009A7090" w:rsidRPr="00617FFC" w14:paraId="3699B660" w14:textId="77777777" w:rsidTr="00980945">
        <w:trPr>
          <w:trHeight w:val="57"/>
        </w:trPr>
        <w:tc>
          <w:tcPr>
            <w:tcW w:w="844" w:type="dxa"/>
            <w:noWrap/>
          </w:tcPr>
          <w:p w14:paraId="7CF2729F" w14:textId="77777777" w:rsidR="009A7090" w:rsidRPr="00B9317B" w:rsidRDefault="009A7090" w:rsidP="00980945">
            <w:pPr>
              <w:rPr>
                <w:rFonts w:eastAsia="Times New Roman" w:cstheme="minorHAnsi"/>
                <w:color w:val="000000"/>
                <w:sz w:val="18"/>
                <w:szCs w:val="18"/>
                <w:lang w:eastAsia="en-GB"/>
              </w:rPr>
            </w:pPr>
            <w:r w:rsidRPr="00B9317B">
              <w:rPr>
                <w:rFonts w:eastAsia="Times New Roman" w:cstheme="minorHAnsi"/>
                <w:color w:val="000000"/>
                <w:sz w:val="18"/>
                <w:szCs w:val="18"/>
                <w:lang w:eastAsia="en-GB"/>
              </w:rPr>
              <w:t>chr11inv1</w:t>
            </w:r>
          </w:p>
        </w:tc>
        <w:tc>
          <w:tcPr>
            <w:tcW w:w="2393" w:type="dxa"/>
            <w:noWrap/>
          </w:tcPr>
          <w:p w14:paraId="7C2425D5" w14:textId="77777777" w:rsidR="009A7090" w:rsidRPr="00B9317B" w:rsidRDefault="009A7090" w:rsidP="00980945">
            <w:pPr>
              <w:jc w:val="center"/>
              <w:rPr>
                <w:rFonts w:eastAsia="Times New Roman" w:cstheme="minorHAnsi"/>
                <w:color w:val="000000"/>
                <w:sz w:val="18"/>
                <w:szCs w:val="18"/>
                <w:lang w:eastAsia="en-GB"/>
              </w:rPr>
            </w:pPr>
            <w:r w:rsidRPr="00B9317B">
              <w:rPr>
                <w:rFonts w:eastAsia="Times New Roman" w:cstheme="minorHAnsi"/>
                <w:color w:val="000000"/>
                <w:sz w:val="18"/>
                <w:szCs w:val="18"/>
                <w:lang w:eastAsia="en-GB"/>
              </w:rPr>
              <w:t>No homeologous region</w:t>
            </w:r>
          </w:p>
        </w:tc>
        <w:tc>
          <w:tcPr>
            <w:tcW w:w="1742" w:type="dxa"/>
            <w:noWrap/>
            <w:vAlign w:val="bottom"/>
          </w:tcPr>
          <w:p w14:paraId="11CC6820" w14:textId="77777777" w:rsidR="009A7090" w:rsidRPr="00B9317B" w:rsidRDefault="009A7090" w:rsidP="00980945">
            <w:pPr>
              <w:jc w:val="center"/>
              <w:rPr>
                <w:rFonts w:cstheme="minorHAnsi"/>
                <w:color w:val="000000"/>
                <w:sz w:val="18"/>
                <w:szCs w:val="18"/>
              </w:rPr>
            </w:pPr>
            <w:r w:rsidRPr="00B9317B">
              <w:rPr>
                <w:rFonts w:cstheme="minorHAnsi"/>
                <w:color w:val="000000"/>
                <w:sz w:val="18"/>
                <w:szCs w:val="18"/>
              </w:rPr>
              <w:t>-</w:t>
            </w:r>
          </w:p>
        </w:tc>
        <w:tc>
          <w:tcPr>
            <w:tcW w:w="1953" w:type="dxa"/>
            <w:noWrap/>
            <w:vAlign w:val="center"/>
          </w:tcPr>
          <w:p w14:paraId="69C33DF5" w14:textId="77777777" w:rsidR="009A7090" w:rsidRPr="00B9317B" w:rsidRDefault="009A7090" w:rsidP="00980945">
            <w:pPr>
              <w:jc w:val="center"/>
              <w:rPr>
                <w:rFonts w:cstheme="minorHAnsi"/>
                <w:color w:val="000000"/>
                <w:sz w:val="18"/>
                <w:szCs w:val="18"/>
              </w:rPr>
            </w:pPr>
            <w:r w:rsidRPr="00B9317B">
              <w:rPr>
                <w:rFonts w:cstheme="minorHAnsi"/>
                <w:color w:val="000000"/>
                <w:sz w:val="18"/>
                <w:szCs w:val="18"/>
              </w:rPr>
              <w:t>-</w:t>
            </w:r>
          </w:p>
        </w:tc>
        <w:tc>
          <w:tcPr>
            <w:tcW w:w="1366" w:type="dxa"/>
            <w:vAlign w:val="bottom"/>
          </w:tcPr>
          <w:p w14:paraId="022CD1E6" w14:textId="77777777" w:rsidR="009A7090" w:rsidRPr="00B9317B" w:rsidRDefault="009A7090" w:rsidP="00980945">
            <w:pPr>
              <w:jc w:val="center"/>
              <w:rPr>
                <w:rFonts w:cstheme="minorHAnsi"/>
                <w:color w:val="000000"/>
                <w:sz w:val="18"/>
                <w:szCs w:val="18"/>
              </w:rPr>
            </w:pPr>
            <w:r w:rsidRPr="00B9317B">
              <w:rPr>
                <w:rFonts w:cstheme="minorHAnsi"/>
                <w:color w:val="000000"/>
                <w:sz w:val="18"/>
                <w:szCs w:val="18"/>
              </w:rPr>
              <w:t>-</w:t>
            </w:r>
          </w:p>
        </w:tc>
        <w:tc>
          <w:tcPr>
            <w:tcW w:w="1445" w:type="dxa"/>
            <w:vAlign w:val="center"/>
          </w:tcPr>
          <w:p w14:paraId="0C7D1BA1" w14:textId="77777777" w:rsidR="009A7090" w:rsidRPr="00B9317B" w:rsidRDefault="009A7090" w:rsidP="00980945">
            <w:pPr>
              <w:jc w:val="center"/>
              <w:rPr>
                <w:rFonts w:cstheme="minorHAnsi"/>
                <w:color w:val="000000"/>
                <w:sz w:val="18"/>
                <w:szCs w:val="18"/>
              </w:rPr>
            </w:pPr>
            <w:r w:rsidRPr="00B9317B">
              <w:rPr>
                <w:rFonts w:cstheme="minorHAnsi"/>
                <w:color w:val="000000"/>
                <w:sz w:val="18"/>
                <w:szCs w:val="18"/>
              </w:rPr>
              <w:t>-</w:t>
            </w:r>
          </w:p>
        </w:tc>
      </w:tr>
      <w:tr w:rsidR="009A7090" w:rsidRPr="00617FFC" w14:paraId="088A3610" w14:textId="77777777" w:rsidTr="00980945">
        <w:trPr>
          <w:trHeight w:val="57"/>
        </w:trPr>
        <w:tc>
          <w:tcPr>
            <w:tcW w:w="844" w:type="dxa"/>
            <w:noWrap/>
          </w:tcPr>
          <w:p w14:paraId="41F644E7" w14:textId="77777777" w:rsidR="009A7090" w:rsidRPr="00B9317B" w:rsidRDefault="009A7090" w:rsidP="00980945">
            <w:pPr>
              <w:rPr>
                <w:rFonts w:eastAsia="Times New Roman" w:cstheme="minorHAnsi"/>
                <w:color w:val="000000"/>
                <w:sz w:val="18"/>
                <w:szCs w:val="18"/>
                <w:lang w:eastAsia="en-GB"/>
              </w:rPr>
            </w:pPr>
            <w:r w:rsidRPr="00B9317B">
              <w:rPr>
                <w:rFonts w:eastAsia="Times New Roman" w:cstheme="minorHAnsi"/>
                <w:color w:val="000000"/>
                <w:sz w:val="18"/>
                <w:szCs w:val="18"/>
                <w:lang w:eastAsia="en-GB"/>
              </w:rPr>
              <w:t>chr11inv2</w:t>
            </w:r>
          </w:p>
        </w:tc>
        <w:tc>
          <w:tcPr>
            <w:tcW w:w="2393" w:type="dxa"/>
            <w:noWrap/>
          </w:tcPr>
          <w:p w14:paraId="1FBE19C7" w14:textId="77777777" w:rsidR="009A7090" w:rsidRPr="00B9317B" w:rsidRDefault="009A7090" w:rsidP="00980945">
            <w:pPr>
              <w:jc w:val="center"/>
              <w:rPr>
                <w:rFonts w:eastAsia="Times New Roman" w:cstheme="minorHAnsi"/>
                <w:b/>
                <w:color w:val="000000"/>
                <w:sz w:val="18"/>
                <w:szCs w:val="18"/>
                <w:lang w:eastAsia="en-GB"/>
              </w:rPr>
            </w:pPr>
            <w:r w:rsidRPr="00B9317B">
              <w:rPr>
                <w:rFonts w:eastAsia="Times New Roman" w:cstheme="minorHAnsi"/>
                <w:color w:val="000000"/>
                <w:sz w:val="18"/>
                <w:szCs w:val="18"/>
                <w:lang w:eastAsia="en-GB"/>
              </w:rPr>
              <w:t>No homeologous region</w:t>
            </w:r>
          </w:p>
        </w:tc>
        <w:tc>
          <w:tcPr>
            <w:tcW w:w="1742" w:type="dxa"/>
            <w:noWrap/>
            <w:vAlign w:val="bottom"/>
          </w:tcPr>
          <w:p w14:paraId="5AEFA22F" w14:textId="77777777" w:rsidR="009A7090" w:rsidRPr="00B9317B" w:rsidRDefault="009A7090" w:rsidP="00980945">
            <w:pPr>
              <w:jc w:val="center"/>
              <w:rPr>
                <w:rFonts w:cstheme="minorHAnsi"/>
                <w:color w:val="000000"/>
                <w:sz w:val="18"/>
                <w:szCs w:val="18"/>
              </w:rPr>
            </w:pPr>
            <w:r w:rsidRPr="00B9317B">
              <w:rPr>
                <w:rFonts w:cstheme="minorHAnsi"/>
                <w:color w:val="000000"/>
                <w:sz w:val="18"/>
                <w:szCs w:val="18"/>
              </w:rPr>
              <w:t>-</w:t>
            </w:r>
          </w:p>
        </w:tc>
        <w:tc>
          <w:tcPr>
            <w:tcW w:w="1953" w:type="dxa"/>
            <w:noWrap/>
            <w:vAlign w:val="center"/>
          </w:tcPr>
          <w:p w14:paraId="362DDC70" w14:textId="77777777" w:rsidR="009A7090" w:rsidRPr="00B9317B" w:rsidRDefault="009A7090" w:rsidP="00980945">
            <w:pPr>
              <w:jc w:val="center"/>
              <w:rPr>
                <w:rFonts w:cstheme="minorHAnsi"/>
                <w:color w:val="000000"/>
                <w:sz w:val="18"/>
                <w:szCs w:val="18"/>
              </w:rPr>
            </w:pPr>
            <w:r w:rsidRPr="00B9317B">
              <w:rPr>
                <w:rFonts w:cstheme="minorHAnsi"/>
                <w:color w:val="000000"/>
                <w:sz w:val="18"/>
                <w:szCs w:val="18"/>
              </w:rPr>
              <w:t>-</w:t>
            </w:r>
          </w:p>
        </w:tc>
        <w:tc>
          <w:tcPr>
            <w:tcW w:w="1366" w:type="dxa"/>
            <w:vAlign w:val="bottom"/>
          </w:tcPr>
          <w:p w14:paraId="186E75BA" w14:textId="77777777" w:rsidR="009A7090" w:rsidRPr="00B9317B" w:rsidRDefault="009A7090" w:rsidP="00980945">
            <w:pPr>
              <w:jc w:val="center"/>
              <w:rPr>
                <w:rFonts w:cstheme="minorHAnsi"/>
                <w:color w:val="000000"/>
                <w:sz w:val="18"/>
                <w:szCs w:val="18"/>
              </w:rPr>
            </w:pPr>
            <w:r w:rsidRPr="00B9317B">
              <w:rPr>
                <w:rFonts w:cstheme="minorHAnsi"/>
                <w:color w:val="000000"/>
                <w:sz w:val="18"/>
                <w:szCs w:val="18"/>
              </w:rPr>
              <w:t>-</w:t>
            </w:r>
          </w:p>
        </w:tc>
        <w:tc>
          <w:tcPr>
            <w:tcW w:w="1445" w:type="dxa"/>
            <w:vAlign w:val="center"/>
          </w:tcPr>
          <w:p w14:paraId="60A72D85" w14:textId="77777777" w:rsidR="009A7090" w:rsidRPr="00B9317B" w:rsidRDefault="009A7090" w:rsidP="00980945">
            <w:pPr>
              <w:jc w:val="center"/>
              <w:rPr>
                <w:rFonts w:cstheme="minorHAnsi"/>
                <w:color w:val="000000"/>
                <w:sz w:val="18"/>
                <w:szCs w:val="18"/>
              </w:rPr>
            </w:pPr>
            <w:r w:rsidRPr="00B9317B">
              <w:rPr>
                <w:rFonts w:cstheme="minorHAnsi"/>
                <w:color w:val="000000"/>
                <w:sz w:val="18"/>
                <w:szCs w:val="18"/>
              </w:rPr>
              <w:t>-</w:t>
            </w:r>
          </w:p>
        </w:tc>
      </w:tr>
      <w:tr w:rsidR="009A7090" w:rsidRPr="00617FFC" w14:paraId="7795B33B" w14:textId="77777777" w:rsidTr="00980945">
        <w:trPr>
          <w:trHeight w:val="57"/>
        </w:trPr>
        <w:tc>
          <w:tcPr>
            <w:tcW w:w="844" w:type="dxa"/>
            <w:noWrap/>
            <w:hideMark/>
          </w:tcPr>
          <w:p w14:paraId="3948C91F" w14:textId="77777777" w:rsidR="009A7090" w:rsidRPr="00B9317B" w:rsidRDefault="009A7090" w:rsidP="00980945">
            <w:pPr>
              <w:rPr>
                <w:rFonts w:eastAsia="Times New Roman" w:cstheme="minorHAnsi"/>
                <w:color w:val="000000"/>
                <w:sz w:val="18"/>
                <w:szCs w:val="18"/>
                <w:lang w:eastAsia="en-GB"/>
              </w:rPr>
            </w:pPr>
            <w:r w:rsidRPr="00B9317B">
              <w:rPr>
                <w:rFonts w:eastAsia="Times New Roman" w:cstheme="minorHAnsi"/>
                <w:color w:val="000000"/>
                <w:sz w:val="18"/>
                <w:szCs w:val="18"/>
                <w:lang w:eastAsia="en-GB"/>
              </w:rPr>
              <w:t>chr11inv3</w:t>
            </w:r>
          </w:p>
        </w:tc>
        <w:tc>
          <w:tcPr>
            <w:tcW w:w="2393" w:type="dxa"/>
            <w:noWrap/>
            <w:hideMark/>
          </w:tcPr>
          <w:p w14:paraId="385884C7" w14:textId="77777777" w:rsidR="009A7090" w:rsidRPr="00B9317B" w:rsidRDefault="009A7090" w:rsidP="00980945">
            <w:pPr>
              <w:jc w:val="center"/>
              <w:rPr>
                <w:rFonts w:eastAsia="Times New Roman" w:cstheme="minorHAnsi"/>
                <w:color w:val="000000"/>
                <w:sz w:val="18"/>
                <w:szCs w:val="18"/>
                <w:lang w:eastAsia="en-GB"/>
              </w:rPr>
            </w:pPr>
            <w:r w:rsidRPr="00B9317B">
              <w:rPr>
                <w:rFonts w:eastAsia="Times New Roman" w:cstheme="minorHAnsi"/>
                <w:color w:val="000000"/>
                <w:sz w:val="18"/>
                <w:szCs w:val="18"/>
                <w:lang w:eastAsia="en-GB"/>
              </w:rPr>
              <w:t>chr26:53,135,590-54,987,680</w:t>
            </w:r>
          </w:p>
        </w:tc>
        <w:tc>
          <w:tcPr>
            <w:tcW w:w="1742" w:type="dxa"/>
            <w:noWrap/>
            <w:vAlign w:val="bottom"/>
            <w:hideMark/>
          </w:tcPr>
          <w:p w14:paraId="36EA89F4" w14:textId="77777777" w:rsidR="009A7090" w:rsidRPr="00B9317B" w:rsidRDefault="009A7090" w:rsidP="00980945">
            <w:pPr>
              <w:jc w:val="center"/>
              <w:rPr>
                <w:rFonts w:eastAsia="Times New Roman" w:cstheme="minorHAnsi"/>
                <w:color w:val="000000"/>
                <w:sz w:val="18"/>
                <w:szCs w:val="18"/>
                <w:lang w:eastAsia="en-GB"/>
              </w:rPr>
            </w:pPr>
            <w:r w:rsidRPr="00B9317B">
              <w:rPr>
                <w:rFonts w:cstheme="minorHAnsi"/>
                <w:color w:val="000000"/>
                <w:sz w:val="18"/>
                <w:szCs w:val="18"/>
              </w:rPr>
              <w:t>0.6</w:t>
            </w:r>
          </w:p>
        </w:tc>
        <w:tc>
          <w:tcPr>
            <w:tcW w:w="1953" w:type="dxa"/>
            <w:noWrap/>
            <w:vAlign w:val="center"/>
            <w:hideMark/>
          </w:tcPr>
          <w:p w14:paraId="5EBB304D" w14:textId="77777777" w:rsidR="009A7090" w:rsidRPr="00B9317B" w:rsidRDefault="009A7090" w:rsidP="00980945">
            <w:pPr>
              <w:jc w:val="center"/>
              <w:rPr>
                <w:rFonts w:eastAsia="Times New Roman" w:cstheme="minorHAnsi"/>
                <w:color w:val="000000"/>
                <w:sz w:val="18"/>
                <w:szCs w:val="18"/>
                <w:lang w:eastAsia="en-GB"/>
              </w:rPr>
            </w:pPr>
            <w:r w:rsidRPr="00B9317B">
              <w:rPr>
                <w:rFonts w:cstheme="minorHAnsi"/>
                <w:color w:val="000000"/>
                <w:sz w:val="18"/>
                <w:szCs w:val="18"/>
              </w:rPr>
              <w:t>0.5</w:t>
            </w:r>
          </w:p>
        </w:tc>
        <w:tc>
          <w:tcPr>
            <w:tcW w:w="1366" w:type="dxa"/>
            <w:vAlign w:val="bottom"/>
          </w:tcPr>
          <w:p w14:paraId="4E38F1EF" w14:textId="77777777" w:rsidR="009A7090" w:rsidRPr="00B9317B" w:rsidRDefault="009A7090" w:rsidP="00980945">
            <w:pPr>
              <w:jc w:val="center"/>
              <w:rPr>
                <w:rFonts w:cstheme="minorHAnsi"/>
                <w:color w:val="000000"/>
                <w:sz w:val="18"/>
                <w:szCs w:val="18"/>
              </w:rPr>
            </w:pPr>
            <w:r w:rsidRPr="00B9317B">
              <w:rPr>
                <w:rFonts w:cstheme="minorHAnsi"/>
                <w:color w:val="000000"/>
                <w:sz w:val="18"/>
                <w:szCs w:val="18"/>
              </w:rPr>
              <w:t>0.6</w:t>
            </w:r>
          </w:p>
        </w:tc>
        <w:tc>
          <w:tcPr>
            <w:tcW w:w="1445" w:type="dxa"/>
            <w:vAlign w:val="center"/>
          </w:tcPr>
          <w:p w14:paraId="79A6303E" w14:textId="77777777" w:rsidR="009A7090" w:rsidRPr="00B9317B" w:rsidRDefault="009A7090" w:rsidP="00980945">
            <w:pPr>
              <w:jc w:val="center"/>
              <w:rPr>
                <w:rFonts w:cstheme="minorHAnsi"/>
                <w:color w:val="000000"/>
                <w:sz w:val="18"/>
                <w:szCs w:val="18"/>
              </w:rPr>
            </w:pPr>
            <w:r w:rsidRPr="00B9317B">
              <w:rPr>
                <w:rFonts w:cstheme="minorHAnsi"/>
                <w:color w:val="000000"/>
                <w:sz w:val="18"/>
                <w:szCs w:val="18"/>
              </w:rPr>
              <w:t>0.5</w:t>
            </w:r>
          </w:p>
        </w:tc>
      </w:tr>
      <w:tr w:rsidR="009A7090" w:rsidRPr="00617FFC" w14:paraId="76335B7C" w14:textId="77777777" w:rsidTr="00980945">
        <w:trPr>
          <w:trHeight w:val="57"/>
        </w:trPr>
        <w:tc>
          <w:tcPr>
            <w:tcW w:w="844" w:type="dxa"/>
            <w:noWrap/>
          </w:tcPr>
          <w:p w14:paraId="4509D040" w14:textId="77777777" w:rsidR="009A7090" w:rsidRPr="00B9317B" w:rsidRDefault="009A7090" w:rsidP="00980945">
            <w:pPr>
              <w:rPr>
                <w:rFonts w:eastAsia="Times New Roman" w:cstheme="minorHAnsi"/>
                <w:color w:val="000000"/>
                <w:sz w:val="18"/>
                <w:szCs w:val="18"/>
                <w:lang w:eastAsia="en-GB"/>
              </w:rPr>
            </w:pPr>
            <w:r w:rsidRPr="00B9317B">
              <w:rPr>
                <w:rFonts w:eastAsia="Times New Roman" w:cstheme="minorHAnsi"/>
                <w:color w:val="000000"/>
                <w:sz w:val="18"/>
                <w:szCs w:val="18"/>
                <w:lang w:eastAsia="en-GB"/>
              </w:rPr>
              <w:t>chr16inv</w:t>
            </w:r>
          </w:p>
        </w:tc>
        <w:tc>
          <w:tcPr>
            <w:tcW w:w="2393" w:type="dxa"/>
            <w:noWrap/>
          </w:tcPr>
          <w:p w14:paraId="2486FDCB" w14:textId="77777777" w:rsidR="009A7090" w:rsidRPr="00B9317B" w:rsidRDefault="009A7090" w:rsidP="00980945">
            <w:pPr>
              <w:jc w:val="center"/>
              <w:rPr>
                <w:rFonts w:eastAsia="Times New Roman" w:cstheme="minorHAnsi"/>
                <w:color w:val="000000"/>
                <w:sz w:val="18"/>
                <w:szCs w:val="18"/>
                <w:lang w:eastAsia="en-GB"/>
              </w:rPr>
            </w:pPr>
            <w:r w:rsidRPr="00B9317B">
              <w:rPr>
                <w:rFonts w:eastAsia="Times New Roman" w:cstheme="minorHAnsi"/>
                <w:color w:val="000000"/>
                <w:sz w:val="18"/>
                <w:szCs w:val="18"/>
                <w:lang w:eastAsia="en-GB"/>
              </w:rPr>
              <w:t>No homeologous region</w:t>
            </w:r>
          </w:p>
        </w:tc>
        <w:tc>
          <w:tcPr>
            <w:tcW w:w="1742" w:type="dxa"/>
            <w:noWrap/>
            <w:vAlign w:val="bottom"/>
          </w:tcPr>
          <w:p w14:paraId="69C326B7" w14:textId="77777777" w:rsidR="009A7090" w:rsidRPr="00B9317B" w:rsidRDefault="009A7090" w:rsidP="00980945">
            <w:pPr>
              <w:jc w:val="center"/>
              <w:rPr>
                <w:rFonts w:cstheme="minorHAnsi"/>
                <w:color w:val="000000"/>
                <w:sz w:val="18"/>
                <w:szCs w:val="18"/>
              </w:rPr>
            </w:pPr>
            <w:r w:rsidRPr="00B9317B">
              <w:rPr>
                <w:rFonts w:cstheme="minorHAnsi"/>
                <w:color w:val="000000"/>
                <w:sz w:val="18"/>
                <w:szCs w:val="18"/>
              </w:rPr>
              <w:t>-</w:t>
            </w:r>
          </w:p>
        </w:tc>
        <w:tc>
          <w:tcPr>
            <w:tcW w:w="1953" w:type="dxa"/>
            <w:noWrap/>
            <w:vAlign w:val="center"/>
          </w:tcPr>
          <w:p w14:paraId="7EB12FBD" w14:textId="77777777" w:rsidR="009A7090" w:rsidRPr="00B9317B" w:rsidRDefault="009A7090" w:rsidP="00980945">
            <w:pPr>
              <w:jc w:val="center"/>
              <w:rPr>
                <w:rFonts w:cstheme="minorHAnsi"/>
                <w:color w:val="000000"/>
                <w:sz w:val="18"/>
                <w:szCs w:val="18"/>
              </w:rPr>
            </w:pPr>
            <w:r w:rsidRPr="00B9317B">
              <w:rPr>
                <w:rFonts w:cstheme="minorHAnsi"/>
                <w:color w:val="000000"/>
                <w:sz w:val="18"/>
                <w:szCs w:val="18"/>
              </w:rPr>
              <w:t>-</w:t>
            </w:r>
          </w:p>
        </w:tc>
        <w:tc>
          <w:tcPr>
            <w:tcW w:w="1366" w:type="dxa"/>
            <w:vAlign w:val="bottom"/>
          </w:tcPr>
          <w:p w14:paraId="6E817020" w14:textId="77777777" w:rsidR="009A7090" w:rsidRPr="00B9317B" w:rsidRDefault="009A7090" w:rsidP="00980945">
            <w:pPr>
              <w:jc w:val="center"/>
              <w:rPr>
                <w:rFonts w:cstheme="minorHAnsi"/>
                <w:color w:val="000000"/>
                <w:sz w:val="18"/>
                <w:szCs w:val="18"/>
              </w:rPr>
            </w:pPr>
            <w:r w:rsidRPr="00B9317B">
              <w:rPr>
                <w:rFonts w:cstheme="minorHAnsi"/>
                <w:color w:val="000000"/>
                <w:sz w:val="18"/>
                <w:szCs w:val="18"/>
              </w:rPr>
              <w:t>-</w:t>
            </w:r>
          </w:p>
        </w:tc>
        <w:tc>
          <w:tcPr>
            <w:tcW w:w="1445" w:type="dxa"/>
            <w:vAlign w:val="center"/>
          </w:tcPr>
          <w:p w14:paraId="76B76F3D" w14:textId="77777777" w:rsidR="009A7090" w:rsidRPr="00B9317B" w:rsidRDefault="009A7090" w:rsidP="00980945">
            <w:pPr>
              <w:jc w:val="center"/>
              <w:rPr>
                <w:rFonts w:cstheme="minorHAnsi"/>
                <w:color w:val="000000"/>
                <w:sz w:val="18"/>
                <w:szCs w:val="18"/>
              </w:rPr>
            </w:pPr>
            <w:r w:rsidRPr="00B9317B">
              <w:rPr>
                <w:rFonts w:cstheme="minorHAnsi"/>
                <w:color w:val="000000"/>
                <w:sz w:val="18"/>
                <w:szCs w:val="18"/>
              </w:rPr>
              <w:t>-</w:t>
            </w:r>
          </w:p>
        </w:tc>
      </w:tr>
      <w:tr w:rsidR="009A7090" w:rsidRPr="00617FFC" w14:paraId="323266B4" w14:textId="77777777" w:rsidTr="00980945">
        <w:trPr>
          <w:trHeight w:val="57"/>
        </w:trPr>
        <w:tc>
          <w:tcPr>
            <w:tcW w:w="844" w:type="dxa"/>
            <w:noWrap/>
            <w:hideMark/>
          </w:tcPr>
          <w:p w14:paraId="2B49ACA5" w14:textId="77777777" w:rsidR="009A7090" w:rsidRPr="00B9317B" w:rsidRDefault="009A7090" w:rsidP="00980945">
            <w:pPr>
              <w:rPr>
                <w:rFonts w:eastAsia="Times New Roman" w:cstheme="minorHAnsi"/>
                <w:color w:val="000000"/>
                <w:sz w:val="18"/>
                <w:szCs w:val="18"/>
                <w:lang w:eastAsia="en-GB"/>
              </w:rPr>
            </w:pPr>
            <w:r w:rsidRPr="00B9317B">
              <w:rPr>
                <w:rFonts w:eastAsia="Times New Roman" w:cstheme="minorHAnsi"/>
                <w:color w:val="000000"/>
                <w:sz w:val="18"/>
                <w:szCs w:val="18"/>
                <w:lang w:eastAsia="en-GB"/>
              </w:rPr>
              <w:t>chr18inv</w:t>
            </w:r>
          </w:p>
        </w:tc>
        <w:tc>
          <w:tcPr>
            <w:tcW w:w="2393" w:type="dxa"/>
            <w:noWrap/>
            <w:hideMark/>
          </w:tcPr>
          <w:p w14:paraId="4470EE83" w14:textId="13B9EBC7" w:rsidR="009A7090" w:rsidRPr="00B9317B" w:rsidRDefault="009A7090" w:rsidP="00980945">
            <w:pPr>
              <w:jc w:val="center"/>
              <w:rPr>
                <w:rFonts w:eastAsia="Times New Roman" w:cstheme="minorHAnsi"/>
                <w:color w:val="000000"/>
                <w:sz w:val="18"/>
                <w:szCs w:val="18"/>
                <w:lang w:eastAsia="en-GB"/>
              </w:rPr>
            </w:pPr>
            <w:r w:rsidRPr="00B9317B">
              <w:rPr>
                <w:rFonts w:eastAsia="Times New Roman" w:cstheme="minorHAnsi"/>
                <w:color w:val="000000"/>
                <w:sz w:val="18"/>
                <w:szCs w:val="18"/>
                <w:lang w:eastAsia="en-GB"/>
              </w:rPr>
              <w:t>chr7:27,565,350-29,960,450</w:t>
            </w:r>
          </w:p>
        </w:tc>
        <w:tc>
          <w:tcPr>
            <w:tcW w:w="1742" w:type="dxa"/>
            <w:noWrap/>
            <w:vAlign w:val="bottom"/>
            <w:hideMark/>
          </w:tcPr>
          <w:p w14:paraId="3B7AF6C0" w14:textId="77777777" w:rsidR="009A7090" w:rsidRPr="00B9317B" w:rsidRDefault="009A7090" w:rsidP="00980945">
            <w:pPr>
              <w:jc w:val="center"/>
              <w:rPr>
                <w:rFonts w:eastAsia="Times New Roman" w:cstheme="minorHAnsi"/>
                <w:color w:val="000000"/>
                <w:sz w:val="18"/>
                <w:szCs w:val="18"/>
                <w:lang w:eastAsia="en-GB"/>
              </w:rPr>
            </w:pPr>
            <w:r w:rsidRPr="00B9317B">
              <w:rPr>
                <w:rFonts w:cstheme="minorHAnsi"/>
                <w:color w:val="000000"/>
                <w:sz w:val="18"/>
                <w:szCs w:val="18"/>
              </w:rPr>
              <w:t>3.4</w:t>
            </w:r>
          </w:p>
        </w:tc>
        <w:tc>
          <w:tcPr>
            <w:tcW w:w="1953" w:type="dxa"/>
            <w:noWrap/>
            <w:vAlign w:val="center"/>
            <w:hideMark/>
          </w:tcPr>
          <w:p w14:paraId="7758F173" w14:textId="77777777" w:rsidR="009A7090" w:rsidRPr="00B9317B" w:rsidRDefault="009A7090" w:rsidP="00980945">
            <w:pPr>
              <w:jc w:val="center"/>
              <w:rPr>
                <w:rFonts w:eastAsia="Times New Roman" w:cstheme="minorHAnsi"/>
                <w:color w:val="000000"/>
                <w:sz w:val="18"/>
                <w:szCs w:val="18"/>
                <w:lang w:eastAsia="en-GB"/>
              </w:rPr>
            </w:pPr>
            <w:r w:rsidRPr="00B9317B">
              <w:rPr>
                <w:rFonts w:cstheme="minorHAnsi"/>
                <w:color w:val="000000"/>
                <w:sz w:val="18"/>
                <w:szCs w:val="18"/>
              </w:rPr>
              <w:t>5.0</w:t>
            </w:r>
          </w:p>
        </w:tc>
        <w:tc>
          <w:tcPr>
            <w:tcW w:w="1366" w:type="dxa"/>
            <w:vAlign w:val="bottom"/>
          </w:tcPr>
          <w:p w14:paraId="2A33B07B" w14:textId="77777777" w:rsidR="009A7090" w:rsidRPr="00B9317B" w:rsidRDefault="009A7090" w:rsidP="00980945">
            <w:pPr>
              <w:jc w:val="center"/>
              <w:rPr>
                <w:rFonts w:cstheme="minorHAnsi"/>
                <w:color w:val="000000"/>
                <w:sz w:val="18"/>
                <w:szCs w:val="18"/>
              </w:rPr>
            </w:pPr>
            <w:r w:rsidRPr="00B9317B">
              <w:rPr>
                <w:rFonts w:cstheme="minorHAnsi"/>
                <w:color w:val="000000"/>
                <w:sz w:val="18"/>
                <w:szCs w:val="18"/>
              </w:rPr>
              <w:t>2.7</w:t>
            </w:r>
          </w:p>
        </w:tc>
        <w:tc>
          <w:tcPr>
            <w:tcW w:w="1445" w:type="dxa"/>
            <w:vAlign w:val="center"/>
          </w:tcPr>
          <w:p w14:paraId="1C062126" w14:textId="77777777" w:rsidR="009A7090" w:rsidRPr="00B9317B" w:rsidRDefault="009A7090" w:rsidP="00980945">
            <w:pPr>
              <w:jc w:val="center"/>
              <w:rPr>
                <w:rFonts w:cstheme="minorHAnsi"/>
                <w:color w:val="000000"/>
                <w:sz w:val="18"/>
                <w:szCs w:val="18"/>
              </w:rPr>
            </w:pPr>
            <w:r w:rsidRPr="00B9317B">
              <w:rPr>
                <w:rFonts w:cstheme="minorHAnsi"/>
                <w:color w:val="000000"/>
                <w:sz w:val="18"/>
                <w:szCs w:val="18"/>
              </w:rPr>
              <w:t>2.6</w:t>
            </w:r>
          </w:p>
        </w:tc>
      </w:tr>
      <w:tr w:rsidR="009A7090" w:rsidRPr="00617FFC" w14:paraId="7D034FC6" w14:textId="77777777" w:rsidTr="00980945">
        <w:trPr>
          <w:trHeight w:val="57"/>
        </w:trPr>
        <w:tc>
          <w:tcPr>
            <w:tcW w:w="844" w:type="dxa"/>
            <w:noWrap/>
            <w:hideMark/>
          </w:tcPr>
          <w:p w14:paraId="529ACE32" w14:textId="77777777" w:rsidR="009A7090" w:rsidRPr="00B9317B" w:rsidRDefault="009A7090" w:rsidP="00980945">
            <w:pPr>
              <w:rPr>
                <w:rFonts w:eastAsia="Times New Roman" w:cstheme="minorHAnsi"/>
                <w:color w:val="000000"/>
                <w:sz w:val="18"/>
                <w:szCs w:val="18"/>
                <w:lang w:eastAsia="en-GB"/>
              </w:rPr>
            </w:pPr>
            <w:r w:rsidRPr="00B9317B">
              <w:rPr>
                <w:rFonts w:eastAsia="Times New Roman" w:cstheme="minorHAnsi"/>
                <w:color w:val="000000"/>
                <w:sz w:val="18"/>
                <w:szCs w:val="18"/>
                <w:lang w:eastAsia="en-GB"/>
              </w:rPr>
              <w:t>chr22inv</w:t>
            </w:r>
          </w:p>
        </w:tc>
        <w:tc>
          <w:tcPr>
            <w:tcW w:w="2393" w:type="dxa"/>
            <w:noWrap/>
            <w:hideMark/>
          </w:tcPr>
          <w:p w14:paraId="17E546F5" w14:textId="77777777" w:rsidR="009A7090" w:rsidRPr="00B9317B" w:rsidRDefault="009A7090" w:rsidP="00980945">
            <w:pPr>
              <w:jc w:val="center"/>
              <w:rPr>
                <w:rFonts w:eastAsia="Times New Roman" w:cstheme="minorHAnsi"/>
                <w:color w:val="000000"/>
                <w:sz w:val="18"/>
                <w:szCs w:val="18"/>
                <w:lang w:eastAsia="en-GB"/>
              </w:rPr>
            </w:pPr>
            <w:r w:rsidRPr="00B9317B">
              <w:rPr>
                <w:rFonts w:eastAsia="Times New Roman" w:cstheme="minorHAnsi"/>
                <w:color w:val="000000"/>
                <w:sz w:val="18"/>
                <w:szCs w:val="18"/>
                <w:lang w:eastAsia="en-GB"/>
              </w:rPr>
              <w:t>chr12:92,302,090-93,554,530</w:t>
            </w:r>
          </w:p>
        </w:tc>
        <w:tc>
          <w:tcPr>
            <w:tcW w:w="1742" w:type="dxa"/>
            <w:noWrap/>
            <w:vAlign w:val="bottom"/>
            <w:hideMark/>
          </w:tcPr>
          <w:p w14:paraId="51DFE2F8" w14:textId="77777777" w:rsidR="009A7090" w:rsidRPr="00B9317B" w:rsidRDefault="009A7090" w:rsidP="00980945">
            <w:pPr>
              <w:jc w:val="center"/>
              <w:rPr>
                <w:rFonts w:eastAsia="Times New Roman" w:cstheme="minorHAnsi"/>
                <w:color w:val="000000"/>
                <w:sz w:val="18"/>
                <w:szCs w:val="18"/>
                <w:lang w:eastAsia="en-GB"/>
              </w:rPr>
            </w:pPr>
            <w:r w:rsidRPr="00B9317B">
              <w:rPr>
                <w:rFonts w:cstheme="minorHAnsi"/>
                <w:color w:val="000000"/>
                <w:sz w:val="18"/>
                <w:szCs w:val="18"/>
              </w:rPr>
              <w:t>0.7</w:t>
            </w:r>
          </w:p>
        </w:tc>
        <w:tc>
          <w:tcPr>
            <w:tcW w:w="1953" w:type="dxa"/>
            <w:noWrap/>
            <w:vAlign w:val="center"/>
            <w:hideMark/>
          </w:tcPr>
          <w:p w14:paraId="15132641" w14:textId="77777777" w:rsidR="009A7090" w:rsidRPr="00B9317B" w:rsidRDefault="009A7090" w:rsidP="00980945">
            <w:pPr>
              <w:jc w:val="center"/>
              <w:rPr>
                <w:rFonts w:eastAsia="Times New Roman" w:cstheme="minorHAnsi"/>
                <w:color w:val="000000"/>
                <w:sz w:val="18"/>
                <w:szCs w:val="18"/>
                <w:lang w:eastAsia="en-GB"/>
              </w:rPr>
            </w:pPr>
            <w:r w:rsidRPr="00B9317B">
              <w:rPr>
                <w:rFonts w:cstheme="minorHAnsi"/>
                <w:color w:val="000000"/>
                <w:sz w:val="18"/>
                <w:szCs w:val="18"/>
              </w:rPr>
              <w:t>1.0</w:t>
            </w:r>
          </w:p>
        </w:tc>
        <w:tc>
          <w:tcPr>
            <w:tcW w:w="1366" w:type="dxa"/>
            <w:vAlign w:val="bottom"/>
          </w:tcPr>
          <w:p w14:paraId="1AAF3D25" w14:textId="77777777" w:rsidR="009A7090" w:rsidRPr="00B9317B" w:rsidRDefault="009A7090" w:rsidP="00980945">
            <w:pPr>
              <w:jc w:val="center"/>
              <w:rPr>
                <w:rFonts w:cstheme="minorHAnsi"/>
                <w:color w:val="000000"/>
                <w:sz w:val="18"/>
                <w:szCs w:val="18"/>
              </w:rPr>
            </w:pPr>
            <w:r w:rsidRPr="00B9317B">
              <w:rPr>
                <w:rFonts w:cstheme="minorHAnsi"/>
                <w:color w:val="000000"/>
                <w:sz w:val="18"/>
                <w:szCs w:val="18"/>
              </w:rPr>
              <w:t>1.2</w:t>
            </w:r>
          </w:p>
        </w:tc>
        <w:tc>
          <w:tcPr>
            <w:tcW w:w="1445" w:type="dxa"/>
            <w:vAlign w:val="center"/>
          </w:tcPr>
          <w:p w14:paraId="4FC96A64" w14:textId="77777777" w:rsidR="009A7090" w:rsidRPr="00B9317B" w:rsidRDefault="009A7090" w:rsidP="00980945">
            <w:pPr>
              <w:jc w:val="center"/>
              <w:rPr>
                <w:rFonts w:cstheme="minorHAnsi"/>
                <w:color w:val="000000"/>
                <w:sz w:val="18"/>
                <w:szCs w:val="18"/>
              </w:rPr>
            </w:pPr>
            <w:r w:rsidRPr="00B9317B">
              <w:rPr>
                <w:rFonts w:cstheme="minorHAnsi"/>
                <w:color w:val="000000"/>
                <w:sz w:val="18"/>
                <w:szCs w:val="18"/>
              </w:rPr>
              <w:t>0.6</w:t>
            </w:r>
          </w:p>
        </w:tc>
      </w:tr>
      <w:tr w:rsidR="009A7090" w:rsidRPr="00617FFC" w14:paraId="4A60BA9C" w14:textId="77777777" w:rsidTr="00980945">
        <w:trPr>
          <w:trHeight w:val="57"/>
        </w:trPr>
        <w:tc>
          <w:tcPr>
            <w:tcW w:w="844" w:type="dxa"/>
            <w:noWrap/>
            <w:hideMark/>
          </w:tcPr>
          <w:p w14:paraId="031849C8" w14:textId="77777777" w:rsidR="009A7090" w:rsidRPr="00B9317B" w:rsidRDefault="009A7090" w:rsidP="00980945">
            <w:pPr>
              <w:rPr>
                <w:rFonts w:eastAsia="Times New Roman" w:cstheme="minorHAnsi"/>
                <w:color w:val="000000"/>
                <w:sz w:val="18"/>
                <w:szCs w:val="18"/>
                <w:lang w:eastAsia="en-GB"/>
              </w:rPr>
            </w:pPr>
            <w:r w:rsidRPr="00B9317B">
              <w:rPr>
                <w:rFonts w:eastAsia="Times New Roman" w:cstheme="minorHAnsi"/>
                <w:color w:val="000000"/>
                <w:sz w:val="18"/>
                <w:szCs w:val="18"/>
                <w:lang w:eastAsia="en-GB"/>
              </w:rPr>
              <w:t>chr26inv</w:t>
            </w:r>
          </w:p>
        </w:tc>
        <w:tc>
          <w:tcPr>
            <w:tcW w:w="2393" w:type="dxa"/>
            <w:noWrap/>
            <w:hideMark/>
          </w:tcPr>
          <w:p w14:paraId="55D33208" w14:textId="77777777" w:rsidR="009A7090" w:rsidRPr="00B9317B" w:rsidRDefault="009A7090" w:rsidP="00980945">
            <w:pPr>
              <w:jc w:val="center"/>
              <w:rPr>
                <w:rFonts w:eastAsia="Times New Roman" w:cstheme="minorHAnsi"/>
                <w:color w:val="000000"/>
                <w:sz w:val="18"/>
                <w:szCs w:val="18"/>
                <w:lang w:eastAsia="en-GB"/>
              </w:rPr>
            </w:pPr>
            <w:r w:rsidRPr="00B9317B">
              <w:rPr>
                <w:rFonts w:eastAsia="Times New Roman" w:cstheme="minorHAnsi"/>
                <w:color w:val="000000"/>
                <w:sz w:val="18"/>
                <w:szCs w:val="18"/>
                <w:lang w:eastAsia="en-GB"/>
              </w:rPr>
              <w:t>chr11:53,066,290-56,862,090</w:t>
            </w:r>
          </w:p>
        </w:tc>
        <w:tc>
          <w:tcPr>
            <w:tcW w:w="1742" w:type="dxa"/>
            <w:noWrap/>
            <w:vAlign w:val="bottom"/>
            <w:hideMark/>
          </w:tcPr>
          <w:p w14:paraId="2233357A" w14:textId="77777777" w:rsidR="009A7090" w:rsidRPr="00B9317B" w:rsidRDefault="009A7090" w:rsidP="00980945">
            <w:pPr>
              <w:jc w:val="center"/>
              <w:rPr>
                <w:rFonts w:eastAsia="Times New Roman" w:cstheme="minorHAnsi"/>
                <w:color w:val="000000"/>
                <w:sz w:val="18"/>
                <w:szCs w:val="18"/>
                <w:lang w:eastAsia="en-GB"/>
              </w:rPr>
            </w:pPr>
            <w:r w:rsidRPr="00B9317B">
              <w:rPr>
                <w:rFonts w:cstheme="minorHAnsi"/>
                <w:color w:val="000000"/>
                <w:sz w:val="18"/>
                <w:szCs w:val="18"/>
              </w:rPr>
              <w:t>2.5</w:t>
            </w:r>
          </w:p>
        </w:tc>
        <w:tc>
          <w:tcPr>
            <w:tcW w:w="1953" w:type="dxa"/>
            <w:noWrap/>
            <w:vAlign w:val="center"/>
            <w:hideMark/>
          </w:tcPr>
          <w:p w14:paraId="21974843" w14:textId="77777777" w:rsidR="009A7090" w:rsidRPr="00B9317B" w:rsidRDefault="009A7090" w:rsidP="00980945">
            <w:pPr>
              <w:jc w:val="center"/>
              <w:rPr>
                <w:rFonts w:eastAsia="Times New Roman" w:cstheme="minorHAnsi"/>
                <w:color w:val="000000"/>
                <w:sz w:val="18"/>
                <w:szCs w:val="18"/>
                <w:lang w:eastAsia="en-GB"/>
              </w:rPr>
            </w:pPr>
            <w:r w:rsidRPr="00B9317B">
              <w:rPr>
                <w:rFonts w:cstheme="minorHAnsi"/>
                <w:color w:val="000000"/>
                <w:sz w:val="18"/>
                <w:szCs w:val="18"/>
              </w:rPr>
              <w:t>4.3</w:t>
            </w:r>
          </w:p>
        </w:tc>
        <w:tc>
          <w:tcPr>
            <w:tcW w:w="1366" w:type="dxa"/>
            <w:vAlign w:val="bottom"/>
          </w:tcPr>
          <w:p w14:paraId="43BBFBFF" w14:textId="77777777" w:rsidR="009A7090" w:rsidRPr="00B9317B" w:rsidRDefault="009A7090" w:rsidP="00980945">
            <w:pPr>
              <w:jc w:val="center"/>
              <w:rPr>
                <w:rFonts w:cstheme="minorHAnsi"/>
                <w:color w:val="000000"/>
                <w:sz w:val="18"/>
                <w:szCs w:val="18"/>
              </w:rPr>
            </w:pPr>
            <w:r w:rsidRPr="00B9317B">
              <w:rPr>
                <w:rFonts w:cstheme="minorHAnsi"/>
                <w:color w:val="000000"/>
                <w:sz w:val="18"/>
                <w:szCs w:val="18"/>
              </w:rPr>
              <w:t>1.9</w:t>
            </w:r>
          </w:p>
        </w:tc>
        <w:tc>
          <w:tcPr>
            <w:tcW w:w="1445" w:type="dxa"/>
            <w:vAlign w:val="center"/>
          </w:tcPr>
          <w:p w14:paraId="1DBF2E52" w14:textId="77777777" w:rsidR="009A7090" w:rsidRPr="00B9317B" w:rsidRDefault="009A7090" w:rsidP="00980945">
            <w:pPr>
              <w:jc w:val="center"/>
              <w:rPr>
                <w:rFonts w:cstheme="minorHAnsi"/>
                <w:color w:val="000000"/>
                <w:sz w:val="18"/>
                <w:szCs w:val="18"/>
              </w:rPr>
            </w:pPr>
            <w:r w:rsidRPr="00B9317B">
              <w:rPr>
                <w:rFonts w:cstheme="minorHAnsi"/>
                <w:color w:val="000000"/>
                <w:sz w:val="18"/>
                <w:szCs w:val="18"/>
              </w:rPr>
              <w:t>1.9</w:t>
            </w:r>
          </w:p>
        </w:tc>
      </w:tr>
    </w:tbl>
    <w:p w14:paraId="45946F58" w14:textId="77777777" w:rsidR="00E7748A" w:rsidRDefault="00E7748A" w:rsidP="00580FD9">
      <w:pPr>
        <w:pStyle w:val="Rentekst"/>
        <w:rPr>
          <w:rFonts w:asciiTheme="minorHAnsi" w:hAnsiTheme="minorHAnsi" w:cstheme="minorBidi"/>
          <w:b/>
          <w:bCs/>
          <w:sz w:val="18"/>
          <w:szCs w:val="18"/>
        </w:rPr>
      </w:pPr>
    </w:p>
    <w:p w14:paraId="25F345DE" w14:textId="77777777" w:rsidR="00980945" w:rsidRDefault="00980945" w:rsidP="00580FD9">
      <w:pPr>
        <w:pStyle w:val="Rentekst"/>
        <w:rPr>
          <w:rFonts w:asciiTheme="minorHAnsi" w:hAnsiTheme="minorHAnsi" w:cstheme="minorBidi"/>
          <w:b/>
          <w:bCs/>
          <w:sz w:val="18"/>
          <w:szCs w:val="18"/>
        </w:rPr>
      </w:pPr>
    </w:p>
    <w:p w14:paraId="34987E73" w14:textId="2496BB19" w:rsidR="009A7090" w:rsidRPr="00580FD9" w:rsidRDefault="009A7090" w:rsidP="009A7090">
      <w:pPr>
        <w:pStyle w:val="Rentekst"/>
        <w:rPr>
          <w:rFonts w:asciiTheme="minorHAnsi" w:hAnsiTheme="minorHAnsi" w:cstheme="minorBidi"/>
          <w:sz w:val="18"/>
          <w:szCs w:val="18"/>
        </w:rPr>
      </w:pPr>
      <w:r w:rsidRPr="009769BA">
        <w:rPr>
          <w:rFonts w:asciiTheme="minorHAnsi" w:hAnsiTheme="minorHAnsi" w:cstheme="minorBidi"/>
          <w:b/>
          <w:bCs/>
          <w:sz w:val="18"/>
          <w:szCs w:val="18"/>
        </w:rPr>
        <w:t xml:space="preserve">Table </w:t>
      </w:r>
      <w:r w:rsidR="007816F4" w:rsidRPr="009769BA">
        <w:rPr>
          <w:rFonts w:asciiTheme="minorHAnsi" w:hAnsiTheme="minorHAnsi" w:cstheme="minorBidi"/>
          <w:b/>
          <w:bCs/>
          <w:sz w:val="18"/>
          <w:szCs w:val="18"/>
        </w:rPr>
        <w:t>S</w:t>
      </w:r>
      <w:r w:rsidR="007816F4">
        <w:rPr>
          <w:rFonts w:asciiTheme="minorHAnsi" w:hAnsiTheme="minorHAnsi" w:cstheme="minorBidi"/>
          <w:b/>
          <w:sz w:val="18"/>
          <w:szCs w:val="18"/>
        </w:rPr>
        <w:t>3</w:t>
      </w:r>
      <w:r w:rsidRPr="00D53624">
        <w:rPr>
          <w:rFonts w:asciiTheme="minorHAnsi" w:hAnsiTheme="minorHAnsi" w:cstheme="minorBidi"/>
          <w:b/>
          <w:sz w:val="18"/>
          <w:szCs w:val="18"/>
        </w:rPr>
        <w:t xml:space="preserve">. </w:t>
      </w:r>
      <w:r w:rsidR="00A1096F" w:rsidRPr="00D53624">
        <w:rPr>
          <w:rFonts w:asciiTheme="minorHAnsi" w:hAnsiTheme="minorHAnsi" w:cstheme="minorBidi"/>
          <w:b/>
          <w:sz w:val="18"/>
          <w:szCs w:val="18"/>
        </w:rPr>
        <w:t>Environment correlation matrix.</w:t>
      </w:r>
      <w:r w:rsidR="00A1096F">
        <w:rPr>
          <w:rFonts w:asciiTheme="minorHAnsi" w:hAnsiTheme="minorHAnsi" w:cstheme="minorBidi"/>
          <w:sz w:val="18"/>
          <w:szCs w:val="18"/>
        </w:rPr>
        <w:t xml:space="preserve"> </w:t>
      </w:r>
      <w:r w:rsidRPr="009769BA">
        <w:rPr>
          <w:rFonts w:asciiTheme="minorHAnsi" w:hAnsiTheme="minorHAnsi" w:cstheme="minorBidi"/>
          <w:sz w:val="18"/>
          <w:szCs w:val="18"/>
        </w:rPr>
        <w:t>Correlation</w:t>
      </w:r>
      <w:r>
        <w:rPr>
          <w:rFonts w:asciiTheme="minorHAnsi" w:hAnsiTheme="minorHAnsi" w:cstheme="minorBidi"/>
          <w:sz w:val="18"/>
          <w:szCs w:val="18"/>
        </w:rPr>
        <w:t xml:space="preserve"> (r</w:t>
      </w:r>
      <w:r>
        <w:rPr>
          <w:rFonts w:asciiTheme="minorHAnsi" w:hAnsiTheme="minorHAnsi" w:cstheme="minorBidi"/>
          <w:sz w:val="18"/>
          <w:szCs w:val="18"/>
          <w:vertAlign w:val="superscript"/>
        </w:rPr>
        <w:t>2</w:t>
      </w:r>
      <w:r>
        <w:rPr>
          <w:rFonts w:asciiTheme="minorHAnsi" w:hAnsiTheme="minorHAnsi" w:cstheme="minorBidi"/>
          <w:sz w:val="18"/>
          <w:szCs w:val="18"/>
        </w:rPr>
        <w:t>)</w:t>
      </w:r>
      <w:r w:rsidRPr="009769BA">
        <w:rPr>
          <w:rFonts w:asciiTheme="minorHAnsi" w:hAnsiTheme="minorHAnsi" w:cstheme="minorBidi"/>
          <w:sz w:val="18"/>
          <w:szCs w:val="18"/>
        </w:rPr>
        <w:t xml:space="preserve"> among environmental variables in European (above diagonal) and North American (below diagonal) populations. The correlation is high between mean annual temperature and temperature in the coldest quarter in Europe and the warmest quarter in North America. Mean annual temperature and latitude are highly correlated in both groups</w:t>
      </w:r>
      <w:r w:rsidRPr="00580FD9">
        <w:rPr>
          <w:rFonts w:asciiTheme="minorHAnsi" w:hAnsiTheme="minorHAnsi" w:cstheme="minorBidi"/>
          <w:sz w:val="18"/>
          <w:szCs w:val="18"/>
        </w:rPr>
        <w:t xml:space="preserve">. </w:t>
      </w:r>
    </w:p>
    <w:tbl>
      <w:tblPr>
        <w:tblStyle w:val="Rutenettabelllys"/>
        <w:tblpPr w:leftFromText="180" w:rightFromText="180" w:vertAnchor="text" w:horzAnchor="margin" w:tblpY="1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668"/>
        <w:gridCol w:w="772"/>
        <w:gridCol w:w="1012"/>
        <w:gridCol w:w="1219"/>
        <w:gridCol w:w="1351"/>
        <w:gridCol w:w="1575"/>
        <w:gridCol w:w="920"/>
        <w:gridCol w:w="1219"/>
      </w:tblGrid>
      <w:tr w:rsidR="006B47A2" w:rsidRPr="00091C1C" w14:paraId="43B0DFC9" w14:textId="77777777" w:rsidTr="00DA6D74">
        <w:trPr>
          <w:trHeight w:val="170"/>
        </w:trPr>
        <w:tc>
          <w:tcPr>
            <w:tcW w:w="857" w:type="pct"/>
            <w:shd w:val="clear" w:color="auto" w:fill="D0CECE" w:themeFill="background2" w:themeFillShade="E6"/>
            <w:noWrap/>
            <w:hideMark/>
          </w:tcPr>
          <w:p w14:paraId="6A79CEBE" w14:textId="77777777" w:rsidR="009A7090" w:rsidRPr="00B9317B" w:rsidRDefault="009A7090" w:rsidP="009A7090">
            <w:pPr>
              <w:rPr>
                <w:rFonts w:eastAsia="Times New Roman" w:cstheme="minorHAnsi"/>
                <w:sz w:val="18"/>
                <w:szCs w:val="18"/>
                <w:lang w:eastAsia="en-GB"/>
              </w:rPr>
            </w:pPr>
          </w:p>
        </w:tc>
        <w:tc>
          <w:tcPr>
            <w:tcW w:w="397" w:type="pct"/>
            <w:shd w:val="clear" w:color="auto" w:fill="D0CECE" w:themeFill="background2" w:themeFillShade="E6"/>
            <w:noWrap/>
            <w:hideMark/>
          </w:tcPr>
          <w:p w14:paraId="5DFD378C" w14:textId="5745F704" w:rsidR="009A7090" w:rsidRPr="00B9317B" w:rsidRDefault="00A0470C" w:rsidP="009A7090">
            <w:pPr>
              <w:jc w:val="center"/>
              <w:rPr>
                <w:rFonts w:eastAsia="Times New Roman" w:cstheme="minorHAnsi"/>
                <w:b/>
                <w:color w:val="000000"/>
                <w:sz w:val="18"/>
                <w:szCs w:val="18"/>
                <w:lang w:eastAsia="en-GB"/>
              </w:rPr>
            </w:pPr>
            <w:r>
              <w:rPr>
                <w:rFonts w:eastAsia="Times New Roman" w:cstheme="minorHAnsi"/>
                <w:b/>
                <w:color w:val="000000"/>
                <w:sz w:val="18"/>
                <w:szCs w:val="18"/>
                <w:lang w:eastAsia="en-GB"/>
              </w:rPr>
              <w:t>L</w:t>
            </w:r>
            <w:r w:rsidR="009A7090" w:rsidRPr="00B9317B">
              <w:rPr>
                <w:rFonts w:eastAsia="Times New Roman" w:cstheme="minorHAnsi"/>
                <w:b/>
                <w:color w:val="000000"/>
                <w:sz w:val="18"/>
                <w:szCs w:val="18"/>
                <w:lang w:eastAsia="en-GB"/>
              </w:rPr>
              <w:t>at</w:t>
            </w:r>
          </w:p>
        </w:tc>
        <w:tc>
          <w:tcPr>
            <w:tcW w:w="520" w:type="pct"/>
            <w:shd w:val="clear" w:color="auto" w:fill="D0CECE" w:themeFill="background2" w:themeFillShade="E6"/>
            <w:noWrap/>
            <w:hideMark/>
          </w:tcPr>
          <w:p w14:paraId="5648DE9C" w14:textId="77777777" w:rsidR="009A7090" w:rsidRPr="00B9317B" w:rsidRDefault="009A7090" w:rsidP="009A7090">
            <w:pPr>
              <w:jc w:val="center"/>
              <w:rPr>
                <w:rFonts w:eastAsia="Times New Roman" w:cstheme="minorHAnsi"/>
                <w:b/>
                <w:color w:val="000000"/>
                <w:sz w:val="18"/>
                <w:szCs w:val="18"/>
                <w:lang w:eastAsia="en-GB"/>
              </w:rPr>
            </w:pPr>
            <w:r w:rsidRPr="00B9317B">
              <w:rPr>
                <w:rFonts w:eastAsia="Times New Roman" w:cstheme="minorHAnsi"/>
                <w:b/>
                <w:color w:val="000000"/>
                <w:sz w:val="18"/>
                <w:szCs w:val="18"/>
                <w:lang w:eastAsia="en-GB"/>
              </w:rPr>
              <w:t>Basin size</w:t>
            </w:r>
          </w:p>
        </w:tc>
        <w:tc>
          <w:tcPr>
            <w:tcW w:w="626" w:type="pct"/>
            <w:shd w:val="clear" w:color="auto" w:fill="D0CECE" w:themeFill="background2" w:themeFillShade="E6"/>
            <w:noWrap/>
            <w:hideMark/>
          </w:tcPr>
          <w:p w14:paraId="4490DDF7" w14:textId="77777777" w:rsidR="009A7090" w:rsidRPr="00B9317B" w:rsidRDefault="009A7090" w:rsidP="009A7090">
            <w:pPr>
              <w:jc w:val="center"/>
              <w:rPr>
                <w:rFonts w:eastAsia="Times New Roman" w:cstheme="minorHAnsi"/>
                <w:b/>
                <w:color w:val="000000"/>
                <w:sz w:val="18"/>
                <w:szCs w:val="18"/>
                <w:lang w:val="en-US" w:eastAsia="en-GB"/>
              </w:rPr>
            </w:pPr>
            <w:r w:rsidRPr="00B9317B">
              <w:rPr>
                <w:rFonts w:eastAsia="Times New Roman" w:cstheme="minorHAnsi"/>
                <w:b/>
                <w:color w:val="000000"/>
                <w:sz w:val="18"/>
                <w:szCs w:val="18"/>
                <w:lang w:eastAsia="en-GB"/>
              </w:rPr>
              <w:t>Temp</w:t>
            </w:r>
            <w:r w:rsidRPr="00B9317B">
              <w:rPr>
                <w:rFonts w:eastAsia="Times New Roman" w:cstheme="minorHAnsi"/>
                <w:b/>
                <w:color w:val="000000"/>
                <w:sz w:val="18"/>
                <w:szCs w:val="18"/>
                <w:lang w:val="en-US" w:eastAsia="en-GB"/>
              </w:rPr>
              <w:t xml:space="preserve"> (mean)</w:t>
            </w:r>
          </w:p>
        </w:tc>
        <w:tc>
          <w:tcPr>
            <w:tcW w:w="694" w:type="pct"/>
            <w:shd w:val="clear" w:color="auto" w:fill="D0CECE" w:themeFill="background2" w:themeFillShade="E6"/>
            <w:noWrap/>
            <w:hideMark/>
          </w:tcPr>
          <w:p w14:paraId="04A017AA" w14:textId="77777777" w:rsidR="009A7090" w:rsidRPr="00B9317B" w:rsidRDefault="009A7090" w:rsidP="009A7090">
            <w:pPr>
              <w:jc w:val="center"/>
              <w:rPr>
                <w:rFonts w:eastAsia="Times New Roman" w:cstheme="minorHAnsi"/>
                <w:b/>
                <w:color w:val="000000"/>
                <w:sz w:val="18"/>
                <w:szCs w:val="18"/>
                <w:lang w:val="en-US" w:eastAsia="en-GB"/>
              </w:rPr>
            </w:pPr>
            <w:r w:rsidRPr="00B9317B">
              <w:rPr>
                <w:rFonts w:eastAsia="Times New Roman" w:cstheme="minorHAnsi"/>
                <w:b/>
                <w:color w:val="000000"/>
                <w:sz w:val="18"/>
                <w:szCs w:val="18"/>
                <w:lang w:eastAsia="en-GB"/>
              </w:rPr>
              <w:t>Temp</w:t>
            </w:r>
            <w:r w:rsidRPr="00B9317B">
              <w:rPr>
                <w:rFonts w:eastAsia="Times New Roman" w:cstheme="minorHAnsi"/>
                <w:b/>
                <w:color w:val="000000"/>
                <w:sz w:val="18"/>
                <w:szCs w:val="18"/>
                <w:lang w:val="en-US" w:eastAsia="en-GB"/>
              </w:rPr>
              <w:t xml:space="preserve"> (</w:t>
            </w:r>
            <w:r w:rsidRPr="00B9317B">
              <w:rPr>
                <w:rFonts w:eastAsia="Times New Roman" w:cstheme="minorHAnsi"/>
                <w:b/>
                <w:color w:val="000000"/>
                <w:sz w:val="18"/>
                <w:szCs w:val="18"/>
                <w:lang w:eastAsia="en-GB"/>
              </w:rPr>
              <w:t>warm</w:t>
            </w:r>
            <w:r w:rsidRPr="00B9317B">
              <w:rPr>
                <w:rFonts w:eastAsia="Times New Roman" w:cstheme="minorHAnsi"/>
                <w:b/>
                <w:color w:val="000000"/>
                <w:sz w:val="18"/>
                <w:szCs w:val="18"/>
                <w:lang w:val="en-US" w:eastAsia="en-GB"/>
              </w:rPr>
              <w:t>Q)</w:t>
            </w:r>
          </w:p>
        </w:tc>
        <w:tc>
          <w:tcPr>
            <w:tcW w:w="809" w:type="pct"/>
            <w:shd w:val="clear" w:color="auto" w:fill="D0CECE" w:themeFill="background2" w:themeFillShade="E6"/>
            <w:noWrap/>
            <w:hideMark/>
          </w:tcPr>
          <w:p w14:paraId="1C3E4F44" w14:textId="69D90E6E" w:rsidR="009A7090" w:rsidRPr="00B9317B" w:rsidRDefault="009A7090" w:rsidP="009A7090">
            <w:pPr>
              <w:jc w:val="center"/>
              <w:rPr>
                <w:rFonts w:eastAsia="Times New Roman" w:cstheme="minorHAnsi"/>
                <w:b/>
                <w:color w:val="000000"/>
                <w:sz w:val="18"/>
                <w:szCs w:val="18"/>
                <w:lang w:val="en-US" w:eastAsia="en-GB"/>
              </w:rPr>
            </w:pPr>
            <w:r w:rsidRPr="00B9317B">
              <w:rPr>
                <w:rFonts w:eastAsia="Times New Roman" w:cstheme="minorHAnsi"/>
                <w:b/>
                <w:color w:val="000000"/>
                <w:sz w:val="18"/>
                <w:szCs w:val="18"/>
                <w:lang w:eastAsia="en-GB"/>
              </w:rPr>
              <w:t>Temp</w:t>
            </w:r>
            <w:r w:rsidRPr="00B9317B">
              <w:rPr>
                <w:rFonts w:eastAsia="Times New Roman" w:cstheme="minorHAnsi"/>
                <w:b/>
                <w:color w:val="000000"/>
                <w:sz w:val="18"/>
                <w:szCs w:val="18"/>
                <w:lang w:val="en-US" w:eastAsia="en-GB"/>
              </w:rPr>
              <w:t xml:space="preserve"> (</w:t>
            </w:r>
            <w:r w:rsidRPr="00B9317B">
              <w:rPr>
                <w:rFonts w:eastAsia="Times New Roman" w:cstheme="minorHAnsi"/>
                <w:b/>
                <w:color w:val="000000"/>
                <w:sz w:val="18"/>
                <w:szCs w:val="18"/>
                <w:lang w:eastAsia="en-GB"/>
              </w:rPr>
              <w:t>cold</w:t>
            </w:r>
            <w:r w:rsidRPr="00B9317B">
              <w:rPr>
                <w:rFonts w:eastAsia="Times New Roman" w:cstheme="minorHAnsi"/>
                <w:b/>
                <w:color w:val="000000"/>
                <w:sz w:val="18"/>
                <w:szCs w:val="18"/>
                <w:lang w:val="en-US" w:eastAsia="en-GB"/>
              </w:rPr>
              <w:t>Q)</w:t>
            </w:r>
          </w:p>
        </w:tc>
        <w:tc>
          <w:tcPr>
            <w:tcW w:w="471" w:type="pct"/>
            <w:shd w:val="clear" w:color="auto" w:fill="D0CECE" w:themeFill="background2" w:themeFillShade="E6"/>
            <w:noWrap/>
            <w:hideMark/>
          </w:tcPr>
          <w:p w14:paraId="1D73B41B" w14:textId="681C9976" w:rsidR="009A7090" w:rsidRPr="00B9317B" w:rsidRDefault="00A0470C" w:rsidP="009A7090">
            <w:pPr>
              <w:jc w:val="center"/>
              <w:rPr>
                <w:rFonts w:eastAsia="Times New Roman" w:cstheme="minorHAnsi"/>
                <w:b/>
                <w:color w:val="000000"/>
                <w:sz w:val="18"/>
                <w:szCs w:val="18"/>
                <w:lang w:eastAsia="en-GB"/>
              </w:rPr>
            </w:pPr>
            <w:proofErr w:type="spellStart"/>
            <w:r>
              <w:rPr>
                <w:rFonts w:eastAsia="Times New Roman" w:cstheme="minorHAnsi"/>
                <w:b/>
                <w:color w:val="000000"/>
                <w:sz w:val="18"/>
                <w:szCs w:val="18"/>
                <w:lang w:eastAsia="en-GB"/>
              </w:rPr>
              <w:t>I</w:t>
            </w:r>
            <w:r w:rsidR="009A7090" w:rsidRPr="00B9317B">
              <w:rPr>
                <w:rFonts w:eastAsia="Times New Roman" w:cstheme="minorHAnsi"/>
                <w:b/>
                <w:color w:val="000000"/>
                <w:sz w:val="18"/>
                <w:szCs w:val="18"/>
                <w:lang w:eastAsia="en-GB"/>
              </w:rPr>
              <w:t>soTherm</w:t>
            </w:r>
            <w:proofErr w:type="spellEnd"/>
          </w:p>
        </w:tc>
        <w:tc>
          <w:tcPr>
            <w:tcW w:w="626" w:type="pct"/>
            <w:shd w:val="clear" w:color="auto" w:fill="D0CECE" w:themeFill="background2" w:themeFillShade="E6"/>
            <w:noWrap/>
            <w:hideMark/>
          </w:tcPr>
          <w:p w14:paraId="7AD11F76" w14:textId="77777777" w:rsidR="009A7090" w:rsidRPr="00B9317B" w:rsidRDefault="009A7090" w:rsidP="009A7090">
            <w:pPr>
              <w:jc w:val="center"/>
              <w:rPr>
                <w:rFonts w:eastAsia="Times New Roman" w:cstheme="minorHAnsi"/>
                <w:b/>
                <w:color w:val="000000"/>
                <w:sz w:val="18"/>
                <w:szCs w:val="18"/>
                <w:lang w:eastAsia="en-GB"/>
              </w:rPr>
            </w:pPr>
            <w:proofErr w:type="spellStart"/>
            <w:r w:rsidRPr="00B9317B">
              <w:rPr>
                <w:rFonts w:eastAsia="Times New Roman" w:cstheme="minorHAnsi"/>
                <w:b/>
                <w:color w:val="000000"/>
                <w:sz w:val="18"/>
                <w:szCs w:val="18"/>
                <w:lang w:eastAsia="en-GB"/>
              </w:rPr>
              <w:t>Precip</w:t>
            </w:r>
            <w:proofErr w:type="spellEnd"/>
          </w:p>
        </w:tc>
      </w:tr>
      <w:tr w:rsidR="009A7090" w:rsidRPr="00091C1C" w14:paraId="5939665E" w14:textId="77777777" w:rsidTr="00DA6D74">
        <w:trPr>
          <w:trHeight w:val="170"/>
        </w:trPr>
        <w:tc>
          <w:tcPr>
            <w:tcW w:w="857" w:type="pct"/>
            <w:noWrap/>
            <w:hideMark/>
          </w:tcPr>
          <w:p w14:paraId="73860DD7" w14:textId="04FCFF33" w:rsidR="009A7090" w:rsidRPr="00B9317B" w:rsidRDefault="00A0470C" w:rsidP="009A7090">
            <w:pPr>
              <w:rPr>
                <w:rFonts w:eastAsia="Times New Roman" w:cstheme="minorHAnsi"/>
                <w:b/>
                <w:color w:val="000000"/>
                <w:sz w:val="18"/>
                <w:szCs w:val="18"/>
                <w:lang w:eastAsia="en-GB"/>
              </w:rPr>
            </w:pPr>
            <w:r>
              <w:rPr>
                <w:rFonts w:eastAsia="Times New Roman" w:cstheme="minorHAnsi"/>
                <w:b/>
                <w:color w:val="000000"/>
                <w:sz w:val="18"/>
                <w:szCs w:val="18"/>
                <w:lang w:eastAsia="en-GB"/>
              </w:rPr>
              <w:t>L</w:t>
            </w:r>
            <w:r w:rsidR="009A7090" w:rsidRPr="00B9317B">
              <w:rPr>
                <w:rFonts w:eastAsia="Times New Roman" w:cstheme="minorHAnsi"/>
                <w:b/>
                <w:color w:val="000000"/>
                <w:sz w:val="18"/>
                <w:szCs w:val="18"/>
                <w:lang w:eastAsia="en-GB"/>
              </w:rPr>
              <w:t>at</w:t>
            </w:r>
          </w:p>
        </w:tc>
        <w:tc>
          <w:tcPr>
            <w:tcW w:w="397" w:type="pct"/>
            <w:noWrap/>
            <w:hideMark/>
          </w:tcPr>
          <w:p w14:paraId="78CDD98D" w14:textId="77777777" w:rsidR="009A7090" w:rsidRPr="00F6160B" w:rsidRDefault="009A7090" w:rsidP="009A7090">
            <w:pPr>
              <w:jc w:val="center"/>
              <w:rPr>
                <w:rFonts w:eastAsia="Times New Roman" w:cstheme="minorHAnsi"/>
                <w:color w:val="000000" w:themeColor="text1"/>
                <w:sz w:val="18"/>
                <w:szCs w:val="18"/>
                <w:lang w:eastAsia="en-GB"/>
              </w:rPr>
            </w:pPr>
          </w:p>
        </w:tc>
        <w:tc>
          <w:tcPr>
            <w:tcW w:w="520" w:type="pct"/>
            <w:noWrap/>
            <w:hideMark/>
          </w:tcPr>
          <w:p w14:paraId="0C1FFE85" w14:textId="77777777" w:rsidR="009A7090" w:rsidRPr="00F6160B" w:rsidRDefault="009A7090" w:rsidP="009A7090">
            <w:pPr>
              <w:jc w:val="center"/>
              <w:rPr>
                <w:rFonts w:eastAsia="Times New Roman" w:cstheme="minorHAnsi"/>
                <w:color w:val="000000" w:themeColor="text1"/>
                <w:sz w:val="18"/>
                <w:szCs w:val="18"/>
                <w:lang w:eastAsia="en-GB"/>
              </w:rPr>
            </w:pPr>
            <w:r w:rsidRPr="00F6160B">
              <w:rPr>
                <w:rFonts w:eastAsia="Times New Roman" w:cstheme="minorHAnsi"/>
                <w:color w:val="000000" w:themeColor="text1"/>
                <w:sz w:val="18"/>
                <w:szCs w:val="18"/>
                <w:lang w:eastAsia="en-GB"/>
              </w:rPr>
              <w:t>-0.14</w:t>
            </w:r>
          </w:p>
        </w:tc>
        <w:tc>
          <w:tcPr>
            <w:tcW w:w="626" w:type="pct"/>
            <w:noWrap/>
            <w:hideMark/>
          </w:tcPr>
          <w:p w14:paraId="4273F761" w14:textId="77777777" w:rsidR="009A7090" w:rsidRPr="00F6160B" w:rsidRDefault="009A7090" w:rsidP="009A7090">
            <w:pPr>
              <w:jc w:val="center"/>
              <w:rPr>
                <w:rFonts w:eastAsia="Times New Roman" w:cstheme="minorHAnsi"/>
                <w:color w:val="000000" w:themeColor="text1"/>
                <w:sz w:val="18"/>
                <w:szCs w:val="18"/>
                <w:lang w:eastAsia="en-GB"/>
              </w:rPr>
            </w:pPr>
            <w:r w:rsidRPr="00F6160B">
              <w:rPr>
                <w:rFonts w:eastAsia="Times New Roman" w:cstheme="minorHAnsi"/>
                <w:color w:val="000000" w:themeColor="text1"/>
                <w:sz w:val="18"/>
                <w:szCs w:val="18"/>
                <w:lang w:eastAsia="en-GB"/>
              </w:rPr>
              <w:t>-0.9</w:t>
            </w:r>
          </w:p>
        </w:tc>
        <w:tc>
          <w:tcPr>
            <w:tcW w:w="694" w:type="pct"/>
            <w:noWrap/>
            <w:hideMark/>
          </w:tcPr>
          <w:p w14:paraId="75E60D84" w14:textId="77777777" w:rsidR="009A7090" w:rsidRPr="00F6160B" w:rsidRDefault="009A7090" w:rsidP="009A7090">
            <w:pPr>
              <w:jc w:val="center"/>
              <w:rPr>
                <w:rFonts w:eastAsia="Times New Roman" w:cstheme="minorHAnsi"/>
                <w:color w:val="000000" w:themeColor="text1"/>
                <w:sz w:val="18"/>
                <w:szCs w:val="18"/>
                <w:lang w:eastAsia="en-GB"/>
              </w:rPr>
            </w:pPr>
            <w:r w:rsidRPr="00F6160B">
              <w:rPr>
                <w:rFonts w:eastAsia="Times New Roman" w:cstheme="minorHAnsi"/>
                <w:color w:val="000000" w:themeColor="text1"/>
                <w:sz w:val="18"/>
                <w:szCs w:val="18"/>
                <w:lang w:eastAsia="en-GB"/>
              </w:rPr>
              <w:t>-0.83</w:t>
            </w:r>
          </w:p>
        </w:tc>
        <w:tc>
          <w:tcPr>
            <w:tcW w:w="809" w:type="pct"/>
            <w:noWrap/>
            <w:hideMark/>
          </w:tcPr>
          <w:p w14:paraId="15A17385" w14:textId="77777777" w:rsidR="009A7090" w:rsidRPr="00F6160B" w:rsidRDefault="009A7090" w:rsidP="009A7090">
            <w:pPr>
              <w:jc w:val="center"/>
              <w:rPr>
                <w:rFonts w:eastAsia="Times New Roman" w:cstheme="minorHAnsi"/>
                <w:color w:val="000000" w:themeColor="text1"/>
                <w:sz w:val="18"/>
                <w:szCs w:val="18"/>
                <w:lang w:eastAsia="en-GB"/>
              </w:rPr>
            </w:pPr>
            <w:r w:rsidRPr="00F6160B">
              <w:rPr>
                <w:rFonts w:eastAsia="Times New Roman" w:cstheme="minorHAnsi"/>
                <w:color w:val="000000" w:themeColor="text1"/>
                <w:sz w:val="18"/>
                <w:szCs w:val="18"/>
                <w:lang w:eastAsia="en-GB"/>
              </w:rPr>
              <w:t>-0.75</w:t>
            </w:r>
          </w:p>
        </w:tc>
        <w:tc>
          <w:tcPr>
            <w:tcW w:w="471" w:type="pct"/>
            <w:noWrap/>
            <w:hideMark/>
          </w:tcPr>
          <w:p w14:paraId="6DD984D0" w14:textId="77777777" w:rsidR="009A7090" w:rsidRPr="00F6160B" w:rsidRDefault="009A7090" w:rsidP="009A7090">
            <w:pPr>
              <w:jc w:val="center"/>
              <w:rPr>
                <w:rFonts w:eastAsia="Times New Roman" w:cstheme="minorHAnsi"/>
                <w:color w:val="000000" w:themeColor="text1"/>
                <w:sz w:val="18"/>
                <w:szCs w:val="18"/>
                <w:lang w:eastAsia="en-GB"/>
              </w:rPr>
            </w:pPr>
            <w:r w:rsidRPr="00F6160B">
              <w:rPr>
                <w:rFonts w:eastAsia="Times New Roman" w:cstheme="minorHAnsi"/>
                <w:color w:val="000000" w:themeColor="text1"/>
                <w:sz w:val="18"/>
                <w:szCs w:val="18"/>
                <w:lang w:eastAsia="en-GB"/>
              </w:rPr>
              <w:t>-0.6</w:t>
            </w:r>
          </w:p>
        </w:tc>
        <w:tc>
          <w:tcPr>
            <w:tcW w:w="626" w:type="pct"/>
            <w:noWrap/>
            <w:hideMark/>
          </w:tcPr>
          <w:p w14:paraId="4CC9150D" w14:textId="77777777" w:rsidR="009A7090" w:rsidRPr="00F6160B" w:rsidRDefault="009A7090" w:rsidP="009A7090">
            <w:pPr>
              <w:jc w:val="center"/>
              <w:rPr>
                <w:rFonts w:eastAsia="Times New Roman" w:cstheme="minorHAnsi"/>
                <w:color w:val="000000" w:themeColor="text1"/>
                <w:sz w:val="18"/>
                <w:szCs w:val="18"/>
                <w:lang w:eastAsia="en-GB"/>
              </w:rPr>
            </w:pPr>
            <w:r w:rsidRPr="00F6160B">
              <w:rPr>
                <w:rFonts w:eastAsia="Times New Roman" w:cstheme="minorHAnsi"/>
                <w:color w:val="000000" w:themeColor="text1"/>
                <w:sz w:val="18"/>
                <w:szCs w:val="18"/>
                <w:lang w:eastAsia="en-GB"/>
              </w:rPr>
              <w:t>-0.59</w:t>
            </w:r>
          </w:p>
        </w:tc>
      </w:tr>
      <w:tr w:rsidR="009A7090" w:rsidRPr="00091C1C" w14:paraId="56F9A659" w14:textId="77777777" w:rsidTr="00DA6D74">
        <w:trPr>
          <w:trHeight w:val="170"/>
        </w:trPr>
        <w:tc>
          <w:tcPr>
            <w:tcW w:w="857" w:type="pct"/>
            <w:noWrap/>
            <w:hideMark/>
          </w:tcPr>
          <w:p w14:paraId="0A190B67" w14:textId="77777777" w:rsidR="009A7090" w:rsidRPr="00B9317B" w:rsidRDefault="009A7090" w:rsidP="009A7090">
            <w:pPr>
              <w:rPr>
                <w:rFonts w:eastAsia="Times New Roman" w:cstheme="minorHAnsi"/>
                <w:b/>
                <w:color w:val="000000"/>
                <w:sz w:val="18"/>
                <w:szCs w:val="18"/>
                <w:lang w:eastAsia="en-GB"/>
              </w:rPr>
            </w:pPr>
            <w:r w:rsidRPr="00B9317B">
              <w:rPr>
                <w:rFonts w:eastAsia="Times New Roman" w:cstheme="minorHAnsi"/>
                <w:b/>
                <w:color w:val="000000"/>
                <w:sz w:val="18"/>
                <w:szCs w:val="18"/>
                <w:lang w:eastAsia="en-GB"/>
              </w:rPr>
              <w:t>Basin size</w:t>
            </w:r>
          </w:p>
        </w:tc>
        <w:tc>
          <w:tcPr>
            <w:tcW w:w="397" w:type="pct"/>
            <w:noWrap/>
            <w:hideMark/>
          </w:tcPr>
          <w:p w14:paraId="7DD72D6E" w14:textId="77777777" w:rsidR="009A7090" w:rsidRPr="00F6160B" w:rsidRDefault="009A7090" w:rsidP="009A7090">
            <w:pPr>
              <w:jc w:val="center"/>
              <w:rPr>
                <w:rFonts w:eastAsia="Times New Roman" w:cstheme="minorHAnsi"/>
                <w:color w:val="000000" w:themeColor="text1"/>
                <w:sz w:val="18"/>
                <w:szCs w:val="18"/>
                <w:lang w:eastAsia="en-GB"/>
              </w:rPr>
            </w:pPr>
            <w:r w:rsidRPr="00F6160B">
              <w:rPr>
                <w:rFonts w:eastAsia="Times New Roman" w:cstheme="minorHAnsi"/>
                <w:color w:val="000000" w:themeColor="text1"/>
                <w:sz w:val="18"/>
                <w:szCs w:val="18"/>
                <w:lang w:eastAsia="en-GB"/>
              </w:rPr>
              <w:t>0.41</w:t>
            </w:r>
          </w:p>
        </w:tc>
        <w:tc>
          <w:tcPr>
            <w:tcW w:w="520" w:type="pct"/>
            <w:noWrap/>
            <w:hideMark/>
          </w:tcPr>
          <w:p w14:paraId="42F6CBF2" w14:textId="77777777" w:rsidR="009A7090" w:rsidRPr="00F6160B" w:rsidRDefault="009A7090" w:rsidP="009A7090">
            <w:pPr>
              <w:jc w:val="center"/>
              <w:rPr>
                <w:rFonts w:eastAsia="Times New Roman" w:cstheme="minorHAnsi"/>
                <w:color w:val="000000" w:themeColor="text1"/>
                <w:sz w:val="18"/>
                <w:szCs w:val="18"/>
                <w:lang w:eastAsia="en-GB"/>
              </w:rPr>
            </w:pPr>
          </w:p>
        </w:tc>
        <w:tc>
          <w:tcPr>
            <w:tcW w:w="626" w:type="pct"/>
            <w:noWrap/>
            <w:hideMark/>
          </w:tcPr>
          <w:p w14:paraId="10FAEDD7" w14:textId="77777777" w:rsidR="009A7090" w:rsidRPr="00F6160B" w:rsidRDefault="009A7090" w:rsidP="009A7090">
            <w:pPr>
              <w:jc w:val="center"/>
              <w:rPr>
                <w:rFonts w:eastAsia="Times New Roman" w:cstheme="minorHAnsi"/>
                <w:color w:val="000000" w:themeColor="text1"/>
                <w:sz w:val="18"/>
                <w:szCs w:val="18"/>
                <w:lang w:eastAsia="en-GB"/>
              </w:rPr>
            </w:pPr>
            <w:r w:rsidRPr="00F6160B">
              <w:rPr>
                <w:rFonts w:eastAsia="Times New Roman" w:cstheme="minorHAnsi"/>
                <w:color w:val="000000" w:themeColor="text1"/>
                <w:sz w:val="18"/>
                <w:szCs w:val="18"/>
                <w:lang w:eastAsia="en-GB"/>
              </w:rPr>
              <w:t>-0.01</w:t>
            </w:r>
          </w:p>
        </w:tc>
        <w:tc>
          <w:tcPr>
            <w:tcW w:w="694" w:type="pct"/>
            <w:noWrap/>
            <w:hideMark/>
          </w:tcPr>
          <w:p w14:paraId="05830C4D" w14:textId="77777777" w:rsidR="009A7090" w:rsidRPr="00F6160B" w:rsidRDefault="009A7090" w:rsidP="009A7090">
            <w:pPr>
              <w:jc w:val="center"/>
              <w:rPr>
                <w:rFonts w:eastAsia="Times New Roman" w:cstheme="minorHAnsi"/>
                <w:color w:val="000000" w:themeColor="text1"/>
                <w:sz w:val="18"/>
                <w:szCs w:val="18"/>
                <w:lang w:eastAsia="en-GB"/>
              </w:rPr>
            </w:pPr>
            <w:r w:rsidRPr="00F6160B">
              <w:rPr>
                <w:rFonts w:eastAsia="Times New Roman" w:cstheme="minorHAnsi"/>
                <w:color w:val="000000" w:themeColor="text1"/>
                <w:sz w:val="18"/>
                <w:szCs w:val="18"/>
                <w:lang w:eastAsia="en-GB"/>
              </w:rPr>
              <w:t>0.38</w:t>
            </w:r>
          </w:p>
        </w:tc>
        <w:tc>
          <w:tcPr>
            <w:tcW w:w="809" w:type="pct"/>
            <w:noWrap/>
            <w:hideMark/>
          </w:tcPr>
          <w:p w14:paraId="0F7BAC7C" w14:textId="77777777" w:rsidR="009A7090" w:rsidRPr="00F6160B" w:rsidRDefault="009A7090" w:rsidP="009A7090">
            <w:pPr>
              <w:jc w:val="center"/>
              <w:rPr>
                <w:rFonts w:eastAsia="Times New Roman" w:cstheme="minorHAnsi"/>
                <w:color w:val="000000" w:themeColor="text1"/>
                <w:sz w:val="18"/>
                <w:szCs w:val="18"/>
                <w:lang w:eastAsia="en-GB"/>
              </w:rPr>
            </w:pPr>
            <w:r w:rsidRPr="00F6160B">
              <w:rPr>
                <w:rFonts w:eastAsia="Times New Roman" w:cstheme="minorHAnsi"/>
                <w:color w:val="000000" w:themeColor="text1"/>
                <w:sz w:val="18"/>
                <w:szCs w:val="18"/>
                <w:lang w:eastAsia="en-GB"/>
              </w:rPr>
              <w:t>-0.18</w:t>
            </w:r>
          </w:p>
        </w:tc>
        <w:tc>
          <w:tcPr>
            <w:tcW w:w="471" w:type="pct"/>
            <w:noWrap/>
            <w:hideMark/>
          </w:tcPr>
          <w:p w14:paraId="1694C19A" w14:textId="77777777" w:rsidR="009A7090" w:rsidRPr="00F6160B" w:rsidRDefault="009A7090" w:rsidP="009A7090">
            <w:pPr>
              <w:jc w:val="center"/>
              <w:rPr>
                <w:rFonts w:eastAsia="Times New Roman" w:cstheme="minorHAnsi"/>
                <w:color w:val="000000" w:themeColor="text1"/>
                <w:sz w:val="18"/>
                <w:szCs w:val="18"/>
                <w:lang w:eastAsia="en-GB"/>
              </w:rPr>
            </w:pPr>
            <w:r w:rsidRPr="00F6160B">
              <w:rPr>
                <w:rFonts w:eastAsia="Times New Roman" w:cstheme="minorHAnsi"/>
                <w:color w:val="000000" w:themeColor="text1"/>
                <w:sz w:val="18"/>
                <w:szCs w:val="18"/>
                <w:lang w:eastAsia="en-GB"/>
              </w:rPr>
              <w:t>-0.29</w:t>
            </w:r>
          </w:p>
        </w:tc>
        <w:tc>
          <w:tcPr>
            <w:tcW w:w="626" w:type="pct"/>
            <w:noWrap/>
            <w:hideMark/>
          </w:tcPr>
          <w:p w14:paraId="63D3FF65" w14:textId="77777777" w:rsidR="009A7090" w:rsidRPr="00F6160B" w:rsidRDefault="009A7090" w:rsidP="009A7090">
            <w:pPr>
              <w:jc w:val="center"/>
              <w:rPr>
                <w:rFonts w:eastAsia="Times New Roman" w:cstheme="minorHAnsi"/>
                <w:color w:val="000000" w:themeColor="text1"/>
                <w:sz w:val="18"/>
                <w:szCs w:val="18"/>
                <w:lang w:eastAsia="en-GB"/>
              </w:rPr>
            </w:pPr>
            <w:r w:rsidRPr="00F6160B">
              <w:rPr>
                <w:rFonts w:eastAsia="Times New Roman" w:cstheme="minorHAnsi"/>
                <w:color w:val="000000" w:themeColor="text1"/>
                <w:sz w:val="18"/>
                <w:szCs w:val="18"/>
                <w:lang w:eastAsia="en-GB"/>
              </w:rPr>
              <w:t>-0.19</w:t>
            </w:r>
          </w:p>
        </w:tc>
      </w:tr>
      <w:tr w:rsidR="009A7090" w:rsidRPr="00091C1C" w14:paraId="64B68937" w14:textId="77777777" w:rsidTr="00DA6D74">
        <w:trPr>
          <w:trHeight w:val="170"/>
        </w:trPr>
        <w:tc>
          <w:tcPr>
            <w:tcW w:w="857" w:type="pct"/>
            <w:noWrap/>
            <w:hideMark/>
          </w:tcPr>
          <w:p w14:paraId="426F8A4F" w14:textId="77777777" w:rsidR="009A7090" w:rsidRPr="00B9317B" w:rsidRDefault="009A7090" w:rsidP="009A7090">
            <w:pPr>
              <w:rPr>
                <w:rFonts w:eastAsia="Times New Roman" w:cstheme="minorHAnsi"/>
                <w:b/>
                <w:color w:val="000000"/>
                <w:sz w:val="18"/>
                <w:szCs w:val="18"/>
                <w:lang w:eastAsia="en-GB"/>
              </w:rPr>
            </w:pPr>
            <w:r w:rsidRPr="00B9317B">
              <w:rPr>
                <w:rFonts w:eastAsia="Times New Roman" w:cstheme="minorHAnsi"/>
                <w:b/>
                <w:color w:val="000000"/>
                <w:sz w:val="18"/>
                <w:szCs w:val="18"/>
                <w:lang w:eastAsia="en-GB"/>
              </w:rPr>
              <w:t>Temp</w:t>
            </w:r>
            <w:r w:rsidRPr="00B9317B">
              <w:rPr>
                <w:rFonts w:eastAsia="Times New Roman" w:cstheme="minorHAnsi"/>
                <w:b/>
                <w:color w:val="000000"/>
                <w:sz w:val="18"/>
                <w:szCs w:val="18"/>
                <w:lang w:val="en-US" w:eastAsia="en-GB"/>
              </w:rPr>
              <w:t xml:space="preserve"> (mean)</w:t>
            </w:r>
          </w:p>
        </w:tc>
        <w:tc>
          <w:tcPr>
            <w:tcW w:w="397" w:type="pct"/>
            <w:noWrap/>
            <w:hideMark/>
          </w:tcPr>
          <w:p w14:paraId="4C19DAB4" w14:textId="77777777" w:rsidR="009A7090" w:rsidRPr="00F6160B" w:rsidRDefault="009A7090" w:rsidP="009A7090">
            <w:pPr>
              <w:jc w:val="center"/>
              <w:rPr>
                <w:rFonts w:eastAsia="Times New Roman" w:cstheme="minorHAnsi"/>
                <w:color w:val="000000" w:themeColor="text1"/>
                <w:sz w:val="18"/>
                <w:szCs w:val="18"/>
                <w:lang w:eastAsia="en-GB"/>
              </w:rPr>
            </w:pPr>
            <w:r w:rsidRPr="00F6160B">
              <w:rPr>
                <w:rFonts w:eastAsia="Times New Roman" w:cstheme="minorHAnsi"/>
                <w:color w:val="000000" w:themeColor="text1"/>
                <w:sz w:val="18"/>
                <w:szCs w:val="18"/>
                <w:lang w:eastAsia="en-GB"/>
              </w:rPr>
              <w:t>-0.97</w:t>
            </w:r>
          </w:p>
        </w:tc>
        <w:tc>
          <w:tcPr>
            <w:tcW w:w="520" w:type="pct"/>
            <w:noWrap/>
            <w:hideMark/>
          </w:tcPr>
          <w:p w14:paraId="16E81BB6" w14:textId="77777777" w:rsidR="009A7090" w:rsidRPr="00F6160B" w:rsidRDefault="009A7090" w:rsidP="009A7090">
            <w:pPr>
              <w:jc w:val="center"/>
              <w:rPr>
                <w:rFonts w:eastAsia="Times New Roman" w:cstheme="minorHAnsi"/>
                <w:color w:val="000000" w:themeColor="text1"/>
                <w:sz w:val="18"/>
                <w:szCs w:val="18"/>
                <w:lang w:eastAsia="en-GB"/>
              </w:rPr>
            </w:pPr>
            <w:r w:rsidRPr="00F6160B">
              <w:rPr>
                <w:rFonts w:eastAsia="Times New Roman" w:cstheme="minorHAnsi"/>
                <w:color w:val="000000" w:themeColor="text1"/>
                <w:sz w:val="18"/>
                <w:szCs w:val="18"/>
                <w:lang w:eastAsia="en-GB"/>
              </w:rPr>
              <w:t>-0.36</w:t>
            </w:r>
          </w:p>
        </w:tc>
        <w:tc>
          <w:tcPr>
            <w:tcW w:w="626" w:type="pct"/>
            <w:noWrap/>
            <w:hideMark/>
          </w:tcPr>
          <w:p w14:paraId="617BD34E" w14:textId="5EE13810" w:rsidR="009A7090" w:rsidRPr="00F6160B" w:rsidRDefault="00F6160B" w:rsidP="009A7090">
            <w:pPr>
              <w:jc w:val="center"/>
              <w:rPr>
                <w:rFonts w:eastAsia="Times New Roman" w:cstheme="minorHAnsi"/>
                <w:color w:val="000000" w:themeColor="text1"/>
                <w:sz w:val="18"/>
                <w:szCs w:val="18"/>
                <w:lang w:eastAsia="en-GB"/>
              </w:rPr>
            </w:pPr>
            <w:r w:rsidRPr="00F6160B">
              <w:rPr>
                <w:rFonts w:eastAsia="Times New Roman" w:cstheme="minorHAnsi"/>
                <w:color w:val="000000" w:themeColor="text1"/>
                <w:sz w:val="18"/>
                <w:szCs w:val="18"/>
                <w:lang w:eastAsia="en-GB"/>
              </w:rPr>
              <w:t>-</w:t>
            </w:r>
          </w:p>
        </w:tc>
        <w:tc>
          <w:tcPr>
            <w:tcW w:w="694" w:type="pct"/>
            <w:noWrap/>
            <w:hideMark/>
          </w:tcPr>
          <w:p w14:paraId="66664E65" w14:textId="77777777" w:rsidR="009A7090" w:rsidRPr="00F6160B" w:rsidRDefault="009A7090" w:rsidP="009A7090">
            <w:pPr>
              <w:jc w:val="center"/>
              <w:rPr>
                <w:rFonts w:eastAsia="Times New Roman" w:cstheme="minorHAnsi"/>
                <w:color w:val="000000" w:themeColor="text1"/>
                <w:sz w:val="18"/>
                <w:szCs w:val="18"/>
                <w:lang w:eastAsia="en-GB"/>
              </w:rPr>
            </w:pPr>
            <w:r w:rsidRPr="00F6160B">
              <w:rPr>
                <w:rFonts w:eastAsia="Times New Roman" w:cstheme="minorHAnsi"/>
                <w:color w:val="000000" w:themeColor="text1"/>
                <w:sz w:val="18"/>
                <w:szCs w:val="18"/>
                <w:lang w:eastAsia="en-GB"/>
              </w:rPr>
              <w:t>0.75</w:t>
            </w:r>
          </w:p>
        </w:tc>
        <w:tc>
          <w:tcPr>
            <w:tcW w:w="809" w:type="pct"/>
            <w:noWrap/>
            <w:hideMark/>
          </w:tcPr>
          <w:p w14:paraId="7DDA6A94" w14:textId="77777777" w:rsidR="009A7090" w:rsidRPr="00F6160B" w:rsidRDefault="009A7090" w:rsidP="009A7090">
            <w:pPr>
              <w:jc w:val="center"/>
              <w:rPr>
                <w:rFonts w:eastAsia="Times New Roman" w:cstheme="minorHAnsi"/>
                <w:color w:val="000000" w:themeColor="text1"/>
                <w:sz w:val="18"/>
                <w:szCs w:val="18"/>
                <w:lang w:eastAsia="en-GB"/>
              </w:rPr>
            </w:pPr>
            <w:r w:rsidRPr="00F6160B">
              <w:rPr>
                <w:rFonts w:eastAsia="Times New Roman" w:cstheme="minorHAnsi"/>
                <w:color w:val="000000" w:themeColor="text1"/>
                <w:sz w:val="18"/>
                <w:szCs w:val="18"/>
                <w:lang w:eastAsia="en-GB"/>
              </w:rPr>
              <w:t>0.95</w:t>
            </w:r>
          </w:p>
        </w:tc>
        <w:tc>
          <w:tcPr>
            <w:tcW w:w="471" w:type="pct"/>
            <w:noWrap/>
            <w:hideMark/>
          </w:tcPr>
          <w:p w14:paraId="3F37B391" w14:textId="77777777" w:rsidR="009A7090" w:rsidRPr="00F6160B" w:rsidRDefault="009A7090" w:rsidP="009A7090">
            <w:pPr>
              <w:jc w:val="center"/>
              <w:rPr>
                <w:rFonts w:eastAsia="Times New Roman" w:cstheme="minorHAnsi"/>
                <w:color w:val="000000" w:themeColor="text1"/>
                <w:sz w:val="18"/>
                <w:szCs w:val="18"/>
                <w:lang w:eastAsia="en-GB"/>
              </w:rPr>
            </w:pPr>
            <w:r w:rsidRPr="00F6160B">
              <w:rPr>
                <w:rFonts w:eastAsia="Times New Roman" w:cstheme="minorHAnsi"/>
                <w:color w:val="000000" w:themeColor="text1"/>
                <w:sz w:val="18"/>
                <w:szCs w:val="18"/>
                <w:lang w:eastAsia="en-GB"/>
              </w:rPr>
              <w:t>0.66</w:t>
            </w:r>
          </w:p>
        </w:tc>
        <w:tc>
          <w:tcPr>
            <w:tcW w:w="626" w:type="pct"/>
            <w:noWrap/>
            <w:hideMark/>
          </w:tcPr>
          <w:p w14:paraId="56F088A2" w14:textId="77777777" w:rsidR="009A7090" w:rsidRPr="00F6160B" w:rsidRDefault="009A7090" w:rsidP="009A7090">
            <w:pPr>
              <w:jc w:val="center"/>
              <w:rPr>
                <w:rFonts w:eastAsia="Times New Roman" w:cstheme="minorHAnsi"/>
                <w:color w:val="000000" w:themeColor="text1"/>
                <w:sz w:val="18"/>
                <w:szCs w:val="18"/>
                <w:lang w:eastAsia="en-GB"/>
              </w:rPr>
            </w:pPr>
            <w:r w:rsidRPr="00F6160B">
              <w:rPr>
                <w:rFonts w:eastAsia="Times New Roman" w:cstheme="minorHAnsi"/>
                <w:color w:val="000000" w:themeColor="text1"/>
                <w:sz w:val="18"/>
                <w:szCs w:val="18"/>
                <w:lang w:eastAsia="en-GB"/>
              </w:rPr>
              <w:t>0.7</w:t>
            </w:r>
          </w:p>
        </w:tc>
      </w:tr>
      <w:tr w:rsidR="009A7090" w:rsidRPr="00091C1C" w14:paraId="039A2B44" w14:textId="77777777" w:rsidTr="00DA6D74">
        <w:trPr>
          <w:trHeight w:val="170"/>
        </w:trPr>
        <w:tc>
          <w:tcPr>
            <w:tcW w:w="857" w:type="pct"/>
            <w:noWrap/>
            <w:hideMark/>
          </w:tcPr>
          <w:p w14:paraId="49BADF11" w14:textId="77777777" w:rsidR="009A7090" w:rsidRPr="00B9317B" w:rsidRDefault="009A7090" w:rsidP="009A7090">
            <w:pPr>
              <w:rPr>
                <w:rFonts w:eastAsia="Times New Roman" w:cstheme="minorHAnsi"/>
                <w:b/>
                <w:color w:val="000000"/>
                <w:sz w:val="18"/>
                <w:szCs w:val="18"/>
                <w:lang w:eastAsia="en-GB"/>
              </w:rPr>
            </w:pPr>
            <w:r w:rsidRPr="00B9317B">
              <w:rPr>
                <w:rFonts w:eastAsia="Times New Roman" w:cstheme="minorHAnsi"/>
                <w:b/>
                <w:color w:val="000000"/>
                <w:sz w:val="18"/>
                <w:szCs w:val="18"/>
                <w:lang w:eastAsia="en-GB"/>
              </w:rPr>
              <w:t>Temp</w:t>
            </w:r>
            <w:r w:rsidRPr="00B9317B">
              <w:rPr>
                <w:rFonts w:eastAsia="Times New Roman" w:cstheme="minorHAnsi"/>
                <w:b/>
                <w:color w:val="000000"/>
                <w:sz w:val="18"/>
                <w:szCs w:val="18"/>
                <w:lang w:val="en-US" w:eastAsia="en-GB"/>
              </w:rPr>
              <w:t xml:space="preserve"> (</w:t>
            </w:r>
            <w:r w:rsidRPr="00B9317B">
              <w:rPr>
                <w:rFonts w:eastAsia="Times New Roman" w:cstheme="minorHAnsi"/>
                <w:b/>
                <w:color w:val="000000"/>
                <w:sz w:val="18"/>
                <w:szCs w:val="18"/>
                <w:lang w:eastAsia="en-GB"/>
              </w:rPr>
              <w:t>warm</w:t>
            </w:r>
            <w:r w:rsidRPr="00B9317B">
              <w:rPr>
                <w:rFonts w:eastAsia="Times New Roman" w:cstheme="minorHAnsi"/>
                <w:b/>
                <w:color w:val="000000"/>
                <w:sz w:val="18"/>
                <w:szCs w:val="18"/>
                <w:lang w:val="en-US" w:eastAsia="en-GB"/>
              </w:rPr>
              <w:t>Q)</w:t>
            </w:r>
          </w:p>
        </w:tc>
        <w:tc>
          <w:tcPr>
            <w:tcW w:w="397" w:type="pct"/>
            <w:noWrap/>
            <w:hideMark/>
          </w:tcPr>
          <w:p w14:paraId="210C7215" w14:textId="77777777" w:rsidR="009A7090" w:rsidRPr="00F6160B" w:rsidRDefault="009A7090" w:rsidP="009A7090">
            <w:pPr>
              <w:jc w:val="center"/>
              <w:rPr>
                <w:rFonts w:eastAsia="Times New Roman" w:cstheme="minorHAnsi"/>
                <w:color w:val="000000" w:themeColor="text1"/>
                <w:sz w:val="18"/>
                <w:szCs w:val="18"/>
                <w:lang w:eastAsia="en-GB"/>
              </w:rPr>
            </w:pPr>
            <w:r w:rsidRPr="00F6160B">
              <w:rPr>
                <w:rFonts w:eastAsia="Times New Roman" w:cstheme="minorHAnsi"/>
                <w:color w:val="000000" w:themeColor="text1"/>
                <w:sz w:val="18"/>
                <w:szCs w:val="18"/>
                <w:lang w:eastAsia="en-GB"/>
              </w:rPr>
              <w:t>-0.94</w:t>
            </w:r>
          </w:p>
        </w:tc>
        <w:tc>
          <w:tcPr>
            <w:tcW w:w="520" w:type="pct"/>
            <w:noWrap/>
            <w:hideMark/>
          </w:tcPr>
          <w:p w14:paraId="75816079" w14:textId="77777777" w:rsidR="009A7090" w:rsidRPr="00F6160B" w:rsidRDefault="009A7090" w:rsidP="009A7090">
            <w:pPr>
              <w:jc w:val="center"/>
              <w:rPr>
                <w:rFonts w:eastAsia="Times New Roman" w:cstheme="minorHAnsi"/>
                <w:color w:val="000000" w:themeColor="text1"/>
                <w:sz w:val="18"/>
                <w:szCs w:val="18"/>
                <w:lang w:eastAsia="en-GB"/>
              </w:rPr>
            </w:pPr>
            <w:r w:rsidRPr="00F6160B">
              <w:rPr>
                <w:rFonts w:eastAsia="Times New Roman" w:cstheme="minorHAnsi"/>
                <w:color w:val="000000" w:themeColor="text1"/>
                <w:sz w:val="18"/>
                <w:szCs w:val="18"/>
                <w:lang w:eastAsia="en-GB"/>
              </w:rPr>
              <w:t>-0.32</w:t>
            </w:r>
          </w:p>
        </w:tc>
        <w:tc>
          <w:tcPr>
            <w:tcW w:w="626" w:type="pct"/>
            <w:noWrap/>
            <w:hideMark/>
          </w:tcPr>
          <w:p w14:paraId="7F5F01C8" w14:textId="77777777" w:rsidR="009A7090" w:rsidRPr="00F6160B" w:rsidRDefault="009A7090" w:rsidP="009A7090">
            <w:pPr>
              <w:jc w:val="center"/>
              <w:rPr>
                <w:rFonts w:eastAsia="Times New Roman" w:cstheme="minorHAnsi"/>
                <w:color w:val="000000" w:themeColor="text1"/>
                <w:sz w:val="18"/>
                <w:szCs w:val="18"/>
                <w:lang w:eastAsia="en-GB"/>
              </w:rPr>
            </w:pPr>
            <w:r w:rsidRPr="00F6160B">
              <w:rPr>
                <w:rFonts w:eastAsia="Times New Roman" w:cstheme="minorHAnsi"/>
                <w:color w:val="000000" w:themeColor="text1"/>
                <w:sz w:val="18"/>
                <w:szCs w:val="18"/>
                <w:lang w:eastAsia="en-GB"/>
              </w:rPr>
              <w:t>0.93</w:t>
            </w:r>
          </w:p>
        </w:tc>
        <w:tc>
          <w:tcPr>
            <w:tcW w:w="694" w:type="pct"/>
            <w:noWrap/>
            <w:hideMark/>
          </w:tcPr>
          <w:p w14:paraId="7AD4515C" w14:textId="6CC1B8F3" w:rsidR="009A7090" w:rsidRPr="00F6160B" w:rsidRDefault="00F6160B" w:rsidP="009A7090">
            <w:pPr>
              <w:jc w:val="center"/>
              <w:rPr>
                <w:rFonts w:eastAsia="Times New Roman" w:cstheme="minorHAnsi"/>
                <w:color w:val="000000" w:themeColor="text1"/>
                <w:sz w:val="18"/>
                <w:szCs w:val="18"/>
                <w:lang w:eastAsia="en-GB"/>
              </w:rPr>
            </w:pPr>
            <w:r w:rsidRPr="00F6160B">
              <w:rPr>
                <w:rFonts w:eastAsia="Times New Roman" w:cstheme="minorHAnsi"/>
                <w:color w:val="000000" w:themeColor="text1"/>
                <w:sz w:val="18"/>
                <w:szCs w:val="18"/>
                <w:lang w:eastAsia="en-GB"/>
              </w:rPr>
              <w:t>-</w:t>
            </w:r>
          </w:p>
        </w:tc>
        <w:tc>
          <w:tcPr>
            <w:tcW w:w="809" w:type="pct"/>
            <w:noWrap/>
            <w:hideMark/>
          </w:tcPr>
          <w:p w14:paraId="3E42326E" w14:textId="77777777" w:rsidR="009A7090" w:rsidRPr="00F6160B" w:rsidRDefault="009A7090" w:rsidP="009A7090">
            <w:pPr>
              <w:jc w:val="center"/>
              <w:rPr>
                <w:rFonts w:eastAsia="Times New Roman" w:cstheme="minorHAnsi"/>
                <w:color w:val="000000" w:themeColor="text1"/>
                <w:sz w:val="18"/>
                <w:szCs w:val="18"/>
                <w:lang w:eastAsia="en-GB"/>
              </w:rPr>
            </w:pPr>
            <w:r w:rsidRPr="00F6160B">
              <w:rPr>
                <w:rFonts w:eastAsia="Times New Roman" w:cstheme="minorHAnsi"/>
                <w:color w:val="000000" w:themeColor="text1"/>
                <w:sz w:val="18"/>
                <w:szCs w:val="18"/>
                <w:lang w:eastAsia="en-GB"/>
              </w:rPr>
              <w:t>0.51</w:t>
            </w:r>
          </w:p>
        </w:tc>
        <w:tc>
          <w:tcPr>
            <w:tcW w:w="471" w:type="pct"/>
            <w:noWrap/>
            <w:hideMark/>
          </w:tcPr>
          <w:p w14:paraId="0C95711E" w14:textId="77777777" w:rsidR="009A7090" w:rsidRPr="00F6160B" w:rsidRDefault="009A7090" w:rsidP="009A7090">
            <w:pPr>
              <w:jc w:val="center"/>
              <w:rPr>
                <w:rFonts w:eastAsia="Times New Roman" w:cstheme="minorHAnsi"/>
                <w:color w:val="000000" w:themeColor="text1"/>
                <w:sz w:val="18"/>
                <w:szCs w:val="18"/>
                <w:lang w:eastAsia="en-GB"/>
              </w:rPr>
            </w:pPr>
            <w:r w:rsidRPr="00F6160B">
              <w:rPr>
                <w:rFonts w:eastAsia="Times New Roman" w:cstheme="minorHAnsi"/>
                <w:color w:val="000000" w:themeColor="text1"/>
                <w:sz w:val="18"/>
                <w:szCs w:val="18"/>
                <w:lang w:eastAsia="en-GB"/>
              </w:rPr>
              <w:t>0.25</w:t>
            </w:r>
          </w:p>
        </w:tc>
        <w:tc>
          <w:tcPr>
            <w:tcW w:w="626" w:type="pct"/>
            <w:noWrap/>
            <w:hideMark/>
          </w:tcPr>
          <w:p w14:paraId="5C21467E" w14:textId="77777777" w:rsidR="009A7090" w:rsidRPr="00F6160B" w:rsidRDefault="009A7090" w:rsidP="009A7090">
            <w:pPr>
              <w:jc w:val="center"/>
              <w:rPr>
                <w:rFonts w:eastAsia="Times New Roman" w:cstheme="minorHAnsi"/>
                <w:color w:val="000000" w:themeColor="text1"/>
                <w:sz w:val="18"/>
                <w:szCs w:val="18"/>
                <w:lang w:eastAsia="en-GB"/>
              </w:rPr>
            </w:pPr>
            <w:r w:rsidRPr="00F6160B">
              <w:rPr>
                <w:rFonts w:eastAsia="Times New Roman" w:cstheme="minorHAnsi"/>
                <w:color w:val="000000" w:themeColor="text1"/>
                <w:sz w:val="18"/>
                <w:szCs w:val="18"/>
                <w:lang w:eastAsia="en-GB"/>
              </w:rPr>
              <w:t>0.37</w:t>
            </w:r>
          </w:p>
        </w:tc>
      </w:tr>
      <w:tr w:rsidR="009A7090" w:rsidRPr="00091C1C" w14:paraId="027C70CD" w14:textId="77777777" w:rsidTr="00DA6D74">
        <w:trPr>
          <w:trHeight w:val="170"/>
        </w:trPr>
        <w:tc>
          <w:tcPr>
            <w:tcW w:w="857" w:type="pct"/>
            <w:noWrap/>
            <w:hideMark/>
          </w:tcPr>
          <w:p w14:paraId="4C7A7ADD" w14:textId="77777777" w:rsidR="009A7090" w:rsidRPr="00B9317B" w:rsidRDefault="009A7090" w:rsidP="009A7090">
            <w:pPr>
              <w:rPr>
                <w:rFonts w:eastAsia="Times New Roman" w:cstheme="minorHAnsi"/>
                <w:b/>
                <w:color w:val="000000"/>
                <w:sz w:val="18"/>
                <w:szCs w:val="18"/>
                <w:lang w:val="en-US" w:eastAsia="en-GB"/>
              </w:rPr>
            </w:pPr>
            <w:r w:rsidRPr="00B9317B">
              <w:rPr>
                <w:rFonts w:eastAsia="Times New Roman" w:cstheme="minorHAnsi"/>
                <w:b/>
                <w:color w:val="000000"/>
                <w:sz w:val="18"/>
                <w:szCs w:val="18"/>
                <w:lang w:eastAsia="en-GB"/>
              </w:rPr>
              <w:t>Temp</w:t>
            </w:r>
            <w:r w:rsidRPr="00B9317B">
              <w:rPr>
                <w:rFonts w:eastAsia="Times New Roman" w:cstheme="minorHAnsi"/>
                <w:b/>
                <w:color w:val="000000"/>
                <w:sz w:val="18"/>
                <w:szCs w:val="18"/>
                <w:lang w:val="en-US" w:eastAsia="en-GB"/>
              </w:rPr>
              <w:t xml:space="preserve"> (</w:t>
            </w:r>
            <w:r w:rsidRPr="00B9317B">
              <w:rPr>
                <w:rFonts w:eastAsia="Times New Roman" w:cstheme="minorHAnsi"/>
                <w:b/>
                <w:color w:val="000000"/>
                <w:sz w:val="18"/>
                <w:szCs w:val="18"/>
                <w:lang w:eastAsia="en-GB"/>
              </w:rPr>
              <w:t>cold</w:t>
            </w:r>
            <w:r w:rsidRPr="00B9317B">
              <w:rPr>
                <w:rFonts w:eastAsia="Times New Roman" w:cstheme="minorHAnsi"/>
                <w:b/>
                <w:color w:val="000000"/>
                <w:sz w:val="18"/>
                <w:szCs w:val="18"/>
                <w:lang w:val="en-US" w:eastAsia="en-GB"/>
              </w:rPr>
              <w:t>Q)</w:t>
            </w:r>
          </w:p>
        </w:tc>
        <w:tc>
          <w:tcPr>
            <w:tcW w:w="397" w:type="pct"/>
            <w:noWrap/>
            <w:hideMark/>
          </w:tcPr>
          <w:p w14:paraId="11C83BBE" w14:textId="77777777" w:rsidR="009A7090" w:rsidRPr="00F6160B" w:rsidRDefault="009A7090" w:rsidP="009A7090">
            <w:pPr>
              <w:jc w:val="center"/>
              <w:rPr>
                <w:rFonts w:eastAsia="Times New Roman" w:cstheme="minorHAnsi"/>
                <w:color w:val="000000" w:themeColor="text1"/>
                <w:sz w:val="18"/>
                <w:szCs w:val="18"/>
                <w:lang w:eastAsia="en-GB"/>
              </w:rPr>
            </w:pPr>
            <w:r w:rsidRPr="00F6160B">
              <w:rPr>
                <w:rFonts w:eastAsia="Times New Roman" w:cstheme="minorHAnsi"/>
                <w:color w:val="000000" w:themeColor="text1"/>
                <w:sz w:val="18"/>
                <w:szCs w:val="18"/>
                <w:lang w:eastAsia="en-GB"/>
              </w:rPr>
              <w:t>-0.37</w:t>
            </w:r>
          </w:p>
        </w:tc>
        <w:tc>
          <w:tcPr>
            <w:tcW w:w="520" w:type="pct"/>
            <w:noWrap/>
            <w:hideMark/>
          </w:tcPr>
          <w:p w14:paraId="49A89821" w14:textId="77777777" w:rsidR="009A7090" w:rsidRPr="00F6160B" w:rsidRDefault="009A7090" w:rsidP="009A7090">
            <w:pPr>
              <w:jc w:val="center"/>
              <w:rPr>
                <w:rFonts w:eastAsia="Times New Roman" w:cstheme="minorHAnsi"/>
                <w:color w:val="000000" w:themeColor="text1"/>
                <w:sz w:val="18"/>
                <w:szCs w:val="18"/>
                <w:lang w:eastAsia="en-GB"/>
              </w:rPr>
            </w:pPr>
            <w:r w:rsidRPr="00F6160B">
              <w:rPr>
                <w:rFonts w:eastAsia="Times New Roman" w:cstheme="minorHAnsi"/>
                <w:color w:val="000000" w:themeColor="text1"/>
                <w:sz w:val="18"/>
                <w:szCs w:val="18"/>
                <w:lang w:eastAsia="en-GB"/>
              </w:rPr>
              <w:t>-0.21</w:t>
            </w:r>
          </w:p>
        </w:tc>
        <w:tc>
          <w:tcPr>
            <w:tcW w:w="626" w:type="pct"/>
            <w:noWrap/>
            <w:hideMark/>
          </w:tcPr>
          <w:p w14:paraId="63E0F4FD" w14:textId="77777777" w:rsidR="009A7090" w:rsidRPr="00F6160B" w:rsidRDefault="009A7090" w:rsidP="009A7090">
            <w:pPr>
              <w:jc w:val="center"/>
              <w:rPr>
                <w:rFonts w:eastAsia="Times New Roman" w:cstheme="minorHAnsi"/>
                <w:color w:val="000000" w:themeColor="text1"/>
                <w:sz w:val="18"/>
                <w:szCs w:val="18"/>
                <w:lang w:eastAsia="en-GB"/>
              </w:rPr>
            </w:pPr>
            <w:r w:rsidRPr="00F6160B">
              <w:rPr>
                <w:rFonts w:eastAsia="Times New Roman" w:cstheme="minorHAnsi"/>
                <w:color w:val="000000" w:themeColor="text1"/>
                <w:sz w:val="18"/>
                <w:szCs w:val="18"/>
                <w:lang w:eastAsia="en-GB"/>
              </w:rPr>
              <w:t>0.5</w:t>
            </w:r>
          </w:p>
        </w:tc>
        <w:tc>
          <w:tcPr>
            <w:tcW w:w="694" w:type="pct"/>
            <w:noWrap/>
            <w:hideMark/>
          </w:tcPr>
          <w:p w14:paraId="4823874B" w14:textId="77777777" w:rsidR="009A7090" w:rsidRPr="00F6160B" w:rsidRDefault="009A7090" w:rsidP="009A7090">
            <w:pPr>
              <w:jc w:val="center"/>
              <w:rPr>
                <w:rFonts w:eastAsia="Times New Roman" w:cstheme="minorHAnsi"/>
                <w:color w:val="000000" w:themeColor="text1"/>
                <w:sz w:val="18"/>
                <w:szCs w:val="18"/>
                <w:lang w:eastAsia="en-GB"/>
              </w:rPr>
            </w:pPr>
            <w:r w:rsidRPr="00F6160B">
              <w:rPr>
                <w:rFonts w:eastAsia="Times New Roman" w:cstheme="minorHAnsi"/>
                <w:color w:val="000000" w:themeColor="text1"/>
                <w:sz w:val="18"/>
                <w:szCs w:val="18"/>
                <w:lang w:eastAsia="en-GB"/>
              </w:rPr>
              <w:t>0.14</w:t>
            </w:r>
          </w:p>
        </w:tc>
        <w:tc>
          <w:tcPr>
            <w:tcW w:w="809" w:type="pct"/>
            <w:noWrap/>
            <w:hideMark/>
          </w:tcPr>
          <w:p w14:paraId="160A2BFB" w14:textId="374853C0" w:rsidR="009A7090" w:rsidRPr="00F6160B" w:rsidRDefault="00F6160B" w:rsidP="009A7090">
            <w:pPr>
              <w:jc w:val="center"/>
              <w:rPr>
                <w:rFonts w:eastAsia="Times New Roman" w:cstheme="minorHAnsi"/>
                <w:color w:val="000000" w:themeColor="text1"/>
                <w:sz w:val="18"/>
                <w:szCs w:val="18"/>
                <w:lang w:eastAsia="en-GB"/>
              </w:rPr>
            </w:pPr>
            <w:r w:rsidRPr="00F6160B">
              <w:rPr>
                <w:rFonts w:eastAsia="Times New Roman" w:cstheme="minorHAnsi"/>
                <w:color w:val="000000" w:themeColor="text1"/>
                <w:sz w:val="18"/>
                <w:szCs w:val="18"/>
                <w:lang w:eastAsia="en-GB"/>
              </w:rPr>
              <w:t>-</w:t>
            </w:r>
          </w:p>
        </w:tc>
        <w:tc>
          <w:tcPr>
            <w:tcW w:w="471" w:type="pct"/>
            <w:noWrap/>
            <w:hideMark/>
          </w:tcPr>
          <w:p w14:paraId="1F45E698" w14:textId="77777777" w:rsidR="009A7090" w:rsidRPr="00F6160B" w:rsidRDefault="009A7090" w:rsidP="009A7090">
            <w:pPr>
              <w:jc w:val="center"/>
              <w:rPr>
                <w:rFonts w:eastAsia="Times New Roman" w:cstheme="minorHAnsi"/>
                <w:color w:val="000000" w:themeColor="text1"/>
                <w:sz w:val="18"/>
                <w:szCs w:val="18"/>
                <w:lang w:eastAsia="en-GB"/>
              </w:rPr>
            </w:pPr>
            <w:r w:rsidRPr="00F6160B">
              <w:rPr>
                <w:rFonts w:eastAsia="Times New Roman" w:cstheme="minorHAnsi"/>
                <w:color w:val="000000" w:themeColor="text1"/>
                <w:sz w:val="18"/>
                <w:szCs w:val="18"/>
                <w:lang w:eastAsia="en-GB"/>
              </w:rPr>
              <w:t>0.72</w:t>
            </w:r>
          </w:p>
        </w:tc>
        <w:tc>
          <w:tcPr>
            <w:tcW w:w="626" w:type="pct"/>
            <w:noWrap/>
            <w:hideMark/>
          </w:tcPr>
          <w:p w14:paraId="57AC27B7" w14:textId="77777777" w:rsidR="009A7090" w:rsidRPr="00F6160B" w:rsidRDefault="009A7090" w:rsidP="009A7090">
            <w:pPr>
              <w:jc w:val="center"/>
              <w:rPr>
                <w:rFonts w:eastAsia="Times New Roman" w:cstheme="minorHAnsi"/>
                <w:color w:val="000000" w:themeColor="text1"/>
                <w:sz w:val="18"/>
                <w:szCs w:val="18"/>
                <w:lang w:eastAsia="en-GB"/>
              </w:rPr>
            </w:pPr>
            <w:r w:rsidRPr="00F6160B">
              <w:rPr>
                <w:rFonts w:eastAsia="Times New Roman" w:cstheme="minorHAnsi"/>
                <w:color w:val="000000" w:themeColor="text1"/>
                <w:sz w:val="18"/>
                <w:szCs w:val="18"/>
                <w:lang w:eastAsia="en-GB"/>
              </w:rPr>
              <w:t>0.74</w:t>
            </w:r>
          </w:p>
        </w:tc>
      </w:tr>
      <w:tr w:rsidR="009A7090" w:rsidRPr="00091C1C" w14:paraId="0024F1F7" w14:textId="77777777" w:rsidTr="00DA6D74">
        <w:trPr>
          <w:trHeight w:val="170"/>
        </w:trPr>
        <w:tc>
          <w:tcPr>
            <w:tcW w:w="857" w:type="pct"/>
            <w:tcBorders>
              <w:bottom w:val="single" w:sz="4" w:space="0" w:color="auto"/>
            </w:tcBorders>
            <w:noWrap/>
            <w:hideMark/>
          </w:tcPr>
          <w:p w14:paraId="7B00095D" w14:textId="2370942B" w:rsidR="009A7090" w:rsidRPr="00B9317B" w:rsidRDefault="00802492" w:rsidP="009A7090">
            <w:pPr>
              <w:rPr>
                <w:rFonts w:eastAsia="Times New Roman" w:cstheme="minorHAnsi"/>
                <w:b/>
                <w:color w:val="000000"/>
                <w:sz w:val="18"/>
                <w:szCs w:val="18"/>
                <w:lang w:eastAsia="en-GB"/>
              </w:rPr>
            </w:pPr>
            <w:proofErr w:type="spellStart"/>
            <w:r>
              <w:rPr>
                <w:rFonts w:eastAsia="Times New Roman" w:cstheme="minorHAnsi"/>
                <w:b/>
                <w:color w:val="000000"/>
                <w:sz w:val="18"/>
                <w:szCs w:val="18"/>
                <w:lang w:eastAsia="en-GB"/>
              </w:rPr>
              <w:t>I</w:t>
            </w:r>
            <w:r w:rsidR="009A7090" w:rsidRPr="00B9317B">
              <w:rPr>
                <w:rFonts w:eastAsia="Times New Roman" w:cstheme="minorHAnsi"/>
                <w:b/>
                <w:color w:val="000000"/>
                <w:sz w:val="18"/>
                <w:szCs w:val="18"/>
                <w:lang w:eastAsia="en-GB"/>
              </w:rPr>
              <w:t>soTherm</w:t>
            </w:r>
            <w:proofErr w:type="spellEnd"/>
          </w:p>
        </w:tc>
        <w:tc>
          <w:tcPr>
            <w:tcW w:w="397" w:type="pct"/>
            <w:tcBorders>
              <w:bottom w:val="single" w:sz="4" w:space="0" w:color="auto"/>
            </w:tcBorders>
            <w:noWrap/>
            <w:hideMark/>
          </w:tcPr>
          <w:p w14:paraId="4B742B06" w14:textId="77777777" w:rsidR="009A7090" w:rsidRPr="00F6160B" w:rsidRDefault="009A7090" w:rsidP="009A7090">
            <w:pPr>
              <w:jc w:val="center"/>
              <w:rPr>
                <w:rFonts w:eastAsia="Times New Roman" w:cstheme="minorHAnsi"/>
                <w:color w:val="000000" w:themeColor="text1"/>
                <w:sz w:val="18"/>
                <w:szCs w:val="18"/>
                <w:lang w:eastAsia="en-GB"/>
              </w:rPr>
            </w:pPr>
            <w:r w:rsidRPr="00F6160B">
              <w:rPr>
                <w:rFonts w:eastAsia="Times New Roman" w:cstheme="minorHAnsi"/>
                <w:color w:val="000000" w:themeColor="text1"/>
                <w:sz w:val="18"/>
                <w:szCs w:val="18"/>
                <w:lang w:eastAsia="en-GB"/>
              </w:rPr>
              <w:t>0.23</w:t>
            </w:r>
          </w:p>
        </w:tc>
        <w:tc>
          <w:tcPr>
            <w:tcW w:w="520" w:type="pct"/>
            <w:tcBorders>
              <w:bottom w:val="single" w:sz="4" w:space="0" w:color="auto"/>
            </w:tcBorders>
            <w:noWrap/>
            <w:hideMark/>
          </w:tcPr>
          <w:p w14:paraId="42A367DC" w14:textId="77777777" w:rsidR="009A7090" w:rsidRPr="00F6160B" w:rsidRDefault="009A7090" w:rsidP="009A7090">
            <w:pPr>
              <w:jc w:val="center"/>
              <w:rPr>
                <w:rFonts w:eastAsia="Times New Roman" w:cstheme="minorHAnsi"/>
                <w:color w:val="000000" w:themeColor="text1"/>
                <w:sz w:val="18"/>
                <w:szCs w:val="18"/>
                <w:lang w:eastAsia="en-GB"/>
              </w:rPr>
            </w:pPr>
            <w:r w:rsidRPr="00F6160B">
              <w:rPr>
                <w:rFonts w:eastAsia="Times New Roman" w:cstheme="minorHAnsi"/>
                <w:color w:val="000000" w:themeColor="text1"/>
                <w:sz w:val="18"/>
                <w:szCs w:val="18"/>
                <w:lang w:eastAsia="en-GB"/>
              </w:rPr>
              <w:t>0.01</w:t>
            </w:r>
          </w:p>
        </w:tc>
        <w:tc>
          <w:tcPr>
            <w:tcW w:w="626" w:type="pct"/>
            <w:tcBorders>
              <w:bottom w:val="single" w:sz="4" w:space="0" w:color="auto"/>
            </w:tcBorders>
            <w:noWrap/>
            <w:hideMark/>
          </w:tcPr>
          <w:p w14:paraId="11D4453B" w14:textId="77777777" w:rsidR="009A7090" w:rsidRPr="00F6160B" w:rsidRDefault="009A7090" w:rsidP="009A7090">
            <w:pPr>
              <w:jc w:val="center"/>
              <w:rPr>
                <w:rFonts w:eastAsia="Times New Roman" w:cstheme="minorHAnsi"/>
                <w:color w:val="000000" w:themeColor="text1"/>
                <w:sz w:val="18"/>
                <w:szCs w:val="18"/>
                <w:lang w:eastAsia="en-GB"/>
              </w:rPr>
            </w:pPr>
            <w:r w:rsidRPr="00F6160B">
              <w:rPr>
                <w:rFonts w:eastAsia="Times New Roman" w:cstheme="minorHAnsi"/>
                <w:color w:val="000000" w:themeColor="text1"/>
                <w:sz w:val="18"/>
                <w:szCs w:val="18"/>
                <w:lang w:eastAsia="en-GB"/>
              </w:rPr>
              <w:t>-0.2</w:t>
            </w:r>
          </w:p>
        </w:tc>
        <w:tc>
          <w:tcPr>
            <w:tcW w:w="694" w:type="pct"/>
            <w:tcBorders>
              <w:bottom w:val="single" w:sz="4" w:space="0" w:color="auto"/>
            </w:tcBorders>
            <w:noWrap/>
            <w:hideMark/>
          </w:tcPr>
          <w:p w14:paraId="1770A7E7" w14:textId="77777777" w:rsidR="009A7090" w:rsidRPr="00F6160B" w:rsidRDefault="009A7090" w:rsidP="009A7090">
            <w:pPr>
              <w:jc w:val="center"/>
              <w:rPr>
                <w:rFonts w:eastAsia="Times New Roman" w:cstheme="minorHAnsi"/>
                <w:color w:val="000000" w:themeColor="text1"/>
                <w:sz w:val="18"/>
                <w:szCs w:val="18"/>
                <w:lang w:eastAsia="en-GB"/>
              </w:rPr>
            </w:pPr>
            <w:r w:rsidRPr="00F6160B">
              <w:rPr>
                <w:rFonts w:eastAsia="Times New Roman" w:cstheme="minorHAnsi"/>
                <w:color w:val="000000" w:themeColor="text1"/>
                <w:sz w:val="18"/>
                <w:szCs w:val="18"/>
                <w:lang w:eastAsia="en-GB"/>
              </w:rPr>
              <w:t>-0.45</w:t>
            </w:r>
          </w:p>
        </w:tc>
        <w:tc>
          <w:tcPr>
            <w:tcW w:w="809" w:type="pct"/>
            <w:tcBorders>
              <w:bottom w:val="single" w:sz="4" w:space="0" w:color="auto"/>
            </w:tcBorders>
            <w:noWrap/>
            <w:hideMark/>
          </w:tcPr>
          <w:p w14:paraId="57E5F6A0" w14:textId="77777777" w:rsidR="009A7090" w:rsidRPr="00F6160B" w:rsidRDefault="009A7090" w:rsidP="009A7090">
            <w:pPr>
              <w:jc w:val="center"/>
              <w:rPr>
                <w:rFonts w:eastAsia="Times New Roman" w:cstheme="minorHAnsi"/>
                <w:color w:val="000000" w:themeColor="text1"/>
                <w:sz w:val="18"/>
                <w:szCs w:val="18"/>
                <w:lang w:eastAsia="en-GB"/>
              </w:rPr>
            </w:pPr>
            <w:r w:rsidRPr="00F6160B">
              <w:rPr>
                <w:rFonts w:eastAsia="Times New Roman" w:cstheme="minorHAnsi"/>
                <w:color w:val="000000" w:themeColor="text1"/>
                <w:sz w:val="18"/>
                <w:szCs w:val="18"/>
                <w:lang w:eastAsia="en-GB"/>
              </w:rPr>
              <w:t>0.43</w:t>
            </w:r>
          </w:p>
        </w:tc>
        <w:tc>
          <w:tcPr>
            <w:tcW w:w="471" w:type="pct"/>
            <w:tcBorders>
              <w:bottom w:val="single" w:sz="4" w:space="0" w:color="auto"/>
            </w:tcBorders>
            <w:noWrap/>
            <w:hideMark/>
          </w:tcPr>
          <w:p w14:paraId="2C332A53" w14:textId="06FD1CD9" w:rsidR="009A7090" w:rsidRPr="00F6160B" w:rsidRDefault="00F6160B" w:rsidP="009A7090">
            <w:pPr>
              <w:jc w:val="center"/>
              <w:rPr>
                <w:rFonts w:eastAsia="Times New Roman" w:cstheme="minorHAnsi"/>
                <w:color w:val="000000" w:themeColor="text1"/>
                <w:sz w:val="18"/>
                <w:szCs w:val="18"/>
                <w:lang w:eastAsia="en-GB"/>
              </w:rPr>
            </w:pPr>
            <w:r w:rsidRPr="00F6160B">
              <w:rPr>
                <w:rFonts w:eastAsia="Times New Roman" w:cstheme="minorHAnsi"/>
                <w:color w:val="000000" w:themeColor="text1"/>
                <w:sz w:val="18"/>
                <w:szCs w:val="18"/>
                <w:lang w:eastAsia="en-GB"/>
              </w:rPr>
              <w:t>-</w:t>
            </w:r>
          </w:p>
        </w:tc>
        <w:tc>
          <w:tcPr>
            <w:tcW w:w="626" w:type="pct"/>
            <w:tcBorders>
              <w:bottom w:val="single" w:sz="4" w:space="0" w:color="auto"/>
            </w:tcBorders>
            <w:noWrap/>
            <w:hideMark/>
          </w:tcPr>
          <w:p w14:paraId="41EB6F98" w14:textId="77777777" w:rsidR="009A7090" w:rsidRPr="00F6160B" w:rsidRDefault="009A7090" w:rsidP="009A7090">
            <w:pPr>
              <w:jc w:val="center"/>
              <w:rPr>
                <w:rFonts w:eastAsia="Times New Roman" w:cstheme="minorHAnsi"/>
                <w:color w:val="000000" w:themeColor="text1"/>
                <w:sz w:val="18"/>
                <w:szCs w:val="18"/>
                <w:lang w:eastAsia="en-GB"/>
              </w:rPr>
            </w:pPr>
            <w:r w:rsidRPr="00F6160B">
              <w:rPr>
                <w:rFonts w:eastAsia="Times New Roman" w:cstheme="minorHAnsi"/>
                <w:color w:val="000000" w:themeColor="text1"/>
                <w:sz w:val="18"/>
                <w:szCs w:val="18"/>
                <w:lang w:eastAsia="en-GB"/>
              </w:rPr>
              <w:t>0.58</w:t>
            </w:r>
          </w:p>
        </w:tc>
      </w:tr>
      <w:tr w:rsidR="009A7090" w:rsidRPr="00091C1C" w14:paraId="737D286B" w14:textId="77777777" w:rsidTr="00DA6D74">
        <w:trPr>
          <w:trHeight w:val="170"/>
        </w:trPr>
        <w:tc>
          <w:tcPr>
            <w:tcW w:w="857" w:type="pct"/>
            <w:tcBorders>
              <w:top w:val="single" w:sz="4" w:space="0" w:color="auto"/>
              <w:left w:val="single" w:sz="4" w:space="0" w:color="auto"/>
              <w:bottom w:val="single" w:sz="4" w:space="0" w:color="auto"/>
              <w:right w:val="single" w:sz="4" w:space="0" w:color="auto"/>
            </w:tcBorders>
            <w:noWrap/>
            <w:hideMark/>
          </w:tcPr>
          <w:p w14:paraId="246338BF" w14:textId="77777777" w:rsidR="009A7090" w:rsidRPr="00B9317B" w:rsidRDefault="009A7090" w:rsidP="009A7090">
            <w:pPr>
              <w:rPr>
                <w:rFonts w:eastAsia="Times New Roman" w:cstheme="minorHAnsi"/>
                <w:b/>
                <w:color w:val="000000"/>
                <w:sz w:val="18"/>
                <w:szCs w:val="18"/>
                <w:lang w:eastAsia="en-GB"/>
              </w:rPr>
            </w:pPr>
            <w:proofErr w:type="spellStart"/>
            <w:r w:rsidRPr="00B9317B">
              <w:rPr>
                <w:rFonts w:eastAsia="Times New Roman" w:cstheme="minorHAnsi"/>
                <w:b/>
                <w:color w:val="000000"/>
                <w:sz w:val="18"/>
                <w:szCs w:val="18"/>
                <w:lang w:eastAsia="en-GB"/>
              </w:rPr>
              <w:t>Precip</w:t>
            </w:r>
            <w:proofErr w:type="spellEnd"/>
          </w:p>
        </w:tc>
        <w:tc>
          <w:tcPr>
            <w:tcW w:w="397" w:type="pct"/>
            <w:tcBorders>
              <w:top w:val="single" w:sz="4" w:space="0" w:color="auto"/>
              <w:left w:val="single" w:sz="4" w:space="0" w:color="auto"/>
              <w:bottom w:val="single" w:sz="4" w:space="0" w:color="auto"/>
              <w:right w:val="single" w:sz="4" w:space="0" w:color="auto"/>
            </w:tcBorders>
            <w:noWrap/>
            <w:hideMark/>
          </w:tcPr>
          <w:p w14:paraId="0D84AAB8" w14:textId="77777777" w:rsidR="009A7090" w:rsidRPr="00F6160B" w:rsidRDefault="009A7090" w:rsidP="009A7090">
            <w:pPr>
              <w:jc w:val="center"/>
              <w:rPr>
                <w:rFonts w:eastAsia="Times New Roman" w:cstheme="minorHAnsi"/>
                <w:color w:val="000000" w:themeColor="text1"/>
                <w:sz w:val="18"/>
                <w:szCs w:val="18"/>
                <w:lang w:eastAsia="en-GB"/>
              </w:rPr>
            </w:pPr>
            <w:r w:rsidRPr="00F6160B">
              <w:rPr>
                <w:rFonts w:eastAsia="Times New Roman" w:cstheme="minorHAnsi"/>
                <w:color w:val="000000" w:themeColor="text1"/>
                <w:sz w:val="18"/>
                <w:szCs w:val="18"/>
                <w:lang w:eastAsia="en-GB"/>
              </w:rPr>
              <w:t>0.61</w:t>
            </w:r>
          </w:p>
        </w:tc>
        <w:tc>
          <w:tcPr>
            <w:tcW w:w="520" w:type="pct"/>
            <w:tcBorders>
              <w:top w:val="single" w:sz="4" w:space="0" w:color="auto"/>
              <w:left w:val="single" w:sz="4" w:space="0" w:color="auto"/>
              <w:bottom w:val="single" w:sz="4" w:space="0" w:color="auto"/>
              <w:right w:val="single" w:sz="4" w:space="0" w:color="auto"/>
            </w:tcBorders>
            <w:noWrap/>
            <w:hideMark/>
          </w:tcPr>
          <w:p w14:paraId="3596009A" w14:textId="77777777" w:rsidR="009A7090" w:rsidRPr="00F6160B" w:rsidRDefault="009A7090" w:rsidP="009A7090">
            <w:pPr>
              <w:jc w:val="center"/>
              <w:rPr>
                <w:rFonts w:eastAsia="Times New Roman" w:cstheme="minorHAnsi"/>
                <w:color w:val="000000" w:themeColor="text1"/>
                <w:sz w:val="18"/>
                <w:szCs w:val="18"/>
                <w:lang w:eastAsia="en-GB"/>
              </w:rPr>
            </w:pPr>
            <w:r w:rsidRPr="00F6160B">
              <w:rPr>
                <w:rFonts w:eastAsia="Times New Roman" w:cstheme="minorHAnsi"/>
                <w:color w:val="000000" w:themeColor="text1"/>
                <w:sz w:val="18"/>
                <w:szCs w:val="18"/>
                <w:lang w:eastAsia="en-GB"/>
              </w:rPr>
              <w:t>0.17</w:t>
            </w:r>
          </w:p>
        </w:tc>
        <w:tc>
          <w:tcPr>
            <w:tcW w:w="626" w:type="pct"/>
            <w:tcBorders>
              <w:top w:val="single" w:sz="4" w:space="0" w:color="auto"/>
              <w:left w:val="single" w:sz="4" w:space="0" w:color="auto"/>
              <w:bottom w:val="single" w:sz="4" w:space="0" w:color="auto"/>
              <w:right w:val="single" w:sz="4" w:space="0" w:color="auto"/>
            </w:tcBorders>
            <w:noWrap/>
            <w:hideMark/>
          </w:tcPr>
          <w:p w14:paraId="56A1F0C8" w14:textId="77777777" w:rsidR="009A7090" w:rsidRPr="00F6160B" w:rsidRDefault="009A7090" w:rsidP="009A7090">
            <w:pPr>
              <w:jc w:val="center"/>
              <w:rPr>
                <w:rFonts w:eastAsia="Times New Roman" w:cstheme="minorHAnsi"/>
                <w:color w:val="000000" w:themeColor="text1"/>
                <w:sz w:val="18"/>
                <w:szCs w:val="18"/>
                <w:lang w:eastAsia="en-GB"/>
              </w:rPr>
            </w:pPr>
            <w:r w:rsidRPr="00F6160B">
              <w:rPr>
                <w:rFonts w:eastAsia="Times New Roman" w:cstheme="minorHAnsi"/>
                <w:color w:val="000000" w:themeColor="text1"/>
                <w:sz w:val="18"/>
                <w:szCs w:val="18"/>
                <w:lang w:eastAsia="en-GB"/>
              </w:rPr>
              <w:t>-0.45</w:t>
            </w:r>
          </w:p>
        </w:tc>
        <w:tc>
          <w:tcPr>
            <w:tcW w:w="694" w:type="pct"/>
            <w:tcBorders>
              <w:top w:val="single" w:sz="4" w:space="0" w:color="auto"/>
              <w:left w:val="single" w:sz="4" w:space="0" w:color="auto"/>
              <w:bottom w:val="single" w:sz="4" w:space="0" w:color="auto"/>
              <w:right w:val="single" w:sz="4" w:space="0" w:color="auto"/>
            </w:tcBorders>
            <w:noWrap/>
            <w:hideMark/>
          </w:tcPr>
          <w:p w14:paraId="1D9F0485" w14:textId="77777777" w:rsidR="009A7090" w:rsidRPr="00F6160B" w:rsidRDefault="009A7090" w:rsidP="009A7090">
            <w:pPr>
              <w:jc w:val="center"/>
              <w:rPr>
                <w:rFonts w:eastAsia="Times New Roman" w:cstheme="minorHAnsi"/>
                <w:color w:val="000000" w:themeColor="text1"/>
                <w:sz w:val="18"/>
                <w:szCs w:val="18"/>
                <w:lang w:eastAsia="en-GB"/>
              </w:rPr>
            </w:pPr>
            <w:r w:rsidRPr="00F6160B">
              <w:rPr>
                <w:rFonts w:eastAsia="Times New Roman" w:cstheme="minorHAnsi"/>
                <w:color w:val="000000" w:themeColor="text1"/>
                <w:sz w:val="18"/>
                <w:szCs w:val="18"/>
                <w:lang w:eastAsia="en-GB"/>
              </w:rPr>
              <w:t>-0.44</w:t>
            </w:r>
          </w:p>
        </w:tc>
        <w:tc>
          <w:tcPr>
            <w:tcW w:w="809" w:type="pct"/>
            <w:tcBorders>
              <w:top w:val="single" w:sz="4" w:space="0" w:color="auto"/>
              <w:left w:val="single" w:sz="4" w:space="0" w:color="auto"/>
              <w:bottom w:val="single" w:sz="4" w:space="0" w:color="auto"/>
              <w:right w:val="single" w:sz="4" w:space="0" w:color="auto"/>
            </w:tcBorders>
            <w:noWrap/>
            <w:hideMark/>
          </w:tcPr>
          <w:p w14:paraId="787D3050" w14:textId="77777777" w:rsidR="009A7090" w:rsidRPr="00F6160B" w:rsidRDefault="009A7090" w:rsidP="009A7090">
            <w:pPr>
              <w:jc w:val="center"/>
              <w:rPr>
                <w:rFonts w:eastAsia="Times New Roman" w:cstheme="minorHAnsi"/>
                <w:color w:val="000000" w:themeColor="text1"/>
                <w:sz w:val="18"/>
                <w:szCs w:val="18"/>
                <w:lang w:eastAsia="en-GB"/>
              </w:rPr>
            </w:pPr>
            <w:r w:rsidRPr="00F6160B">
              <w:rPr>
                <w:rFonts w:eastAsia="Times New Roman" w:cstheme="minorHAnsi"/>
                <w:color w:val="000000" w:themeColor="text1"/>
                <w:sz w:val="18"/>
                <w:szCs w:val="18"/>
                <w:lang w:eastAsia="en-GB"/>
              </w:rPr>
              <w:t>-0.07</w:t>
            </w:r>
          </w:p>
        </w:tc>
        <w:tc>
          <w:tcPr>
            <w:tcW w:w="471" w:type="pct"/>
            <w:tcBorders>
              <w:top w:val="single" w:sz="4" w:space="0" w:color="auto"/>
              <w:left w:val="single" w:sz="4" w:space="0" w:color="auto"/>
              <w:bottom w:val="single" w:sz="4" w:space="0" w:color="auto"/>
              <w:right w:val="single" w:sz="4" w:space="0" w:color="auto"/>
            </w:tcBorders>
            <w:noWrap/>
            <w:hideMark/>
          </w:tcPr>
          <w:p w14:paraId="75B370A2" w14:textId="77777777" w:rsidR="009A7090" w:rsidRPr="00F6160B" w:rsidRDefault="009A7090" w:rsidP="009A7090">
            <w:pPr>
              <w:jc w:val="center"/>
              <w:rPr>
                <w:rFonts w:eastAsia="Times New Roman" w:cstheme="minorHAnsi"/>
                <w:color w:val="000000" w:themeColor="text1"/>
                <w:sz w:val="18"/>
                <w:szCs w:val="18"/>
                <w:lang w:eastAsia="en-GB"/>
              </w:rPr>
            </w:pPr>
            <w:r w:rsidRPr="00F6160B">
              <w:rPr>
                <w:rFonts w:eastAsia="Times New Roman" w:cstheme="minorHAnsi"/>
                <w:color w:val="000000" w:themeColor="text1"/>
                <w:sz w:val="18"/>
                <w:szCs w:val="18"/>
                <w:lang w:eastAsia="en-GB"/>
              </w:rPr>
              <w:t>-0.13</w:t>
            </w:r>
          </w:p>
        </w:tc>
        <w:tc>
          <w:tcPr>
            <w:tcW w:w="626" w:type="pct"/>
            <w:tcBorders>
              <w:top w:val="single" w:sz="4" w:space="0" w:color="auto"/>
              <w:left w:val="single" w:sz="4" w:space="0" w:color="auto"/>
              <w:bottom w:val="single" w:sz="4" w:space="0" w:color="auto"/>
              <w:right w:val="single" w:sz="4" w:space="0" w:color="auto"/>
            </w:tcBorders>
            <w:noWrap/>
            <w:hideMark/>
          </w:tcPr>
          <w:p w14:paraId="7FF4F58D" w14:textId="0B4F9468" w:rsidR="009A7090" w:rsidRPr="00F6160B" w:rsidRDefault="00F6160B" w:rsidP="009A7090">
            <w:pPr>
              <w:jc w:val="center"/>
              <w:rPr>
                <w:rFonts w:eastAsia="Times New Roman" w:cstheme="minorHAnsi"/>
                <w:color w:val="000000" w:themeColor="text1"/>
                <w:sz w:val="18"/>
                <w:szCs w:val="18"/>
                <w:lang w:eastAsia="en-GB"/>
              </w:rPr>
            </w:pPr>
            <w:r w:rsidRPr="00F6160B">
              <w:rPr>
                <w:rFonts w:eastAsia="Times New Roman" w:cstheme="minorHAnsi"/>
                <w:color w:val="000000" w:themeColor="text1"/>
                <w:sz w:val="18"/>
                <w:szCs w:val="18"/>
                <w:lang w:eastAsia="en-GB"/>
              </w:rPr>
              <w:t>-</w:t>
            </w:r>
          </w:p>
        </w:tc>
      </w:tr>
    </w:tbl>
    <w:p w14:paraId="51C8201B" w14:textId="2EE31B85" w:rsidR="005A26D0" w:rsidRPr="00925785" w:rsidRDefault="005A26D0" w:rsidP="00580FD9">
      <w:pPr>
        <w:spacing w:after="0" w:line="240" w:lineRule="auto"/>
        <w:rPr>
          <w:rFonts w:cstheme="minorHAnsi"/>
          <w:lang w:val="en-US"/>
        </w:rPr>
      </w:pPr>
    </w:p>
    <w:p w14:paraId="310B91F8" w14:textId="5385FC5E" w:rsidR="00D0484E" w:rsidRDefault="00D0484E" w:rsidP="00580FD9">
      <w:pPr>
        <w:spacing w:after="0" w:line="240" w:lineRule="auto"/>
        <w:jc w:val="both"/>
        <w:rPr>
          <w:rFonts w:cstheme="minorHAnsi"/>
          <w:lang w:val="en-US"/>
        </w:rPr>
      </w:pPr>
    </w:p>
    <w:p w14:paraId="26BEC0AE" w14:textId="157C18EF" w:rsidR="00692052" w:rsidRDefault="00CB71E4" w:rsidP="00580FD9">
      <w:pPr>
        <w:spacing w:after="0" w:line="240" w:lineRule="auto"/>
        <w:jc w:val="both"/>
        <w:rPr>
          <w:rFonts w:cstheme="minorHAnsi"/>
          <w:lang w:val="en-US"/>
        </w:rPr>
      </w:pPr>
      <w:r>
        <w:rPr>
          <w:rFonts w:cstheme="minorHAnsi"/>
          <w:noProof/>
          <w:lang w:val="en-US"/>
        </w:rPr>
        <w:lastRenderedPageBreak/>
        <w:drawing>
          <wp:inline distT="0" distB="0" distL="0" distR="0" wp14:anchorId="54D53688" wp14:editId="4D9FFF68">
            <wp:extent cx="6196761" cy="7744922"/>
            <wp:effectExtent l="0" t="0" r="0" b="8890"/>
            <wp:docPr id="19" name="Picture 1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scatter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12969" cy="7765179"/>
                    </a:xfrm>
                    <a:prstGeom prst="rect">
                      <a:avLst/>
                    </a:prstGeom>
                  </pic:spPr>
                </pic:pic>
              </a:graphicData>
            </a:graphic>
          </wp:inline>
        </w:drawing>
      </w:r>
    </w:p>
    <w:p w14:paraId="36351063" w14:textId="63309A75" w:rsidR="0061705F" w:rsidRPr="00F06011" w:rsidRDefault="00692052" w:rsidP="00580FD9">
      <w:pPr>
        <w:spacing w:after="0" w:line="240" w:lineRule="auto"/>
        <w:jc w:val="both"/>
        <w:rPr>
          <w:rFonts w:cstheme="minorHAnsi"/>
          <w:sz w:val="18"/>
          <w:szCs w:val="18"/>
        </w:rPr>
      </w:pPr>
      <w:r w:rsidRPr="00F57457">
        <w:rPr>
          <w:rFonts w:cstheme="minorHAnsi"/>
          <w:b/>
          <w:bCs/>
          <w:sz w:val="18"/>
          <w:szCs w:val="18"/>
          <w:lang w:val="en-US"/>
        </w:rPr>
        <w:t xml:space="preserve">Figure </w:t>
      </w:r>
      <w:r w:rsidR="00F57457" w:rsidRPr="00F57457">
        <w:rPr>
          <w:rFonts w:cstheme="minorHAnsi"/>
          <w:b/>
          <w:bCs/>
          <w:sz w:val="18"/>
          <w:szCs w:val="18"/>
          <w:lang w:val="en-US"/>
        </w:rPr>
        <w:t>S</w:t>
      </w:r>
      <w:r w:rsidR="00CC46CB">
        <w:rPr>
          <w:rFonts w:cstheme="minorHAnsi"/>
          <w:b/>
          <w:bCs/>
          <w:sz w:val="18"/>
          <w:szCs w:val="18"/>
          <w:lang w:val="en-US"/>
        </w:rPr>
        <w:t>1</w:t>
      </w:r>
      <w:r w:rsidRPr="00980945">
        <w:rPr>
          <w:rFonts w:cstheme="minorHAnsi"/>
          <w:b/>
          <w:sz w:val="18"/>
          <w:szCs w:val="18"/>
          <w:lang w:val="en-US"/>
        </w:rPr>
        <w:t xml:space="preserve">: Tandem repeat </w:t>
      </w:r>
      <w:r w:rsidR="00304A40">
        <w:rPr>
          <w:rFonts w:cstheme="minorHAnsi"/>
          <w:b/>
          <w:sz w:val="18"/>
          <w:szCs w:val="18"/>
          <w:lang w:val="en-US"/>
        </w:rPr>
        <w:t>structures</w:t>
      </w:r>
      <w:r w:rsidR="001065C7" w:rsidRPr="00980945">
        <w:rPr>
          <w:rFonts w:cstheme="minorHAnsi"/>
          <w:b/>
          <w:sz w:val="18"/>
          <w:szCs w:val="18"/>
          <w:lang w:val="en-US"/>
        </w:rPr>
        <w:t xml:space="preserve"> in inversion breakpoints.</w:t>
      </w:r>
      <w:r w:rsidR="001065C7">
        <w:rPr>
          <w:rFonts w:cstheme="minorHAnsi"/>
          <w:sz w:val="18"/>
          <w:szCs w:val="18"/>
          <w:lang w:val="en-US"/>
        </w:rPr>
        <w:t xml:space="preserve"> </w:t>
      </w:r>
      <w:r w:rsidR="006E4B0E">
        <w:rPr>
          <w:rFonts w:cstheme="minorHAnsi"/>
          <w:sz w:val="18"/>
          <w:szCs w:val="18"/>
          <w:lang w:val="en-US"/>
        </w:rPr>
        <w:t>S</w:t>
      </w:r>
      <w:r w:rsidR="00EB7B45">
        <w:rPr>
          <w:rFonts w:cstheme="minorHAnsi"/>
          <w:sz w:val="18"/>
          <w:szCs w:val="18"/>
          <w:lang w:val="en-US"/>
        </w:rPr>
        <w:t>elf-alignment</w:t>
      </w:r>
      <w:r w:rsidR="0094157E">
        <w:rPr>
          <w:rFonts w:cstheme="minorHAnsi"/>
          <w:sz w:val="18"/>
          <w:szCs w:val="18"/>
          <w:lang w:val="en-US"/>
        </w:rPr>
        <w:t>s of 11 i</w:t>
      </w:r>
      <w:r w:rsidR="006F2A16">
        <w:rPr>
          <w:rFonts w:cstheme="minorHAnsi"/>
          <w:sz w:val="18"/>
          <w:szCs w:val="18"/>
          <w:lang w:val="en-US"/>
        </w:rPr>
        <w:t xml:space="preserve">nversion </w:t>
      </w:r>
      <w:r w:rsidR="00114635">
        <w:rPr>
          <w:rFonts w:cstheme="minorHAnsi"/>
          <w:sz w:val="18"/>
          <w:szCs w:val="18"/>
          <w:lang w:val="en-US"/>
        </w:rPr>
        <w:t>sequences</w:t>
      </w:r>
      <w:r w:rsidR="006F2A16">
        <w:rPr>
          <w:rFonts w:cstheme="minorHAnsi"/>
          <w:sz w:val="18"/>
          <w:szCs w:val="18"/>
          <w:lang w:val="en-US"/>
        </w:rPr>
        <w:t xml:space="preserve"> in Atlantic salmon</w:t>
      </w:r>
      <w:r w:rsidR="00694498">
        <w:rPr>
          <w:rFonts w:cstheme="minorHAnsi"/>
          <w:sz w:val="18"/>
          <w:szCs w:val="18"/>
          <w:lang w:val="en-US"/>
        </w:rPr>
        <w:t xml:space="preserve"> visuali</w:t>
      </w:r>
      <w:r w:rsidR="001E6D20">
        <w:rPr>
          <w:rFonts w:cstheme="minorHAnsi"/>
          <w:sz w:val="18"/>
          <w:szCs w:val="18"/>
          <w:lang w:val="en-US"/>
        </w:rPr>
        <w:t>z</w:t>
      </w:r>
      <w:r w:rsidR="00694498">
        <w:rPr>
          <w:rFonts w:cstheme="minorHAnsi"/>
          <w:sz w:val="18"/>
          <w:szCs w:val="18"/>
          <w:lang w:val="en-US"/>
        </w:rPr>
        <w:t xml:space="preserve">ing </w:t>
      </w:r>
      <w:r w:rsidR="007722AE">
        <w:rPr>
          <w:rFonts w:cstheme="minorHAnsi"/>
          <w:sz w:val="18"/>
          <w:szCs w:val="18"/>
          <w:lang w:val="en-US"/>
        </w:rPr>
        <w:t xml:space="preserve">inversion </w:t>
      </w:r>
      <w:r w:rsidR="00BC5118">
        <w:rPr>
          <w:rFonts w:cstheme="minorHAnsi"/>
          <w:sz w:val="18"/>
          <w:szCs w:val="18"/>
          <w:lang w:val="en-US"/>
        </w:rPr>
        <w:t>breakpoints</w:t>
      </w:r>
      <w:r w:rsidR="00C47DAB">
        <w:rPr>
          <w:rFonts w:cstheme="minorHAnsi"/>
          <w:sz w:val="18"/>
          <w:szCs w:val="18"/>
          <w:lang w:val="en-US"/>
        </w:rPr>
        <w:t xml:space="preserve">. Diagonal </w:t>
      </w:r>
      <w:r w:rsidR="00DB346C">
        <w:rPr>
          <w:rFonts w:cstheme="minorHAnsi"/>
          <w:sz w:val="18"/>
          <w:szCs w:val="18"/>
          <w:lang w:val="en-US"/>
        </w:rPr>
        <w:t xml:space="preserve">solid lines </w:t>
      </w:r>
      <w:r w:rsidR="00C47B34">
        <w:rPr>
          <w:rFonts w:cstheme="minorHAnsi"/>
          <w:sz w:val="18"/>
          <w:szCs w:val="18"/>
          <w:lang w:val="en-US"/>
        </w:rPr>
        <w:t xml:space="preserve">indicate breakpoint </w:t>
      </w:r>
      <w:r w:rsidR="00DA480D">
        <w:rPr>
          <w:rFonts w:cstheme="minorHAnsi"/>
          <w:sz w:val="18"/>
          <w:szCs w:val="18"/>
          <w:lang w:val="en-US"/>
        </w:rPr>
        <w:t>coordinates</w:t>
      </w:r>
      <w:r w:rsidR="00047BCC">
        <w:rPr>
          <w:rFonts w:cstheme="minorHAnsi"/>
          <w:sz w:val="18"/>
          <w:szCs w:val="18"/>
          <w:lang w:val="en-US"/>
        </w:rPr>
        <w:t xml:space="preserve"> </w:t>
      </w:r>
      <w:r w:rsidR="00E3682C">
        <w:rPr>
          <w:rFonts w:cstheme="minorHAnsi"/>
          <w:sz w:val="18"/>
          <w:szCs w:val="18"/>
          <w:lang w:val="en-US"/>
        </w:rPr>
        <w:t xml:space="preserve">for </w:t>
      </w:r>
      <w:r w:rsidR="00047BCC" w:rsidRPr="002A6EA5">
        <w:rPr>
          <w:rFonts w:cstheme="minorHAnsi"/>
          <w:b/>
          <w:bCs/>
          <w:sz w:val="18"/>
          <w:szCs w:val="18"/>
          <w:lang w:val="en-US"/>
        </w:rPr>
        <w:t>A</w:t>
      </w:r>
      <w:r w:rsidR="003613DC">
        <w:rPr>
          <w:rFonts w:cstheme="minorHAnsi"/>
          <w:sz w:val="18"/>
          <w:szCs w:val="18"/>
          <w:lang w:val="en-US"/>
        </w:rPr>
        <w:t xml:space="preserve"> (chr3inv)</w:t>
      </w:r>
      <w:r w:rsidR="00047BCC">
        <w:rPr>
          <w:rFonts w:cstheme="minorHAnsi"/>
          <w:sz w:val="18"/>
          <w:szCs w:val="18"/>
          <w:lang w:val="en-US"/>
        </w:rPr>
        <w:t xml:space="preserve">, </w:t>
      </w:r>
      <w:r w:rsidR="00047BCC" w:rsidRPr="002A6EA5">
        <w:rPr>
          <w:rFonts w:cstheme="minorHAnsi"/>
          <w:b/>
          <w:bCs/>
          <w:sz w:val="18"/>
          <w:szCs w:val="18"/>
          <w:lang w:val="en-US"/>
        </w:rPr>
        <w:t>C</w:t>
      </w:r>
      <w:r w:rsidR="003613DC">
        <w:rPr>
          <w:rFonts w:cstheme="minorHAnsi"/>
          <w:sz w:val="18"/>
          <w:szCs w:val="18"/>
          <w:lang w:val="en-US"/>
        </w:rPr>
        <w:t xml:space="preserve"> (chr9inv),</w:t>
      </w:r>
      <w:r w:rsidR="00047BCC">
        <w:rPr>
          <w:rFonts w:cstheme="minorHAnsi"/>
          <w:sz w:val="18"/>
          <w:szCs w:val="18"/>
          <w:lang w:val="en-US"/>
        </w:rPr>
        <w:t xml:space="preserve"> </w:t>
      </w:r>
      <w:r w:rsidR="00D4421C" w:rsidRPr="002A6EA5">
        <w:rPr>
          <w:rFonts w:cstheme="minorHAnsi"/>
          <w:b/>
          <w:bCs/>
          <w:sz w:val="18"/>
          <w:szCs w:val="18"/>
          <w:lang w:val="en-US"/>
        </w:rPr>
        <w:t>F</w:t>
      </w:r>
      <w:r w:rsidR="003613DC">
        <w:rPr>
          <w:rFonts w:cstheme="minorHAnsi"/>
          <w:sz w:val="18"/>
          <w:szCs w:val="18"/>
          <w:lang w:val="en-US"/>
        </w:rPr>
        <w:t xml:space="preserve"> (</w:t>
      </w:r>
      <w:r w:rsidR="0080512F">
        <w:rPr>
          <w:rFonts w:cstheme="minorHAnsi"/>
          <w:sz w:val="18"/>
          <w:szCs w:val="18"/>
          <w:lang w:val="en-US"/>
        </w:rPr>
        <w:t>chr11inv3)</w:t>
      </w:r>
      <w:r w:rsidR="001E7119">
        <w:rPr>
          <w:rFonts w:cstheme="minorHAnsi"/>
          <w:sz w:val="18"/>
          <w:szCs w:val="18"/>
          <w:lang w:val="en-US"/>
        </w:rPr>
        <w:t xml:space="preserve">, </w:t>
      </w:r>
      <w:r w:rsidR="001E7119" w:rsidRPr="002A6EA5">
        <w:rPr>
          <w:rFonts w:cstheme="minorHAnsi"/>
          <w:b/>
          <w:bCs/>
          <w:sz w:val="18"/>
          <w:szCs w:val="18"/>
          <w:lang w:val="en-US"/>
        </w:rPr>
        <w:t>I</w:t>
      </w:r>
      <w:r w:rsidR="0080512F">
        <w:rPr>
          <w:rFonts w:cstheme="minorHAnsi"/>
          <w:sz w:val="18"/>
          <w:szCs w:val="18"/>
          <w:lang w:val="en-US"/>
        </w:rPr>
        <w:t xml:space="preserve"> (</w:t>
      </w:r>
      <w:r w:rsidR="005643C4">
        <w:rPr>
          <w:rFonts w:cstheme="minorHAnsi"/>
          <w:sz w:val="18"/>
          <w:szCs w:val="18"/>
          <w:lang w:val="en-US"/>
        </w:rPr>
        <w:t>chr22inv)</w:t>
      </w:r>
      <w:r w:rsidR="001E7119">
        <w:rPr>
          <w:rFonts w:cstheme="minorHAnsi"/>
          <w:sz w:val="18"/>
          <w:szCs w:val="18"/>
          <w:lang w:val="en-US"/>
        </w:rPr>
        <w:t xml:space="preserve"> and </w:t>
      </w:r>
      <w:r w:rsidR="001E7119" w:rsidRPr="002A6EA5">
        <w:rPr>
          <w:rFonts w:cstheme="minorHAnsi"/>
          <w:b/>
          <w:bCs/>
          <w:sz w:val="18"/>
          <w:szCs w:val="18"/>
          <w:lang w:val="en-US"/>
        </w:rPr>
        <w:t>J</w:t>
      </w:r>
      <w:r w:rsidR="005643C4">
        <w:rPr>
          <w:rFonts w:cstheme="minorHAnsi"/>
          <w:sz w:val="18"/>
          <w:szCs w:val="18"/>
          <w:lang w:val="en-US"/>
        </w:rPr>
        <w:t xml:space="preserve"> (</w:t>
      </w:r>
      <w:r w:rsidR="004101E5">
        <w:rPr>
          <w:rFonts w:cstheme="minorHAnsi"/>
          <w:sz w:val="18"/>
          <w:szCs w:val="18"/>
          <w:lang w:val="en-US"/>
        </w:rPr>
        <w:t>chr26inv)</w:t>
      </w:r>
      <w:r w:rsidR="00CA110F">
        <w:rPr>
          <w:rFonts w:cstheme="minorHAnsi"/>
          <w:sz w:val="18"/>
          <w:szCs w:val="18"/>
          <w:lang w:val="en-US"/>
        </w:rPr>
        <w:t xml:space="preserve"> </w:t>
      </w:r>
      <w:r w:rsidR="000C7D01">
        <w:rPr>
          <w:rFonts w:cstheme="minorHAnsi"/>
          <w:sz w:val="18"/>
          <w:szCs w:val="18"/>
          <w:lang w:val="en-US"/>
        </w:rPr>
        <w:t>with</w:t>
      </w:r>
      <w:r w:rsidR="00B7282D">
        <w:rPr>
          <w:rFonts w:cstheme="minorHAnsi"/>
          <w:sz w:val="18"/>
          <w:szCs w:val="18"/>
          <w:lang w:val="en-US"/>
        </w:rPr>
        <w:t xml:space="preserve"> repeat structures at the breakpoints</w:t>
      </w:r>
      <w:r w:rsidR="003613DC">
        <w:rPr>
          <w:rFonts w:cstheme="minorHAnsi"/>
          <w:sz w:val="18"/>
          <w:szCs w:val="18"/>
          <w:lang w:val="en-US"/>
        </w:rPr>
        <w:t xml:space="preserve">, </w:t>
      </w:r>
      <w:r w:rsidR="001A68F5">
        <w:rPr>
          <w:rFonts w:cstheme="minorHAnsi"/>
          <w:sz w:val="18"/>
          <w:szCs w:val="18"/>
          <w:lang w:val="en-US"/>
        </w:rPr>
        <w:t>and</w:t>
      </w:r>
      <w:r w:rsidR="003613DC">
        <w:rPr>
          <w:rFonts w:cstheme="minorHAnsi"/>
          <w:sz w:val="18"/>
          <w:szCs w:val="18"/>
          <w:lang w:val="en-US"/>
        </w:rPr>
        <w:t xml:space="preserve"> </w:t>
      </w:r>
      <w:r w:rsidR="003613DC" w:rsidRPr="001F538B">
        <w:rPr>
          <w:rFonts w:cstheme="minorHAnsi"/>
          <w:b/>
          <w:sz w:val="18"/>
          <w:szCs w:val="18"/>
          <w:lang w:val="en-US"/>
        </w:rPr>
        <w:t>B</w:t>
      </w:r>
      <w:r w:rsidR="003613DC">
        <w:rPr>
          <w:rFonts w:cstheme="minorHAnsi"/>
          <w:sz w:val="18"/>
          <w:szCs w:val="18"/>
          <w:lang w:val="en-US"/>
        </w:rPr>
        <w:t xml:space="preserve"> (Chr4inv), </w:t>
      </w:r>
      <w:r w:rsidR="003613DC" w:rsidRPr="001F538B">
        <w:rPr>
          <w:rFonts w:cstheme="minorHAnsi"/>
          <w:b/>
          <w:bCs/>
          <w:sz w:val="18"/>
          <w:szCs w:val="18"/>
          <w:lang w:val="en-US"/>
        </w:rPr>
        <w:t>D</w:t>
      </w:r>
      <w:r w:rsidR="003613DC">
        <w:rPr>
          <w:rFonts w:cstheme="minorHAnsi"/>
          <w:sz w:val="18"/>
          <w:szCs w:val="18"/>
          <w:lang w:val="en-US"/>
        </w:rPr>
        <w:t xml:space="preserve"> (chr10inv), </w:t>
      </w:r>
      <w:r w:rsidR="003613DC" w:rsidRPr="001F538B">
        <w:rPr>
          <w:rFonts w:cstheme="minorHAnsi"/>
          <w:b/>
          <w:bCs/>
          <w:sz w:val="18"/>
          <w:szCs w:val="18"/>
          <w:lang w:val="en-US"/>
        </w:rPr>
        <w:t>E</w:t>
      </w:r>
      <w:r w:rsidR="003613DC">
        <w:rPr>
          <w:rFonts w:cstheme="minorHAnsi"/>
          <w:sz w:val="18"/>
          <w:szCs w:val="18"/>
          <w:lang w:val="en-US"/>
        </w:rPr>
        <w:t xml:space="preserve"> (chr11inv1 and chr11inv2), </w:t>
      </w:r>
      <w:r w:rsidR="003613DC" w:rsidRPr="001F538B">
        <w:rPr>
          <w:rFonts w:cstheme="minorHAnsi"/>
          <w:b/>
          <w:bCs/>
          <w:sz w:val="18"/>
          <w:szCs w:val="18"/>
          <w:lang w:val="en-US"/>
        </w:rPr>
        <w:t>G</w:t>
      </w:r>
      <w:r w:rsidR="003613DC">
        <w:rPr>
          <w:rFonts w:cstheme="minorHAnsi"/>
          <w:sz w:val="18"/>
          <w:szCs w:val="18"/>
          <w:lang w:val="en-US"/>
        </w:rPr>
        <w:t xml:space="preserve"> (chr16inv) and </w:t>
      </w:r>
      <w:r w:rsidR="003613DC" w:rsidRPr="001F538B">
        <w:rPr>
          <w:rFonts w:cstheme="minorHAnsi"/>
          <w:b/>
          <w:bCs/>
          <w:sz w:val="18"/>
          <w:szCs w:val="18"/>
          <w:lang w:val="en-US"/>
        </w:rPr>
        <w:t>H</w:t>
      </w:r>
      <w:r w:rsidR="003613DC">
        <w:rPr>
          <w:rFonts w:cstheme="minorHAnsi"/>
          <w:sz w:val="18"/>
          <w:szCs w:val="18"/>
          <w:lang w:val="en-US"/>
        </w:rPr>
        <w:t xml:space="preserve"> (chr18inv) </w:t>
      </w:r>
      <w:r w:rsidR="001A68F5">
        <w:rPr>
          <w:rFonts w:cstheme="minorHAnsi"/>
          <w:sz w:val="18"/>
          <w:szCs w:val="18"/>
          <w:lang w:val="en-US"/>
        </w:rPr>
        <w:t>without</w:t>
      </w:r>
      <w:r w:rsidR="003613DC">
        <w:rPr>
          <w:rFonts w:cstheme="minorHAnsi"/>
          <w:sz w:val="18"/>
          <w:szCs w:val="18"/>
          <w:lang w:val="en-US"/>
        </w:rPr>
        <w:t xml:space="preserve"> obvious tandem repeat structures at inversion breakpoints</w:t>
      </w:r>
      <w:r w:rsidR="00606963">
        <w:rPr>
          <w:rFonts w:cstheme="minorHAnsi"/>
          <w:sz w:val="18"/>
          <w:szCs w:val="18"/>
          <w:lang w:val="en-US"/>
        </w:rPr>
        <w:t>.</w:t>
      </w:r>
      <w:r w:rsidR="003613DC" w:rsidRPr="001F538B">
        <w:rPr>
          <w:rFonts w:cstheme="minorHAnsi"/>
          <w:b/>
          <w:sz w:val="18"/>
          <w:szCs w:val="18"/>
          <w:lang w:val="en-US"/>
        </w:rPr>
        <w:t xml:space="preserve"> </w:t>
      </w:r>
      <w:r w:rsidR="00D0748E" w:rsidRPr="001F538B">
        <w:rPr>
          <w:rFonts w:cstheme="minorHAnsi"/>
          <w:b/>
          <w:sz w:val="18"/>
          <w:szCs w:val="18"/>
          <w:lang w:val="en-US"/>
        </w:rPr>
        <w:t>C</w:t>
      </w:r>
      <w:r w:rsidR="00600C64">
        <w:rPr>
          <w:rFonts w:cstheme="minorHAnsi"/>
          <w:sz w:val="18"/>
          <w:szCs w:val="18"/>
          <w:lang w:val="en-US"/>
        </w:rPr>
        <w:t xml:space="preserve"> (</w:t>
      </w:r>
      <w:r w:rsidR="006614BA">
        <w:rPr>
          <w:rFonts w:cstheme="minorHAnsi"/>
          <w:sz w:val="18"/>
          <w:szCs w:val="18"/>
          <w:lang w:val="en-US"/>
        </w:rPr>
        <w:t>Chr9inv</w:t>
      </w:r>
      <w:r w:rsidR="00600C64">
        <w:rPr>
          <w:rFonts w:cstheme="minorHAnsi"/>
          <w:sz w:val="18"/>
          <w:szCs w:val="18"/>
          <w:lang w:val="en-US"/>
        </w:rPr>
        <w:t xml:space="preserve">) and </w:t>
      </w:r>
      <w:r w:rsidR="00175DA0" w:rsidRPr="001F538B">
        <w:rPr>
          <w:rFonts w:cstheme="minorHAnsi"/>
          <w:b/>
          <w:bCs/>
          <w:sz w:val="18"/>
          <w:szCs w:val="18"/>
          <w:lang w:val="en-US"/>
        </w:rPr>
        <w:t>F</w:t>
      </w:r>
      <w:r w:rsidR="00175DA0">
        <w:rPr>
          <w:rFonts w:cstheme="minorHAnsi"/>
          <w:sz w:val="18"/>
          <w:szCs w:val="18"/>
          <w:lang w:val="en-US"/>
        </w:rPr>
        <w:t xml:space="preserve"> (chr11inv3)</w:t>
      </w:r>
      <w:r w:rsidR="007B1A27">
        <w:rPr>
          <w:rFonts w:cstheme="minorHAnsi"/>
          <w:sz w:val="18"/>
          <w:szCs w:val="18"/>
          <w:lang w:val="en-US"/>
        </w:rPr>
        <w:t xml:space="preserve"> display </w:t>
      </w:r>
      <w:r w:rsidR="00A46B18">
        <w:rPr>
          <w:rFonts w:cstheme="minorHAnsi"/>
          <w:sz w:val="18"/>
          <w:szCs w:val="18"/>
          <w:lang w:val="en-US"/>
        </w:rPr>
        <w:t>200kbp up- and downstream of the breakpoint</w:t>
      </w:r>
      <w:r w:rsidR="007C69EA">
        <w:rPr>
          <w:rFonts w:cstheme="minorHAnsi"/>
          <w:sz w:val="18"/>
          <w:szCs w:val="18"/>
          <w:lang w:val="en-US"/>
        </w:rPr>
        <w:t xml:space="preserve">s </w:t>
      </w:r>
      <w:r w:rsidR="00073840">
        <w:rPr>
          <w:rFonts w:cstheme="minorHAnsi"/>
          <w:sz w:val="18"/>
          <w:szCs w:val="18"/>
          <w:lang w:val="en-US"/>
        </w:rPr>
        <w:t xml:space="preserve">with </w:t>
      </w:r>
      <w:r w:rsidR="00FF0EC4">
        <w:rPr>
          <w:rFonts w:cstheme="minorHAnsi"/>
          <w:sz w:val="18"/>
          <w:szCs w:val="18"/>
          <w:lang w:val="en-US"/>
        </w:rPr>
        <w:t xml:space="preserve">boarder </w:t>
      </w:r>
      <w:r w:rsidR="004C3D57">
        <w:rPr>
          <w:rFonts w:cstheme="minorHAnsi"/>
          <w:sz w:val="18"/>
          <w:szCs w:val="18"/>
          <w:lang w:val="en-US"/>
        </w:rPr>
        <w:t>between</w:t>
      </w:r>
      <w:r w:rsidR="007C69EA">
        <w:rPr>
          <w:rFonts w:cstheme="minorHAnsi"/>
          <w:sz w:val="18"/>
          <w:szCs w:val="18"/>
          <w:lang w:val="en-US"/>
        </w:rPr>
        <w:t xml:space="preserve"> </w:t>
      </w:r>
      <w:r w:rsidR="00C029F5">
        <w:rPr>
          <w:rFonts w:cstheme="minorHAnsi"/>
          <w:sz w:val="18"/>
          <w:szCs w:val="18"/>
          <w:lang w:val="en-US"/>
        </w:rPr>
        <w:t xml:space="preserve">the </w:t>
      </w:r>
      <w:r w:rsidR="00E3607A">
        <w:rPr>
          <w:rFonts w:cstheme="minorHAnsi"/>
          <w:sz w:val="18"/>
          <w:szCs w:val="18"/>
          <w:lang w:val="en-US"/>
        </w:rPr>
        <w:t>sequence</w:t>
      </w:r>
      <w:r w:rsidR="00C029F5">
        <w:rPr>
          <w:rFonts w:cstheme="minorHAnsi"/>
          <w:sz w:val="18"/>
          <w:szCs w:val="18"/>
          <w:lang w:val="en-US"/>
        </w:rPr>
        <w:t>s</w:t>
      </w:r>
      <w:r w:rsidR="00E3607A">
        <w:rPr>
          <w:rFonts w:cstheme="minorHAnsi"/>
          <w:sz w:val="18"/>
          <w:szCs w:val="18"/>
          <w:lang w:val="en-US"/>
        </w:rPr>
        <w:t xml:space="preserve"> </w:t>
      </w:r>
      <w:r w:rsidR="00EE6193">
        <w:rPr>
          <w:rFonts w:cstheme="minorHAnsi"/>
          <w:sz w:val="18"/>
          <w:szCs w:val="18"/>
          <w:lang w:val="en-US"/>
        </w:rPr>
        <w:t xml:space="preserve">marked with </w:t>
      </w:r>
      <w:r w:rsidR="00CD66BD">
        <w:rPr>
          <w:rFonts w:cstheme="minorHAnsi"/>
          <w:sz w:val="18"/>
          <w:szCs w:val="18"/>
          <w:lang w:val="en-US"/>
        </w:rPr>
        <w:t>a dashed line.</w:t>
      </w:r>
    </w:p>
    <w:p w14:paraId="16C9BB6E" w14:textId="2CC27504" w:rsidR="00692052" w:rsidRDefault="00DD374A" w:rsidP="00580FD9">
      <w:pPr>
        <w:spacing w:after="0" w:line="240" w:lineRule="auto"/>
        <w:jc w:val="both"/>
        <w:rPr>
          <w:rFonts w:cstheme="minorHAnsi"/>
          <w:sz w:val="18"/>
          <w:szCs w:val="18"/>
          <w:lang w:val="en-US"/>
        </w:rPr>
      </w:pPr>
      <w:r>
        <w:rPr>
          <w:rFonts w:cstheme="minorHAnsi"/>
          <w:sz w:val="18"/>
          <w:szCs w:val="18"/>
          <w:lang w:val="en-US"/>
        </w:rPr>
        <w:t xml:space="preserve"> </w:t>
      </w:r>
    </w:p>
    <w:p w14:paraId="79E67E9D" w14:textId="77777777" w:rsidR="00D13190" w:rsidRDefault="00D13190" w:rsidP="00580FD9">
      <w:pPr>
        <w:spacing w:after="0" w:line="240" w:lineRule="auto"/>
        <w:jc w:val="both"/>
        <w:rPr>
          <w:rFonts w:cstheme="minorHAnsi"/>
          <w:b/>
          <w:sz w:val="18"/>
          <w:szCs w:val="18"/>
        </w:rPr>
      </w:pPr>
      <w:r>
        <w:rPr>
          <w:rFonts w:cstheme="minorHAnsi"/>
          <w:b/>
          <w:noProof/>
          <w:sz w:val="18"/>
          <w:szCs w:val="18"/>
        </w:rPr>
        <w:lastRenderedPageBreak/>
        <w:drawing>
          <wp:inline distT="0" distB="0" distL="0" distR="0" wp14:anchorId="44AF0291" wp14:editId="517455FC">
            <wp:extent cx="6163330" cy="2053988"/>
            <wp:effectExtent l="0" t="0" r="0" b="3810"/>
            <wp:docPr id="21" name="Picture 2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scatter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90731" cy="2063120"/>
                    </a:xfrm>
                    <a:prstGeom prst="rect">
                      <a:avLst/>
                    </a:prstGeom>
                  </pic:spPr>
                </pic:pic>
              </a:graphicData>
            </a:graphic>
          </wp:inline>
        </w:drawing>
      </w:r>
    </w:p>
    <w:p w14:paraId="4A38A615" w14:textId="5CE8727C" w:rsidR="00A3685A" w:rsidRPr="008C103B" w:rsidRDefault="00D13190" w:rsidP="008C103B">
      <w:pPr>
        <w:spacing w:after="0" w:line="240" w:lineRule="auto"/>
        <w:jc w:val="both"/>
        <w:rPr>
          <w:rFonts w:cstheme="minorHAnsi"/>
          <w:sz w:val="18"/>
          <w:szCs w:val="18"/>
        </w:rPr>
      </w:pPr>
      <w:r w:rsidRPr="00F06011">
        <w:rPr>
          <w:rFonts w:cstheme="minorHAnsi"/>
          <w:b/>
          <w:sz w:val="18"/>
          <w:szCs w:val="18"/>
        </w:rPr>
        <w:t>Figure S2</w:t>
      </w:r>
      <w:r>
        <w:rPr>
          <w:rFonts w:cstheme="minorHAnsi"/>
          <w:b/>
          <w:sz w:val="18"/>
          <w:szCs w:val="18"/>
        </w:rPr>
        <w:t>.</w:t>
      </w:r>
      <w:r w:rsidRPr="00F06011">
        <w:rPr>
          <w:rFonts w:cstheme="minorHAnsi"/>
          <w:b/>
          <w:sz w:val="18"/>
          <w:szCs w:val="18"/>
        </w:rPr>
        <w:t xml:space="preserve"> </w:t>
      </w:r>
      <w:r w:rsidR="00A1261E">
        <w:rPr>
          <w:rFonts w:cstheme="minorHAnsi"/>
          <w:b/>
          <w:sz w:val="18"/>
          <w:szCs w:val="18"/>
        </w:rPr>
        <w:t>Confirmation</w:t>
      </w:r>
      <w:r w:rsidR="00A1261E" w:rsidRPr="00DB42E0">
        <w:rPr>
          <w:rFonts w:cstheme="minorHAnsi"/>
          <w:b/>
          <w:sz w:val="18"/>
          <w:szCs w:val="18"/>
        </w:rPr>
        <w:t xml:space="preserve"> </w:t>
      </w:r>
      <w:r w:rsidRPr="00DB42E0">
        <w:rPr>
          <w:rFonts w:cstheme="minorHAnsi"/>
          <w:b/>
          <w:sz w:val="18"/>
          <w:szCs w:val="18"/>
        </w:rPr>
        <w:t xml:space="preserve">of </w:t>
      </w:r>
      <w:r w:rsidR="00A1261E">
        <w:rPr>
          <w:rFonts w:cstheme="minorHAnsi"/>
          <w:b/>
          <w:sz w:val="18"/>
          <w:szCs w:val="18"/>
        </w:rPr>
        <w:t xml:space="preserve">inversion structure </w:t>
      </w:r>
      <w:r w:rsidR="000A5754" w:rsidRPr="00DB42E0">
        <w:rPr>
          <w:rFonts w:cstheme="minorHAnsi"/>
          <w:b/>
          <w:sz w:val="18"/>
          <w:szCs w:val="18"/>
        </w:rPr>
        <w:t xml:space="preserve">of chr9inv </w:t>
      </w:r>
      <w:r w:rsidRPr="00DB42E0">
        <w:rPr>
          <w:rFonts w:cstheme="minorHAnsi"/>
          <w:b/>
          <w:sz w:val="18"/>
          <w:szCs w:val="18"/>
        </w:rPr>
        <w:t>using long-reads and contigs spanning the upstream breakpoint.</w:t>
      </w:r>
      <w:r w:rsidRPr="007B4B53">
        <w:rPr>
          <w:rFonts w:cstheme="minorHAnsi"/>
          <w:bCs/>
          <w:sz w:val="18"/>
          <w:szCs w:val="18"/>
        </w:rPr>
        <w:t xml:space="preserve"> </w:t>
      </w:r>
      <w:r w:rsidRPr="007B4B53">
        <w:rPr>
          <w:rFonts w:cstheme="minorHAnsi"/>
          <w:b/>
          <w:sz w:val="18"/>
          <w:szCs w:val="18"/>
        </w:rPr>
        <w:t>A</w:t>
      </w:r>
      <w:r w:rsidRPr="007B4B53">
        <w:rPr>
          <w:rFonts w:cstheme="minorHAnsi"/>
          <w:bCs/>
          <w:sz w:val="18"/>
          <w:szCs w:val="18"/>
        </w:rPr>
        <w:t xml:space="preserve">. Self-alignment of </w:t>
      </w:r>
      <w:r>
        <w:rPr>
          <w:rFonts w:cstheme="minorHAnsi"/>
          <w:bCs/>
          <w:sz w:val="18"/>
          <w:szCs w:val="18"/>
        </w:rPr>
        <w:t xml:space="preserve">chr9inv </w:t>
      </w:r>
      <w:r w:rsidRPr="007B4B53">
        <w:rPr>
          <w:rFonts w:cstheme="minorHAnsi"/>
          <w:bCs/>
          <w:sz w:val="18"/>
          <w:szCs w:val="18"/>
        </w:rPr>
        <w:t xml:space="preserve">in sample AQGE used to generate the Atlantic salmon reference sequence </w:t>
      </w:r>
      <w:r w:rsidRPr="007B4B53">
        <w:rPr>
          <w:rFonts w:cstheme="minorHAnsi"/>
          <w:sz w:val="18"/>
          <w:szCs w:val="18"/>
          <w:lang w:val="en-US"/>
        </w:rPr>
        <w:t>GCA_905237065.2</w:t>
      </w:r>
      <w:r w:rsidRPr="007B4B53">
        <w:rPr>
          <w:rFonts w:cstheme="minorHAnsi"/>
          <w:bCs/>
          <w:sz w:val="18"/>
          <w:szCs w:val="18"/>
        </w:rPr>
        <w:t xml:space="preserve">. </w:t>
      </w:r>
      <w:r w:rsidRPr="007B4B53">
        <w:rPr>
          <w:rFonts w:cstheme="minorHAnsi"/>
          <w:b/>
          <w:sz w:val="18"/>
          <w:szCs w:val="18"/>
        </w:rPr>
        <w:t>B</w:t>
      </w:r>
      <w:r w:rsidRPr="007B4B53">
        <w:rPr>
          <w:rFonts w:cstheme="minorHAnsi"/>
          <w:bCs/>
          <w:sz w:val="18"/>
          <w:szCs w:val="18"/>
        </w:rPr>
        <w:t xml:space="preserve">. Ultra-long reads spanning the upstream breakpoint </w:t>
      </w:r>
      <w:r>
        <w:rPr>
          <w:rFonts w:cstheme="minorHAnsi"/>
          <w:bCs/>
          <w:sz w:val="18"/>
          <w:szCs w:val="18"/>
        </w:rPr>
        <w:t>chr</w:t>
      </w:r>
      <w:r w:rsidRPr="007B4B53">
        <w:rPr>
          <w:rFonts w:cstheme="minorHAnsi"/>
          <w:bCs/>
          <w:sz w:val="18"/>
          <w:szCs w:val="18"/>
        </w:rPr>
        <w:t xml:space="preserve">9inv used to determine that AQGE is heterozygous for the inversion. </w:t>
      </w:r>
      <w:r w:rsidRPr="007B4B53">
        <w:rPr>
          <w:rFonts w:cstheme="minorHAnsi"/>
          <w:b/>
          <w:sz w:val="18"/>
          <w:szCs w:val="18"/>
        </w:rPr>
        <w:t>C</w:t>
      </w:r>
      <w:r w:rsidRPr="007B4B53">
        <w:rPr>
          <w:rFonts w:cstheme="minorHAnsi"/>
          <w:bCs/>
          <w:sz w:val="18"/>
          <w:szCs w:val="18"/>
        </w:rPr>
        <w:t xml:space="preserve">. </w:t>
      </w:r>
      <w:r w:rsidR="00A95D4B">
        <w:rPr>
          <w:rFonts w:cstheme="minorHAnsi"/>
          <w:bCs/>
          <w:sz w:val="18"/>
          <w:szCs w:val="18"/>
        </w:rPr>
        <w:t>Contigs</w:t>
      </w:r>
      <w:r w:rsidRPr="00F06011">
        <w:rPr>
          <w:rFonts w:cstheme="minorHAnsi"/>
          <w:bCs/>
          <w:sz w:val="18"/>
          <w:szCs w:val="18"/>
        </w:rPr>
        <w:t xml:space="preserve"> </w:t>
      </w:r>
      <w:r>
        <w:rPr>
          <w:rFonts w:cstheme="minorHAnsi"/>
          <w:bCs/>
          <w:sz w:val="18"/>
          <w:szCs w:val="18"/>
        </w:rPr>
        <w:t xml:space="preserve">spanning the </w:t>
      </w:r>
      <w:r w:rsidRPr="007B4B53">
        <w:rPr>
          <w:rFonts w:cstheme="minorHAnsi"/>
          <w:bCs/>
          <w:sz w:val="18"/>
          <w:szCs w:val="18"/>
        </w:rPr>
        <w:t>upstream</w:t>
      </w:r>
      <w:r>
        <w:rPr>
          <w:rFonts w:cstheme="minorHAnsi"/>
          <w:bCs/>
          <w:sz w:val="18"/>
          <w:szCs w:val="18"/>
        </w:rPr>
        <w:t xml:space="preserve"> inversion breakpoint in the </w:t>
      </w:r>
      <w:r w:rsidRPr="000601CB">
        <w:rPr>
          <w:rFonts w:eastAsia="MS Mincho" w:cstheme="minorHAnsi"/>
          <w:color w:val="000000"/>
          <w:sz w:val="18"/>
          <w:szCs w:val="18"/>
          <w:lang w:eastAsia="nb-NO"/>
        </w:rPr>
        <w:t>OULO</w:t>
      </w:r>
      <w:r>
        <w:rPr>
          <w:rFonts w:eastAsia="MS Mincho" w:cstheme="minorHAnsi"/>
          <w:color w:val="000000"/>
          <w:sz w:val="18"/>
          <w:szCs w:val="18"/>
          <w:lang w:eastAsia="nb-NO"/>
        </w:rPr>
        <w:t xml:space="preserve"> </w:t>
      </w:r>
      <w:r w:rsidR="00524B16">
        <w:rPr>
          <w:rFonts w:cstheme="minorHAnsi"/>
          <w:bCs/>
          <w:sz w:val="18"/>
          <w:szCs w:val="18"/>
        </w:rPr>
        <w:t xml:space="preserve">sample, </w:t>
      </w:r>
      <w:r w:rsidR="00E01E1A">
        <w:rPr>
          <w:rFonts w:cstheme="minorHAnsi"/>
          <w:bCs/>
          <w:sz w:val="18"/>
          <w:szCs w:val="18"/>
        </w:rPr>
        <w:t>validating</w:t>
      </w:r>
      <w:r w:rsidR="00B0695A" w:rsidRPr="00B0695A">
        <w:rPr>
          <w:rFonts w:cstheme="minorHAnsi"/>
          <w:bCs/>
          <w:sz w:val="18"/>
          <w:szCs w:val="18"/>
        </w:rPr>
        <w:t xml:space="preserve"> the alternative state of the inversion in this sample.</w:t>
      </w:r>
    </w:p>
    <w:p w14:paraId="28067100" w14:textId="5B599E9B" w:rsidR="6E84A11A" w:rsidRDefault="6E84A11A" w:rsidP="6E84A11A">
      <w:pPr>
        <w:spacing w:after="0" w:line="240" w:lineRule="auto"/>
        <w:jc w:val="center"/>
      </w:pPr>
    </w:p>
    <w:p w14:paraId="1A6D70F6" w14:textId="7A79C715" w:rsidR="00987D59" w:rsidRDefault="008C103B" w:rsidP="00580FD9">
      <w:pPr>
        <w:spacing w:after="0" w:line="240" w:lineRule="auto"/>
        <w:jc w:val="center"/>
        <w:rPr>
          <w:rFonts w:cstheme="minorHAnsi"/>
          <w:b/>
          <w:sz w:val="18"/>
          <w:szCs w:val="18"/>
        </w:rPr>
      </w:pPr>
      <w:r>
        <w:rPr>
          <w:rFonts w:cstheme="minorHAnsi"/>
          <w:b/>
          <w:noProof/>
          <w:sz w:val="18"/>
          <w:szCs w:val="18"/>
        </w:rPr>
        <w:lastRenderedPageBreak/>
        <w:drawing>
          <wp:inline distT="0" distB="0" distL="0" distR="0" wp14:anchorId="2CD77AB9" wp14:editId="324C7458">
            <wp:extent cx="6188710" cy="7204075"/>
            <wp:effectExtent l="0" t="0" r="2540" b="0"/>
            <wp:docPr id="4" name="Picture 4"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treemap 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188710" cy="7204075"/>
                    </a:xfrm>
                    <a:prstGeom prst="rect">
                      <a:avLst/>
                    </a:prstGeom>
                  </pic:spPr>
                </pic:pic>
              </a:graphicData>
            </a:graphic>
          </wp:inline>
        </w:drawing>
      </w:r>
    </w:p>
    <w:p w14:paraId="73848C21" w14:textId="77777777" w:rsidR="00987D59" w:rsidRDefault="00987D59" w:rsidP="00580FD9">
      <w:pPr>
        <w:spacing w:after="0" w:line="240" w:lineRule="auto"/>
        <w:jc w:val="center"/>
        <w:rPr>
          <w:rFonts w:cstheme="minorHAnsi"/>
          <w:b/>
          <w:sz w:val="18"/>
          <w:szCs w:val="18"/>
        </w:rPr>
      </w:pPr>
    </w:p>
    <w:p w14:paraId="63A12A06" w14:textId="77777777" w:rsidR="002800B3" w:rsidRDefault="002800B3" w:rsidP="00580FD9">
      <w:pPr>
        <w:spacing w:after="0" w:line="240" w:lineRule="auto"/>
        <w:jc w:val="both"/>
        <w:rPr>
          <w:rFonts w:cstheme="minorHAnsi"/>
          <w:b/>
          <w:sz w:val="18"/>
          <w:szCs w:val="18"/>
        </w:rPr>
      </w:pPr>
    </w:p>
    <w:p w14:paraId="7A4851E3" w14:textId="70923D2F" w:rsidR="00A3685A" w:rsidRDefault="00A3685A" w:rsidP="00580FD9">
      <w:pPr>
        <w:spacing w:after="0" w:line="240" w:lineRule="auto"/>
        <w:jc w:val="both"/>
        <w:rPr>
          <w:sz w:val="18"/>
          <w:szCs w:val="18"/>
          <w:highlight w:val="yellow"/>
        </w:rPr>
      </w:pPr>
      <w:r w:rsidRPr="41776A6F">
        <w:rPr>
          <w:b/>
          <w:sz w:val="18"/>
          <w:szCs w:val="18"/>
        </w:rPr>
        <w:t xml:space="preserve">Figure S3. </w:t>
      </w:r>
      <w:r w:rsidR="00C07083">
        <w:rPr>
          <w:b/>
          <w:sz w:val="18"/>
          <w:szCs w:val="18"/>
          <w:lang w:val="en-US"/>
        </w:rPr>
        <w:t>Visualization</w:t>
      </w:r>
      <w:r w:rsidR="007836C8">
        <w:rPr>
          <w:b/>
          <w:sz w:val="18"/>
          <w:szCs w:val="18"/>
          <w:lang w:val="en-US"/>
        </w:rPr>
        <w:t xml:space="preserve"> of h</w:t>
      </w:r>
      <w:r w:rsidRPr="00FB2210">
        <w:rPr>
          <w:b/>
          <w:sz w:val="18"/>
          <w:szCs w:val="18"/>
          <w:lang w:val="en-US"/>
        </w:rPr>
        <w:t>aplotype structure</w:t>
      </w:r>
      <w:r w:rsidR="00F16FD1">
        <w:rPr>
          <w:b/>
          <w:sz w:val="18"/>
          <w:szCs w:val="18"/>
          <w:lang w:val="en-US"/>
        </w:rPr>
        <w:t>s</w:t>
      </w:r>
      <w:r w:rsidRPr="00FB2210">
        <w:rPr>
          <w:b/>
          <w:sz w:val="18"/>
          <w:szCs w:val="18"/>
          <w:lang w:val="en-US"/>
        </w:rPr>
        <w:t xml:space="preserve"> within inversion regions.</w:t>
      </w:r>
      <w:r w:rsidR="00FB5BB0">
        <w:rPr>
          <w:b/>
          <w:sz w:val="18"/>
          <w:szCs w:val="18"/>
          <w:lang w:val="en-US"/>
        </w:rPr>
        <w:t xml:space="preserve"> </w:t>
      </w:r>
      <w:r w:rsidR="009A72CA">
        <w:rPr>
          <w:bCs/>
          <w:sz w:val="18"/>
          <w:szCs w:val="18"/>
          <w:lang w:val="en-US"/>
        </w:rPr>
        <w:t>SNP genotypes</w:t>
      </w:r>
      <w:r w:rsidR="00343B9C">
        <w:rPr>
          <w:bCs/>
          <w:sz w:val="18"/>
          <w:szCs w:val="18"/>
          <w:lang w:val="en-US"/>
        </w:rPr>
        <w:t xml:space="preserve"> </w:t>
      </w:r>
      <w:r w:rsidR="009A72CA" w:rsidRPr="41776A6F">
        <w:rPr>
          <w:sz w:val="18"/>
          <w:szCs w:val="18"/>
          <w:lang w:val="en-US"/>
        </w:rPr>
        <w:t>were</w:t>
      </w:r>
      <w:r w:rsidR="00343B9C" w:rsidRPr="41776A6F">
        <w:rPr>
          <w:sz w:val="18"/>
          <w:szCs w:val="18"/>
          <w:lang w:val="en-US"/>
        </w:rPr>
        <w:t xml:space="preserve"> </w:t>
      </w:r>
      <w:r w:rsidR="00343B9C">
        <w:rPr>
          <w:bCs/>
          <w:sz w:val="18"/>
          <w:szCs w:val="18"/>
          <w:lang w:val="en-US"/>
        </w:rPr>
        <w:t>clustered</w:t>
      </w:r>
      <w:r w:rsidR="00694692">
        <w:rPr>
          <w:bCs/>
          <w:sz w:val="18"/>
          <w:szCs w:val="18"/>
          <w:lang w:val="en-US"/>
        </w:rPr>
        <w:t xml:space="preserve"> by </w:t>
      </w:r>
      <w:r w:rsidR="41776A6F" w:rsidRPr="41776A6F">
        <w:rPr>
          <w:sz w:val="18"/>
          <w:szCs w:val="18"/>
          <w:lang w:val="en-US"/>
        </w:rPr>
        <w:t xml:space="preserve">the hierarchical clustering methods per </w:t>
      </w:r>
      <w:r w:rsidR="00694692">
        <w:rPr>
          <w:bCs/>
          <w:sz w:val="18"/>
          <w:szCs w:val="18"/>
          <w:lang w:val="en-US"/>
        </w:rPr>
        <w:t>sample</w:t>
      </w:r>
      <w:r w:rsidR="00694692" w:rsidRPr="41776A6F">
        <w:rPr>
          <w:sz w:val="18"/>
          <w:szCs w:val="18"/>
          <w:lang w:val="en-US"/>
        </w:rPr>
        <w:t>.</w:t>
      </w:r>
      <w:r w:rsidRPr="54528B6B">
        <w:rPr>
          <w:sz w:val="18"/>
          <w:szCs w:val="18"/>
          <w:lang w:val="en-US"/>
        </w:rPr>
        <w:t xml:space="preserve"> </w:t>
      </w:r>
      <w:r>
        <w:rPr>
          <w:sz w:val="18"/>
          <w:szCs w:val="18"/>
          <w:lang w:val="en-US"/>
        </w:rPr>
        <w:t>Navy: alternative homozygous, white: heterozygous, and red: reference homozygous</w:t>
      </w:r>
      <w:r w:rsidR="005E2C4B">
        <w:rPr>
          <w:sz w:val="18"/>
          <w:szCs w:val="18"/>
          <w:lang w:val="en-US"/>
        </w:rPr>
        <w:t xml:space="preserve"> SNPs</w:t>
      </w:r>
      <w:r>
        <w:rPr>
          <w:sz w:val="18"/>
          <w:szCs w:val="18"/>
          <w:lang w:val="en-US"/>
        </w:rPr>
        <w:t xml:space="preserve">. </w:t>
      </w:r>
      <w:r w:rsidRPr="54528B6B">
        <w:rPr>
          <w:sz w:val="18"/>
          <w:szCs w:val="18"/>
          <w:lang w:val="en-US"/>
        </w:rPr>
        <w:t>Individuals</w:t>
      </w:r>
      <w:r w:rsidR="005E2C4B">
        <w:rPr>
          <w:sz w:val="18"/>
          <w:szCs w:val="18"/>
          <w:lang w:val="en-US"/>
        </w:rPr>
        <w:t xml:space="preserve"> </w:t>
      </w:r>
      <w:r w:rsidR="0015281D">
        <w:rPr>
          <w:sz w:val="18"/>
          <w:szCs w:val="18"/>
          <w:lang w:val="en-US"/>
        </w:rPr>
        <w:t>used to construct</w:t>
      </w:r>
      <w:r w:rsidRPr="54528B6B">
        <w:rPr>
          <w:sz w:val="18"/>
          <w:szCs w:val="18"/>
          <w:lang w:val="en-US"/>
        </w:rPr>
        <w:t xml:space="preserve"> long-read </w:t>
      </w:r>
      <w:r w:rsidR="0015281D">
        <w:rPr>
          <w:sz w:val="18"/>
          <w:szCs w:val="18"/>
          <w:lang w:val="en-US"/>
        </w:rPr>
        <w:t>assemblies</w:t>
      </w:r>
      <w:r w:rsidRPr="54528B6B">
        <w:rPr>
          <w:sz w:val="18"/>
          <w:szCs w:val="18"/>
          <w:lang w:val="en-US"/>
        </w:rPr>
        <w:t xml:space="preserve"> are highlighted in black in the left bar</w:t>
      </w:r>
      <w:r w:rsidR="0015281D">
        <w:rPr>
          <w:sz w:val="18"/>
          <w:szCs w:val="18"/>
          <w:lang w:val="en-US"/>
        </w:rPr>
        <w:t xml:space="preserve">, these were used to </w:t>
      </w:r>
      <w:r w:rsidR="00055025">
        <w:rPr>
          <w:sz w:val="18"/>
          <w:szCs w:val="18"/>
          <w:lang w:val="en-US"/>
        </w:rPr>
        <w:t xml:space="preserve">test if the structure reflects </w:t>
      </w:r>
      <w:r w:rsidR="00B055EC">
        <w:rPr>
          <w:sz w:val="18"/>
          <w:szCs w:val="18"/>
          <w:lang w:val="en-US"/>
        </w:rPr>
        <w:t xml:space="preserve">inversion </w:t>
      </w:r>
      <w:r w:rsidR="00343502">
        <w:rPr>
          <w:sz w:val="18"/>
          <w:szCs w:val="18"/>
          <w:lang w:val="en-US"/>
        </w:rPr>
        <w:t>orientation</w:t>
      </w:r>
      <w:r>
        <w:rPr>
          <w:sz w:val="18"/>
          <w:szCs w:val="18"/>
          <w:lang w:val="en-US"/>
        </w:rPr>
        <w:t>.</w:t>
      </w:r>
      <w:r w:rsidR="008A6394">
        <w:rPr>
          <w:sz w:val="18"/>
          <w:szCs w:val="18"/>
          <w:lang w:val="en-US"/>
        </w:rPr>
        <w:t xml:space="preserve"> </w:t>
      </w:r>
      <w:r w:rsidRPr="41776A6F">
        <w:rPr>
          <w:sz w:val="18"/>
          <w:szCs w:val="18"/>
          <w:lang w:val="en-US"/>
        </w:rPr>
        <w:t xml:space="preserve">Variants in 5kb up/downstream and the inversion were used (more than 5% minor allele frequency). </w:t>
      </w:r>
      <w:r w:rsidR="008937B5">
        <w:rPr>
          <w:sz w:val="18"/>
          <w:szCs w:val="18"/>
          <w:lang w:val="en-US"/>
        </w:rPr>
        <w:t>Colors</w:t>
      </w:r>
      <w:r w:rsidR="000142D5">
        <w:rPr>
          <w:sz w:val="18"/>
          <w:szCs w:val="18"/>
          <w:lang w:val="en-US"/>
        </w:rPr>
        <w:t xml:space="preserve"> indicate </w:t>
      </w:r>
      <w:r w:rsidR="008937B5">
        <w:rPr>
          <w:sz w:val="18"/>
          <w:szCs w:val="18"/>
          <w:lang w:val="en-US"/>
        </w:rPr>
        <w:t>the different phylog</w:t>
      </w:r>
      <w:r w:rsidR="00055025">
        <w:rPr>
          <w:sz w:val="18"/>
          <w:szCs w:val="18"/>
          <w:lang w:val="en-US"/>
        </w:rPr>
        <w:t>e</w:t>
      </w:r>
      <w:r w:rsidR="008937B5">
        <w:rPr>
          <w:sz w:val="18"/>
          <w:szCs w:val="18"/>
          <w:lang w:val="en-US"/>
        </w:rPr>
        <w:t>ographical lineages</w:t>
      </w:r>
      <w:r w:rsidR="004C30D8">
        <w:rPr>
          <w:sz w:val="18"/>
          <w:szCs w:val="18"/>
          <w:lang w:val="en-US"/>
        </w:rPr>
        <w:t>, Atlantic, White/Barents Sea, Baltic and</w:t>
      </w:r>
      <w:r>
        <w:rPr>
          <w:sz w:val="18"/>
          <w:szCs w:val="18"/>
          <w:lang w:val="en-US"/>
        </w:rPr>
        <w:t xml:space="preserve"> </w:t>
      </w:r>
      <w:r w:rsidR="00D626CF">
        <w:rPr>
          <w:sz w:val="18"/>
          <w:szCs w:val="18"/>
          <w:lang w:val="en-US"/>
        </w:rPr>
        <w:t>North American</w:t>
      </w:r>
      <w:r>
        <w:rPr>
          <w:sz w:val="18"/>
          <w:szCs w:val="18"/>
          <w:lang w:val="en-US"/>
        </w:rPr>
        <w:t>.</w:t>
      </w:r>
      <w:r w:rsidR="00093AB2">
        <w:rPr>
          <w:sz w:val="18"/>
          <w:szCs w:val="18"/>
          <w:lang w:val="en-US"/>
        </w:rPr>
        <w:t xml:space="preserve"> </w:t>
      </w:r>
      <w:r w:rsidR="00E130E8">
        <w:rPr>
          <w:sz w:val="18"/>
          <w:szCs w:val="18"/>
          <w:lang w:val="en-US"/>
        </w:rPr>
        <w:t xml:space="preserve">Chr4inv in European populations and </w:t>
      </w:r>
      <w:r w:rsidR="007A796C">
        <w:rPr>
          <w:sz w:val="18"/>
          <w:szCs w:val="18"/>
          <w:lang w:val="en-US"/>
        </w:rPr>
        <w:t xml:space="preserve">chr18inv in North American populations are the only </w:t>
      </w:r>
      <w:r w:rsidR="00997EFE">
        <w:rPr>
          <w:sz w:val="18"/>
          <w:szCs w:val="18"/>
          <w:lang w:val="en-US"/>
        </w:rPr>
        <w:t xml:space="preserve">haplotype structures </w:t>
      </w:r>
      <w:r w:rsidR="00686FF3">
        <w:rPr>
          <w:sz w:val="18"/>
          <w:szCs w:val="18"/>
          <w:lang w:val="en-US"/>
        </w:rPr>
        <w:t xml:space="preserve">following the inversion pattern. </w:t>
      </w:r>
      <w:r w:rsidR="00992D56">
        <w:rPr>
          <w:sz w:val="18"/>
          <w:szCs w:val="18"/>
          <w:lang w:val="en-US"/>
        </w:rPr>
        <w:t>No SNPs could be called for chr16iv.</w:t>
      </w:r>
      <w:r w:rsidR="00992D56" w:rsidRPr="41776A6F">
        <w:rPr>
          <w:sz w:val="18"/>
          <w:szCs w:val="18"/>
          <w:lang w:val="en-US"/>
        </w:rPr>
        <w:t xml:space="preserve"> </w:t>
      </w:r>
    </w:p>
    <w:p w14:paraId="24401A2B" w14:textId="77777777" w:rsidR="00A3685A" w:rsidRDefault="00A3685A" w:rsidP="00580FD9">
      <w:pPr>
        <w:spacing w:after="0" w:line="240" w:lineRule="auto"/>
        <w:jc w:val="both"/>
        <w:rPr>
          <w:rFonts w:cstheme="minorHAnsi"/>
          <w:sz w:val="18"/>
          <w:szCs w:val="18"/>
        </w:rPr>
      </w:pPr>
    </w:p>
    <w:p w14:paraId="289E2AB5" w14:textId="7907DF29" w:rsidR="00D13190" w:rsidRDefault="00D13190" w:rsidP="00580FD9">
      <w:pPr>
        <w:spacing w:after="0" w:line="240" w:lineRule="auto"/>
        <w:rPr>
          <w:rFonts w:cstheme="minorHAnsi"/>
          <w:b/>
          <w:sz w:val="18"/>
          <w:szCs w:val="18"/>
        </w:rPr>
      </w:pPr>
    </w:p>
    <w:p w14:paraId="4791DA37" w14:textId="7F9A8E15" w:rsidR="007C5FE4" w:rsidRDefault="007D5592" w:rsidP="00580FD9">
      <w:pPr>
        <w:spacing w:after="0" w:line="240" w:lineRule="auto"/>
        <w:rPr>
          <w:rFonts w:cstheme="minorHAnsi"/>
          <w:b/>
          <w:sz w:val="18"/>
          <w:szCs w:val="18"/>
        </w:rPr>
      </w:pPr>
      <w:r>
        <w:rPr>
          <w:rFonts w:cstheme="minorHAnsi"/>
          <w:b/>
          <w:noProof/>
          <w:sz w:val="18"/>
          <w:szCs w:val="18"/>
        </w:rPr>
        <w:lastRenderedPageBreak/>
        <w:drawing>
          <wp:inline distT="0" distB="0" distL="0" distR="0" wp14:anchorId="2638F6A6" wp14:editId="6A162524">
            <wp:extent cx="6168788" cy="7709960"/>
            <wp:effectExtent l="0" t="0" r="3810" b="5715"/>
            <wp:docPr id="28" name="Picture 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76597" cy="7719719"/>
                    </a:xfrm>
                    <a:prstGeom prst="rect">
                      <a:avLst/>
                    </a:prstGeom>
                  </pic:spPr>
                </pic:pic>
              </a:graphicData>
            </a:graphic>
          </wp:inline>
        </w:drawing>
      </w:r>
    </w:p>
    <w:p w14:paraId="56D92BDB" w14:textId="6FA86E40" w:rsidR="00D13190" w:rsidRPr="00F57457" w:rsidRDefault="00D13190" w:rsidP="00580FD9">
      <w:pPr>
        <w:spacing w:after="0" w:line="240" w:lineRule="auto"/>
        <w:jc w:val="both"/>
        <w:rPr>
          <w:iCs/>
          <w:lang w:val="en-US"/>
        </w:rPr>
      </w:pPr>
      <w:r w:rsidRPr="00F57457">
        <w:rPr>
          <w:b/>
          <w:iCs/>
          <w:sz w:val="18"/>
          <w:szCs w:val="18"/>
        </w:rPr>
        <w:t>Figure S</w:t>
      </w:r>
      <w:r w:rsidR="00FE3C5A">
        <w:rPr>
          <w:b/>
          <w:iCs/>
          <w:sz w:val="18"/>
          <w:szCs w:val="18"/>
        </w:rPr>
        <w:t>4</w:t>
      </w:r>
      <w:r w:rsidR="00233CB7">
        <w:rPr>
          <w:b/>
          <w:iCs/>
          <w:sz w:val="18"/>
          <w:szCs w:val="18"/>
        </w:rPr>
        <w:t>.</w:t>
      </w:r>
      <w:r>
        <w:rPr>
          <w:b/>
          <w:sz w:val="18"/>
          <w:szCs w:val="18"/>
        </w:rPr>
        <w:t xml:space="preserve"> </w:t>
      </w:r>
      <w:r w:rsidR="00C518DE">
        <w:rPr>
          <w:b/>
          <w:sz w:val="18"/>
          <w:szCs w:val="18"/>
        </w:rPr>
        <w:t>Comparison</w:t>
      </w:r>
      <w:r w:rsidR="00CA0470">
        <w:rPr>
          <w:b/>
          <w:sz w:val="18"/>
          <w:szCs w:val="18"/>
        </w:rPr>
        <w:t>s</w:t>
      </w:r>
      <w:r w:rsidR="00C518DE">
        <w:rPr>
          <w:b/>
          <w:sz w:val="18"/>
          <w:szCs w:val="18"/>
        </w:rPr>
        <w:t xml:space="preserve"> of</w:t>
      </w:r>
      <w:r w:rsidR="00233CB7">
        <w:rPr>
          <w:b/>
          <w:iCs/>
          <w:sz w:val="18"/>
          <w:szCs w:val="18"/>
        </w:rPr>
        <w:t xml:space="preserve"> </w:t>
      </w:r>
      <w:r w:rsidR="003975D7">
        <w:rPr>
          <w:b/>
          <w:sz w:val="18"/>
          <w:szCs w:val="18"/>
        </w:rPr>
        <w:t>Atlantic salmon inversion</w:t>
      </w:r>
      <w:r w:rsidR="00EE7CD1">
        <w:rPr>
          <w:b/>
          <w:sz w:val="18"/>
          <w:szCs w:val="18"/>
        </w:rPr>
        <w:t>s</w:t>
      </w:r>
      <w:r w:rsidR="003975D7">
        <w:rPr>
          <w:b/>
          <w:sz w:val="18"/>
          <w:szCs w:val="18"/>
        </w:rPr>
        <w:t xml:space="preserve"> with brown trout to d</w:t>
      </w:r>
      <w:r w:rsidR="00233CB7">
        <w:rPr>
          <w:b/>
          <w:iCs/>
          <w:sz w:val="18"/>
          <w:szCs w:val="18"/>
        </w:rPr>
        <w:t>etermin</w:t>
      </w:r>
      <w:r w:rsidR="002C1EA0">
        <w:rPr>
          <w:b/>
          <w:iCs/>
          <w:sz w:val="18"/>
          <w:szCs w:val="18"/>
        </w:rPr>
        <w:t>e</w:t>
      </w:r>
      <w:r w:rsidR="00233CB7">
        <w:rPr>
          <w:b/>
          <w:iCs/>
          <w:sz w:val="18"/>
          <w:szCs w:val="18"/>
        </w:rPr>
        <w:t xml:space="preserve"> ancestral state</w:t>
      </w:r>
      <w:r w:rsidRPr="00CA0470">
        <w:rPr>
          <w:b/>
          <w:sz w:val="18"/>
          <w:szCs w:val="18"/>
        </w:rPr>
        <w:t>.</w:t>
      </w:r>
      <w:r w:rsidRPr="00F57457">
        <w:rPr>
          <w:iCs/>
          <w:sz w:val="18"/>
          <w:szCs w:val="18"/>
        </w:rPr>
        <w:t xml:space="preserve"> Comparison of inversions in </w:t>
      </w:r>
      <w:r w:rsidR="00AD4F8F">
        <w:rPr>
          <w:iCs/>
          <w:sz w:val="18"/>
          <w:szCs w:val="18"/>
        </w:rPr>
        <w:t xml:space="preserve">Atlantic salmon reference </w:t>
      </w:r>
      <w:r w:rsidRPr="00F57457">
        <w:rPr>
          <w:iCs/>
          <w:sz w:val="18"/>
          <w:szCs w:val="18"/>
        </w:rPr>
        <w:t xml:space="preserve">AQGE with syntenic regions in brown trout. Smaller inversions (&lt;1Mbp) </w:t>
      </w:r>
      <w:r w:rsidR="00666F44">
        <w:rPr>
          <w:iCs/>
          <w:sz w:val="18"/>
          <w:szCs w:val="18"/>
        </w:rPr>
        <w:t>we</w:t>
      </w:r>
      <w:r w:rsidRPr="00F57457">
        <w:rPr>
          <w:iCs/>
          <w:sz w:val="18"/>
          <w:szCs w:val="18"/>
        </w:rPr>
        <w:t>re aligned with LASTZ (</w:t>
      </w:r>
      <w:r w:rsidRPr="00463C54">
        <w:rPr>
          <w:b/>
          <w:bCs/>
          <w:iCs/>
          <w:sz w:val="18"/>
          <w:szCs w:val="18"/>
        </w:rPr>
        <w:t>A</w:t>
      </w:r>
      <w:r w:rsidRPr="00F57457">
        <w:rPr>
          <w:iCs/>
          <w:sz w:val="18"/>
          <w:szCs w:val="18"/>
        </w:rPr>
        <w:t xml:space="preserve">, </w:t>
      </w:r>
      <w:r w:rsidRPr="00463C54">
        <w:rPr>
          <w:b/>
          <w:bCs/>
          <w:iCs/>
          <w:sz w:val="18"/>
          <w:szCs w:val="18"/>
        </w:rPr>
        <w:t>B</w:t>
      </w:r>
      <w:r w:rsidRPr="00F57457">
        <w:rPr>
          <w:iCs/>
          <w:sz w:val="18"/>
          <w:szCs w:val="18"/>
        </w:rPr>
        <w:t xml:space="preserve">, </w:t>
      </w:r>
      <w:r w:rsidRPr="00463C54">
        <w:rPr>
          <w:b/>
          <w:bCs/>
          <w:iCs/>
          <w:sz w:val="18"/>
          <w:szCs w:val="18"/>
        </w:rPr>
        <w:t>D</w:t>
      </w:r>
      <w:r w:rsidRPr="00F57457">
        <w:rPr>
          <w:iCs/>
          <w:sz w:val="18"/>
          <w:szCs w:val="18"/>
        </w:rPr>
        <w:t xml:space="preserve">, </w:t>
      </w:r>
      <w:r w:rsidRPr="00463C54">
        <w:rPr>
          <w:b/>
          <w:bCs/>
          <w:iCs/>
          <w:sz w:val="18"/>
          <w:szCs w:val="18"/>
        </w:rPr>
        <w:t>E</w:t>
      </w:r>
      <w:r w:rsidRPr="00F57457">
        <w:rPr>
          <w:iCs/>
          <w:sz w:val="18"/>
          <w:szCs w:val="18"/>
        </w:rPr>
        <w:t xml:space="preserve"> and </w:t>
      </w:r>
      <w:r w:rsidRPr="00463C54">
        <w:rPr>
          <w:b/>
          <w:bCs/>
          <w:iCs/>
          <w:sz w:val="18"/>
          <w:szCs w:val="18"/>
        </w:rPr>
        <w:t>G</w:t>
      </w:r>
      <w:r w:rsidRPr="00F57457">
        <w:rPr>
          <w:iCs/>
          <w:sz w:val="18"/>
          <w:szCs w:val="18"/>
        </w:rPr>
        <w:t>) and larger with Minimap2 (</w:t>
      </w:r>
      <w:r w:rsidRPr="00463C54">
        <w:rPr>
          <w:b/>
          <w:bCs/>
          <w:iCs/>
          <w:sz w:val="18"/>
          <w:szCs w:val="18"/>
        </w:rPr>
        <w:t>C</w:t>
      </w:r>
      <w:r w:rsidRPr="00F57457">
        <w:rPr>
          <w:iCs/>
          <w:sz w:val="18"/>
          <w:szCs w:val="18"/>
        </w:rPr>
        <w:t xml:space="preserve">, </w:t>
      </w:r>
      <w:r w:rsidRPr="00463C54">
        <w:rPr>
          <w:b/>
          <w:bCs/>
          <w:iCs/>
          <w:sz w:val="18"/>
          <w:szCs w:val="18"/>
        </w:rPr>
        <w:t>F</w:t>
      </w:r>
      <w:r w:rsidRPr="00F57457">
        <w:rPr>
          <w:iCs/>
          <w:sz w:val="18"/>
          <w:szCs w:val="18"/>
        </w:rPr>
        <w:t xml:space="preserve">, </w:t>
      </w:r>
      <w:r w:rsidRPr="00463C54">
        <w:rPr>
          <w:b/>
          <w:bCs/>
          <w:iCs/>
          <w:sz w:val="18"/>
          <w:szCs w:val="18"/>
        </w:rPr>
        <w:t>H</w:t>
      </w:r>
      <w:r w:rsidRPr="00F57457">
        <w:rPr>
          <w:iCs/>
          <w:sz w:val="18"/>
          <w:szCs w:val="18"/>
        </w:rPr>
        <w:t xml:space="preserve">, </w:t>
      </w:r>
      <w:r w:rsidRPr="00463C54">
        <w:rPr>
          <w:b/>
          <w:bCs/>
          <w:iCs/>
          <w:sz w:val="18"/>
          <w:szCs w:val="18"/>
        </w:rPr>
        <w:t>I</w:t>
      </w:r>
      <w:r w:rsidRPr="00F57457">
        <w:rPr>
          <w:iCs/>
          <w:sz w:val="18"/>
          <w:szCs w:val="18"/>
        </w:rPr>
        <w:t xml:space="preserve"> and </w:t>
      </w:r>
      <w:r w:rsidRPr="00463C54">
        <w:rPr>
          <w:b/>
          <w:bCs/>
          <w:iCs/>
          <w:sz w:val="18"/>
          <w:szCs w:val="18"/>
        </w:rPr>
        <w:t>J</w:t>
      </w:r>
      <w:r w:rsidRPr="00F57457">
        <w:rPr>
          <w:iCs/>
          <w:sz w:val="18"/>
          <w:szCs w:val="18"/>
        </w:rPr>
        <w:t>). Chr3inv</w:t>
      </w:r>
      <w:r w:rsidR="00C75F62">
        <w:rPr>
          <w:iCs/>
          <w:sz w:val="18"/>
          <w:szCs w:val="18"/>
        </w:rPr>
        <w:t xml:space="preserve"> (</w:t>
      </w:r>
      <w:r w:rsidR="00C75F62" w:rsidRPr="00463C54">
        <w:rPr>
          <w:b/>
          <w:bCs/>
          <w:iCs/>
          <w:sz w:val="18"/>
          <w:szCs w:val="18"/>
        </w:rPr>
        <w:t>A</w:t>
      </w:r>
      <w:r w:rsidR="00C75F62">
        <w:rPr>
          <w:iCs/>
          <w:sz w:val="18"/>
          <w:szCs w:val="18"/>
        </w:rPr>
        <w:t>)</w:t>
      </w:r>
      <w:r w:rsidRPr="00F57457">
        <w:rPr>
          <w:iCs/>
          <w:sz w:val="18"/>
          <w:szCs w:val="18"/>
        </w:rPr>
        <w:t>, chr9inv</w:t>
      </w:r>
      <w:r w:rsidR="00C75F62">
        <w:rPr>
          <w:iCs/>
          <w:sz w:val="18"/>
          <w:szCs w:val="18"/>
        </w:rPr>
        <w:t xml:space="preserve"> (</w:t>
      </w:r>
      <w:r w:rsidR="00C75F62" w:rsidRPr="00463C54">
        <w:rPr>
          <w:b/>
          <w:bCs/>
          <w:iCs/>
          <w:sz w:val="18"/>
          <w:szCs w:val="18"/>
        </w:rPr>
        <w:t>C</w:t>
      </w:r>
      <w:r w:rsidR="00C75F62">
        <w:rPr>
          <w:iCs/>
          <w:sz w:val="18"/>
          <w:szCs w:val="18"/>
        </w:rPr>
        <w:t>)</w:t>
      </w:r>
      <w:r w:rsidRPr="00F57457">
        <w:rPr>
          <w:iCs/>
          <w:sz w:val="18"/>
          <w:szCs w:val="18"/>
        </w:rPr>
        <w:t>, chr10inv</w:t>
      </w:r>
      <w:r w:rsidR="00C75F62">
        <w:rPr>
          <w:iCs/>
          <w:sz w:val="18"/>
          <w:szCs w:val="18"/>
        </w:rPr>
        <w:t xml:space="preserve"> (</w:t>
      </w:r>
      <w:r w:rsidR="00C75F62" w:rsidRPr="00463C54">
        <w:rPr>
          <w:b/>
          <w:bCs/>
          <w:iCs/>
          <w:sz w:val="18"/>
          <w:szCs w:val="18"/>
        </w:rPr>
        <w:t>D</w:t>
      </w:r>
      <w:r w:rsidR="00C75F62">
        <w:rPr>
          <w:iCs/>
          <w:sz w:val="18"/>
          <w:szCs w:val="18"/>
        </w:rPr>
        <w:t>)</w:t>
      </w:r>
      <w:r w:rsidRPr="00F57457">
        <w:rPr>
          <w:iCs/>
          <w:sz w:val="18"/>
          <w:szCs w:val="18"/>
        </w:rPr>
        <w:t xml:space="preserve"> and chr11inv1</w:t>
      </w:r>
      <w:r w:rsidR="0011552D">
        <w:rPr>
          <w:iCs/>
          <w:sz w:val="18"/>
          <w:szCs w:val="18"/>
        </w:rPr>
        <w:t xml:space="preserve">&amp;2 </w:t>
      </w:r>
      <w:r w:rsidR="00C75F62">
        <w:rPr>
          <w:iCs/>
          <w:sz w:val="18"/>
          <w:szCs w:val="18"/>
        </w:rPr>
        <w:t>(</w:t>
      </w:r>
      <w:r w:rsidR="00C75F62" w:rsidRPr="00463C54">
        <w:rPr>
          <w:b/>
          <w:bCs/>
          <w:iCs/>
          <w:sz w:val="18"/>
          <w:szCs w:val="18"/>
        </w:rPr>
        <w:t>E</w:t>
      </w:r>
      <w:r w:rsidR="00C75F62">
        <w:rPr>
          <w:iCs/>
          <w:sz w:val="18"/>
          <w:szCs w:val="18"/>
        </w:rPr>
        <w:t>)</w:t>
      </w:r>
      <w:r w:rsidR="00F90017">
        <w:rPr>
          <w:iCs/>
          <w:sz w:val="18"/>
          <w:szCs w:val="18"/>
        </w:rPr>
        <w:t xml:space="preserve"> show </w:t>
      </w:r>
      <w:r w:rsidR="00107495">
        <w:rPr>
          <w:iCs/>
          <w:sz w:val="18"/>
          <w:szCs w:val="18"/>
        </w:rPr>
        <w:t xml:space="preserve">inverted </w:t>
      </w:r>
      <w:r w:rsidR="00666F44">
        <w:rPr>
          <w:iCs/>
          <w:sz w:val="18"/>
          <w:szCs w:val="18"/>
        </w:rPr>
        <w:t>orientation</w:t>
      </w:r>
      <w:r w:rsidR="00C75F62">
        <w:rPr>
          <w:iCs/>
          <w:sz w:val="18"/>
          <w:szCs w:val="18"/>
        </w:rPr>
        <w:t>, while the</w:t>
      </w:r>
      <w:r w:rsidR="0011552D">
        <w:rPr>
          <w:iCs/>
          <w:sz w:val="18"/>
          <w:szCs w:val="18"/>
        </w:rPr>
        <w:t xml:space="preserve"> remaining regions </w:t>
      </w:r>
      <w:r w:rsidR="00172F2A">
        <w:rPr>
          <w:iCs/>
          <w:sz w:val="18"/>
          <w:szCs w:val="18"/>
        </w:rPr>
        <w:t xml:space="preserve">show </w:t>
      </w:r>
      <w:r w:rsidR="00273803">
        <w:rPr>
          <w:iCs/>
          <w:sz w:val="18"/>
          <w:szCs w:val="18"/>
        </w:rPr>
        <w:t>ancestral orientation</w:t>
      </w:r>
      <w:r w:rsidR="003D77EF">
        <w:rPr>
          <w:iCs/>
          <w:sz w:val="18"/>
          <w:szCs w:val="18"/>
        </w:rPr>
        <w:t xml:space="preserve"> of the inversion</w:t>
      </w:r>
      <w:r w:rsidR="001A6919">
        <w:rPr>
          <w:iCs/>
          <w:sz w:val="18"/>
          <w:szCs w:val="18"/>
        </w:rPr>
        <w:t>s</w:t>
      </w:r>
      <w:r w:rsidR="00A94D72">
        <w:rPr>
          <w:iCs/>
          <w:sz w:val="18"/>
          <w:szCs w:val="18"/>
        </w:rPr>
        <w:t xml:space="preserve">. </w:t>
      </w:r>
      <w:r w:rsidR="00FA6440">
        <w:rPr>
          <w:iCs/>
          <w:sz w:val="18"/>
          <w:szCs w:val="18"/>
        </w:rPr>
        <w:t>Colour coding show</w:t>
      </w:r>
      <w:r w:rsidR="001A6919">
        <w:rPr>
          <w:iCs/>
          <w:sz w:val="18"/>
          <w:szCs w:val="18"/>
        </w:rPr>
        <w:t>s</w:t>
      </w:r>
      <w:r w:rsidR="00FA6440">
        <w:rPr>
          <w:iCs/>
          <w:sz w:val="18"/>
          <w:szCs w:val="18"/>
        </w:rPr>
        <w:t xml:space="preserve"> alignment orientation (red – and blue +). </w:t>
      </w:r>
    </w:p>
    <w:p w14:paraId="4B75DD0C" w14:textId="77777777" w:rsidR="00BC1AB7" w:rsidRDefault="00BC1AB7" w:rsidP="00580FD9">
      <w:pPr>
        <w:spacing w:after="0" w:line="240" w:lineRule="auto"/>
        <w:jc w:val="both"/>
        <w:rPr>
          <w:rFonts w:cstheme="minorHAnsi"/>
          <w:sz w:val="18"/>
          <w:szCs w:val="18"/>
          <w:lang w:val="en-US"/>
        </w:rPr>
      </w:pPr>
    </w:p>
    <w:p w14:paraId="043A0F54" w14:textId="67FD9276" w:rsidR="00F62561" w:rsidRPr="009E31ED" w:rsidRDefault="00F62561" w:rsidP="00580FD9">
      <w:pPr>
        <w:spacing w:after="0" w:line="240" w:lineRule="auto"/>
        <w:rPr>
          <w:rFonts w:cstheme="minorHAnsi"/>
        </w:rPr>
      </w:pPr>
    </w:p>
    <w:p w14:paraId="1F1B8418" w14:textId="4DE17A56" w:rsidR="006765B1" w:rsidRDefault="006765B1" w:rsidP="00580FD9">
      <w:pPr>
        <w:spacing w:after="0" w:line="240" w:lineRule="auto"/>
        <w:jc w:val="both"/>
        <w:rPr>
          <w:b/>
          <w:sz w:val="18"/>
          <w:szCs w:val="18"/>
        </w:rPr>
      </w:pPr>
      <w:r>
        <w:rPr>
          <w:b/>
          <w:noProof/>
          <w:sz w:val="18"/>
          <w:szCs w:val="18"/>
        </w:rPr>
        <w:lastRenderedPageBreak/>
        <w:drawing>
          <wp:inline distT="0" distB="0" distL="0" distR="0" wp14:anchorId="5E1F03FE" wp14:editId="6755A288">
            <wp:extent cx="6188710" cy="3481070"/>
            <wp:effectExtent l="0" t="0" r="2540" b="508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188710" cy="3481070"/>
                    </a:xfrm>
                    <a:prstGeom prst="rect">
                      <a:avLst/>
                    </a:prstGeom>
                  </pic:spPr>
                </pic:pic>
              </a:graphicData>
            </a:graphic>
          </wp:inline>
        </w:drawing>
      </w:r>
    </w:p>
    <w:p w14:paraId="426AB69F" w14:textId="63E9649C" w:rsidR="00F62561" w:rsidRDefault="00F62561" w:rsidP="00580FD9">
      <w:pPr>
        <w:spacing w:after="0" w:line="240" w:lineRule="auto"/>
        <w:jc w:val="both"/>
        <w:rPr>
          <w:sz w:val="18"/>
          <w:szCs w:val="18"/>
        </w:rPr>
      </w:pPr>
      <w:r w:rsidRPr="00EE2F70">
        <w:rPr>
          <w:b/>
          <w:sz w:val="18"/>
          <w:szCs w:val="18"/>
        </w:rPr>
        <w:t>Figure S</w:t>
      </w:r>
      <w:r w:rsidR="00FE3C5A">
        <w:rPr>
          <w:b/>
          <w:sz w:val="18"/>
          <w:szCs w:val="18"/>
        </w:rPr>
        <w:t>5</w:t>
      </w:r>
      <w:r w:rsidR="005638E4" w:rsidRPr="00CA0470">
        <w:rPr>
          <w:b/>
          <w:sz w:val="18"/>
          <w:szCs w:val="18"/>
        </w:rPr>
        <w:t>. Gene annotation in ch</w:t>
      </w:r>
      <w:r w:rsidR="00533B7A" w:rsidRPr="00CA0470">
        <w:rPr>
          <w:b/>
          <w:sz w:val="18"/>
          <w:szCs w:val="18"/>
        </w:rPr>
        <w:t xml:space="preserve">r18inv </w:t>
      </w:r>
      <w:r w:rsidR="009A565C">
        <w:rPr>
          <w:b/>
          <w:bCs/>
          <w:sz w:val="18"/>
          <w:szCs w:val="18"/>
        </w:rPr>
        <w:t xml:space="preserve">upstream </w:t>
      </w:r>
      <w:r w:rsidR="00533B7A" w:rsidRPr="00CA0470">
        <w:rPr>
          <w:b/>
          <w:sz w:val="18"/>
          <w:szCs w:val="18"/>
        </w:rPr>
        <w:t>breakpoint.</w:t>
      </w:r>
      <w:r w:rsidR="005638E4" w:rsidRPr="00EE2F70">
        <w:rPr>
          <w:sz w:val="18"/>
          <w:szCs w:val="18"/>
        </w:rPr>
        <w:t xml:space="preserve"> </w:t>
      </w:r>
      <w:proofErr w:type="spellStart"/>
      <w:r w:rsidRPr="00EE2F70">
        <w:rPr>
          <w:sz w:val="18"/>
          <w:szCs w:val="18"/>
        </w:rPr>
        <w:t>Ensembl</w:t>
      </w:r>
      <w:proofErr w:type="spellEnd"/>
      <w:r w:rsidRPr="00EE2F70">
        <w:rPr>
          <w:sz w:val="18"/>
          <w:szCs w:val="18"/>
        </w:rPr>
        <w:t xml:space="preserve"> Rapid Release annotation </w:t>
      </w:r>
      <w:r>
        <w:rPr>
          <w:sz w:val="18"/>
          <w:szCs w:val="18"/>
        </w:rPr>
        <w:t>(</w:t>
      </w:r>
      <w:r w:rsidRPr="0080524A">
        <w:rPr>
          <w:sz w:val="18"/>
          <w:szCs w:val="18"/>
        </w:rPr>
        <w:t>Ssal_v3.1</w:t>
      </w:r>
      <w:r>
        <w:rPr>
          <w:sz w:val="18"/>
          <w:szCs w:val="18"/>
        </w:rPr>
        <w:t xml:space="preserve"> </w:t>
      </w:r>
      <w:r w:rsidRPr="0080524A">
        <w:rPr>
          <w:sz w:val="18"/>
          <w:szCs w:val="18"/>
        </w:rPr>
        <w:t>version 104.1</w:t>
      </w:r>
      <w:r w:rsidRPr="00EE2F70">
        <w:rPr>
          <w:sz w:val="18"/>
          <w:szCs w:val="18"/>
        </w:rPr>
        <w:t xml:space="preserve">) </w:t>
      </w:r>
      <w:r>
        <w:rPr>
          <w:sz w:val="18"/>
          <w:szCs w:val="18"/>
        </w:rPr>
        <w:t xml:space="preserve">for </w:t>
      </w:r>
      <w:r w:rsidRPr="00EE2F70">
        <w:rPr>
          <w:sz w:val="18"/>
          <w:szCs w:val="18"/>
        </w:rPr>
        <w:t xml:space="preserve">the upstream breakpoint of </w:t>
      </w:r>
      <w:r w:rsidR="00A66622">
        <w:rPr>
          <w:sz w:val="18"/>
          <w:szCs w:val="18"/>
        </w:rPr>
        <w:t>chr</w:t>
      </w:r>
      <w:r w:rsidR="00A66622" w:rsidRPr="00EE2F70">
        <w:rPr>
          <w:sz w:val="18"/>
          <w:szCs w:val="18"/>
        </w:rPr>
        <w:t>18inv</w:t>
      </w:r>
      <w:r w:rsidRPr="00EE2F70">
        <w:rPr>
          <w:sz w:val="18"/>
          <w:szCs w:val="18"/>
        </w:rPr>
        <w:t xml:space="preserve">. </w:t>
      </w:r>
      <w:r w:rsidRPr="002D1423">
        <w:rPr>
          <w:b/>
          <w:bCs/>
          <w:sz w:val="18"/>
          <w:szCs w:val="18"/>
        </w:rPr>
        <w:t>A</w:t>
      </w:r>
      <w:r w:rsidR="00A66622">
        <w:rPr>
          <w:b/>
          <w:bCs/>
          <w:sz w:val="18"/>
          <w:szCs w:val="18"/>
        </w:rPr>
        <w:t>.</w:t>
      </w:r>
      <w:r w:rsidRPr="00EE2F70">
        <w:rPr>
          <w:sz w:val="18"/>
          <w:szCs w:val="18"/>
        </w:rPr>
        <w:t xml:space="preserve"> The </w:t>
      </w:r>
      <w:r w:rsidR="00A66622">
        <w:rPr>
          <w:sz w:val="18"/>
          <w:szCs w:val="18"/>
        </w:rPr>
        <w:t>chr</w:t>
      </w:r>
      <w:r w:rsidRPr="00EE2F70">
        <w:rPr>
          <w:sz w:val="18"/>
          <w:szCs w:val="18"/>
        </w:rPr>
        <w:t xml:space="preserve">18inv breakpoint, indicated by vertical red stapled line, disrupt ENSSSAG00000081762 (C-type mannose receptor 2-like) by breaking in intron 1 of the gene. </w:t>
      </w:r>
      <w:r w:rsidRPr="002D1423">
        <w:rPr>
          <w:b/>
          <w:bCs/>
          <w:sz w:val="18"/>
          <w:szCs w:val="18"/>
        </w:rPr>
        <w:t>B</w:t>
      </w:r>
      <w:r w:rsidR="00A66622">
        <w:rPr>
          <w:b/>
          <w:bCs/>
          <w:sz w:val="18"/>
          <w:szCs w:val="18"/>
        </w:rPr>
        <w:t>.</w:t>
      </w:r>
      <w:r w:rsidRPr="00EE2F70">
        <w:rPr>
          <w:sz w:val="18"/>
          <w:szCs w:val="18"/>
        </w:rPr>
        <w:t xml:space="preserve"> Two other C-type mannose receptor 2-like genes in the close vicinity of ENSSSAG00000081762, ENSSSAG00000054546 and ENSSSAG00000054554, are not directly affected by the inversion.</w:t>
      </w:r>
    </w:p>
    <w:p w14:paraId="38C914C9" w14:textId="77777777" w:rsidR="006666FE" w:rsidRDefault="006666FE" w:rsidP="00580FD9">
      <w:pPr>
        <w:spacing w:after="0" w:line="240" w:lineRule="auto"/>
        <w:jc w:val="both"/>
        <w:rPr>
          <w:sz w:val="18"/>
          <w:szCs w:val="18"/>
        </w:rPr>
      </w:pPr>
    </w:p>
    <w:p w14:paraId="4CD4BCE9" w14:textId="77777777" w:rsidR="006666FE" w:rsidRDefault="006666FE" w:rsidP="00580FD9">
      <w:pPr>
        <w:spacing w:after="0" w:line="240" w:lineRule="auto"/>
        <w:jc w:val="both"/>
        <w:rPr>
          <w:sz w:val="18"/>
          <w:szCs w:val="18"/>
        </w:rPr>
      </w:pPr>
    </w:p>
    <w:p w14:paraId="234B4D99" w14:textId="7485CA32" w:rsidR="00F62561" w:rsidRDefault="001235CD" w:rsidP="00580FD9">
      <w:pPr>
        <w:spacing w:after="0" w:line="240" w:lineRule="auto"/>
        <w:rPr>
          <w:rFonts w:cstheme="minorHAnsi"/>
        </w:rPr>
      </w:pPr>
      <w:r>
        <w:rPr>
          <w:rFonts w:cstheme="minorHAnsi"/>
          <w:noProof/>
        </w:rPr>
        <w:drawing>
          <wp:inline distT="0" distB="0" distL="0" distR="0" wp14:anchorId="6B39C414" wp14:editId="73F6E62A">
            <wp:extent cx="6188710" cy="3119524"/>
            <wp:effectExtent l="0" t="0" r="2540" b="5080"/>
            <wp:docPr id="16" name="Picture 1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chart&#10;&#10;Description automatically generated"/>
                    <pic:cNvPicPr/>
                  </pic:nvPicPr>
                  <pic:blipFill rotWithShape="1">
                    <a:blip r:embed="rId16">
                      <a:extLst>
                        <a:ext uri="{28A0092B-C50C-407E-A947-70E740481C1C}">
                          <a14:useLocalDpi xmlns:a14="http://schemas.microsoft.com/office/drawing/2010/main" val="0"/>
                        </a:ext>
                      </a:extLst>
                    </a:blip>
                    <a:srcRect b="10386"/>
                    <a:stretch/>
                  </pic:blipFill>
                  <pic:spPr bwMode="auto">
                    <a:xfrm>
                      <a:off x="0" y="0"/>
                      <a:ext cx="6188710" cy="3119524"/>
                    </a:xfrm>
                    <a:prstGeom prst="rect">
                      <a:avLst/>
                    </a:prstGeom>
                    <a:ln>
                      <a:noFill/>
                    </a:ln>
                    <a:extLst>
                      <a:ext uri="{53640926-AAD7-44D8-BBD7-CCE9431645EC}">
                        <a14:shadowObscured xmlns:a14="http://schemas.microsoft.com/office/drawing/2010/main"/>
                      </a:ext>
                    </a:extLst>
                  </pic:spPr>
                </pic:pic>
              </a:graphicData>
            </a:graphic>
          </wp:inline>
        </w:drawing>
      </w:r>
    </w:p>
    <w:p w14:paraId="362D5C4A" w14:textId="36AB15BC" w:rsidR="006D44BD" w:rsidRDefault="00F62561" w:rsidP="006D44BD">
      <w:pPr>
        <w:spacing w:after="0" w:line="240" w:lineRule="auto"/>
        <w:jc w:val="both"/>
        <w:rPr>
          <w:sz w:val="18"/>
          <w:szCs w:val="18"/>
        </w:rPr>
      </w:pPr>
      <w:r w:rsidRPr="0080524A">
        <w:rPr>
          <w:b/>
          <w:sz w:val="18"/>
          <w:szCs w:val="18"/>
        </w:rPr>
        <w:t>Figure S</w:t>
      </w:r>
      <w:r w:rsidR="00FE3C5A">
        <w:rPr>
          <w:b/>
          <w:sz w:val="18"/>
          <w:szCs w:val="18"/>
        </w:rPr>
        <w:t>6</w:t>
      </w:r>
      <w:r>
        <w:rPr>
          <w:b/>
          <w:sz w:val="18"/>
          <w:szCs w:val="18"/>
        </w:rPr>
        <w:t>a</w:t>
      </w:r>
      <w:r w:rsidR="00936A07">
        <w:rPr>
          <w:sz w:val="18"/>
          <w:szCs w:val="18"/>
        </w:rPr>
        <w:t>.</w:t>
      </w:r>
      <w:r w:rsidR="00936A07" w:rsidRPr="0080524A">
        <w:rPr>
          <w:sz w:val="18"/>
          <w:szCs w:val="18"/>
        </w:rPr>
        <w:t xml:space="preserve"> </w:t>
      </w:r>
      <w:r w:rsidR="009A565C" w:rsidRPr="00923E06">
        <w:rPr>
          <w:b/>
          <w:bCs/>
          <w:sz w:val="18"/>
          <w:szCs w:val="18"/>
        </w:rPr>
        <w:t>Gene annotation in chr</w:t>
      </w:r>
      <w:r w:rsidR="009A565C">
        <w:rPr>
          <w:b/>
          <w:bCs/>
          <w:sz w:val="18"/>
          <w:szCs w:val="18"/>
        </w:rPr>
        <w:t>22</w:t>
      </w:r>
      <w:r w:rsidR="009A565C" w:rsidRPr="00923E06">
        <w:rPr>
          <w:b/>
          <w:bCs/>
          <w:sz w:val="18"/>
          <w:szCs w:val="18"/>
        </w:rPr>
        <w:t>inv</w:t>
      </w:r>
      <w:r w:rsidR="009A565C">
        <w:rPr>
          <w:b/>
          <w:bCs/>
          <w:sz w:val="18"/>
          <w:szCs w:val="18"/>
        </w:rPr>
        <w:t xml:space="preserve"> upstream</w:t>
      </w:r>
      <w:r w:rsidR="009A565C" w:rsidRPr="00923E06">
        <w:rPr>
          <w:b/>
          <w:bCs/>
          <w:sz w:val="18"/>
          <w:szCs w:val="18"/>
        </w:rPr>
        <w:t xml:space="preserve"> breakpoint.</w:t>
      </w:r>
      <w:r w:rsidR="009A565C">
        <w:rPr>
          <w:b/>
          <w:bCs/>
          <w:sz w:val="18"/>
          <w:szCs w:val="18"/>
        </w:rPr>
        <w:t xml:space="preserve"> </w:t>
      </w:r>
      <w:proofErr w:type="spellStart"/>
      <w:r w:rsidRPr="0080524A">
        <w:rPr>
          <w:sz w:val="18"/>
          <w:szCs w:val="18"/>
        </w:rPr>
        <w:t>Ensembl</w:t>
      </w:r>
      <w:proofErr w:type="spellEnd"/>
      <w:r w:rsidRPr="0080524A">
        <w:rPr>
          <w:sz w:val="18"/>
          <w:szCs w:val="18"/>
        </w:rPr>
        <w:t xml:space="preserve"> Rapid Release annotation (Ssal_v3.1</w:t>
      </w:r>
      <w:r>
        <w:rPr>
          <w:sz w:val="18"/>
          <w:szCs w:val="18"/>
        </w:rPr>
        <w:t xml:space="preserve"> </w:t>
      </w:r>
      <w:r w:rsidRPr="0080524A">
        <w:rPr>
          <w:sz w:val="18"/>
          <w:szCs w:val="18"/>
        </w:rPr>
        <w:t xml:space="preserve">version 104.1) for the upstream breakpoint of </w:t>
      </w:r>
      <w:r w:rsidR="00183CA0">
        <w:rPr>
          <w:sz w:val="18"/>
          <w:szCs w:val="18"/>
        </w:rPr>
        <w:t>chr</w:t>
      </w:r>
      <w:r w:rsidR="00183CA0" w:rsidRPr="0080524A">
        <w:rPr>
          <w:sz w:val="18"/>
          <w:szCs w:val="18"/>
        </w:rPr>
        <w:t>22inv</w:t>
      </w:r>
      <w:r w:rsidRPr="0080524A">
        <w:rPr>
          <w:sz w:val="18"/>
          <w:szCs w:val="18"/>
        </w:rPr>
        <w:t>, indicated by vertical red stapled line, disrupt the genes ENSSSAG00000067423 annotated as protein-glutamine gamma-</w:t>
      </w:r>
      <w:proofErr w:type="spellStart"/>
      <w:r w:rsidRPr="0080524A">
        <w:rPr>
          <w:sz w:val="18"/>
          <w:szCs w:val="18"/>
        </w:rPr>
        <w:t>glutamyltransferase</w:t>
      </w:r>
      <w:proofErr w:type="spellEnd"/>
      <w:r w:rsidRPr="0080524A">
        <w:rPr>
          <w:sz w:val="18"/>
          <w:szCs w:val="18"/>
        </w:rPr>
        <w:t xml:space="preserve"> 2-like isoform X1 </w:t>
      </w:r>
      <w:r>
        <w:rPr>
          <w:sz w:val="18"/>
          <w:szCs w:val="18"/>
        </w:rPr>
        <w:t>(</w:t>
      </w:r>
      <w:r w:rsidRPr="00130F67">
        <w:rPr>
          <w:i/>
          <w:iCs/>
          <w:sz w:val="18"/>
          <w:szCs w:val="18"/>
        </w:rPr>
        <w:t>TGM2-like</w:t>
      </w:r>
      <w:r w:rsidRPr="0080524A">
        <w:rPr>
          <w:sz w:val="18"/>
          <w:szCs w:val="18"/>
        </w:rPr>
        <w:t>) and ENSSSAG00000094735 annotated as serine/threonine-protein kinase (</w:t>
      </w:r>
      <w:r w:rsidRPr="00130F67">
        <w:rPr>
          <w:i/>
          <w:iCs/>
          <w:sz w:val="18"/>
          <w:szCs w:val="18"/>
        </w:rPr>
        <w:t>VRK3</w:t>
      </w:r>
      <w:r w:rsidRPr="0080524A">
        <w:rPr>
          <w:sz w:val="18"/>
          <w:szCs w:val="18"/>
        </w:rPr>
        <w:t>)</w:t>
      </w:r>
      <w:r w:rsidR="006D44BD">
        <w:rPr>
          <w:sz w:val="18"/>
          <w:szCs w:val="18"/>
        </w:rPr>
        <w:t xml:space="preserve">. </w:t>
      </w:r>
    </w:p>
    <w:p w14:paraId="1AECBB54" w14:textId="053A47D2" w:rsidR="00F62561" w:rsidRPr="0080524A" w:rsidRDefault="00F62561" w:rsidP="00580FD9">
      <w:pPr>
        <w:spacing w:after="0" w:line="240" w:lineRule="auto"/>
        <w:jc w:val="both"/>
        <w:rPr>
          <w:rFonts w:cstheme="minorHAnsi"/>
          <w:sz w:val="18"/>
          <w:szCs w:val="18"/>
        </w:rPr>
      </w:pPr>
    </w:p>
    <w:p w14:paraId="06DB49B4" w14:textId="77777777" w:rsidR="00F62561" w:rsidRDefault="00F62561" w:rsidP="00580FD9">
      <w:pPr>
        <w:spacing w:after="0" w:line="240" w:lineRule="auto"/>
        <w:rPr>
          <w:rFonts w:cstheme="minorHAnsi"/>
        </w:rPr>
      </w:pPr>
    </w:p>
    <w:p w14:paraId="25A73D1C" w14:textId="68DF36FE" w:rsidR="00F62561" w:rsidRPr="009E31ED" w:rsidRDefault="00F62561" w:rsidP="00580FD9">
      <w:pPr>
        <w:spacing w:after="0" w:line="240" w:lineRule="auto"/>
        <w:rPr>
          <w:rFonts w:cstheme="minorHAnsi"/>
        </w:rPr>
      </w:pPr>
    </w:p>
    <w:p w14:paraId="37D4F51F" w14:textId="1A52CAFA" w:rsidR="001235CD" w:rsidRDefault="001235CD" w:rsidP="00580FD9">
      <w:pPr>
        <w:spacing w:after="0" w:line="240" w:lineRule="auto"/>
        <w:jc w:val="both"/>
        <w:rPr>
          <w:b/>
          <w:sz w:val="18"/>
          <w:szCs w:val="18"/>
        </w:rPr>
      </w:pPr>
      <w:r>
        <w:rPr>
          <w:b/>
          <w:noProof/>
          <w:sz w:val="18"/>
          <w:szCs w:val="18"/>
        </w:rPr>
        <w:lastRenderedPageBreak/>
        <w:drawing>
          <wp:inline distT="0" distB="0" distL="0" distR="0" wp14:anchorId="7541A159" wp14:editId="130FDC37">
            <wp:extent cx="6188275" cy="1651819"/>
            <wp:effectExtent l="0" t="0" r="3175" b="5715"/>
            <wp:docPr id="17" name="Picture 17"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with medium confidence"/>
                    <pic:cNvPicPr/>
                  </pic:nvPicPr>
                  <pic:blipFill rotWithShape="1">
                    <a:blip r:embed="rId17">
                      <a:extLst>
                        <a:ext uri="{28A0092B-C50C-407E-A947-70E740481C1C}">
                          <a14:useLocalDpi xmlns:a14="http://schemas.microsoft.com/office/drawing/2010/main" val="0"/>
                        </a:ext>
                      </a:extLst>
                    </a:blip>
                    <a:srcRect t="24785" b="27760"/>
                    <a:stretch/>
                  </pic:blipFill>
                  <pic:spPr bwMode="auto">
                    <a:xfrm>
                      <a:off x="0" y="0"/>
                      <a:ext cx="6188710" cy="1651935"/>
                    </a:xfrm>
                    <a:prstGeom prst="rect">
                      <a:avLst/>
                    </a:prstGeom>
                    <a:ln>
                      <a:noFill/>
                    </a:ln>
                    <a:extLst>
                      <a:ext uri="{53640926-AAD7-44D8-BBD7-CCE9431645EC}">
                        <a14:shadowObscured xmlns:a14="http://schemas.microsoft.com/office/drawing/2010/main"/>
                      </a:ext>
                    </a:extLst>
                  </pic:spPr>
                </pic:pic>
              </a:graphicData>
            </a:graphic>
          </wp:inline>
        </w:drawing>
      </w:r>
    </w:p>
    <w:p w14:paraId="1BE00FED" w14:textId="745BAAC6" w:rsidR="00F62561" w:rsidRPr="0080524A" w:rsidRDefault="00F62561" w:rsidP="00580FD9">
      <w:pPr>
        <w:spacing w:after="0" w:line="240" w:lineRule="auto"/>
        <w:jc w:val="both"/>
        <w:rPr>
          <w:rFonts w:cstheme="minorHAnsi"/>
          <w:sz w:val="18"/>
          <w:szCs w:val="18"/>
        </w:rPr>
      </w:pPr>
      <w:r w:rsidRPr="0080524A">
        <w:rPr>
          <w:b/>
          <w:sz w:val="18"/>
          <w:szCs w:val="18"/>
        </w:rPr>
        <w:t>Figure S</w:t>
      </w:r>
      <w:r w:rsidR="00FE3C5A">
        <w:rPr>
          <w:b/>
          <w:sz w:val="18"/>
          <w:szCs w:val="18"/>
        </w:rPr>
        <w:t>6</w:t>
      </w:r>
      <w:r>
        <w:rPr>
          <w:b/>
          <w:sz w:val="18"/>
          <w:szCs w:val="18"/>
        </w:rPr>
        <w:t>b</w:t>
      </w:r>
      <w:r w:rsidR="00936A07">
        <w:rPr>
          <w:sz w:val="18"/>
          <w:szCs w:val="18"/>
        </w:rPr>
        <w:t>.</w:t>
      </w:r>
      <w:r w:rsidR="00936A07" w:rsidRPr="0080524A">
        <w:rPr>
          <w:sz w:val="18"/>
          <w:szCs w:val="18"/>
        </w:rPr>
        <w:t xml:space="preserve"> </w:t>
      </w:r>
      <w:r w:rsidR="00936A07" w:rsidRPr="00923E06">
        <w:rPr>
          <w:b/>
          <w:bCs/>
          <w:sz w:val="18"/>
          <w:szCs w:val="18"/>
        </w:rPr>
        <w:t>Gene annotation in chr</w:t>
      </w:r>
      <w:r w:rsidR="00936A07">
        <w:rPr>
          <w:b/>
          <w:bCs/>
          <w:sz w:val="18"/>
          <w:szCs w:val="18"/>
        </w:rPr>
        <w:t>22</w:t>
      </w:r>
      <w:r w:rsidR="00936A07" w:rsidRPr="00923E06">
        <w:rPr>
          <w:b/>
          <w:bCs/>
          <w:sz w:val="18"/>
          <w:szCs w:val="18"/>
        </w:rPr>
        <w:t xml:space="preserve">inv </w:t>
      </w:r>
      <w:r w:rsidR="00936A07">
        <w:rPr>
          <w:b/>
          <w:bCs/>
          <w:sz w:val="18"/>
          <w:szCs w:val="18"/>
        </w:rPr>
        <w:t xml:space="preserve">downstream </w:t>
      </w:r>
      <w:r w:rsidR="00936A07" w:rsidRPr="00923E06">
        <w:rPr>
          <w:b/>
          <w:bCs/>
          <w:sz w:val="18"/>
          <w:szCs w:val="18"/>
        </w:rPr>
        <w:t>breakpoint.</w:t>
      </w:r>
      <w:r w:rsidR="00936A07">
        <w:rPr>
          <w:b/>
          <w:bCs/>
          <w:sz w:val="18"/>
          <w:szCs w:val="18"/>
        </w:rPr>
        <w:t xml:space="preserve"> </w:t>
      </w:r>
      <w:proofErr w:type="spellStart"/>
      <w:r w:rsidRPr="0080524A">
        <w:rPr>
          <w:sz w:val="18"/>
          <w:szCs w:val="18"/>
        </w:rPr>
        <w:t>Ensembl</w:t>
      </w:r>
      <w:proofErr w:type="spellEnd"/>
      <w:r w:rsidRPr="0080524A">
        <w:rPr>
          <w:sz w:val="18"/>
          <w:szCs w:val="18"/>
        </w:rPr>
        <w:t xml:space="preserve"> Rapid Release annotation (Ssal_v3.1</w:t>
      </w:r>
      <w:r>
        <w:rPr>
          <w:sz w:val="18"/>
          <w:szCs w:val="18"/>
        </w:rPr>
        <w:t xml:space="preserve"> </w:t>
      </w:r>
      <w:r w:rsidRPr="0080524A">
        <w:rPr>
          <w:sz w:val="18"/>
          <w:szCs w:val="18"/>
        </w:rPr>
        <w:t xml:space="preserve">version 104.1) for the </w:t>
      </w:r>
      <w:r>
        <w:rPr>
          <w:sz w:val="18"/>
          <w:szCs w:val="18"/>
        </w:rPr>
        <w:t>down</w:t>
      </w:r>
      <w:r w:rsidRPr="0080524A">
        <w:rPr>
          <w:sz w:val="18"/>
          <w:szCs w:val="18"/>
        </w:rPr>
        <w:t xml:space="preserve">stream </w:t>
      </w:r>
      <w:r>
        <w:rPr>
          <w:sz w:val="18"/>
          <w:szCs w:val="18"/>
        </w:rPr>
        <w:t>bre</w:t>
      </w:r>
      <w:r w:rsidRPr="0080524A">
        <w:rPr>
          <w:sz w:val="18"/>
          <w:szCs w:val="18"/>
        </w:rPr>
        <w:t xml:space="preserve">akpoint of </w:t>
      </w:r>
      <w:r w:rsidR="008C18CA">
        <w:rPr>
          <w:sz w:val="18"/>
          <w:szCs w:val="18"/>
        </w:rPr>
        <w:t>chr</w:t>
      </w:r>
      <w:r w:rsidR="008C18CA" w:rsidRPr="0080524A">
        <w:rPr>
          <w:sz w:val="18"/>
          <w:szCs w:val="18"/>
        </w:rPr>
        <w:t>22inv</w:t>
      </w:r>
      <w:r w:rsidRPr="0080524A">
        <w:rPr>
          <w:sz w:val="18"/>
          <w:szCs w:val="18"/>
        </w:rPr>
        <w:t>, indicated by vertical red stapled line, disrupt the gene</w:t>
      </w:r>
      <w:r>
        <w:rPr>
          <w:sz w:val="18"/>
          <w:szCs w:val="18"/>
        </w:rPr>
        <w:t xml:space="preserve"> </w:t>
      </w:r>
      <w:r w:rsidRPr="00E208AD">
        <w:rPr>
          <w:sz w:val="18"/>
          <w:szCs w:val="18"/>
        </w:rPr>
        <w:t>ENSSSAG00000090871</w:t>
      </w:r>
      <w:r w:rsidRPr="0080524A">
        <w:rPr>
          <w:sz w:val="18"/>
          <w:szCs w:val="18"/>
        </w:rPr>
        <w:t xml:space="preserve"> annotated as </w:t>
      </w:r>
      <w:r w:rsidRPr="002525AC">
        <w:rPr>
          <w:sz w:val="18"/>
          <w:szCs w:val="18"/>
        </w:rPr>
        <w:t xml:space="preserve">deoxyribonuclease gamma-like isoform X3 </w:t>
      </w:r>
      <w:r>
        <w:rPr>
          <w:sz w:val="18"/>
          <w:szCs w:val="18"/>
        </w:rPr>
        <w:t>(</w:t>
      </w:r>
      <w:r w:rsidRPr="00130F67">
        <w:rPr>
          <w:i/>
          <w:iCs/>
          <w:sz w:val="18"/>
          <w:szCs w:val="18"/>
        </w:rPr>
        <w:t>DNASE1L3</w:t>
      </w:r>
      <w:r w:rsidRPr="0080524A">
        <w:rPr>
          <w:sz w:val="18"/>
          <w:szCs w:val="18"/>
        </w:rPr>
        <w:t>)</w:t>
      </w:r>
      <w:r>
        <w:rPr>
          <w:sz w:val="18"/>
          <w:szCs w:val="18"/>
        </w:rPr>
        <w:t>.</w:t>
      </w:r>
      <w:r w:rsidR="006D44BD">
        <w:rPr>
          <w:sz w:val="18"/>
          <w:szCs w:val="18"/>
        </w:rPr>
        <w:t xml:space="preserve"> </w:t>
      </w:r>
    </w:p>
    <w:p w14:paraId="7DCFA5C6" w14:textId="77777777" w:rsidR="00F62561" w:rsidRDefault="00F62561" w:rsidP="00580FD9">
      <w:pPr>
        <w:spacing w:after="0" w:line="240" w:lineRule="auto"/>
        <w:rPr>
          <w:rFonts w:cstheme="minorHAnsi"/>
        </w:rPr>
      </w:pPr>
    </w:p>
    <w:p w14:paraId="71D13A66" w14:textId="77777777" w:rsidR="006666FE" w:rsidRDefault="006666FE" w:rsidP="00580FD9">
      <w:pPr>
        <w:spacing w:after="0" w:line="240" w:lineRule="auto"/>
        <w:rPr>
          <w:rFonts w:cstheme="minorHAnsi"/>
        </w:rPr>
      </w:pPr>
    </w:p>
    <w:p w14:paraId="365A0E42" w14:textId="77777777" w:rsidR="006666FE" w:rsidRDefault="006666FE" w:rsidP="00580FD9">
      <w:pPr>
        <w:spacing w:after="0" w:line="240" w:lineRule="auto"/>
        <w:rPr>
          <w:rFonts w:cstheme="minorHAnsi"/>
        </w:rPr>
      </w:pPr>
    </w:p>
    <w:p w14:paraId="6AE1691E" w14:textId="77777777" w:rsidR="006666FE" w:rsidRDefault="006666FE" w:rsidP="00580FD9">
      <w:pPr>
        <w:spacing w:after="0" w:line="240" w:lineRule="auto"/>
        <w:rPr>
          <w:rFonts w:cstheme="minorHAnsi"/>
        </w:rPr>
      </w:pPr>
    </w:p>
    <w:p w14:paraId="424BC4B9" w14:textId="77777777" w:rsidR="006666FE" w:rsidRPr="009E31ED" w:rsidRDefault="006666FE" w:rsidP="00580FD9">
      <w:pPr>
        <w:spacing w:after="0" w:line="240" w:lineRule="auto"/>
        <w:rPr>
          <w:rFonts w:cstheme="minorHAnsi"/>
        </w:rPr>
      </w:pPr>
    </w:p>
    <w:p w14:paraId="2217A35A" w14:textId="50DA0957" w:rsidR="00F62561" w:rsidRPr="009E31ED" w:rsidRDefault="001235CD" w:rsidP="00580FD9">
      <w:pPr>
        <w:spacing w:after="0" w:line="240" w:lineRule="auto"/>
        <w:rPr>
          <w:rFonts w:cstheme="minorHAnsi"/>
        </w:rPr>
      </w:pPr>
      <w:r>
        <w:rPr>
          <w:rFonts w:cstheme="minorHAnsi"/>
          <w:noProof/>
        </w:rPr>
        <w:drawing>
          <wp:inline distT="0" distB="0" distL="0" distR="0" wp14:anchorId="5770A226" wp14:editId="7E48CF6E">
            <wp:extent cx="6188186" cy="1710813"/>
            <wp:effectExtent l="0" t="0" r="3175" b="3810"/>
            <wp:docPr id="18" name="Picture 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graphical user interface&#10;&#10;Description automatically generated"/>
                    <pic:cNvPicPr/>
                  </pic:nvPicPr>
                  <pic:blipFill rotWithShape="1">
                    <a:blip r:embed="rId18">
                      <a:extLst>
                        <a:ext uri="{28A0092B-C50C-407E-A947-70E740481C1C}">
                          <a14:useLocalDpi xmlns:a14="http://schemas.microsoft.com/office/drawing/2010/main" val="0"/>
                        </a:ext>
                      </a:extLst>
                    </a:blip>
                    <a:srcRect t="23726" b="27124"/>
                    <a:stretch/>
                  </pic:blipFill>
                  <pic:spPr bwMode="auto">
                    <a:xfrm>
                      <a:off x="0" y="0"/>
                      <a:ext cx="6188710" cy="1710958"/>
                    </a:xfrm>
                    <a:prstGeom prst="rect">
                      <a:avLst/>
                    </a:prstGeom>
                    <a:ln>
                      <a:noFill/>
                    </a:ln>
                    <a:extLst>
                      <a:ext uri="{53640926-AAD7-44D8-BBD7-CCE9431645EC}">
                        <a14:shadowObscured xmlns:a14="http://schemas.microsoft.com/office/drawing/2010/main"/>
                      </a:ext>
                    </a:extLst>
                  </pic:spPr>
                </pic:pic>
              </a:graphicData>
            </a:graphic>
          </wp:inline>
        </w:drawing>
      </w:r>
    </w:p>
    <w:p w14:paraId="7FE28870" w14:textId="654B469D" w:rsidR="00F62561" w:rsidRPr="0080524A" w:rsidRDefault="00F62561" w:rsidP="00580FD9">
      <w:pPr>
        <w:spacing w:after="0" w:line="240" w:lineRule="auto"/>
        <w:jc w:val="both"/>
        <w:rPr>
          <w:rFonts w:cstheme="minorHAnsi"/>
          <w:sz w:val="18"/>
          <w:szCs w:val="18"/>
        </w:rPr>
      </w:pPr>
      <w:r w:rsidRPr="0080524A">
        <w:rPr>
          <w:b/>
          <w:sz w:val="18"/>
          <w:szCs w:val="18"/>
        </w:rPr>
        <w:t>Figure S</w:t>
      </w:r>
      <w:r w:rsidR="00FE3C5A">
        <w:rPr>
          <w:b/>
          <w:sz w:val="18"/>
          <w:szCs w:val="18"/>
        </w:rPr>
        <w:t>7</w:t>
      </w:r>
      <w:r w:rsidR="00561B72">
        <w:rPr>
          <w:sz w:val="18"/>
          <w:szCs w:val="18"/>
        </w:rPr>
        <w:t>.</w:t>
      </w:r>
      <w:r w:rsidR="00A06E8B" w:rsidRPr="0080524A">
        <w:rPr>
          <w:sz w:val="18"/>
          <w:szCs w:val="18"/>
        </w:rPr>
        <w:t xml:space="preserve"> </w:t>
      </w:r>
      <w:r w:rsidR="00936A07" w:rsidRPr="00923E06">
        <w:rPr>
          <w:b/>
          <w:bCs/>
          <w:sz w:val="18"/>
          <w:szCs w:val="18"/>
        </w:rPr>
        <w:t>Gene annotation in chr</w:t>
      </w:r>
      <w:r w:rsidR="00936A07">
        <w:rPr>
          <w:b/>
          <w:bCs/>
          <w:sz w:val="18"/>
          <w:szCs w:val="18"/>
        </w:rPr>
        <w:t>26</w:t>
      </w:r>
      <w:r w:rsidR="00936A07" w:rsidRPr="00923E06">
        <w:rPr>
          <w:b/>
          <w:bCs/>
          <w:sz w:val="18"/>
          <w:szCs w:val="18"/>
        </w:rPr>
        <w:t xml:space="preserve">inv </w:t>
      </w:r>
      <w:r w:rsidR="00936A07">
        <w:rPr>
          <w:b/>
          <w:bCs/>
          <w:sz w:val="18"/>
          <w:szCs w:val="18"/>
        </w:rPr>
        <w:t xml:space="preserve">downstream </w:t>
      </w:r>
      <w:r w:rsidR="00936A07" w:rsidRPr="00923E06">
        <w:rPr>
          <w:b/>
          <w:bCs/>
          <w:sz w:val="18"/>
          <w:szCs w:val="18"/>
        </w:rPr>
        <w:t>breakpoint.</w:t>
      </w:r>
      <w:r w:rsidR="00936A07">
        <w:rPr>
          <w:b/>
          <w:bCs/>
          <w:sz w:val="18"/>
          <w:szCs w:val="18"/>
        </w:rPr>
        <w:t xml:space="preserve"> </w:t>
      </w:r>
      <w:proofErr w:type="spellStart"/>
      <w:r w:rsidRPr="0080524A">
        <w:rPr>
          <w:sz w:val="18"/>
          <w:szCs w:val="18"/>
        </w:rPr>
        <w:t>Ensembl</w:t>
      </w:r>
      <w:proofErr w:type="spellEnd"/>
      <w:r w:rsidRPr="0080524A">
        <w:rPr>
          <w:sz w:val="18"/>
          <w:szCs w:val="18"/>
        </w:rPr>
        <w:t xml:space="preserve"> Rapid Release annotation (Ssal_v3.1</w:t>
      </w:r>
      <w:r>
        <w:rPr>
          <w:sz w:val="18"/>
          <w:szCs w:val="18"/>
        </w:rPr>
        <w:t xml:space="preserve"> </w:t>
      </w:r>
      <w:r w:rsidRPr="0080524A">
        <w:rPr>
          <w:sz w:val="18"/>
          <w:szCs w:val="18"/>
        </w:rPr>
        <w:t xml:space="preserve">version 104.1) for the </w:t>
      </w:r>
      <w:r>
        <w:rPr>
          <w:sz w:val="18"/>
          <w:szCs w:val="18"/>
        </w:rPr>
        <w:t>down</w:t>
      </w:r>
      <w:r w:rsidRPr="0080524A">
        <w:rPr>
          <w:sz w:val="18"/>
          <w:szCs w:val="18"/>
        </w:rPr>
        <w:t xml:space="preserve">stream </w:t>
      </w:r>
      <w:r>
        <w:rPr>
          <w:sz w:val="18"/>
          <w:szCs w:val="18"/>
        </w:rPr>
        <w:t>bre</w:t>
      </w:r>
      <w:r w:rsidRPr="0080524A">
        <w:rPr>
          <w:sz w:val="18"/>
          <w:szCs w:val="18"/>
        </w:rPr>
        <w:t xml:space="preserve">akpoint of </w:t>
      </w:r>
      <w:r w:rsidR="008C18CA">
        <w:rPr>
          <w:sz w:val="18"/>
          <w:szCs w:val="18"/>
        </w:rPr>
        <w:t>chr</w:t>
      </w:r>
      <w:r w:rsidR="008C18CA" w:rsidRPr="0080524A">
        <w:rPr>
          <w:sz w:val="18"/>
          <w:szCs w:val="18"/>
        </w:rPr>
        <w:t>2</w:t>
      </w:r>
      <w:r w:rsidR="008C18CA">
        <w:rPr>
          <w:sz w:val="18"/>
          <w:szCs w:val="18"/>
        </w:rPr>
        <w:t>6</w:t>
      </w:r>
      <w:r w:rsidR="008C18CA" w:rsidRPr="0080524A">
        <w:rPr>
          <w:sz w:val="18"/>
          <w:szCs w:val="18"/>
        </w:rPr>
        <w:t>inv</w:t>
      </w:r>
      <w:r w:rsidRPr="0080524A">
        <w:rPr>
          <w:sz w:val="18"/>
          <w:szCs w:val="18"/>
        </w:rPr>
        <w:t>, indicated by vertical red stapled line, disrupt the gene</w:t>
      </w:r>
      <w:r>
        <w:rPr>
          <w:sz w:val="18"/>
          <w:szCs w:val="18"/>
        </w:rPr>
        <w:t xml:space="preserve"> </w:t>
      </w:r>
      <w:r w:rsidRPr="004D13B6">
        <w:rPr>
          <w:sz w:val="18"/>
          <w:szCs w:val="18"/>
        </w:rPr>
        <w:t>ENSSSAG00000107384</w:t>
      </w:r>
      <w:r w:rsidRPr="0080524A">
        <w:rPr>
          <w:sz w:val="18"/>
          <w:szCs w:val="18"/>
        </w:rPr>
        <w:t xml:space="preserve"> annotated as </w:t>
      </w:r>
      <w:r w:rsidRPr="00517A2B">
        <w:rPr>
          <w:sz w:val="18"/>
          <w:szCs w:val="18"/>
        </w:rPr>
        <w:t xml:space="preserve">HLA-B associated transcript 1 </w:t>
      </w:r>
      <w:r>
        <w:rPr>
          <w:sz w:val="18"/>
          <w:szCs w:val="18"/>
        </w:rPr>
        <w:t>(</w:t>
      </w:r>
      <w:r w:rsidRPr="00130F67">
        <w:rPr>
          <w:i/>
          <w:iCs/>
          <w:sz w:val="18"/>
          <w:szCs w:val="18"/>
        </w:rPr>
        <w:t>BAT1</w:t>
      </w:r>
      <w:r w:rsidRPr="0080524A">
        <w:rPr>
          <w:sz w:val="18"/>
          <w:szCs w:val="18"/>
        </w:rPr>
        <w:t>)</w:t>
      </w:r>
      <w:r>
        <w:rPr>
          <w:sz w:val="18"/>
          <w:szCs w:val="18"/>
        </w:rPr>
        <w:t>.</w:t>
      </w:r>
      <w:r w:rsidR="006D44BD">
        <w:rPr>
          <w:sz w:val="18"/>
          <w:szCs w:val="18"/>
        </w:rPr>
        <w:t xml:space="preserve"> </w:t>
      </w:r>
    </w:p>
    <w:p w14:paraId="43428340" w14:textId="77777777" w:rsidR="00BC1AB7" w:rsidRPr="00F06011" w:rsidRDefault="00BC1AB7" w:rsidP="00580FD9">
      <w:pPr>
        <w:spacing w:after="0" w:line="240" w:lineRule="auto"/>
        <w:jc w:val="both"/>
        <w:rPr>
          <w:rFonts w:cstheme="minorHAnsi"/>
          <w:sz w:val="18"/>
          <w:szCs w:val="18"/>
        </w:rPr>
      </w:pPr>
    </w:p>
    <w:p w14:paraId="17F1280A" w14:textId="517F76D2" w:rsidR="0009557B" w:rsidRDefault="0009557B" w:rsidP="00580FD9">
      <w:pPr>
        <w:spacing w:after="0" w:line="240" w:lineRule="auto"/>
        <w:jc w:val="both"/>
        <w:rPr>
          <w:rFonts w:cstheme="minorHAnsi"/>
          <w:b/>
          <w:sz w:val="18"/>
          <w:szCs w:val="18"/>
        </w:rPr>
      </w:pPr>
    </w:p>
    <w:p w14:paraId="3CC9567F" w14:textId="392AAD8E" w:rsidR="00365097" w:rsidRDefault="00365097" w:rsidP="00580FD9">
      <w:pPr>
        <w:spacing w:after="0" w:line="240" w:lineRule="auto"/>
        <w:jc w:val="both"/>
        <w:rPr>
          <w:rFonts w:cstheme="minorHAnsi"/>
        </w:rPr>
      </w:pPr>
    </w:p>
    <w:p w14:paraId="7B2497E8" w14:textId="6B745012" w:rsidR="00A11F89" w:rsidRPr="009E31ED" w:rsidRDefault="00A11F89" w:rsidP="00580FD9">
      <w:pPr>
        <w:spacing w:after="0" w:line="240" w:lineRule="auto"/>
        <w:jc w:val="both"/>
        <w:rPr>
          <w:rFonts w:cstheme="minorHAnsi"/>
        </w:rPr>
      </w:pPr>
      <w:r>
        <w:rPr>
          <w:rFonts w:cstheme="minorHAnsi"/>
          <w:noProof/>
        </w:rPr>
        <w:lastRenderedPageBreak/>
        <w:drawing>
          <wp:inline distT="0" distB="0" distL="0" distR="0" wp14:anchorId="6830C177" wp14:editId="6FF2300F">
            <wp:extent cx="6188710" cy="6188710"/>
            <wp:effectExtent l="0" t="0" r="2540" b="254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88710" cy="6188710"/>
                    </a:xfrm>
                    <a:prstGeom prst="rect">
                      <a:avLst/>
                    </a:prstGeom>
                  </pic:spPr>
                </pic:pic>
              </a:graphicData>
            </a:graphic>
          </wp:inline>
        </w:drawing>
      </w:r>
    </w:p>
    <w:p w14:paraId="130815F0" w14:textId="276DFE32" w:rsidR="00365097" w:rsidRDefault="00365097" w:rsidP="00580FD9">
      <w:pPr>
        <w:spacing w:after="0" w:line="240" w:lineRule="auto"/>
        <w:jc w:val="both"/>
        <w:rPr>
          <w:rFonts w:cstheme="minorHAnsi"/>
          <w:sz w:val="18"/>
          <w:szCs w:val="18"/>
        </w:rPr>
      </w:pPr>
      <w:r w:rsidRPr="00F06011">
        <w:rPr>
          <w:rFonts w:cstheme="minorHAnsi"/>
          <w:b/>
          <w:sz w:val="18"/>
          <w:szCs w:val="18"/>
        </w:rPr>
        <w:t>Figure S</w:t>
      </w:r>
      <w:r w:rsidR="00FE3C5A">
        <w:rPr>
          <w:rFonts w:cstheme="minorHAnsi"/>
          <w:b/>
          <w:sz w:val="18"/>
          <w:szCs w:val="18"/>
        </w:rPr>
        <w:t>8</w:t>
      </w:r>
      <w:r>
        <w:rPr>
          <w:rFonts w:cstheme="minorHAnsi"/>
          <w:b/>
          <w:sz w:val="18"/>
          <w:szCs w:val="18"/>
        </w:rPr>
        <w:t>.</w:t>
      </w:r>
      <w:r w:rsidRPr="001D69B6">
        <w:rPr>
          <w:rFonts w:cstheme="minorHAnsi"/>
          <w:b/>
          <w:sz w:val="18"/>
          <w:szCs w:val="18"/>
        </w:rPr>
        <w:t xml:space="preserve"> </w:t>
      </w:r>
      <w:r w:rsidR="000571C6" w:rsidRPr="001D69B6">
        <w:rPr>
          <w:rFonts w:cstheme="minorHAnsi"/>
          <w:b/>
          <w:sz w:val="18"/>
          <w:szCs w:val="18"/>
        </w:rPr>
        <w:t>Accumulation of deleterious mutations</w:t>
      </w:r>
      <w:r w:rsidR="00CA0470">
        <w:rPr>
          <w:rFonts w:cstheme="minorHAnsi"/>
          <w:b/>
          <w:bCs/>
          <w:sz w:val="18"/>
          <w:szCs w:val="18"/>
        </w:rPr>
        <w:t xml:space="preserve"> in inversion</w:t>
      </w:r>
      <w:r w:rsidR="00B31D7A">
        <w:rPr>
          <w:rFonts w:cstheme="minorHAnsi"/>
          <w:b/>
          <w:bCs/>
          <w:sz w:val="18"/>
          <w:szCs w:val="18"/>
        </w:rPr>
        <w:t>s</w:t>
      </w:r>
      <w:r w:rsidR="000571C6" w:rsidRPr="001D69B6">
        <w:rPr>
          <w:rFonts w:cstheme="minorHAnsi"/>
          <w:b/>
          <w:sz w:val="18"/>
          <w:szCs w:val="18"/>
        </w:rPr>
        <w:t>.</w:t>
      </w:r>
      <w:r w:rsidR="000571C6">
        <w:rPr>
          <w:rFonts w:cstheme="minorHAnsi"/>
          <w:sz w:val="18"/>
          <w:szCs w:val="18"/>
        </w:rPr>
        <w:t xml:space="preserve"> </w:t>
      </w:r>
      <w:r w:rsidR="00BC42F6">
        <w:rPr>
          <w:rFonts w:cstheme="minorHAnsi"/>
          <w:sz w:val="18"/>
          <w:szCs w:val="18"/>
        </w:rPr>
        <w:t xml:space="preserve">Boxplot of the </w:t>
      </w:r>
      <w:r w:rsidR="00F3182E">
        <w:rPr>
          <w:rFonts w:cstheme="minorHAnsi"/>
          <w:sz w:val="18"/>
          <w:szCs w:val="18"/>
        </w:rPr>
        <w:t>number of deleterious mutations</w:t>
      </w:r>
      <w:r w:rsidR="002864A4">
        <w:rPr>
          <w:rFonts w:cstheme="minorHAnsi"/>
          <w:sz w:val="18"/>
          <w:szCs w:val="18"/>
        </w:rPr>
        <w:t xml:space="preserve"> per </w:t>
      </w:r>
      <w:proofErr w:type="spellStart"/>
      <w:r w:rsidR="002864A4">
        <w:rPr>
          <w:rFonts w:cstheme="minorHAnsi"/>
          <w:sz w:val="18"/>
          <w:szCs w:val="18"/>
        </w:rPr>
        <w:t>megabase</w:t>
      </w:r>
      <w:proofErr w:type="spellEnd"/>
      <w:r w:rsidR="002864A4">
        <w:rPr>
          <w:rFonts w:cstheme="minorHAnsi"/>
          <w:sz w:val="18"/>
          <w:szCs w:val="18"/>
        </w:rPr>
        <w:t xml:space="preserve"> </w:t>
      </w:r>
      <w:r>
        <w:rPr>
          <w:rFonts w:cstheme="minorHAnsi"/>
          <w:sz w:val="18"/>
          <w:szCs w:val="18"/>
        </w:rPr>
        <w:t>[0,3]</w:t>
      </w:r>
      <w:r w:rsidDel="00CC0A58">
        <w:rPr>
          <w:rFonts w:cstheme="minorHAnsi"/>
          <w:sz w:val="18"/>
          <w:szCs w:val="18"/>
        </w:rPr>
        <w:t xml:space="preserve"> </w:t>
      </w:r>
      <w:r>
        <w:rPr>
          <w:rFonts w:cstheme="minorHAnsi"/>
          <w:sz w:val="18"/>
          <w:szCs w:val="18"/>
        </w:rPr>
        <w:t>in inversions</w:t>
      </w:r>
      <w:r w:rsidR="00151DBB">
        <w:rPr>
          <w:rFonts w:cstheme="minorHAnsi"/>
          <w:sz w:val="18"/>
          <w:szCs w:val="18"/>
        </w:rPr>
        <w:t xml:space="preserve"> containing genes</w:t>
      </w:r>
      <w:r>
        <w:rPr>
          <w:rFonts w:cstheme="minorHAnsi"/>
          <w:sz w:val="18"/>
          <w:szCs w:val="18"/>
        </w:rPr>
        <w:t xml:space="preserve"> compared to the rest of the genome</w:t>
      </w:r>
      <w:r w:rsidR="003B5AE9">
        <w:rPr>
          <w:rFonts w:cstheme="minorHAnsi"/>
          <w:sz w:val="18"/>
          <w:szCs w:val="18"/>
        </w:rPr>
        <w:t xml:space="preserve"> for </w:t>
      </w:r>
      <w:r w:rsidRPr="00F06011">
        <w:rPr>
          <w:rFonts w:cstheme="minorHAnsi"/>
          <w:b/>
          <w:sz w:val="18"/>
          <w:szCs w:val="18"/>
        </w:rPr>
        <w:t>A</w:t>
      </w:r>
      <w:r w:rsidR="003B5AE9">
        <w:rPr>
          <w:rFonts w:cstheme="minorHAnsi"/>
          <w:sz w:val="18"/>
          <w:szCs w:val="18"/>
        </w:rPr>
        <w:t xml:space="preserve"> </w:t>
      </w:r>
      <w:r w:rsidR="00F159D8">
        <w:rPr>
          <w:rFonts w:cstheme="minorHAnsi"/>
          <w:sz w:val="18"/>
          <w:szCs w:val="18"/>
        </w:rPr>
        <w:t>v</w:t>
      </w:r>
      <w:r>
        <w:rPr>
          <w:rFonts w:cstheme="minorHAnsi"/>
          <w:sz w:val="18"/>
          <w:szCs w:val="18"/>
        </w:rPr>
        <w:t xml:space="preserve">ariants detected in </w:t>
      </w:r>
      <w:r w:rsidRPr="00F06011">
        <w:rPr>
          <w:rFonts w:cstheme="minorHAnsi"/>
          <w:sz w:val="18"/>
          <w:szCs w:val="18"/>
        </w:rPr>
        <w:t xml:space="preserve">European </w:t>
      </w:r>
      <w:r>
        <w:rPr>
          <w:rFonts w:cstheme="minorHAnsi"/>
          <w:sz w:val="18"/>
          <w:szCs w:val="18"/>
        </w:rPr>
        <w:t>populations,</w:t>
      </w:r>
      <w:r w:rsidRPr="00F06011">
        <w:rPr>
          <w:rFonts w:cstheme="minorHAnsi"/>
          <w:sz w:val="18"/>
          <w:szCs w:val="18"/>
        </w:rPr>
        <w:t xml:space="preserve"> and </w:t>
      </w:r>
      <w:r w:rsidRPr="00F06011">
        <w:rPr>
          <w:rFonts w:cstheme="minorHAnsi"/>
          <w:b/>
          <w:sz w:val="18"/>
          <w:szCs w:val="18"/>
        </w:rPr>
        <w:t>B</w:t>
      </w:r>
      <w:r w:rsidRPr="00F06011">
        <w:rPr>
          <w:rFonts w:cstheme="minorHAnsi"/>
          <w:sz w:val="18"/>
          <w:szCs w:val="18"/>
        </w:rPr>
        <w:t xml:space="preserve"> </w:t>
      </w:r>
      <w:r w:rsidR="00A06E8B">
        <w:rPr>
          <w:rFonts w:cstheme="minorHAnsi"/>
          <w:sz w:val="18"/>
          <w:szCs w:val="18"/>
        </w:rPr>
        <w:t xml:space="preserve">variants </w:t>
      </w:r>
      <w:r>
        <w:rPr>
          <w:rFonts w:cstheme="minorHAnsi"/>
          <w:sz w:val="18"/>
          <w:szCs w:val="18"/>
        </w:rPr>
        <w:t xml:space="preserve">detected in </w:t>
      </w:r>
      <w:r w:rsidR="00D626CF">
        <w:rPr>
          <w:sz w:val="18"/>
          <w:szCs w:val="18"/>
          <w:lang w:val="en-US"/>
        </w:rPr>
        <w:t xml:space="preserve">North American </w:t>
      </w:r>
      <w:r>
        <w:rPr>
          <w:rFonts w:cstheme="minorHAnsi"/>
          <w:sz w:val="18"/>
          <w:szCs w:val="18"/>
        </w:rPr>
        <w:t>populations</w:t>
      </w:r>
      <w:r w:rsidRPr="00F06011">
        <w:rPr>
          <w:rFonts w:cstheme="minorHAnsi"/>
          <w:sz w:val="18"/>
          <w:szCs w:val="18"/>
        </w:rPr>
        <w:t xml:space="preserve">. </w:t>
      </w:r>
    </w:p>
    <w:p w14:paraId="3247D4F3" w14:textId="77777777" w:rsidR="00362898" w:rsidRDefault="00362898" w:rsidP="00580FD9">
      <w:pPr>
        <w:spacing w:after="0" w:line="240" w:lineRule="auto"/>
        <w:jc w:val="both"/>
        <w:rPr>
          <w:rFonts w:cstheme="minorHAnsi"/>
          <w:sz w:val="18"/>
          <w:szCs w:val="18"/>
        </w:rPr>
      </w:pPr>
    </w:p>
    <w:p w14:paraId="76694190" w14:textId="77777777" w:rsidR="00362898" w:rsidRDefault="00362898" w:rsidP="00580FD9">
      <w:pPr>
        <w:spacing w:after="0" w:line="240" w:lineRule="auto"/>
        <w:jc w:val="both"/>
        <w:rPr>
          <w:rFonts w:cstheme="minorHAnsi"/>
          <w:sz w:val="18"/>
          <w:szCs w:val="18"/>
        </w:rPr>
      </w:pPr>
    </w:p>
    <w:p w14:paraId="7BA38C21" w14:textId="153AB5EF" w:rsidR="00D2576F" w:rsidRDefault="00D2576F">
      <w:pPr>
        <w:rPr>
          <w:rFonts w:cstheme="minorHAnsi"/>
          <w:sz w:val="18"/>
          <w:szCs w:val="18"/>
        </w:rPr>
      </w:pPr>
      <w:r>
        <w:rPr>
          <w:rFonts w:cstheme="minorHAnsi"/>
          <w:sz w:val="18"/>
          <w:szCs w:val="18"/>
        </w:rPr>
        <w:br w:type="page"/>
      </w:r>
    </w:p>
    <w:p w14:paraId="086251BE" w14:textId="77777777" w:rsidR="00CC5E3A" w:rsidRDefault="00CC5E3A" w:rsidP="00580FD9">
      <w:pPr>
        <w:spacing w:after="0" w:line="240" w:lineRule="auto"/>
        <w:jc w:val="both"/>
        <w:rPr>
          <w:rFonts w:cstheme="minorHAnsi"/>
          <w:sz w:val="18"/>
          <w:szCs w:val="18"/>
        </w:rPr>
      </w:pPr>
    </w:p>
    <w:p w14:paraId="37B99138" w14:textId="4C04DE06" w:rsidR="00362898" w:rsidRPr="009E31ED" w:rsidRDefault="001235CD" w:rsidP="00580FD9">
      <w:pPr>
        <w:spacing w:after="0" w:line="240" w:lineRule="auto"/>
        <w:rPr>
          <w:rFonts w:cstheme="minorHAnsi"/>
        </w:rPr>
      </w:pPr>
      <w:r>
        <w:rPr>
          <w:rFonts w:cstheme="minorHAnsi"/>
          <w:noProof/>
        </w:rPr>
        <w:drawing>
          <wp:inline distT="0" distB="0" distL="0" distR="0" wp14:anchorId="0222383E" wp14:editId="7FFE3E0F">
            <wp:extent cx="6188293" cy="1452552"/>
            <wp:effectExtent l="0" t="0" r="3175" b="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rotWithShape="1">
                    <a:blip r:embed="rId20">
                      <a:extLst>
                        <a:ext uri="{28A0092B-C50C-407E-A947-70E740481C1C}">
                          <a14:useLocalDpi xmlns:a14="http://schemas.microsoft.com/office/drawing/2010/main" val="0"/>
                        </a:ext>
                      </a:extLst>
                    </a:blip>
                    <a:srcRect t="28176" b="30094"/>
                    <a:stretch/>
                  </pic:blipFill>
                  <pic:spPr bwMode="auto">
                    <a:xfrm>
                      <a:off x="0" y="0"/>
                      <a:ext cx="6188710" cy="1452650"/>
                    </a:xfrm>
                    <a:prstGeom prst="rect">
                      <a:avLst/>
                    </a:prstGeom>
                    <a:ln>
                      <a:noFill/>
                    </a:ln>
                    <a:extLst>
                      <a:ext uri="{53640926-AAD7-44D8-BBD7-CCE9431645EC}">
                        <a14:shadowObscured xmlns:a14="http://schemas.microsoft.com/office/drawing/2010/main"/>
                      </a:ext>
                    </a:extLst>
                  </pic:spPr>
                </pic:pic>
              </a:graphicData>
            </a:graphic>
          </wp:inline>
        </w:drawing>
      </w:r>
    </w:p>
    <w:p w14:paraId="6CBEF7D6" w14:textId="1E474D5F" w:rsidR="002B7ACE" w:rsidRDefault="00362898" w:rsidP="00580FD9">
      <w:pPr>
        <w:spacing w:after="0" w:line="240" w:lineRule="auto"/>
        <w:jc w:val="both"/>
        <w:rPr>
          <w:sz w:val="18"/>
          <w:szCs w:val="18"/>
        </w:rPr>
      </w:pPr>
      <w:r w:rsidRPr="0080524A">
        <w:rPr>
          <w:b/>
          <w:sz w:val="18"/>
          <w:szCs w:val="18"/>
        </w:rPr>
        <w:t>Figure S</w:t>
      </w:r>
      <w:r w:rsidR="00FE3C5A">
        <w:rPr>
          <w:b/>
          <w:sz w:val="18"/>
          <w:szCs w:val="18"/>
        </w:rPr>
        <w:t>9</w:t>
      </w:r>
      <w:r w:rsidR="00405002" w:rsidRPr="00C1164C">
        <w:rPr>
          <w:b/>
          <w:bCs/>
          <w:sz w:val="18"/>
          <w:szCs w:val="18"/>
        </w:rPr>
        <w:t xml:space="preserve">. </w:t>
      </w:r>
      <w:r w:rsidR="00C1164C">
        <w:rPr>
          <w:b/>
          <w:bCs/>
          <w:sz w:val="18"/>
          <w:szCs w:val="18"/>
        </w:rPr>
        <w:t>Deletion segregating with chr18inv</w:t>
      </w:r>
      <w:r w:rsidR="00C1164C" w:rsidRPr="00C1164C">
        <w:rPr>
          <w:b/>
          <w:bCs/>
          <w:sz w:val="18"/>
          <w:szCs w:val="18"/>
        </w:rPr>
        <w:t>.</w:t>
      </w:r>
      <w:r w:rsidR="004E5C97" w:rsidRPr="0080524A">
        <w:rPr>
          <w:sz w:val="18"/>
          <w:szCs w:val="18"/>
        </w:rPr>
        <w:t xml:space="preserve"> </w:t>
      </w:r>
      <w:r w:rsidRPr="00C62A9B">
        <w:rPr>
          <w:sz w:val="18"/>
          <w:szCs w:val="18"/>
        </w:rPr>
        <w:t>Location of a 260 bp deletion within</w:t>
      </w:r>
      <w:r>
        <w:rPr>
          <w:sz w:val="18"/>
          <w:szCs w:val="18"/>
        </w:rPr>
        <w:t xml:space="preserve"> </w:t>
      </w:r>
      <w:r w:rsidR="00140F2E">
        <w:rPr>
          <w:sz w:val="18"/>
          <w:szCs w:val="18"/>
        </w:rPr>
        <w:t xml:space="preserve">chr18inv </w:t>
      </w:r>
      <w:r>
        <w:rPr>
          <w:sz w:val="18"/>
          <w:szCs w:val="18"/>
        </w:rPr>
        <w:t xml:space="preserve">overlapping the 3’-end of </w:t>
      </w:r>
      <w:r w:rsidRPr="00D85FD5">
        <w:rPr>
          <w:sz w:val="18"/>
          <w:szCs w:val="18"/>
        </w:rPr>
        <w:t>ENSSSAG00000044266</w:t>
      </w:r>
      <w:r>
        <w:rPr>
          <w:sz w:val="18"/>
          <w:szCs w:val="18"/>
        </w:rPr>
        <w:t xml:space="preserve"> annotated as </w:t>
      </w:r>
      <w:r w:rsidRPr="00130F67">
        <w:rPr>
          <w:i/>
          <w:iCs/>
          <w:sz w:val="18"/>
          <w:szCs w:val="18"/>
        </w:rPr>
        <w:t>P2RY5</w:t>
      </w:r>
      <w:r>
        <w:rPr>
          <w:sz w:val="18"/>
          <w:szCs w:val="18"/>
        </w:rPr>
        <w:t xml:space="preserve"> (</w:t>
      </w:r>
      <w:r w:rsidRPr="00F02D6F">
        <w:rPr>
          <w:sz w:val="18"/>
          <w:szCs w:val="18"/>
        </w:rPr>
        <w:t>P2Y purinoceptor 5</w:t>
      </w:r>
      <w:r>
        <w:rPr>
          <w:sz w:val="18"/>
          <w:szCs w:val="18"/>
        </w:rPr>
        <w:t xml:space="preserve">) in the </w:t>
      </w:r>
      <w:proofErr w:type="spellStart"/>
      <w:r w:rsidRPr="0080524A">
        <w:rPr>
          <w:sz w:val="18"/>
          <w:szCs w:val="18"/>
        </w:rPr>
        <w:t>Ensembl</w:t>
      </w:r>
      <w:proofErr w:type="spellEnd"/>
      <w:r w:rsidRPr="0080524A">
        <w:rPr>
          <w:sz w:val="18"/>
          <w:szCs w:val="18"/>
        </w:rPr>
        <w:t xml:space="preserve"> Rapid Release annotation (Ssal_v3.1</w:t>
      </w:r>
      <w:r>
        <w:rPr>
          <w:sz w:val="18"/>
          <w:szCs w:val="18"/>
        </w:rPr>
        <w:t xml:space="preserve"> </w:t>
      </w:r>
      <w:r w:rsidRPr="0080524A">
        <w:rPr>
          <w:sz w:val="18"/>
          <w:szCs w:val="18"/>
        </w:rPr>
        <w:t>version 104.1)</w:t>
      </w:r>
      <w:r>
        <w:rPr>
          <w:sz w:val="18"/>
          <w:szCs w:val="18"/>
        </w:rPr>
        <w:t xml:space="preserve">. The deletion, segregating perfectly with the </w:t>
      </w:r>
      <w:r w:rsidRPr="00EB0E0D">
        <w:rPr>
          <w:sz w:val="18"/>
          <w:szCs w:val="18"/>
        </w:rPr>
        <w:t xml:space="preserve">ancestral </w:t>
      </w:r>
      <w:r w:rsidRPr="00EB0E0D">
        <w:rPr>
          <w:color w:val="000000" w:themeColor="text1"/>
          <w:sz w:val="18"/>
          <w:szCs w:val="18"/>
        </w:rPr>
        <w:t>configuration</w:t>
      </w:r>
      <w:r w:rsidRPr="00EB0E0D">
        <w:rPr>
          <w:sz w:val="18"/>
          <w:szCs w:val="18"/>
        </w:rPr>
        <w:t xml:space="preserve"> </w:t>
      </w:r>
      <w:r>
        <w:rPr>
          <w:sz w:val="18"/>
          <w:szCs w:val="18"/>
        </w:rPr>
        <w:t xml:space="preserve">of </w:t>
      </w:r>
      <w:r w:rsidR="00140F2E">
        <w:rPr>
          <w:sz w:val="18"/>
          <w:szCs w:val="18"/>
        </w:rPr>
        <w:t>chr18inv</w:t>
      </w:r>
      <w:r>
        <w:rPr>
          <w:sz w:val="18"/>
          <w:szCs w:val="18"/>
        </w:rPr>
        <w:t xml:space="preserve"> in </w:t>
      </w:r>
      <w:r w:rsidR="00D626CF">
        <w:rPr>
          <w:sz w:val="18"/>
          <w:szCs w:val="18"/>
          <w:lang w:val="en-US"/>
        </w:rPr>
        <w:t xml:space="preserve">North America </w:t>
      </w:r>
      <w:r>
        <w:rPr>
          <w:sz w:val="18"/>
          <w:szCs w:val="18"/>
        </w:rPr>
        <w:t>populations, is indicated by a red stapled box in the figure.</w:t>
      </w:r>
    </w:p>
    <w:p w14:paraId="3FFFE759" w14:textId="77777777" w:rsidR="00CC5E3A" w:rsidRDefault="00CC5E3A" w:rsidP="00580FD9">
      <w:pPr>
        <w:spacing w:after="0" w:line="240" w:lineRule="auto"/>
        <w:jc w:val="both"/>
        <w:rPr>
          <w:sz w:val="18"/>
          <w:szCs w:val="18"/>
        </w:rPr>
      </w:pPr>
    </w:p>
    <w:p w14:paraId="31FAB6E8" w14:textId="77777777" w:rsidR="006666FE" w:rsidRDefault="006666FE" w:rsidP="00580FD9">
      <w:pPr>
        <w:spacing w:after="0" w:line="240" w:lineRule="auto"/>
        <w:jc w:val="both"/>
        <w:rPr>
          <w:sz w:val="18"/>
          <w:szCs w:val="18"/>
        </w:rPr>
      </w:pPr>
    </w:p>
    <w:p w14:paraId="2A094577" w14:textId="77777777" w:rsidR="006666FE" w:rsidRDefault="006666FE" w:rsidP="00580FD9">
      <w:pPr>
        <w:spacing w:after="0" w:line="240" w:lineRule="auto"/>
        <w:jc w:val="both"/>
        <w:rPr>
          <w:sz w:val="18"/>
          <w:szCs w:val="18"/>
        </w:rPr>
      </w:pPr>
    </w:p>
    <w:p w14:paraId="73A09D76" w14:textId="77777777" w:rsidR="0090525B" w:rsidRDefault="0090525B" w:rsidP="00580FD9">
      <w:pPr>
        <w:spacing w:after="0" w:line="240" w:lineRule="auto"/>
        <w:jc w:val="both"/>
        <w:rPr>
          <w:sz w:val="18"/>
          <w:szCs w:val="18"/>
        </w:rPr>
      </w:pPr>
    </w:p>
    <w:p w14:paraId="04121CC3" w14:textId="77777777" w:rsidR="00CC5E3A" w:rsidRDefault="00CC5E3A" w:rsidP="00580FD9">
      <w:pPr>
        <w:spacing w:after="0" w:line="240" w:lineRule="auto"/>
        <w:jc w:val="both"/>
        <w:rPr>
          <w:sz w:val="18"/>
          <w:szCs w:val="18"/>
        </w:rPr>
      </w:pPr>
    </w:p>
    <w:p w14:paraId="2FB6F992" w14:textId="77777777" w:rsidR="00CC5E3A" w:rsidRDefault="00CC5E3A" w:rsidP="00580FD9">
      <w:pPr>
        <w:spacing w:after="0" w:line="240" w:lineRule="auto"/>
        <w:jc w:val="both"/>
        <w:rPr>
          <w:sz w:val="18"/>
          <w:szCs w:val="18"/>
        </w:rPr>
      </w:pPr>
    </w:p>
    <w:p w14:paraId="505E20FA" w14:textId="77777777" w:rsidR="006E3E07" w:rsidRDefault="006E3E07" w:rsidP="006E3E07">
      <w:pPr>
        <w:spacing w:after="0" w:line="240" w:lineRule="auto"/>
        <w:jc w:val="both"/>
        <w:rPr>
          <w:rFonts w:cstheme="minorHAnsi"/>
        </w:rPr>
      </w:pPr>
      <w:r>
        <w:rPr>
          <w:rFonts w:cstheme="minorHAnsi"/>
          <w:noProof/>
        </w:rPr>
        <w:drawing>
          <wp:inline distT="0" distB="0" distL="0" distR="0" wp14:anchorId="6F2FCE65" wp14:editId="180DF3E0">
            <wp:extent cx="4810125" cy="3575883"/>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a:extLst>
                        <a:ext uri="{28A0092B-C50C-407E-A947-70E740481C1C}">
                          <a14:useLocalDpi xmlns:a14="http://schemas.microsoft.com/office/drawing/2010/main" val="0"/>
                        </a:ext>
                      </a:extLst>
                    </a:blip>
                    <a:stretch>
                      <a:fillRect/>
                    </a:stretch>
                  </pic:blipFill>
                  <pic:spPr>
                    <a:xfrm>
                      <a:off x="0" y="0"/>
                      <a:ext cx="4842003" cy="3599581"/>
                    </a:xfrm>
                    <a:prstGeom prst="rect">
                      <a:avLst/>
                    </a:prstGeom>
                  </pic:spPr>
                </pic:pic>
              </a:graphicData>
            </a:graphic>
          </wp:inline>
        </w:drawing>
      </w:r>
    </w:p>
    <w:p w14:paraId="46240710" w14:textId="7560CB75" w:rsidR="006E3E07" w:rsidRDefault="006E3E07" w:rsidP="006E3E07">
      <w:pPr>
        <w:spacing w:after="0" w:line="240" w:lineRule="auto"/>
        <w:rPr>
          <w:sz w:val="18"/>
          <w:szCs w:val="18"/>
        </w:rPr>
      </w:pPr>
      <w:r w:rsidRPr="0080524A">
        <w:rPr>
          <w:b/>
          <w:sz w:val="18"/>
          <w:szCs w:val="18"/>
        </w:rPr>
        <w:t>Figure S</w:t>
      </w:r>
      <w:r w:rsidR="00FE3C5A">
        <w:rPr>
          <w:b/>
          <w:sz w:val="18"/>
          <w:szCs w:val="18"/>
        </w:rPr>
        <w:t>10</w:t>
      </w:r>
      <w:r w:rsidRPr="00FB2210">
        <w:rPr>
          <w:b/>
          <w:sz w:val="18"/>
          <w:szCs w:val="18"/>
        </w:rPr>
        <w:t>. Dating of chr18inv.</w:t>
      </w:r>
      <w:r w:rsidRPr="0080524A">
        <w:rPr>
          <w:sz w:val="18"/>
          <w:szCs w:val="18"/>
        </w:rPr>
        <w:t xml:space="preserve"> </w:t>
      </w:r>
      <w:r>
        <w:rPr>
          <w:sz w:val="18"/>
          <w:szCs w:val="18"/>
        </w:rPr>
        <w:t>Split plot (</w:t>
      </w:r>
      <w:proofErr w:type="spellStart"/>
      <w:r>
        <w:rPr>
          <w:sz w:val="18"/>
          <w:szCs w:val="18"/>
        </w:rPr>
        <w:t>smc</w:t>
      </w:r>
      <w:proofErr w:type="spellEnd"/>
      <w:r>
        <w:rPr>
          <w:sz w:val="18"/>
          <w:szCs w:val="18"/>
        </w:rPr>
        <w:t>++) showing estimated date of origin of the inversion. The red line represents the ancestral homozygotes and the blue line the inverted homozygotes. The inversion is estimated to have originated ~5000 generations ago, which is equivalent to approximately 15,000 years with a three-year generation time. This date is when the glacial retreat started, and Atlantic salmon began a postglacial range expansion.</w:t>
      </w:r>
    </w:p>
    <w:p w14:paraId="392FC779" w14:textId="77777777" w:rsidR="00CC5E3A" w:rsidRDefault="00CC5E3A" w:rsidP="00580FD9">
      <w:pPr>
        <w:spacing w:after="0" w:line="240" w:lineRule="auto"/>
        <w:jc w:val="both"/>
        <w:rPr>
          <w:sz w:val="18"/>
          <w:szCs w:val="18"/>
        </w:rPr>
      </w:pPr>
    </w:p>
    <w:p w14:paraId="73878E4D" w14:textId="77777777" w:rsidR="00CC5E3A" w:rsidRDefault="00CC5E3A" w:rsidP="00580FD9">
      <w:pPr>
        <w:spacing w:after="0" w:line="240" w:lineRule="auto"/>
        <w:jc w:val="both"/>
        <w:rPr>
          <w:sz w:val="18"/>
          <w:szCs w:val="18"/>
        </w:rPr>
      </w:pPr>
    </w:p>
    <w:p w14:paraId="52A23B14" w14:textId="77777777" w:rsidR="00CC5E3A" w:rsidRDefault="00CC5E3A" w:rsidP="00580FD9">
      <w:pPr>
        <w:spacing w:after="0" w:line="240" w:lineRule="auto"/>
        <w:jc w:val="both"/>
        <w:rPr>
          <w:sz w:val="18"/>
          <w:szCs w:val="18"/>
        </w:rPr>
      </w:pPr>
    </w:p>
    <w:p w14:paraId="35510164" w14:textId="2FBF4313" w:rsidR="00CC5E3A" w:rsidRDefault="00393F8C" w:rsidP="00580FD9">
      <w:pPr>
        <w:spacing w:after="0" w:line="240" w:lineRule="auto"/>
        <w:jc w:val="both"/>
        <w:rPr>
          <w:sz w:val="18"/>
          <w:szCs w:val="18"/>
        </w:rPr>
      </w:pPr>
      <w:r>
        <w:rPr>
          <w:noProof/>
          <w:sz w:val="18"/>
          <w:szCs w:val="18"/>
        </w:rPr>
        <w:lastRenderedPageBreak/>
        <w:drawing>
          <wp:inline distT="0" distB="0" distL="0" distR="0" wp14:anchorId="6C0CA892" wp14:editId="16F4286B">
            <wp:extent cx="6189980" cy="5496560"/>
            <wp:effectExtent l="0" t="0" r="127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89980" cy="5496560"/>
                    </a:xfrm>
                    <a:prstGeom prst="rect">
                      <a:avLst/>
                    </a:prstGeom>
                    <a:noFill/>
                    <a:ln>
                      <a:noFill/>
                    </a:ln>
                  </pic:spPr>
                </pic:pic>
              </a:graphicData>
            </a:graphic>
          </wp:inline>
        </w:drawing>
      </w:r>
    </w:p>
    <w:p w14:paraId="4BCF2327" w14:textId="577CFE34" w:rsidR="001F5BC3" w:rsidRDefault="001F5BC3" w:rsidP="00580FD9">
      <w:pPr>
        <w:spacing w:after="0" w:line="240" w:lineRule="auto"/>
        <w:rPr>
          <w:rFonts w:cstheme="minorHAnsi"/>
          <w:b/>
          <w:sz w:val="18"/>
          <w:szCs w:val="18"/>
        </w:rPr>
      </w:pPr>
    </w:p>
    <w:p w14:paraId="67DB7ADB" w14:textId="5FF5EF66" w:rsidR="001F5BC3" w:rsidRDefault="00E85F7B" w:rsidP="00580FD9">
      <w:pPr>
        <w:spacing w:after="0" w:line="240" w:lineRule="auto"/>
        <w:rPr>
          <w:rFonts w:cstheme="minorHAnsi"/>
          <w:b/>
          <w:sz w:val="18"/>
          <w:szCs w:val="18"/>
        </w:rPr>
      </w:pPr>
      <w:r>
        <w:rPr>
          <w:rFonts w:cstheme="minorHAnsi"/>
          <w:b/>
          <w:sz w:val="18"/>
          <w:szCs w:val="18"/>
        </w:rPr>
        <w:t>Figure S11</w:t>
      </w:r>
      <w:r w:rsidR="00B76E3B">
        <w:rPr>
          <w:rFonts w:cstheme="minorHAnsi"/>
          <w:b/>
          <w:sz w:val="18"/>
          <w:szCs w:val="18"/>
        </w:rPr>
        <w:t>a</w:t>
      </w:r>
      <w:r w:rsidR="00057BDD">
        <w:rPr>
          <w:rFonts w:cstheme="minorHAnsi"/>
          <w:b/>
          <w:sz w:val="18"/>
          <w:szCs w:val="18"/>
        </w:rPr>
        <w:t>.</w:t>
      </w:r>
      <w:r>
        <w:rPr>
          <w:rFonts w:cstheme="minorHAnsi"/>
          <w:b/>
          <w:sz w:val="18"/>
          <w:szCs w:val="18"/>
        </w:rPr>
        <w:t xml:space="preserve"> </w:t>
      </w:r>
      <w:r w:rsidR="00692E6E" w:rsidRPr="00831D4A">
        <w:rPr>
          <w:b/>
          <w:bCs/>
          <w:sz w:val="18"/>
          <w:szCs w:val="18"/>
        </w:rPr>
        <w:t>Genotype-environment association for SNPs</w:t>
      </w:r>
      <w:r w:rsidR="00C04AB6">
        <w:rPr>
          <w:b/>
          <w:bCs/>
          <w:sz w:val="18"/>
          <w:szCs w:val="18"/>
        </w:rPr>
        <w:t xml:space="preserve"> </w:t>
      </w:r>
      <w:r w:rsidR="00244680">
        <w:rPr>
          <w:b/>
          <w:bCs/>
          <w:sz w:val="18"/>
          <w:szCs w:val="18"/>
        </w:rPr>
        <w:t>found in European populations</w:t>
      </w:r>
      <w:r w:rsidR="00244680" w:rsidRPr="00831D4A">
        <w:rPr>
          <w:rStyle w:val="Merknadsreferanse"/>
          <w:b/>
          <w:bCs/>
        </w:rPr>
        <w:t xml:space="preserve"> </w:t>
      </w:r>
      <w:r w:rsidR="00AD72E9">
        <w:rPr>
          <w:rStyle w:val="Merknadsreferanse"/>
          <w:b/>
          <w:bCs/>
        </w:rPr>
        <w:t>with</w:t>
      </w:r>
      <w:r w:rsidR="00692E6E" w:rsidRPr="00831D4A">
        <w:rPr>
          <w:rStyle w:val="Merknadsreferanse"/>
          <w:b/>
          <w:bCs/>
        </w:rPr>
        <w:t>in</w:t>
      </w:r>
      <w:r w:rsidR="00692E6E" w:rsidRPr="00831D4A">
        <w:rPr>
          <w:b/>
          <w:bCs/>
          <w:sz w:val="18"/>
          <w:szCs w:val="18"/>
        </w:rPr>
        <w:t xml:space="preserve"> </w:t>
      </w:r>
      <w:r w:rsidR="00D40EDC" w:rsidRPr="00831D4A">
        <w:rPr>
          <w:b/>
          <w:bCs/>
          <w:sz w:val="18"/>
          <w:szCs w:val="18"/>
        </w:rPr>
        <w:t>larger inversions (&gt;1Mb)</w:t>
      </w:r>
      <w:r w:rsidR="00831D4A">
        <w:rPr>
          <w:sz w:val="18"/>
          <w:szCs w:val="18"/>
        </w:rPr>
        <w:t>.</w:t>
      </w:r>
      <w:r w:rsidR="00D40EDC" w:rsidRPr="2FE908D7">
        <w:rPr>
          <w:sz w:val="18"/>
          <w:szCs w:val="18"/>
        </w:rPr>
        <w:t xml:space="preserve"> </w:t>
      </w:r>
      <w:r w:rsidR="00831D4A">
        <w:rPr>
          <w:bCs/>
          <w:sz w:val="18"/>
          <w:szCs w:val="18"/>
        </w:rPr>
        <w:t xml:space="preserve">SNPs </w:t>
      </w:r>
      <w:r w:rsidR="00F60D43">
        <w:rPr>
          <w:bCs/>
          <w:sz w:val="18"/>
          <w:szCs w:val="18"/>
        </w:rPr>
        <w:t>inside</w:t>
      </w:r>
      <w:r w:rsidR="00831D4A">
        <w:rPr>
          <w:bCs/>
          <w:sz w:val="18"/>
          <w:szCs w:val="18"/>
        </w:rPr>
        <w:t xml:space="preserve"> inverted sequence is </w:t>
      </w:r>
      <w:r w:rsidR="00831D4A" w:rsidRPr="2FE908D7">
        <w:rPr>
          <w:sz w:val="18"/>
          <w:szCs w:val="18"/>
        </w:rPr>
        <w:t>blue</w:t>
      </w:r>
      <w:r w:rsidR="00831D4A">
        <w:rPr>
          <w:sz w:val="18"/>
          <w:szCs w:val="18"/>
        </w:rPr>
        <w:t xml:space="preserve"> and </w:t>
      </w:r>
      <w:r w:rsidR="00831D4A" w:rsidRPr="23376760">
        <w:rPr>
          <w:sz w:val="18"/>
          <w:szCs w:val="18"/>
        </w:rPr>
        <w:t>2Mb</w:t>
      </w:r>
      <w:r w:rsidR="00831D4A" w:rsidRPr="2FE908D7">
        <w:rPr>
          <w:sz w:val="18"/>
          <w:szCs w:val="18"/>
        </w:rPr>
        <w:t xml:space="preserve"> and up- and downstream </w:t>
      </w:r>
      <w:r w:rsidR="00831D4A">
        <w:rPr>
          <w:sz w:val="18"/>
          <w:szCs w:val="18"/>
        </w:rPr>
        <w:t xml:space="preserve">flanking sequence is </w:t>
      </w:r>
      <w:r w:rsidR="00831D4A" w:rsidRPr="2FE908D7">
        <w:rPr>
          <w:sz w:val="18"/>
          <w:szCs w:val="18"/>
        </w:rPr>
        <w:t>grey</w:t>
      </w:r>
      <w:r w:rsidR="00831D4A" w:rsidRPr="23376760">
        <w:rPr>
          <w:sz w:val="18"/>
          <w:szCs w:val="18"/>
        </w:rPr>
        <w:t xml:space="preserve"> for</w:t>
      </w:r>
      <w:r w:rsidR="00692E6E" w:rsidRPr="23376760">
        <w:rPr>
          <w:sz w:val="18"/>
          <w:szCs w:val="18"/>
        </w:rPr>
        <w:t xml:space="preserve">; </w:t>
      </w:r>
      <w:r w:rsidR="00692E6E" w:rsidRPr="2FE908D7">
        <w:rPr>
          <w:sz w:val="18"/>
          <w:szCs w:val="18"/>
        </w:rPr>
        <w:t>drainage basin area (</w:t>
      </w:r>
      <w:proofErr w:type="spellStart"/>
      <w:r w:rsidR="00692E6E" w:rsidRPr="2FE908D7">
        <w:rPr>
          <w:sz w:val="18"/>
          <w:szCs w:val="18"/>
        </w:rPr>
        <w:t>sqkm</w:t>
      </w:r>
      <w:proofErr w:type="spellEnd"/>
      <w:r w:rsidR="00692E6E" w:rsidRPr="2FE908D7">
        <w:rPr>
          <w:sz w:val="18"/>
          <w:szCs w:val="18"/>
        </w:rPr>
        <w:t xml:space="preserve">), annual mean temperature, mean temperature of warmest quarter, annual precipitation, isothermality, latitude and mean temperature of coldest quarter. Dashed horizontal line marks the </w:t>
      </w:r>
      <w:r w:rsidR="00692E6E" w:rsidRPr="1B1BA8A7">
        <w:rPr>
          <w:sz w:val="18"/>
          <w:szCs w:val="18"/>
        </w:rPr>
        <w:t xml:space="preserve">adjusted </w:t>
      </w:r>
      <w:r w:rsidR="00692E6E" w:rsidRPr="2FE908D7">
        <w:rPr>
          <w:sz w:val="18"/>
          <w:szCs w:val="18"/>
        </w:rPr>
        <w:t>p &lt; 0.</w:t>
      </w:r>
      <w:r w:rsidR="00692E6E" w:rsidRPr="1B1BA8A7">
        <w:rPr>
          <w:sz w:val="18"/>
          <w:szCs w:val="18"/>
        </w:rPr>
        <w:t>05</w:t>
      </w:r>
      <w:r w:rsidR="00692E6E" w:rsidRPr="2FE908D7">
        <w:rPr>
          <w:sz w:val="18"/>
          <w:szCs w:val="18"/>
        </w:rPr>
        <w:t xml:space="preserve"> significance threshold</w:t>
      </w:r>
      <w:r w:rsidR="00692E6E">
        <w:rPr>
          <w:sz w:val="18"/>
          <w:szCs w:val="18"/>
        </w:rPr>
        <w:t>. Subplots with significant SNPs are marked with red frames</w:t>
      </w:r>
      <w:r w:rsidR="00692E6E" w:rsidRPr="2FE908D7">
        <w:rPr>
          <w:sz w:val="18"/>
          <w:szCs w:val="18"/>
        </w:rPr>
        <w:t xml:space="preserve">. </w:t>
      </w:r>
      <w:r w:rsidR="00692E6E" w:rsidRPr="1B1BA8A7">
        <w:rPr>
          <w:sz w:val="18"/>
          <w:szCs w:val="18"/>
        </w:rPr>
        <w:t xml:space="preserve">A significance threshold could not be calculated for </w:t>
      </w:r>
      <w:r w:rsidR="00692E6E" w:rsidRPr="17B90E5E">
        <w:rPr>
          <w:sz w:val="18"/>
          <w:szCs w:val="18"/>
        </w:rPr>
        <w:t>annual precipitation</w:t>
      </w:r>
      <w:r w:rsidR="00692E6E" w:rsidRPr="45A46595">
        <w:rPr>
          <w:sz w:val="18"/>
          <w:szCs w:val="18"/>
        </w:rPr>
        <w:t xml:space="preserve">. </w:t>
      </w:r>
      <w:r w:rsidR="00692E6E" w:rsidRPr="2FE908D7">
        <w:rPr>
          <w:sz w:val="18"/>
          <w:szCs w:val="18"/>
        </w:rPr>
        <w:t xml:space="preserve">Red squares show missense variants annotated as “high” impact by </w:t>
      </w:r>
      <w:proofErr w:type="spellStart"/>
      <w:r w:rsidR="00692E6E" w:rsidRPr="2FE908D7">
        <w:rPr>
          <w:sz w:val="18"/>
          <w:szCs w:val="18"/>
        </w:rPr>
        <w:t>SNPeff</w:t>
      </w:r>
      <w:proofErr w:type="spellEnd"/>
      <w:r w:rsidR="00692E6E" w:rsidRPr="2FE908D7">
        <w:rPr>
          <w:sz w:val="18"/>
          <w:szCs w:val="18"/>
        </w:rPr>
        <w:t>, dark red circles show “moderate” impact, and blue triangles mark deleterious mutations (≥|2.5| PROVEAN scores).</w:t>
      </w:r>
    </w:p>
    <w:p w14:paraId="0C22AAEB" w14:textId="6CF8BBBB" w:rsidR="001F5BC3" w:rsidRDefault="00393F8C" w:rsidP="00580FD9">
      <w:pPr>
        <w:spacing w:after="0" w:line="240" w:lineRule="auto"/>
        <w:rPr>
          <w:rFonts w:cstheme="minorHAnsi"/>
          <w:b/>
          <w:sz w:val="18"/>
          <w:szCs w:val="18"/>
        </w:rPr>
      </w:pPr>
      <w:r>
        <w:rPr>
          <w:rFonts w:cstheme="minorHAnsi"/>
          <w:b/>
          <w:noProof/>
          <w:sz w:val="18"/>
          <w:szCs w:val="18"/>
        </w:rPr>
        <w:lastRenderedPageBreak/>
        <w:drawing>
          <wp:inline distT="0" distB="0" distL="0" distR="0" wp14:anchorId="4B275230" wp14:editId="50F1F2B4">
            <wp:extent cx="6189980" cy="5496560"/>
            <wp:effectExtent l="0" t="0" r="127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89980" cy="5496560"/>
                    </a:xfrm>
                    <a:prstGeom prst="rect">
                      <a:avLst/>
                    </a:prstGeom>
                    <a:noFill/>
                    <a:ln>
                      <a:noFill/>
                    </a:ln>
                  </pic:spPr>
                </pic:pic>
              </a:graphicData>
            </a:graphic>
          </wp:inline>
        </w:drawing>
      </w:r>
    </w:p>
    <w:p w14:paraId="3F5969C6" w14:textId="78EE046D" w:rsidR="001F5BC3" w:rsidRDefault="00E85F7B" w:rsidP="00580FD9">
      <w:pPr>
        <w:spacing w:after="0" w:line="240" w:lineRule="auto"/>
        <w:rPr>
          <w:rFonts w:cstheme="minorHAnsi"/>
          <w:b/>
          <w:sz w:val="18"/>
          <w:szCs w:val="18"/>
        </w:rPr>
      </w:pPr>
      <w:r>
        <w:rPr>
          <w:rFonts w:cstheme="minorHAnsi"/>
          <w:b/>
          <w:sz w:val="18"/>
          <w:szCs w:val="18"/>
        </w:rPr>
        <w:t>Figure S11</w:t>
      </w:r>
      <w:r w:rsidR="00B76E3B">
        <w:rPr>
          <w:rFonts w:cstheme="minorHAnsi"/>
          <w:b/>
          <w:sz w:val="18"/>
          <w:szCs w:val="18"/>
        </w:rPr>
        <w:t>b</w:t>
      </w:r>
      <w:r w:rsidR="00057BDD">
        <w:rPr>
          <w:rFonts w:cstheme="minorHAnsi"/>
          <w:b/>
          <w:sz w:val="18"/>
          <w:szCs w:val="18"/>
        </w:rPr>
        <w:t>.</w:t>
      </w:r>
      <w:r>
        <w:rPr>
          <w:rFonts w:cstheme="minorHAnsi"/>
          <w:b/>
          <w:sz w:val="18"/>
          <w:szCs w:val="18"/>
        </w:rPr>
        <w:t xml:space="preserve"> </w:t>
      </w:r>
      <w:r w:rsidR="00692E6E" w:rsidRPr="00057BDD">
        <w:rPr>
          <w:b/>
          <w:bCs/>
          <w:sz w:val="18"/>
          <w:szCs w:val="18"/>
        </w:rPr>
        <w:t xml:space="preserve">Genotype-environment association for SNPs </w:t>
      </w:r>
      <w:r w:rsidR="00191C06">
        <w:rPr>
          <w:b/>
          <w:bCs/>
          <w:sz w:val="18"/>
          <w:szCs w:val="18"/>
        </w:rPr>
        <w:t>found in European populations</w:t>
      </w:r>
      <w:r w:rsidR="00191C06" w:rsidRPr="00057BDD">
        <w:rPr>
          <w:rStyle w:val="Merknadsreferanse"/>
          <w:b/>
          <w:bCs/>
        </w:rPr>
        <w:t xml:space="preserve"> </w:t>
      </w:r>
      <w:r w:rsidR="00191C06">
        <w:rPr>
          <w:rStyle w:val="Merknadsreferanse"/>
          <w:b/>
          <w:bCs/>
        </w:rPr>
        <w:t>within</w:t>
      </w:r>
      <w:r w:rsidR="00692E6E" w:rsidRPr="00057BDD">
        <w:rPr>
          <w:b/>
          <w:bCs/>
          <w:sz w:val="18"/>
          <w:szCs w:val="18"/>
        </w:rPr>
        <w:t xml:space="preserve"> </w:t>
      </w:r>
      <w:r w:rsidR="00D40EDC" w:rsidRPr="00057BDD">
        <w:rPr>
          <w:b/>
          <w:bCs/>
          <w:sz w:val="18"/>
          <w:szCs w:val="18"/>
        </w:rPr>
        <w:t>smaller inversions (&lt;1Mb)</w:t>
      </w:r>
      <w:r w:rsidR="00057BDD" w:rsidRPr="00057BDD">
        <w:rPr>
          <w:b/>
          <w:bCs/>
          <w:sz w:val="18"/>
          <w:szCs w:val="18"/>
        </w:rPr>
        <w:t>.</w:t>
      </w:r>
      <w:r w:rsidR="00057BDD">
        <w:rPr>
          <w:sz w:val="18"/>
          <w:szCs w:val="18"/>
        </w:rPr>
        <w:t xml:space="preserve"> </w:t>
      </w:r>
      <w:r w:rsidR="00057BDD">
        <w:rPr>
          <w:bCs/>
          <w:sz w:val="18"/>
          <w:szCs w:val="18"/>
        </w:rPr>
        <w:t xml:space="preserve">SNPs </w:t>
      </w:r>
      <w:r w:rsidR="00F60D43">
        <w:rPr>
          <w:bCs/>
          <w:sz w:val="18"/>
          <w:szCs w:val="18"/>
        </w:rPr>
        <w:t>inside</w:t>
      </w:r>
      <w:r w:rsidR="00057BDD">
        <w:rPr>
          <w:bCs/>
          <w:sz w:val="18"/>
          <w:szCs w:val="18"/>
        </w:rPr>
        <w:t xml:space="preserve"> inverted sequence is </w:t>
      </w:r>
      <w:r w:rsidR="00057BDD" w:rsidRPr="2FE908D7">
        <w:rPr>
          <w:sz w:val="18"/>
          <w:szCs w:val="18"/>
        </w:rPr>
        <w:t>blue</w:t>
      </w:r>
      <w:r w:rsidR="00057BDD">
        <w:rPr>
          <w:sz w:val="18"/>
          <w:szCs w:val="18"/>
        </w:rPr>
        <w:t xml:space="preserve"> and </w:t>
      </w:r>
      <w:r w:rsidR="00057BDD" w:rsidRPr="23376760">
        <w:rPr>
          <w:sz w:val="18"/>
          <w:szCs w:val="18"/>
        </w:rPr>
        <w:t>2Mb</w:t>
      </w:r>
      <w:r w:rsidR="00057BDD" w:rsidRPr="2FE908D7">
        <w:rPr>
          <w:sz w:val="18"/>
          <w:szCs w:val="18"/>
        </w:rPr>
        <w:t xml:space="preserve"> and up- and downstream </w:t>
      </w:r>
      <w:r w:rsidR="00057BDD">
        <w:rPr>
          <w:sz w:val="18"/>
          <w:szCs w:val="18"/>
        </w:rPr>
        <w:t xml:space="preserve">flanking sequence is </w:t>
      </w:r>
      <w:r w:rsidR="00057BDD" w:rsidRPr="2FE908D7">
        <w:rPr>
          <w:sz w:val="18"/>
          <w:szCs w:val="18"/>
        </w:rPr>
        <w:t>grey</w:t>
      </w:r>
      <w:r w:rsidR="00057BDD" w:rsidRPr="23376760">
        <w:rPr>
          <w:sz w:val="18"/>
          <w:szCs w:val="18"/>
        </w:rPr>
        <w:t xml:space="preserve"> for</w:t>
      </w:r>
      <w:r w:rsidR="00EA4AEE">
        <w:rPr>
          <w:sz w:val="18"/>
          <w:szCs w:val="18"/>
        </w:rPr>
        <w:t>;</w:t>
      </w:r>
      <w:r w:rsidR="00692E6E" w:rsidRPr="2FE908D7">
        <w:rPr>
          <w:sz w:val="18"/>
          <w:szCs w:val="18"/>
        </w:rPr>
        <w:t xml:space="preserve"> drainage basin area (</w:t>
      </w:r>
      <w:proofErr w:type="spellStart"/>
      <w:r w:rsidR="00692E6E" w:rsidRPr="2FE908D7">
        <w:rPr>
          <w:sz w:val="18"/>
          <w:szCs w:val="18"/>
        </w:rPr>
        <w:t>sqkm</w:t>
      </w:r>
      <w:proofErr w:type="spellEnd"/>
      <w:r w:rsidR="00692E6E" w:rsidRPr="2FE908D7">
        <w:rPr>
          <w:sz w:val="18"/>
          <w:szCs w:val="18"/>
        </w:rPr>
        <w:t xml:space="preserve">), annual mean temperature, mean temperature of warmest quarter, annual precipitation, isothermality, latitude and mean temperature of coldest quarter. Dashed horizontal line marks the </w:t>
      </w:r>
      <w:r w:rsidR="00692E6E" w:rsidRPr="1B1BA8A7">
        <w:rPr>
          <w:sz w:val="18"/>
          <w:szCs w:val="18"/>
        </w:rPr>
        <w:t xml:space="preserve">adjusted </w:t>
      </w:r>
      <w:r w:rsidR="00692E6E" w:rsidRPr="2FE908D7">
        <w:rPr>
          <w:sz w:val="18"/>
          <w:szCs w:val="18"/>
        </w:rPr>
        <w:t>p &lt; 0.</w:t>
      </w:r>
      <w:r w:rsidR="00692E6E" w:rsidRPr="1B1BA8A7">
        <w:rPr>
          <w:sz w:val="18"/>
          <w:szCs w:val="18"/>
        </w:rPr>
        <w:t>05</w:t>
      </w:r>
      <w:r w:rsidR="00692E6E" w:rsidRPr="2FE908D7">
        <w:rPr>
          <w:sz w:val="18"/>
          <w:szCs w:val="18"/>
        </w:rPr>
        <w:t xml:space="preserve"> significance threshold</w:t>
      </w:r>
      <w:r w:rsidR="00692E6E">
        <w:rPr>
          <w:sz w:val="18"/>
          <w:szCs w:val="18"/>
        </w:rPr>
        <w:t>. Subplots with significant SNPs are marked with red frames</w:t>
      </w:r>
      <w:r w:rsidR="00692E6E" w:rsidRPr="2FE908D7">
        <w:rPr>
          <w:sz w:val="18"/>
          <w:szCs w:val="18"/>
        </w:rPr>
        <w:t xml:space="preserve">. </w:t>
      </w:r>
      <w:r w:rsidR="00692E6E" w:rsidRPr="1B1BA8A7">
        <w:rPr>
          <w:sz w:val="18"/>
          <w:szCs w:val="18"/>
        </w:rPr>
        <w:t xml:space="preserve">A significance threshold could not be calculated for </w:t>
      </w:r>
      <w:r w:rsidR="00692E6E" w:rsidRPr="17B90E5E">
        <w:rPr>
          <w:sz w:val="18"/>
          <w:szCs w:val="18"/>
        </w:rPr>
        <w:t>annual precipitation</w:t>
      </w:r>
      <w:r w:rsidR="00692E6E">
        <w:rPr>
          <w:sz w:val="18"/>
          <w:szCs w:val="18"/>
        </w:rPr>
        <w:t>.</w:t>
      </w:r>
      <w:r w:rsidR="00692E6E" w:rsidRPr="45A46595">
        <w:rPr>
          <w:sz w:val="18"/>
          <w:szCs w:val="18"/>
        </w:rPr>
        <w:t xml:space="preserve"> </w:t>
      </w:r>
      <w:r w:rsidR="00692E6E" w:rsidRPr="2FE908D7">
        <w:rPr>
          <w:sz w:val="18"/>
          <w:szCs w:val="18"/>
        </w:rPr>
        <w:t xml:space="preserve">Red squares show missense variants annotated as “high” impact by </w:t>
      </w:r>
      <w:proofErr w:type="spellStart"/>
      <w:r w:rsidR="00692E6E" w:rsidRPr="2FE908D7">
        <w:rPr>
          <w:sz w:val="18"/>
          <w:szCs w:val="18"/>
        </w:rPr>
        <w:t>SNPeff</w:t>
      </w:r>
      <w:proofErr w:type="spellEnd"/>
      <w:r w:rsidR="00692E6E" w:rsidRPr="2FE908D7">
        <w:rPr>
          <w:sz w:val="18"/>
          <w:szCs w:val="18"/>
        </w:rPr>
        <w:t>, dark red circles show “moderate” impact, and blue triangles mark deleterious mutations (≥|2.5| PROVEAN scores).</w:t>
      </w:r>
    </w:p>
    <w:p w14:paraId="392D60FA" w14:textId="4C633C78" w:rsidR="001F5BC3" w:rsidRDefault="00CE7500" w:rsidP="00580FD9">
      <w:pPr>
        <w:spacing w:after="0" w:line="240" w:lineRule="auto"/>
        <w:rPr>
          <w:rFonts w:cstheme="minorHAnsi"/>
          <w:b/>
          <w:sz w:val="18"/>
          <w:szCs w:val="18"/>
        </w:rPr>
      </w:pPr>
      <w:r>
        <w:rPr>
          <w:rFonts w:cstheme="minorHAnsi"/>
          <w:b/>
          <w:noProof/>
          <w:sz w:val="18"/>
          <w:szCs w:val="18"/>
        </w:rPr>
        <w:lastRenderedPageBreak/>
        <w:drawing>
          <wp:inline distT="0" distB="0" distL="0" distR="0" wp14:anchorId="68F4BAA8" wp14:editId="02ECAADB">
            <wp:extent cx="6189980" cy="5496560"/>
            <wp:effectExtent l="0" t="0" r="127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89980" cy="5496560"/>
                    </a:xfrm>
                    <a:prstGeom prst="rect">
                      <a:avLst/>
                    </a:prstGeom>
                    <a:noFill/>
                    <a:ln>
                      <a:noFill/>
                    </a:ln>
                  </pic:spPr>
                </pic:pic>
              </a:graphicData>
            </a:graphic>
          </wp:inline>
        </w:drawing>
      </w:r>
    </w:p>
    <w:p w14:paraId="4D19C1DB" w14:textId="57B2C491" w:rsidR="002E0CEE" w:rsidRDefault="00E85F7B" w:rsidP="00580FD9">
      <w:pPr>
        <w:spacing w:after="0" w:line="240" w:lineRule="auto"/>
        <w:rPr>
          <w:rFonts w:cstheme="minorHAnsi"/>
          <w:b/>
          <w:sz w:val="18"/>
          <w:szCs w:val="18"/>
        </w:rPr>
      </w:pPr>
      <w:r>
        <w:rPr>
          <w:rFonts w:cstheme="minorHAnsi"/>
          <w:b/>
          <w:sz w:val="18"/>
          <w:szCs w:val="18"/>
        </w:rPr>
        <w:t>Figure S11</w:t>
      </w:r>
      <w:r w:rsidR="00B76E3B">
        <w:rPr>
          <w:rFonts w:cstheme="minorHAnsi"/>
          <w:b/>
          <w:sz w:val="18"/>
          <w:szCs w:val="18"/>
        </w:rPr>
        <w:t>c</w:t>
      </w:r>
      <w:r w:rsidR="00561B72">
        <w:rPr>
          <w:rFonts w:cstheme="minorHAnsi"/>
          <w:b/>
          <w:sz w:val="18"/>
          <w:szCs w:val="18"/>
        </w:rPr>
        <w:t>.</w:t>
      </w:r>
      <w:r w:rsidR="00692E6E" w:rsidRPr="00106127">
        <w:rPr>
          <w:rFonts w:cstheme="minorHAnsi"/>
          <w:b/>
          <w:sz w:val="18"/>
          <w:szCs w:val="18"/>
        </w:rPr>
        <w:t xml:space="preserve"> </w:t>
      </w:r>
      <w:r w:rsidR="00692E6E" w:rsidRPr="00106127">
        <w:rPr>
          <w:b/>
          <w:sz w:val="18"/>
          <w:szCs w:val="18"/>
        </w:rPr>
        <w:t xml:space="preserve">Genotype-environment association for SNPs </w:t>
      </w:r>
      <w:r w:rsidR="00191C06">
        <w:rPr>
          <w:b/>
          <w:bCs/>
          <w:sz w:val="18"/>
          <w:szCs w:val="18"/>
        </w:rPr>
        <w:t>found in North American populations</w:t>
      </w:r>
      <w:r w:rsidR="00191C06" w:rsidRPr="00106127">
        <w:rPr>
          <w:rStyle w:val="Merknadsreferanse"/>
          <w:b/>
        </w:rPr>
        <w:t xml:space="preserve"> </w:t>
      </w:r>
      <w:r w:rsidR="00191C06">
        <w:rPr>
          <w:rStyle w:val="Merknadsreferanse"/>
          <w:b/>
        </w:rPr>
        <w:t>with</w:t>
      </w:r>
      <w:r w:rsidR="00692E6E" w:rsidRPr="00106127">
        <w:rPr>
          <w:rStyle w:val="Merknadsreferanse"/>
          <w:b/>
        </w:rPr>
        <w:t>in</w:t>
      </w:r>
      <w:r w:rsidR="00692E6E" w:rsidRPr="00106127">
        <w:rPr>
          <w:b/>
          <w:sz w:val="18"/>
          <w:szCs w:val="18"/>
        </w:rPr>
        <w:t xml:space="preserve"> </w:t>
      </w:r>
      <w:r w:rsidR="009D3DD0" w:rsidRPr="00106127">
        <w:rPr>
          <w:b/>
          <w:sz w:val="18"/>
          <w:szCs w:val="18"/>
        </w:rPr>
        <w:t>larger inversions (&gt;1Mb)</w:t>
      </w:r>
      <w:r w:rsidR="00106127">
        <w:rPr>
          <w:b/>
          <w:sz w:val="18"/>
          <w:szCs w:val="18"/>
        </w:rPr>
        <w:t xml:space="preserve">. </w:t>
      </w:r>
      <w:r w:rsidR="006630FB">
        <w:rPr>
          <w:bCs/>
          <w:sz w:val="18"/>
          <w:szCs w:val="18"/>
        </w:rPr>
        <w:t xml:space="preserve">SNPs </w:t>
      </w:r>
      <w:r w:rsidR="00F60D43">
        <w:rPr>
          <w:bCs/>
          <w:sz w:val="18"/>
          <w:szCs w:val="18"/>
        </w:rPr>
        <w:t>inside</w:t>
      </w:r>
      <w:r w:rsidR="006630FB">
        <w:rPr>
          <w:bCs/>
          <w:sz w:val="18"/>
          <w:szCs w:val="18"/>
        </w:rPr>
        <w:t xml:space="preserve"> inverted </w:t>
      </w:r>
      <w:r w:rsidR="00926010">
        <w:rPr>
          <w:bCs/>
          <w:sz w:val="18"/>
          <w:szCs w:val="18"/>
        </w:rPr>
        <w:t xml:space="preserve">sequence is </w:t>
      </w:r>
      <w:r w:rsidR="00692E6E" w:rsidRPr="2FE908D7">
        <w:rPr>
          <w:sz w:val="18"/>
          <w:szCs w:val="18"/>
        </w:rPr>
        <w:t>blue</w:t>
      </w:r>
      <w:r w:rsidR="00926010">
        <w:rPr>
          <w:sz w:val="18"/>
          <w:szCs w:val="18"/>
        </w:rPr>
        <w:t xml:space="preserve"> and </w:t>
      </w:r>
      <w:r w:rsidR="00692E6E" w:rsidRPr="23376760">
        <w:rPr>
          <w:sz w:val="18"/>
          <w:szCs w:val="18"/>
        </w:rPr>
        <w:t>2Mb</w:t>
      </w:r>
      <w:r w:rsidR="00692E6E" w:rsidRPr="2FE908D7">
        <w:rPr>
          <w:sz w:val="18"/>
          <w:szCs w:val="18"/>
        </w:rPr>
        <w:t xml:space="preserve"> and up- and downstream </w:t>
      </w:r>
      <w:r w:rsidR="00735577">
        <w:rPr>
          <w:sz w:val="18"/>
          <w:szCs w:val="18"/>
        </w:rPr>
        <w:t xml:space="preserve">flanking sequence is </w:t>
      </w:r>
      <w:r w:rsidR="00692E6E" w:rsidRPr="2FE908D7">
        <w:rPr>
          <w:sz w:val="18"/>
          <w:szCs w:val="18"/>
        </w:rPr>
        <w:t>grey</w:t>
      </w:r>
      <w:r w:rsidR="00692E6E" w:rsidRPr="23376760">
        <w:rPr>
          <w:sz w:val="18"/>
          <w:szCs w:val="18"/>
        </w:rPr>
        <w:t xml:space="preserve"> for;</w:t>
      </w:r>
      <w:r w:rsidR="00692E6E" w:rsidRPr="2FE908D7">
        <w:rPr>
          <w:sz w:val="18"/>
          <w:szCs w:val="18"/>
        </w:rPr>
        <w:t xml:space="preserve"> drainage basin area (</w:t>
      </w:r>
      <w:proofErr w:type="spellStart"/>
      <w:r w:rsidR="00692E6E" w:rsidRPr="2FE908D7">
        <w:rPr>
          <w:sz w:val="18"/>
          <w:szCs w:val="18"/>
        </w:rPr>
        <w:t>sqkm</w:t>
      </w:r>
      <w:proofErr w:type="spellEnd"/>
      <w:r w:rsidR="00692E6E" w:rsidRPr="2FE908D7">
        <w:rPr>
          <w:sz w:val="18"/>
          <w:szCs w:val="18"/>
        </w:rPr>
        <w:t xml:space="preserve">), annual mean temperature, mean temperature of warmest quarter, annual precipitation, isothermality, latitude and mean temperature of coldest quarter. Dashed horizontal line marks the </w:t>
      </w:r>
      <w:r w:rsidR="00692E6E" w:rsidRPr="1B1BA8A7">
        <w:rPr>
          <w:sz w:val="18"/>
          <w:szCs w:val="18"/>
        </w:rPr>
        <w:t xml:space="preserve">adjusted </w:t>
      </w:r>
      <w:r w:rsidR="00692E6E" w:rsidRPr="2FE908D7">
        <w:rPr>
          <w:sz w:val="18"/>
          <w:szCs w:val="18"/>
        </w:rPr>
        <w:t>p &lt; 0.</w:t>
      </w:r>
      <w:r w:rsidR="00692E6E" w:rsidRPr="1B1BA8A7">
        <w:rPr>
          <w:sz w:val="18"/>
          <w:szCs w:val="18"/>
        </w:rPr>
        <w:t>05</w:t>
      </w:r>
      <w:r w:rsidR="00692E6E" w:rsidRPr="2FE908D7">
        <w:rPr>
          <w:sz w:val="18"/>
          <w:szCs w:val="18"/>
        </w:rPr>
        <w:t xml:space="preserve"> significance threshold</w:t>
      </w:r>
      <w:r w:rsidR="00692E6E">
        <w:rPr>
          <w:sz w:val="18"/>
          <w:szCs w:val="18"/>
        </w:rPr>
        <w:t>. Subplots with significant SNPs are marked with red frames</w:t>
      </w:r>
      <w:r w:rsidR="00692E6E" w:rsidRPr="2FE908D7">
        <w:rPr>
          <w:sz w:val="18"/>
          <w:szCs w:val="18"/>
        </w:rPr>
        <w:t>.</w:t>
      </w:r>
      <w:r w:rsidR="00692E6E" w:rsidRPr="45A46595">
        <w:rPr>
          <w:sz w:val="18"/>
          <w:szCs w:val="18"/>
        </w:rPr>
        <w:t xml:space="preserve"> </w:t>
      </w:r>
      <w:r w:rsidR="00692E6E" w:rsidRPr="2FE908D7">
        <w:rPr>
          <w:sz w:val="18"/>
          <w:szCs w:val="18"/>
        </w:rPr>
        <w:t xml:space="preserve">Red squares show missense variants annotated as “high” impact by </w:t>
      </w:r>
      <w:proofErr w:type="spellStart"/>
      <w:r w:rsidR="00692E6E" w:rsidRPr="2FE908D7">
        <w:rPr>
          <w:sz w:val="18"/>
          <w:szCs w:val="18"/>
        </w:rPr>
        <w:t>SNPeff</w:t>
      </w:r>
      <w:proofErr w:type="spellEnd"/>
      <w:r w:rsidR="00692E6E" w:rsidRPr="2FE908D7">
        <w:rPr>
          <w:sz w:val="18"/>
          <w:szCs w:val="18"/>
        </w:rPr>
        <w:t xml:space="preserve">, dark red circles show “moderate” impact, and blue triangles mark deleterious mutations (≥|2.5| PROVEAN scores). Pink diamonds represent TAG-SNPs for </w:t>
      </w:r>
      <w:r w:rsidR="00692E6E">
        <w:rPr>
          <w:sz w:val="18"/>
          <w:szCs w:val="18"/>
        </w:rPr>
        <w:t>chr</w:t>
      </w:r>
      <w:r w:rsidR="00692E6E" w:rsidRPr="2FE908D7">
        <w:rPr>
          <w:sz w:val="18"/>
          <w:szCs w:val="18"/>
        </w:rPr>
        <w:t>18inv.</w:t>
      </w:r>
    </w:p>
    <w:p w14:paraId="74B1AAA4" w14:textId="0CDC48D6" w:rsidR="002E0CEE" w:rsidRDefault="00CE7500" w:rsidP="00580FD9">
      <w:pPr>
        <w:spacing w:after="0" w:line="240" w:lineRule="auto"/>
        <w:rPr>
          <w:rFonts w:cstheme="minorHAnsi"/>
          <w:b/>
          <w:sz w:val="18"/>
          <w:szCs w:val="18"/>
        </w:rPr>
      </w:pPr>
      <w:r>
        <w:rPr>
          <w:rFonts w:cstheme="minorHAnsi"/>
          <w:b/>
          <w:noProof/>
          <w:sz w:val="18"/>
          <w:szCs w:val="18"/>
        </w:rPr>
        <w:lastRenderedPageBreak/>
        <w:drawing>
          <wp:inline distT="0" distB="0" distL="0" distR="0" wp14:anchorId="22BEA8C8" wp14:editId="08785EDF">
            <wp:extent cx="6189980" cy="5496560"/>
            <wp:effectExtent l="0" t="0" r="127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89980" cy="5496560"/>
                    </a:xfrm>
                    <a:prstGeom prst="rect">
                      <a:avLst/>
                    </a:prstGeom>
                    <a:noFill/>
                    <a:ln>
                      <a:noFill/>
                    </a:ln>
                  </pic:spPr>
                </pic:pic>
              </a:graphicData>
            </a:graphic>
          </wp:inline>
        </w:drawing>
      </w:r>
    </w:p>
    <w:p w14:paraId="07BD69EA" w14:textId="2B509AC6" w:rsidR="002E0CEE" w:rsidRPr="0015525C" w:rsidRDefault="00E85F7B" w:rsidP="00580FD9">
      <w:pPr>
        <w:spacing w:after="0" w:line="240" w:lineRule="auto"/>
        <w:rPr>
          <w:rFonts w:cstheme="minorHAnsi"/>
          <w:b/>
          <w:sz w:val="18"/>
          <w:szCs w:val="18"/>
        </w:rPr>
      </w:pPr>
      <w:r>
        <w:rPr>
          <w:rFonts w:cstheme="minorHAnsi"/>
          <w:b/>
          <w:sz w:val="18"/>
          <w:szCs w:val="18"/>
        </w:rPr>
        <w:t>Figure S11</w:t>
      </w:r>
      <w:r w:rsidR="00561B72">
        <w:rPr>
          <w:rFonts w:cstheme="minorHAnsi"/>
          <w:b/>
          <w:sz w:val="18"/>
          <w:szCs w:val="18"/>
        </w:rPr>
        <w:t>d</w:t>
      </w:r>
      <w:r w:rsidR="00A66F72">
        <w:rPr>
          <w:rFonts w:cstheme="minorHAnsi"/>
          <w:b/>
          <w:sz w:val="18"/>
          <w:szCs w:val="18"/>
        </w:rPr>
        <w:t>.</w:t>
      </w:r>
      <w:r>
        <w:rPr>
          <w:rFonts w:cstheme="minorHAnsi"/>
          <w:b/>
          <w:sz w:val="18"/>
          <w:szCs w:val="18"/>
        </w:rPr>
        <w:t xml:space="preserve"> </w:t>
      </w:r>
      <w:r w:rsidR="00692E6E" w:rsidRPr="00A66F72">
        <w:rPr>
          <w:b/>
          <w:bCs/>
          <w:sz w:val="18"/>
          <w:szCs w:val="18"/>
        </w:rPr>
        <w:t xml:space="preserve">Genotype-environment association for SNPs </w:t>
      </w:r>
      <w:r w:rsidR="00BF0402">
        <w:rPr>
          <w:b/>
          <w:bCs/>
          <w:sz w:val="18"/>
          <w:szCs w:val="18"/>
        </w:rPr>
        <w:t xml:space="preserve">found in North </w:t>
      </w:r>
      <w:r w:rsidR="00FA3DAA">
        <w:rPr>
          <w:b/>
          <w:bCs/>
          <w:sz w:val="18"/>
          <w:szCs w:val="18"/>
        </w:rPr>
        <w:t>A</w:t>
      </w:r>
      <w:r w:rsidR="00BF0402">
        <w:rPr>
          <w:b/>
          <w:bCs/>
          <w:sz w:val="18"/>
          <w:szCs w:val="18"/>
        </w:rPr>
        <w:t>merican populations</w:t>
      </w:r>
      <w:r w:rsidR="00191C06" w:rsidRPr="00191C06">
        <w:rPr>
          <w:rStyle w:val="Merknadsreferanse"/>
          <w:b/>
          <w:bCs/>
        </w:rPr>
        <w:t xml:space="preserve"> </w:t>
      </w:r>
      <w:r w:rsidR="00191C06">
        <w:rPr>
          <w:rStyle w:val="Merknadsreferanse"/>
          <w:b/>
          <w:bCs/>
        </w:rPr>
        <w:t>within</w:t>
      </w:r>
      <w:r w:rsidR="00191C06" w:rsidRPr="00A66F72">
        <w:rPr>
          <w:b/>
          <w:bCs/>
          <w:sz w:val="18"/>
          <w:szCs w:val="18"/>
        </w:rPr>
        <w:t xml:space="preserve"> smaller inversions (&lt;1Mb)</w:t>
      </w:r>
      <w:r w:rsidR="00A66F72">
        <w:rPr>
          <w:sz w:val="18"/>
          <w:szCs w:val="18"/>
        </w:rPr>
        <w:t xml:space="preserve">. </w:t>
      </w:r>
      <w:r w:rsidR="00A66F72">
        <w:rPr>
          <w:bCs/>
          <w:sz w:val="18"/>
          <w:szCs w:val="18"/>
        </w:rPr>
        <w:t>SNPs in</w:t>
      </w:r>
      <w:r w:rsidR="00F60D43">
        <w:rPr>
          <w:bCs/>
          <w:sz w:val="18"/>
          <w:szCs w:val="18"/>
        </w:rPr>
        <w:t>side</w:t>
      </w:r>
      <w:r w:rsidR="00A66F72">
        <w:rPr>
          <w:bCs/>
          <w:sz w:val="18"/>
          <w:szCs w:val="18"/>
        </w:rPr>
        <w:t xml:space="preserve"> inverted sequence is </w:t>
      </w:r>
      <w:r w:rsidR="00A66F72" w:rsidRPr="2FE908D7">
        <w:rPr>
          <w:sz w:val="18"/>
          <w:szCs w:val="18"/>
        </w:rPr>
        <w:t>blue</w:t>
      </w:r>
      <w:r w:rsidR="00A66F72">
        <w:rPr>
          <w:sz w:val="18"/>
          <w:szCs w:val="18"/>
        </w:rPr>
        <w:t xml:space="preserve"> and </w:t>
      </w:r>
      <w:r w:rsidR="00A66F72" w:rsidRPr="23376760">
        <w:rPr>
          <w:sz w:val="18"/>
          <w:szCs w:val="18"/>
        </w:rPr>
        <w:t>2Mb</w:t>
      </w:r>
      <w:r w:rsidR="00A66F72" w:rsidRPr="2FE908D7">
        <w:rPr>
          <w:sz w:val="18"/>
          <w:szCs w:val="18"/>
        </w:rPr>
        <w:t xml:space="preserve"> and up- and downstream </w:t>
      </w:r>
      <w:r w:rsidR="00A66F72">
        <w:rPr>
          <w:sz w:val="18"/>
          <w:szCs w:val="18"/>
        </w:rPr>
        <w:t xml:space="preserve">flanking sequence is </w:t>
      </w:r>
      <w:r w:rsidR="00A66F72" w:rsidRPr="2FE908D7">
        <w:rPr>
          <w:sz w:val="18"/>
          <w:szCs w:val="18"/>
        </w:rPr>
        <w:t>grey</w:t>
      </w:r>
      <w:r w:rsidR="00A66F72" w:rsidRPr="23376760">
        <w:rPr>
          <w:sz w:val="18"/>
          <w:szCs w:val="18"/>
        </w:rPr>
        <w:t xml:space="preserve"> for</w:t>
      </w:r>
      <w:r w:rsidR="00DF57F7">
        <w:rPr>
          <w:sz w:val="18"/>
          <w:szCs w:val="18"/>
        </w:rPr>
        <w:t>;</w:t>
      </w:r>
      <w:r w:rsidR="00692E6E" w:rsidRPr="2FE908D7">
        <w:rPr>
          <w:sz w:val="18"/>
          <w:szCs w:val="18"/>
        </w:rPr>
        <w:t xml:space="preserve"> drainage basin area (</w:t>
      </w:r>
      <w:proofErr w:type="spellStart"/>
      <w:r w:rsidR="00692E6E" w:rsidRPr="2FE908D7">
        <w:rPr>
          <w:sz w:val="18"/>
          <w:szCs w:val="18"/>
        </w:rPr>
        <w:t>sqkm</w:t>
      </w:r>
      <w:proofErr w:type="spellEnd"/>
      <w:r w:rsidR="00692E6E" w:rsidRPr="2FE908D7">
        <w:rPr>
          <w:sz w:val="18"/>
          <w:szCs w:val="18"/>
        </w:rPr>
        <w:t xml:space="preserve">), annual mean temperature, mean temperature of warmest quarter, annual precipitation, isothermality, latitude and mean temperature of coldest quarter. Dashed horizontal line marks the </w:t>
      </w:r>
      <w:r w:rsidR="00692E6E" w:rsidRPr="1B1BA8A7">
        <w:rPr>
          <w:sz w:val="18"/>
          <w:szCs w:val="18"/>
        </w:rPr>
        <w:t xml:space="preserve">adjusted </w:t>
      </w:r>
      <w:r w:rsidR="00692E6E" w:rsidRPr="2FE908D7">
        <w:rPr>
          <w:sz w:val="18"/>
          <w:szCs w:val="18"/>
        </w:rPr>
        <w:t>p &lt; 0.</w:t>
      </w:r>
      <w:r w:rsidR="00692E6E" w:rsidRPr="1B1BA8A7">
        <w:rPr>
          <w:sz w:val="18"/>
          <w:szCs w:val="18"/>
        </w:rPr>
        <w:t>05</w:t>
      </w:r>
      <w:r w:rsidR="00692E6E" w:rsidRPr="2FE908D7">
        <w:rPr>
          <w:sz w:val="18"/>
          <w:szCs w:val="18"/>
        </w:rPr>
        <w:t xml:space="preserve"> significance threshold</w:t>
      </w:r>
      <w:r w:rsidR="00692E6E">
        <w:rPr>
          <w:sz w:val="18"/>
          <w:szCs w:val="18"/>
        </w:rPr>
        <w:t>. Subplots with significant SNPs are marked with red frames</w:t>
      </w:r>
      <w:r w:rsidR="00692E6E" w:rsidRPr="45A46595">
        <w:rPr>
          <w:sz w:val="18"/>
          <w:szCs w:val="18"/>
        </w:rPr>
        <w:t xml:space="preserve">. </w:t>
      </w:r>
      <w:r w:rsidR="00692E6E" w:rsidRPr="2FE908D7">
        <w:rPr>
          <w:sz w:val="18"/>
          <w:szCs w:val="18"/>
        </w:rPr>
        <w:t xml:space="preserve">Red squares show missense variants annotated as “high” impact by </w:t>
      </w:r>
      <w:proofErr w:type="spellStart"/>
      <w:r w:rsidR="00692E6E" w:rsidRPr="2FE908D7">
        <w:rPr>
          <w:sz w:val="18"/>
          <w:szCs w:val="18"/>
        </w:rPr>
        <w:t>SNPeff</w:t>
      </w:r>
      <w:proofErr w:type="spellEnd"/>
      <w:r w:rsidR="00692E6E" w:rsidRPr="2FE908D7">
        <w:rPr>
          <w:sz w:val="18"/>
          <w:szCs w:val="18"/>
        </w:rPr>
        <w:t>, dark red circles show “moderate” impact, and blue triangles mark deleterious mutations (≥|2.5| PROVEAN scores).</w:t>
      </w:r>
    </w:p>
    <w:p w14:paraId="3839A759" w14:textId="77777777" w:rsidR="00644789" w:rsidRDefault="00644789" w:rsidP="00580FD9">
      <w:pPr>
        <w:spacing w:after="0" w:line="240" w:lineRule="auto"/>
        <w:jc w:val="both"/>
        <w:rPr>
          <w:b/>
          <w:bCs/>
          <w:sz w:val="18"/>
          <w:szCs w:val="18"/>
        </w:rPr>
      </w:pPr>
    </w:p>
    <w:p w14:paraId="0EBEB089" w14:textId="77777777" w:rsidR="00644789" w:rsidRDefault="00644789" w:rsidP="00580FD9">
      <w:pPr>
        <w:spacing w:after="0" w:line="240" w:lineRule="auto"/>
        <w:jc w:val="both"/>
        <w:rPr>
          <w:b/>
          <w:bCs/>
          <w:sz w:val="18"/>
          <w:szCs w:val="18"/>
        </w:rPr>
      </w:pPr>
    </w:p>
    <w:p w14:paraId="11B254A1" w14:textId="77777777" w:rsidR="00644789" w:rsidRDefault="00644789" w:rsidP="00580FD9">
      <w:pPr>
        <w:spacing w:after="0" w:line="240" w:lineRule="auto"/>
        <w:jc w:val="both"/>
        <w:rPr>
          <w:b/>
          <w:bCs/>
          <w:sz w:val="18"/>
          <w:szCs w:val="18"/>
        </w:rPr>
      </w:pPr>
    </w:p>
    <w:p w14:paraId="2956A01C" w14:textId="77777777" w:rsidR="00644789" w:rsidRDefault="00644789" w:rsidP="00580FD9">
      <w:pPr>
        <w:spacing w:after="0" w:line="240" w:lineRule="auto"/>
        <w:jc w:val="both"/>
        <w:rPr>
          <w:b/>
          <w:bCs/>
          <w:sz w:val="18"/>
          <w:szCs w:val="18"/>
        </w:rPr>
      </w:pPr>
    </w:p>
    <w:p w14:paraId="54288F91" w14:textId="4C0AA0CC" w:rsidR="0096799D" w:rsidRPr="00476066" w:rsidRDefault="0096799D" w:rsidP="00580FD9">
      <w:pPr>
        <w:spacing w:after="0" w:line="240" w:lineRule="auto"/>
        <w:jc w:val="both"/>
        <w:rPr>
          <w:rFonts w:cstheme="minorHAnsi"/>
          <w:sz w:val="18"/>
          <w:szCs w:val="18"/>
        </w:rPr>
      </w:pPr>
      <w:r>
        <w:rPr>
          <w:rFonts w:cstheme="minorHAnsi"/>
          <w:sz w:val="18"/>
          <w:szCs w:val="18"/>
        </w:rPr>
        <w:br w:type="page"/>
      </w:r>
      <w:r w:rsidR="00305C72" w:rsidRPr="00305C72">
        <w:rPr>
          <w:noProof/>
        </w:rPr>
        <w:lastRenderedPageBreak/>
        <w:t xml:space="preserve"> </w:t>
      </w:r>
    </w:p>
    <w:p w14:paraId="371BB2B0" w14:textId="5FFFA33F" w:rsidR="005A26D0" w:rsidRDefault="00AE76DF" w:rsidP="00580FD9">
      <w:pPr>
        <w:pStyle w:val="Overskrift1"/>
        <w:spacing w:before="0" w:line="240" w:lineRule="auto"/>
      </w:pPr>
      <w:r>
        <w:t>Supplementary methods</w:t>
      </w:r>
    </w:p>
    <w:p w14:paraId="0BD6D70F" w14:textId="6B660BDA" w:rsidR="00F55878" w:rsidRPr="00A155DE" w:rsidRDefault="008F52D0" w:rsidP="008D1E63">
      <w:pPr>
        <w:spacing w:after="0" w:line="276" w:lineRule="auto"/>
        <w:rPr>
          <w:rFonts w:cstheme="minorHAnsi"/>
          <w:i/>
          <w:iCs/>
        </w:rPr>
      </w:pPr>
      <w:r w:rsidRPr="00A155DE">
        <w:rPr>
          <w:rFonts w:cstheme="minorHAnsi"/>
          <w:i/>
          <w:iCs/>
        </w:rPr>
        <w:t>Long</w:t>
      </w:r>
      <w:r>
        <w:rPr>
          <w:rFonts w:cstheme="minorHAnsi"/>
          <w:i/>
          <w:iCs/>
        </w:rPr>
        <w:t>-</w:t>
      </w:r>
      <w:r w:rsidR="00F55878" w:rsidRPr="00A155DE">
        <w:rPr>
          <w:rFonts w:cstheme="minorHAnsi"/>
          <w:i/>
          <w:iCs/>
        </w:rPr>
        <w:t xml:space="preserve">read based SV-detection </w:t>
      </w:r>
    </w:p>
    <w:p w14:paraId="61851D30" w14:textId="76CEAED2" w:rsidR="00580222" w:rsidRDefault="00595AFA" w:rsidP="008D1E63">
      <w:pPr>
        <w:spacing w:after="0" w:line="276" w:lineRule="auto"/>
        <w:rPr>
          <w:rStyle w:val="normaltextrun"/>
          <w:rFonts w:cstheme="minorHAnsi"/>
          <w:color w:val="000000"/>
          <w:shd w:val="clear" w:color="auto" w:fill="FFFFFF"/>
          <w:lang w:val="en-US"/>
        </w:rPr>
      </w:pPr>
      <w:r w:rsidRPr="00A155DE">
        <w:rPr>
          <w:rStyle w:val="normaltextrun"/>
          <w:rFonts w:cstheme="minorHAnsi"/>
          <w:color w:val="000000"/>
          <w:shd w:val="clear" w:color="auto" w:fill="FFFFFF"/>
          <w:lang w:val="en-US"/>
        </w:rPr>
        <w:t>We detected inversions in the long-read sequenced samples with both read-mapping and assembly comparisons.</w:t>
      </w:r>
      <w:r w:rsidR="00AF7B30" w:rsidRPr="00A155DE">
        <w:rPr>
          <w:rStyle w:val="normaltextrun"/>
          <w:rFonts w:cstheme="minorHAnsi"/>
          <w:color w:val="000000"/>
          <w:shd w:val="clear" w:color="auto" w:fill="FFFFFF"/>
          <w:lang w:val="en-US"/>
        </w:rPr>
        <w:t xml:space="preserve"> Read mapping was </w:t>
      </w:r>
      <w:r w:rsidR="00CC46D4" w:rsidRPr="00A155DE">
        <w:rPr>
          <w:rStyle w:val="normaltextrun"/>
          <w:rFonts w:cstheme="minorHAnsi"/>
          <w:color w:val="000000"/>
          <w:shd w:val="clear" w:color="auto" w:fill="FFFFFF"/>
          <w:lang w:val="en-US"/>
        </w:rPr>
        <w:t>performed</w:t>
      </w:r>
      <w:r w:rsidR="00AF7B30" w:rsidRPr="00A155DE">
        <w:rPr>
          <w:rStyle w:val="normaltextrun"/>
          <w:rFonts w:cstheme="minorHAnsi"/>
          <w:color w:val="000000"/>
          <w:shd w:val="clear" w:color="auto" w:fill="FFFFFF"/>
          <w:lang w:val="en-US"/>
        </w:rPr>
        <w:t xml:space="preserve"> with </w:t>
      </w:r>
      <w:r w:rsidR="008E283B" w:rsidRPr="00A155DE">
        <w:rPr>
          <w:rStyle w:val="normaltextrun"/>
          <w:rFonts w:cstheme="minorHAnsi"/>
          <w:color w:val="000000"/>
          <w:shd w:val="clear" w:color="auto" w:fill="FFFFFF"/>
          <w:lang w:val="en-US"/>
        </w:rPr>
        <w:t>Winnowmap2</w:t>
      </w:r>
      <w:r w:rsidR="006127C2" w:rsidRPr="00A155DE">
        <w:rPr>
          <w:rStyle w:val="normaltextrun"/>
          <w:rFonts w:cstheme="minorHAnsi"/>
          <w:color w:val="000000"/>
          <w:shd w:val="clear" w:color="auto" w:fill="FFFFFF"/>
          <w:lang w:val="en-US"/>
        </w:rPr>
        <w:t xml:space="preserve"> </w:t>
      </w:r>
      <w:r w:rsidR="008E085F" w:rsidRPr="00A155DE">
        <w:rPr>
          <w:rStyle w:val="normaltextrun"/>
          <w:rFonts w:cstheme="minorHAnsi"/>
          <w:color w:val="000000"/>
          <w:shd w:val="clear" w:color="auto" w:fill="FFFFFF"/>
          <w:lang w:val="en-US"/>
        </w:rPr>
        <w:fldChar w:fldCharType="begin"/>
      </w:r>
      <w:r w:rsidR="008E085F" w:rsidRPr="00A155DE">
        <w:rPr>
          <w:rStyle w:val="normaltextrun"/>
          <w:rFonts w:cstheme="minorHAnsi"/>
          <w:color w:val="000000"/>
          <w:shd w:val="clear" w:color="auto" w:fill="FFFFFF"/>
          <w:lang w:val="en-US"/>
        </w:rPr>
        <w:instrText xml:space="preserve"> ADDIN EN.CITE &lt;EndNote&gt;&lt;Cite&gt;&lt;Author&gt;Jain&lt;/Author&gt;&lt;Year&gt;2020&lt;/Year&gt;&lt;RecNum&gt;17&lt;/RecNum&gt;&lt;DisplayText&gt;[1]&lt;/DisplayText&gt;&lt;record&gt;&lt;rec-number&gt;17&lt;/rec-number&gt;&lt;foreign-keys&gt;&lt;key app="EN" db-id="x2radzvxxv9t00e20255eafx9td5059edspd" timestamp="1641378119"&gt;17&lt;/key&gt;&lt;/foreign-keys&gt;&lt;ref-type name="Journal Article"&gt;17&lt;/ref-type&gt;&lt;contributors&gt;&lt;authors&gt;&lt;author&gt;Jain, Chirag&lt;/author&gt;&lt;author&gt;Rhie, Arang&lt;/author&gt;&lt;author&gt;Hansen, Nancy&lt;/author&gt;&lt;author&gt;Koren, Sergey&lt;/author&gt;&lt;author&gt;Phillippy, Adam M %J bioRxiv&lt;/author&gt;&lt;/authors&gt;&lt;/contributors&gt;&lt;titles&gt;&lt;title&gt;A long read mapping method for highly repetitive reference sequences&lt;/title&gt;&lt;secondary-title&gt;bioRxiv&lt;/secondary-title&gt;&lt;/titles&gt;&lt;periodical&gt;&lt;full-title&gt;bioRxiv&lt;/full-title&gt;&lt;/periodical&gt;&lt;dates&gt;&lt;year&gt;2020&lt;/year&gt;&lt;/dates&gt;&lt;urls&gt;&lt;/urls&gt;&lt;electronic-resource-num&gt;https://doi.org/10.1101/2020.11.01.363887&lt;/electronic-resource-num&gt;&lt;/record&gt;&lt;/Cite&gt;&lt;/EndNote&gt;</w:instrText>
      </w:r>
      <w:r w:rsidR="008E085F" w:rsidRPr="00A155DE">
        <w:rPr>
          <w:rStyle w:val="normaltextrun"/>
          <w:rFonts w:cstheme="minorHAnsi"/>
          <w:color w:val="000000"/>
          <w:shd w:val="clear" w:color="auto" w:fill="FFFFFF"/>
          <w:lang w:val="en-US"/>
        </w:rPr>
        <w:fldChar w:fldCharType="separate"/>
      </w:r>
      <w:r w:rsidR="008E085F" w:rsidRPr="00A155DE">
        <w:rPr>
          <w:rStyle w:val="normaltextrun"/>
          <w:rFonts w:cstheme="minorHAnsi"/>
          <w:color w:val="000000"/>
          <w:shd w:val="clear" w:color="auto" w:fill="FFFFFF"/>
          <w:lang w:val="en-US"/>
        </w:rPr>
        <w:t>[1]</w:t>
      </w:r>
      <w:r w:rsidR="008E085F" w:rsidRPr="00A155DE">
        <w:rPr>
          <w:rStyle w:val="normaltextrun"/>
          <w:rFonts w:cstheme="minorHAnsi"/>
          <w:color w:val="000000"/>
          <w:shd w:val="clear" w:color="auto" w:fill="FFFFFF"/>
          <w:lang w:val="en-US"/>
        </w:rPr>
        <w:fldChar w:fldCharType="end"/>
      </w:r>
      <w:r w:rsidR="008E283B" w:rsidRPr="00A155DE">
        <w:rPr>
          <w:rStyle w:val="normaltextrun"/>
          <w:rFonts w:cstheme="minorHAnsi"/>
          <w:color w:val="000000"/>
          <w:shd w:val="clear" w:color="auto" w:fill="FFFFFF"/>
          <w:lang w:val="en-US"/>
        </w:rPr>
        <w:t>, using AQGE as a reference.</w:t>
      </w:r>
      <w:r w:rsidR="007A758F" w:rsidRPr="00A155DE">
        <w:rPr>
          <w:rStyle w:val="normaltextrun"/>
          <w:rFonts w:cstheme="minorHAnsi"/>
          <w:color w:val="000000"/>
          <w:shd w:val="clear" w:color="auto" w:fill="FFFFFF"/>
          <w:lang w:val="en-US"/>
        </w:rPr>
        <w:t xml:space="preserve"> Sam-files were sorted and converted into BAM-files with </w:t>
      </w:r>
      <w:proofErr w:type="spellStart"/>
      <w:r w:rsidR="007A758F" w:rsidRPr="00A155DE">
        <w:rPr>
          <w:rStyle w:val="normaltextrun"/>
          <w:rFonts w:cstheme="minorHAnsi"/>
          <w:color w:val="000000"/>
          <w:shd w:val="clear" w:color="auto" w:fill="FFFFFF"/>
          <w:lang w:val="en-US"/>
        </w:rPr>
        <w:t>Samtools</w:t>
      </w:r>
      <w:proofErr w:type="spellEnd"/>
      <w:r w:rsidR="007A758F" w:rsidRPr="00A155DE">
        <w:rPr>
          <w:rStyle w:val="normaltextrun"/>
          <w:rFonts w:cstheme="minorHAnsi"/>
          <w:color w:val="000000"/>
          <w:shd w:val="clear" w:color="auto" w:fill="FFFFFF"/>
          <w:lang w:val="en-US"/>
        </w:rPr>
        <w:t xml:space="preserve"> v1.3.1</w:t>
      </w:r>
      <w:r w:rsidR="00A12E8E" w:rsidRPr="00A155DE">
        <w:rPr>
          <w:rStyle w:val="normaltextrun"/>
          <w:rFonts w:cstheme="minorHAnsi"/>
          <w:color w:val="000000"/>
          <w:shd w:val="clear" w:color="auto" w:fill="FFFFFF"/>
          <w:lang w:val="en-US"/>
        </w:rPr>
        <w:t xml:space="preserve"> </w:t>
      </w:r>
      <w:r w:rsidR="004648C7" w:rsidRPr="00A155DE">
        <w:rPr>
          <w:rStyle w:val="normaltextrun"/>
          <w:rFonts w:cstheme="minorHAnsi"/>
          <w:color w:val="000000"/>
          <w:shd w:val="clear" w:color="auto" w:fill="FFFFFF"/>
          <w:lang w:val="en-US"/>
        </w:rPr>
        <w:fldChar w:fldCharType="begin"/>
      </w:r>
      <w:r w:rsidR="004648C7" w:rsidRPr="00A155DE">
        <w:rPr>
          <w:rStyle w:val="normaltextrun"/>
          <w:rFonts w:cstheme="minorHAnsi"/>
          <w:color w:val="000000"/>
          <w:shd w:val="clear" w:color="auto" w:fill="FFFFFF"/>
          <w:lang w:val="en-US"/>
        </w:rPr>
        <w:instrText xml:space="preserve"> ADDIN EN.CITE &lt;EndNote&gt;&lt;Cite&gt;&lt;Author&gt;Li&lt;/Author&gt;&lt;Year&gt;2009&lt;/Year&gt;&lt;RecNum&gt;18&lt;/RecNum&gt;&lt;DisplayText&gt;[2]&lt;/DisplayText&gt;&lt;record&gt;&lt;rec-number&gt;18&lt;/rec-number&gt;&lt;foreign-keys&gt;&lt;key app="EN" db-id="x2radzvxxv9t00e20255eafx9td5059edspd" timestamp="1641378181"&gt;18&lt;/key&gt;&lt;/foreign-keys&gt;&lt;ref-type name="Journal Article"&gt;17&lt;/ref-type&gt;&lt;contributors&gt;&lt;authors&gt;&lt;author&gt;Li, Heng&lt;/author&gt;&lt;author&gt;Handsaker, Bob&lt;/author&gt;&lt;author&gt;Wysoker, Alec&lt;/author&gt;&lt;author&gt;Fennell, Tim&lt;/author&gt;&lt;author&gt;Ruan, Jue&lt;/author&gt;&lt;author&gt;Homer, Nils&lt;/author&gt;&lt;author&gt;Marth, Gabor&lt;/author&gt;&lt;author&gt;Abecasis, Goncalo&lt;/author&gt;&lt;author&gt;Durbin, Richard %J Bioinformatics&lt;/author&gt;&lt;/authors&gt;&lt;/contributors&gt;&lt;titles&gt;&lt;title&gt;The sequence alignment/map format and SAMtools&lt;/title&gt;&lt;secondary-title&gt;Bioinformatics&lt;/secondary-title&gt;&lt;/titles&gt;&lt;periodical&gt;&lt;full-title&gt;Bioinformatics&lt;/full-title&gt;&lt;/periodical&gt;&lt;pages&gt;2078-2079&lt;/pages&gt;&lt;volume&gt;25&lt;/volume&gt;&lt;number&gt;16&lt;/number&gt;&lt;dates&gt;&lt;year&gt;2009&lt;/year&gt;&lt;/dates&gt;&lt;isbn&gt;1367-4803&lt;/isbn&gt;&lt;urls&gt;&lt;/urls&gt;&lt;electronic-resource-num&gt;https://doi.org/10.1093/bioinformatics/btp352&lt;/electronic-resource-num&gt;&lt;/record&gt;&lt;/Cite&gt;&lt;/EndNote&gt;</w:instrText>
      </w:r>
      <w:r w:rsidR="004648C7" w:rsidRPr="00A155DE">
        <w:rPr>
          <w:rStyle w:val="normaltextrun"/>
          <w:rFonts w:cstheme="minorHAnsi"/>
          <w:color w:val="000000"/>
          <w:shd w:val="clear" w:color="auto" w:fill="FFFFFF"/>
          <w:lang w:val="en-US"/>
        </w:rPr>
        <w:fldChar w:fldCharType="separate"/>
      </w:r>
      <w:r w:rsidR="004648C7" w:rsidRPr="00A155DE">
        <w:rPr>
          <w:rStyle w:val="normaltextrun"/>
          <w:rFonts w:cstheme="minorHAnsi"/>
          <w:color w:val="000000"/>
          <w:shd w:val="clear" w:color="auto" w:fill="FFFFFF"/>
          <w:lang w:val="en-US"/>
        </w:rPr>
        <w:t>[2]</w:t>
      </w:r>
      <w:r w:rsidR="004648C7" w:rsidRPr="00A155DE">
        <w:rPr>
          <w:rStyle w:val="normaltextrun"/>
          <w:rFonts w:cstheme="minorHAnsi"/>
          <w:color w:val="000000"/>
          <w:shd w:val="clear" w:color="auto" w:fill="FFFFFF"/>
          <w:lang w:val="en-US"/>
        </w:rPr>
        <w:fldChar w:fldCharType="end"/>
      </w:r>
      <w:r w:rsidR="007A758F" w:rsidRPr="00A155DE">
        <w:rPr>
          <w:rStyle w:val="normaltextrun"/>
          <w:rFonts w:cstheme="minorHAnsi"/>
          <w:color w:val="000000"/>
          <w:shd w:val="clear" w:color="auto" w:fill="FFFFFF"/>
          <w:lang w:val="en-US"/>
        </w:rPr>
        <w:t>. The calling was carried out with</w:t>
      </w:r>
      <w:r w:rsidR="006B02AA" w:rsidRPr="00A155DE">
        <w:rPr>
          <w:rStyle w:val="normaltextrun"/>
          <w:rFonts w:cstheme="minorHAnsi"/>
          <w:color w:val="000000"/>
          <w:shd w:val="clear" w:color="auto" w:fill="FFFFFF"/>
          <w:lang w:val="en-US"/>
        </w:rPr>
        <w:t xml:space="preserve"> three separate </w:t>
      </w:r>
      <w:r w:rsidR="00A2046E">
        <w:rPr>
          <w:rStyle w:val="normaltextrun"/>
          <w:rFonts w:cstheme="minorHAnsi"/>
          <w:color w:val="000000"/>
          <w:shd w:val="clear" w:color="auto" w:fill="FFFFFF"/>
          <w:lang w:val="en-US"/>
        </w:rPr>
        <w:t xml:space="preserve">long-read </w:t>
      </w:r>
      <w:r w:rsidR="006B02AA" w:rsidRPr="00A155DE">
        <w:rPr>
          <w:rStyle w:val="normaltextrun"/>
          <w:rFonts w:cstheme="minorHAnsi"/>
          <w:color w:val="000000"/>
          <w:shd w:val="clear" w:color="auto" w:fill="FFFFFF"/>
          <w:lang w:val="en-US"/>
        </w:rPr>
        <w:t>SV-calling programs</w:t>
      </w:r>
      <w:r w:rsidR="0027778B" w:rsidRPr="00A155DE">
        <w:rPr>
          <w:rStyle w:val="normaltextrun"/>
          <w:rFonts w:cstheme="minorHAnsi"/>
          <w:color w:val="000000"/>
          <w:shd w:val="clear" w:color="auto" w:fill="FFFFFF"/>
          <w:lang w:val="en-US"/>
        </w:rPr>
        <w:t>, Sniffles v1.2.12</w:t>
      </w:r>
      <w:r w:rsidR="005B6BDC" w:rsidRPr="00A155DE">
        <w:rPr>
          <w:rStyle w:val="normaltextrun"/>
          <w:rFonts w:cstheme="minorHAnsi"/>
          <w:color w:val="000000"/>
          <w:shd w:val="clear" w:color="auto" w:fill="FFFFFF"/>
          <w:lang w:val="en-US"/>
        </w:rPr>
        <w:t xml:space="preserve"> </w:t>
      </w:r>
      <w:r w:rsidR="00E7395A" w:rsidRPr="00A155DE">
        <w:rPr>
          <w:rStyle w:val="normaltextrun"/>
          <w:rFonts w:cstheme="minorHAnsi"/>
          <w:color w:val="000000"/>
          <w:shd w:val="clear" w:color="auto" w:fill="FFFFFF"/>
          <w:lang w:val="en-US"/>
        </w:rPr>
        <w:fldChar w:fldCharType="begin"/>
      </w:r>
      <w:r w:rsidR="00E7395A" w:rsidRPr="00A155DE">
        <w:rPr>
          <w:rStyle w:val="normaltextrun"/>
          <w:rFonts w:cstheme="minorHAnsi"/>
          <w:color w:val="000000"/>
          <w:shd w:val="clear" w:color="auto" w:fill="FFFFFF"/>
          <w:lang w:val="en-US"/>
        </w:rPr>
        <w:instrText xml:space="preserve"> ADDIN EN.CITE &lt;EndNote&gt;&lt;Cite&gt;&lt;Author&gt;Sedlazeck&lt;/Author&gt;&lt;Year&gt;2018&lt;/Year&gt;&lt;RecNum&gt;14&lt;/RecNum&gt;&lt;DisplayText&gt;[3]&lt;/DisplayText&gt;&lt;record&gt;&lt;rec-number&gt;14&lt;/rec-number&gt;&lt;foreign-keys&gt;&lt;key app="EN" db-id="x2radzvxxv9t00e20255eafx9td5059edspd" timestamp="1641377968"&gt;14&lt;/key&gt;&lt;/foreign-keys&gt;&lt;ref-type name="Journal Article"&gt;17&lt;/ref-type&gt;&lt;contributors&gt;&lt;authors&gt;&lt;author&gt;Sedlazeck, Fritz J&lt;/author&gt;&lt;author&gt;Rescheneder, Philipp&lt;/author&gt;&lt;author&gt;Smolka, Moritz&lt;/author&gt;&lt;author&gt;Fang, Han&lt;/author&gt;&lt;author&gt;Nattestad, Maria&lt;/author&gt;&lt;author&gt;Von Haeseler, Arndt&lt;/author&gt;&lt;author&gt;Schatz, Michael C %J Nature methods&lt;/author&gt;&lt;/authors&gt;&lt;/contributors&gt;&lt;titles&gt;&lt;title&gt;Accurate detection of complex structural variations using single-molecule sequencing&lt;/title&gt;&lt;secondary-title&gt;Nature methods&lt;/secondary-title&gt;&lt;/titles&gt;&lt;periodical&gt;&lt;full-title&gt;Nature methods&lt;/full-title&gt;&lt;/periodical&gt;&lt;pages&gt;461-468&lt;/pages&gt;&lt;volume&gt;15&lt;/volume&gt;&lt;number&gt;6&lt;/number&gt;&lt;dates&gt;&lt;year&gt;2018&lt;/year&gt;&lt;/dates&gt;&lt;isbn&gt;1548-7105&lt;/isbn&gt;&lt;urls&gt;&lt;/urls&gt;&lt;electronic-resource-num&gt;https://doi.org/10.1038/s41592-018-0001-7&lt;/electronic-resource-num&gt;&lt;/record&gt;&lt;/Cite&gt;&lt;/EndNote&gt;</w:instrText>
      </w:r>
      <w:r w:rsidR="00E7395A" w:rsidRPr="00A155DE">
        <w:rPr>
          <w:rStyle w:val="normaltextrun"/>
          <w:rFonts w:cstheme="minorHAnsi"/>
          <w:color w:val="000000"/>
          <w:shd w:val="clear" w:color="auto" w:fill="FFFFFF"/>
          <w:lang w:val="en-US"/>
        </w:rPr>
        <w:fldChar w:fldCharType="separate"/>
      </w:r>
      <w:r w:rsidR="00E7395A" w:rsidRPr="00A155DE">
        <w:rPr>
          <w:rStyle w:val="normaltextrun"/>
          <w:rFonts w:cstheme="minorHAnsi"/>
          <w:color w:val="000000"/>
          <w:shd w:val="clear" w:color="auto" w:fill="FFFFFF"/>
          <w:lang w:val="en-US"/>
        </w:rPr>
        <w:t>[3]</w:t>
      </w:r>
      <w:r w:rsidR="00E7395A" w:rsidRPr="00A155DE">
        <w:rPr>
          <w:rStyle w:val="normaltextrun"/>
          <w:rFonts w:cstheme="minorHAnsi"/>
          <w:color w:val="000000"/>
          <w:shd w:val="clear" w:color="auto" w:fill="FFFFFF"/>
          <w:lang w:val="en-US"/>
        </w:rPr>
        <w:fldChar w:fldCharType="end"/>
      </w:r>
      <w:r w:rsidR="0027778B" w:rsidRPr="00A155DE">
        <w:rPr>
          <w:rStyle w:val="normaltextrun"/>
          <w:rFonts w:cstheme="minorHAnsi"/>
          <w:color w:val="000000"/>
          <w:shd w:val="clear" w:color="auto" w:fill="FFFFFF"/>
          <w:lang w:val="en-US"/>
        </w:rPr>
        <w:t xml:space="preserve">, SVIM v1.2.0 </w:t>
      </w:r>
      <w:r w:rsidR="00E7395A" w:rsidRPr="00A155DE">
        <w:rPr>
          <w:rStyle w:val="normaltextrun"/>
          <w:rFonts w:cstheme="minorHAnsi"/>
          <w:color w:val="000000"/>
          <w:shd w:val="clear" w:color="auto" w:fill="FFFFFF"/>
          <w:lang w:val="en-US"/>
        </w:rPr>
        <w:fldChar w:fldCharType="begin"/>
      </w:r>
      <w:r w:rsidR="00E7395A" w:rsidRPr="00A155DE">
        <w:rPr>
          <w:rStyle w:val="normaltextrun"/>
          <w:rFonts w:cstheme="minorHAnsi"/>
          <w:color w:val="000000"/>
          <w:shd w:val="clear" w:color="auto" w:fill="FFFFFF"/>
          <w:lang w:val="en-US"/>
        </w:rPr>
        <w:instrText xml:space="preserve"> ADDIN EN.CITE &lt;EndNote&gt;&lt;Cite&gt;&lt;Author&gt;Heller&lt;/Author&gt;&lt;Year&gt;2019&lt;/Year&gt;&lt;RecNum&gt;15&lt;/RecNum&gt;&lt;DisplayText&gt;[4]&lt;/DisplayText&gt;&lt;record&gt;&lt;rec-number&gt;15&lt;/rec-number&gt;&lt;foreign-keys&gt;&lt;key app="EN" db-id="x2radzvxxv9t00e20255eafx9td5059edspd" timestamp="1641377976"&gt;15&lt;/key&gt;&lt;/foreign-keys&gt;&lt;ref-type name="Journal Article"&gt;17&lt;/ref-type&gt;&lt;contributors&gt;&lt;authors&gt;&lt;author&gt;Heller, David&lt;/author&gt;&lt;author&gt;Vingron, Martin %J Bioinformatics&lt;/author&gt;&lt;/authors&gt;&lt;/contributors&gt;&lt;titles&gt;&lt;title&gt;SVIM: structural variant identification using mapped long reads&lt;/title&gt;&lt;secondary-title&gt;Bioinformatics&lt;/secondary-title&gt;&lt;/titles&gt;&lt;periodical&gt;&lt;full-title&gt;Bioinformatics&lt;/full-title&gt;&lt;/periodical&gt;&lt;pages&gt;2907-2915&lt;/pages&gt;&lt;volume&gt;35&lt;/volume&gt;&lt;number&gt;17&lt;/number&gt;&lt;dates&gt;&lt;year&gt;2019&lt;/year&gt;&lt;/dates&gt;&lt;isbn&gt;1367-4803&lt;/isbn&gt;&lt;urls&gt;&lt;/urls&gt;&lt;electronic-resource-num&gt;https://doi.org/10.1093/bioinformatics/btz041&lt;/electronic-resource-num&gt;&lt;/record&gt;&lt;/Cite&gt;&lt;/EndNote&gt;</w:instrText>
      </w:r>
      <w:r w:rsidR="00E7395A" w:rsidRPr="00A155DE">
        <w:rPr>
          <w:rStyle w:val="normaltextrun"/>
          <w:rFonts w:cstheme="minorHAnsi"/>
          <w:color w:val="000000"/>
          <w:shd w:val="clear" w:color="auto" w:fill="FFFFFF"/>
          <w:lang w:val="en-US"/>
        </w:rPr>
        <w:fldChar w:fldCharType="separate"/>
      </w:r>
      <w:r w:rsidR="00E7395A" w:rsidRPr="00A155DE">
        <w:rPr>
          <w:rStyle w:val="normaltextrun"/>
          <w:rFonts w:cstheme="minorHAnsi"/>
          <w:color w:val="000000"/>
          <w:shd w:val="clear" w:color="auto" w:fill="FFFFFF"/>
          <w:lang w:val="en-US"/>
        </w:rPr>
        <w:t>[4]</w:t>
      </w:r>
      <w:r w:rsidR="00E7395A" w:rsidRPr="00A155DE">
        <w:rPr>
          <w:rStyle w:val="normaltextrun"/>
          <w:rFonts w:cstheme="minorHAnsi"/>
          <w:color w:val="000000"/>
          <w:shd w:val="clear" w:color="auto" w:fill="FFFFFF"/>
          <w:lang w:val="en-US"/>
        </w:rPr>
        <w:fldChar w:fldCharType="end"/>
      </w:r>
      <w:r w:rsidR="00E7395A" w:rsidRPr="00A155DE">
        <w:rPr>
          <w:rStyle w:val="normaltextrun"/>
          <w:rFonts w:cstheme="minorHAnsi"/>
          <w:color w:val="000000"/>
          <w:shd w:val="clear" w:color="auto" w:fill="FFFFFF"/>
          <w:lang w:val="en-US"/>
        </w:rPr>
        <w:t xml:space="preserve"> </w:t>
      </w:r>
      <w:r w:rsidR="0027778B" w:rsidRPr="00A155DE">
        <w:rPr>
          <w:rStyle w:val="normaltextrun"/>
          <w:rFonts w:cstheme="minorHAnsi"/>
          <w:color w:val="000000"/>
          <w:shd w:val="clear" w:color="auto" w:fill="FFFFFF"/>
          <w:lang w:val="en-US"/>
        </w:rPr>
        <w:t xml:space="preserve">and </w:t>
      </w:r>
      <w:proofErr w:type="spellStart"/>
      <w:r w:rsidR="0027778B" w:rsidRPr="00A155DE">
        <w:rPr>
          <w:rStyle w:val="normaltextrun"/>
          <w:rFonts w:cstheme="minorHAnsi"/>
          <w:color w:val="000000"/>
          <w:shd w:val="clear" w:color="auto" w:fill="FFFFFF"/>
          <w:lang w:val="en-US"/>
        </w:rPr>
        <w:t>Nano</w:t>
      </w:r>
      <w:r w:rsidR="00735804" w:rsidRPr="00A155DE">
        <w:rPr>
          <w:rStyle w:val="normaltextrun"/>
          <w:rFonts w:cstheme="minorHAnsi"/>
          <w:color w:val="000000"/>
          <w:shd w:val="clear" w:color="auto" w:fill="FFFFFF"/>
          <w:lang w:val="en-US"/>
        </w:rPr>
        <w:t>V</w:t>
      </w:r>
      <w:r w:rsidR="0027778B" w:rsidRPr="00A155DE">
        <w:rPr>
          <w:rStyle w:val="normaltextrun"/>
          <w:rFonts w:cstheme="minorHAnsi"/>
          <w:color w:val="000000"/>
          <w:shd w:val="clear" w:color="auto" w:fill="FFFFFF"/>
          <w:lang w:val="en-US"/>
        </w:rPr>
        <w:t>ar</w:t>
      </w:r>
      <w:proofErr w:type="spellEnd"/>
      <w:r w:rsidR="0027778B" w:rsidRPr="00A155DE">
        <w:rPr>
          <w:rStyle w:val="normaltextrun"/>
          <w:rFonts w:cstheme="minorHAnsi"/>
          <w:color w:val="000000"/>
          <w:shd w:val="clear" w:color="auto" w:fill="FFFFFF"/>
          <w:lang w:val="en-US"/>
        </w:rPr>
        <w:t xml:space="preserve"> 1.</w:t>
      </w:r>
      <w:r w:rsidR="00735804" w:rsidRPr="00A155DE">
        <w:rPr>
          <w:rStyle w:val="normaltextrun"/>
          <w:rFonts w:cstheme="minorHAnsi"/>
          <w:color w:val="000000"/>
          <w:shd w:val="clear" w:color="auto" w:fill="FFFFFF"/>
          <w:lang w:val="en-US"/>
        </w:rPr>
        <w:t>3</w:t>
      </w:r>
      <w:r w:rsidR="0027778B" w:rsidRPr="00A155DE">
        <w:rPr>
          <w:rStyle w:val="normaltextrun"/>
          <w:rFonts w:cstheme="minorHAnsi"/>
          <w:color w:val="000000"/>
          <w:shd w:val="clear" w:color="auto" w:fill="FFFFFF"/>
          <w:lang w:val="en-US"/>
        </w:rPr>
        <w:t>.</w:t>
      </w:r>
      <w:r w:rsidR="00735804" w:rsidRPr="00A155DE">
        <w:rPr>
          <w:rStyle w:val="normaltextrun"/>
          <w:rFonts w:cstheme="minorHAnsi"/>
          <w:color w:val="000000"/>
          <w:shd w:val="clear" w:color="auto" w:fill="FFFFFF"/>
          <w:lang w:val="en-US"/>
        </w:rPr>
        <w:t>9</w:t>
      </w:r>
      <w:r w:rsidR="00E7395A" w:rsidRPr="00A155DE">
        <w:rPr>
          <w:rStyle w:val="normaltextrun"/>
          <w:rFonts w:cstheme="minorHAnsi"/>
          <w:color w:val="000000"/>
          <w:shd w:val="clear" w:color="auto" w:fill="FFFFFF"/>
          <w:lang w:val="en-US"/>
        </w:rPr>
        <w:t xml:space="preserve"> </w:t>
      </w:r>
      <w:r w:rsidR="00E7395A" w:rsidRPr="00A155DE">
        <w:rPr>
          <w:rStyle w:val="normaltextrun"/>
          <w:rFonts w:cstheme="minorHAnsi"/>
          <w:color w:val="000000"/>
          <w:shd w:val="clear" w:color="auto" w:fill="FFFFFF"/>
          <w:lang w:val="en-US"/>
        </w:rPr>
        <w:fldChar w:fldCharType="begin"/>
      </w:r>
      <w:r w:rsidR="00E7395A" w:rsidRPr="00A155DE">
        <w:rPr>
          <w:rStyle w:val="normaltextrun"/>
          <w:rFonts w:cstheme="minorHAnsi"/>
          <w:color w:val="000000"/>
          <w:shd w:val="clear" w:color="auto" w:fill="FFFFFF"/>
          <w:lang w:val="en-US"/>
        </w:rPr>
        <w:instrText xml:space="preserve"> ADDIN EN.CITE &lt;EndNote&gt;&lt;Cite&gt;&lt;Author&gt;Tham&lt;/Author&gt;&lt;Year&gt;2020&lt;/Year&gt;&lt;RecNum&gt;16&lt;/RecNum&gt;&lt;DisplayText&gt;[5]&lt;/DisplayText&gt;&lt;record&gt;&lt;rec-number&gt;16&lt;/rec-number&gt;&lt;foreign-keys&gt;&lt;key app="EN" db-id="x2radzvxxv9t00e20255eafx9td5059edspd" timestamp="1641377986"&gt;16&lt;/key&gt;&lt;/foreign-keys&gt;&lt;ref-type name="Journal Article"&gt;17&lt;/ref-type&gt;&lt;contributors&gt;&lt;authors&gt;&lt;author&gt;Tham, Cheng Yong&lt;/author&gt;&lt;author&gt;Tirado-Magallanes, Roberto&lt;/author&gt;&lt;author&gt;Goh, Yufen&lt;/author&gt;&lt;author&gt;Fullwood, Melissa J&lt;/author&gt;&lt;author&gt;Koh, Bryan TH&lt;/author&gt;&lt;author&gt;Wang, Wilson&lt;/author&gt;&lt;author&gt;Ng, Chin Hin&lt;/author&gt;&lt;author&gt;Chng, Wee Joo&lt;/author&gt;&lt;author&gt;Thiery, Alexandre&lt;/author&gt;&lt;author&gt;Tenen, Daniel G %J Genome biology&lt;/author&gt;&lt;/authors&gt;&lt;/contributors&gt;&lt;titles&gt;&lt;title&gt;NanoVar: accurate characterization of patients’ genomic structural variants using low-depth nanopore sequencing&lt;/title&gt;&lt;secondary-title&gt;Genome biology&lt;/secondary-title&gt;&lt;/titles&gt;&lt;periodical&gt;&lt;full-title&gt;Genome Biology&lt;/full-title&gt;&lt;/periodical&gt;&lt;pages&gt;1-15&lt;/pages&gt;&lt;volume&gt;21&lt;/volume&gt;&lt;number&gt;1&lt;/number&gt;&lt;dates&gt;&lt;year&gt;2020&lt;/year&gt;&lt;/dates&gt;&lt;isbn&gt;1474-760X&lt;/isbn&gt;&lt;urls&gt;&lt;/urls&gt;&lt;electronic-resource-num&gt;https://doi.org/10.1186/s13059-020-01968-7&lt;/electronic-resource-num&gt;&lt;/record&gt;&lt;/Cite&gt;&lt;/EndNote&gt;</w:instrText>
      </w:r>
      <w:r w:rsidR="00E7395A" w:rsidRPr="00A155DE">
        <w:rPr>
          <w:rStyle w:val="normaltextrun"/>
          <w:rFonts w:cstheme="minorHAnsi"/>
          <w:color w:val="000000"/>
          <w:shd w:val="clear" w:color="auto" w:fill="FFFFFF"/>
          <w:lang w:val="en-US"/>
        </w:rPr>
        <w:fldChar w:fldCharType="separate"/>
      </w:r>
      <w:r w:rsidR="00E7395A" w:rsidRPr="00A155DE">
        <w:rPr>
          <w:rStyle w:val="normaltextrun"/>
          <w:rFonts w:cstheme="minorHAnsi"/>
          <w:color w:val="000000"/>
          <w:shd w:val="clear" w:color="auto" w:fill="FFFFFF"/>
          <w:lang w:val="en-US"/>
        </w:rPr>
        <w:t>[5]</w:t>
      </w:r>
      <w:r w:rsidR="00E7395A" w:rsidRPr="00A155DE">
        <w:rPr>
          <w:rStyle w:val="normaltextrun"/>
          <w:rFonts w:cstheme="minorHAnsi"/>
          <w:color w:val="000000"/>
          <w:shd w:val="clear" w:color="auto" w:fill="FFFFFF"/>
          <w:lang w:val="en-US"/>
        </w:rPr>
        <w:fldChar w:fldCharType="end"/>
      </w:r>
      <w:r w:rsidR="0027778B" w:rsidRPr="00A155DE">
        <w:rPr>
          <w:rStyle w:val="normaltextrun"/>
          <w:rFonts w:cstheme="minorHAnsi"/>
          <w:color w:val="000000"/>
          <w:shd w:val="clear" w:color="auto" w:fill="FFFFFF"/>
          <w:lang w:val="en-US"/>
        </w:rPr>
        <w:t>,</w:t>
      </w:r>
      <w:r w:rsidR="006B02AA" w:rsidRPr="00A155DE">
        <w:rPr>
          <w:rStyle w:val="normaltextrun"/>
          <w:rFonts w:cstheme="minorHAnsi"/>
          <w:color w:val="000000"/>
          <w:shd w:val="clear" w:color="auto" w:fill="FFFFFF"/>
          <w:lang w:val="en-US"/>
        </w:rPr>
        <w:t xml:space="preserve"> using default settings for </w:t>
      </w:r>
      <w:r w:rsidR="0027778B" w:rsidRPr="00A155DE">
        <w:rPr>
          <w:rStyle w:val="normaltextrun"/>
          <w:rFonts w:cstheme="minorHAnsi"/>
          <w:color w:val="000000"/>
          <w:shd w:val="clear" w:color="auto" w:fill="FFFFFF"/>
          <w:lang w:val="en-US"/>
        </w:rPr>
        <w:t xml:space="preserve">SVIM </w:t>
      </w:r>
      <w:r w:rsidR="00735804" w:rsidRPr="00A155DE">
        <w:rPr>
          <w:rStyle w:val="normaltextrun"/>
          <w:rFonts w:cstheme="minorHAnsi"/>
          <w:color w:val="000000"/>
          <w:shd w:val="clear" w:color="auto" w:fill="FFFFFF"/>
          <w:lang w:val="en-US"/>
        </w:rPr>
        <w:t xml:space="preserve">and </w:t>
      </w:r>
      <w:proofErr w:type="spellStart"/>
      <w:r w:rsidR="00735804" w:rsidRPr="00A155DE">
        <w:rPr>
          <w:rStyle w:val="normaltextrun"/>
          <w:rFonts w:cstheme="minorHAnsi"/>
          <w:color w:val="000000"/>
          <w:shd w:val="clear" w:color="auto" w:fill="FFFFFF"/>
          <w:lang w:val="en-US"/>
        </w:rPr>
        <w:t>NanoVar</w:t>
      </w:r>
      <w:proofErr w:type="spellEnd"/>
      <w:r w:rsidR="00735804" w:rsidRPr="00A155DE">
        <w:rPr>
          <w:rStyle w:val="normaltextrun"/>
          <w:rFonts w:cstheme="minorHAnsi"/>
          <w:color w:val="000000"/>
          <w:shd w:val="clear" w:color="auto" w:fill="FFFFFF"/>
          <w:lang w:val="en-US"/>
        </w:rPr>
        <w:t xml:space="preserve">. </w:t>
      </w:r>
      <w:r w:rsidR="007858BB" w:rsidRPr="00A155DE">
        <w:rPr>
          <w:rStyle w:val="normaltextrun"/>
          <w:rFonts w:cstheme="minorHAnsi"/>
          <w:color w:val="000000"/>
          <w:shd w:val="clear" w:color="auto" w:fill="FFFFFF"/>
          <w:lang w:val="en-US"/>
        </w:rPr>
        <w:t>T</w:t>
      </w:r>
      <w:r w:rsidR="00E13023" w:rsidRPr="00A155DE">
        <w:rPr>
          <w:rStyle w:val="normaltextrun"/>
          <w:rFonts w:cstheme="minorHAnsi"/>
          <w:color w:val="000000"/>
          <w:shd w:val="clear" w:color="auto" w:fill="FFFFFF"/>
          <w:lang w:val="en-US"/>
        </w:rPr>
        <w:t xml:space="preserve">he minimum </w:t>
      </w:r>
      <w:r w:rsidR="00DA3DEB" w:rsidRPr="00A155DE">
        <w:rPr>
          <w:rStyle w:val="normaltextrun"/>
          <w:rFonts w:cstheme="minorHAnsi"/>
          <w:color w:val="000000"/>
          <w:shd w:val="clear" w:color="auto" w:fill="FFFFFF"/>
          <w:lang w:val="en-US"/>
        </w:rPr>
        <w:t xml:space="preserve">number of reads </w:t>
      </w:r>
      <w:r w:rsidR="00D87CD8" w:rsidRPr="00A155DE">
        <w:rPr>
          <w:rStyle w:val="normaltextrun"/>
          <w:rFonts w:cstheme="minorHAnsi"/>
          <w:color w:val="000000"/>
          <w:shd w:val="clear" w:color="auto" w:fill="FFFFFF"/>
          <w:lang w:val="en-US"/>
        </w:rPr>
        <w:t xml:space="preserve">required </w:t>
      </w:r>
      <w:r w:rsidR="00DB5BCA" w:rsidRPr="00A155DE">
        <w:rPr>
          <w:rStyle w:val="normaltextrun"/>
          <w:rFonts w:cstheme="minorHAnsi"/>
          <w:color w:val="000000"/>
          <w:shd w:val="clear" w:color="auto" w:fill="FFFFFF"/>
          <w:lang w:val="en-US"/>
        </w:rPr>
        <w:t>(-s) was set to 1/3 of the median length</w:t>
      </w:r>
      <w:r w:rsidR="007A5899" w:rsidRPr="00A155DE">
        <w:rPr>
          <w:rStyle w:val="normaltextrun"/>
          <w:rFonts w:cstheme="minorHAnsi"/>
          <w:color w:val="000000"/>
          <w:shd w:val="clear" w:color="auto" w:fill="FFFFFF"/>
          <w:lang w:val="en-US"/>
        </w:rPr>
        <w:t xml:space="preserve"> when running Sniffles. </w:t>
      </w:r>
      <w:r w:rsidR="00153F80" w:rsidRPr="00A155DE">
        <w:rPr>
          <w:rStyle w:val="normaltextrun"/>
          <w:rFonts w:cstheme="minorHAnsi"/>
          <w:color w:val="000000"/>
          <w:shd w:val="clear" w:color="auto" w:fill="FFFFFF"/>
          <w:lang w:val="en-US"/>
        </w:rPr>
        <w:t xml:space="preserve">SVs called as type </w:t>
      </w:r>
      <w:r w:rsidR="00924EBF">
        <w:rPr>
          <w:rStyle w:val="normaltextrun"/>
          <w:rFonts w:cstheme="minorHAnsi"/>
          <w:color w:val="000000"/>
          <w:shd w:val="clear" w:color="auto" w:fill="FFFFFF"/>
          <w:lang w:val="en-US"/>
        </w:rPr>
        <w:t>‘</w:t>
      </w:r>
      <w:r w:rsidR="00153F80" w:rsidRPr="00A155DE">
        <w:rPr>
          <w:rStyle w:val="normaltextrun"/>
          <w:rFonts w:cstheme="minorHAnsi"/>
          <w:color w:val="000000"/>
          <w:shd w:val="clear" w:color="auto" w:fill="FFFFFF"/>
          <w:lang w:val="en-US"/>
        </w:rPr>
        <w:t>breakpoint</w:t>
      </w:r>
      <w:r w:rsidR="00D9368B">
        <w:rPr>
          <w:rStyle w:val="normaltextrun"/>
          <w:rFonts w:cstheme="minorHAnsi"/>
          <w:color w:val="000000"/>
          <w:shd w:val="clear" w:color="auto" w:fill="FFFFFF"/>
          <w:lang w:val="en-US"/>
        </w:rPr>
        <w:t>’</w:t>
      </w:r>
      <w:r w:rsidR="00EE0EC5">
        <w:rPr>
          <w:rStyle w:val="normaltextrun"/>
          <w:rFonts w:cstheme="minorHAnsi"/>
          <w:color w:val="000000"/>
          <w:shd w:val="clear" w:color="auto" w:fill="FFFFFF"/>
          <w:lang w:val="en-US"/>
        </w:rPr>
        <w:t xml:space="preserve">, </w:t>
      </w:r>
      <w:proofErr w:type="gramStart"/>
      <w:r w:rsidR="00372411">
        <w:rPr>
          <w:rStyle w:val="normaltextrun"/>
          <w:rFonts w:cstheme="minorHAnsi"/>
          <w:color w:val="000000"/>
          <w:shd w:val="clear" w:color="auto" w:fill="FFFFFF"/>
          <w:lang w:val="en-US"/>
        </w:rPr>
        <w:t>i.e.</w:t>
      </w:r>
      <w:proofErr w:type="gramEnd"/>
      <w:r w:rsidR="00372411">
        <w:rPr>
          <w:rStyle w:val="normaltextrun"/>
          <w:rFonts w:cstheme="minorHAnsi"/>
          <w:color w:val="000000"/>
          <w:shd w:val="clear" w:color="auto" w:fill="FFFFFF"/>
          <w:lang w:val="en-US"/>
        </w:rPr>
        <w:t xml:space="preserve"> </w:t>
      </w:r>
      <w:r w:rsidR="00944B11">
        <w:rPr>
          <w:rStyle w:val="normaltextrun"/>
          <w:rFonts w:cstheme="minorHAnsi"/>
          <w:color w:val="000000"/>
          <w:shd w:val="clear" w:color="auto" w:fill="FFFFFF"/>
          <w:lang w:val="en-US"/>
        </w:rPr>
        <w:t>unresolved variants</w:t>
      </w:r>
      <w:r w:rsidR="00EE0EC5">
        <w:rPr>
          <w:rStyle w:val="normaltextrun"/>
          <w:rFonts w:cstheme="minorHAnsi"/>
          <w:color w:val="000000"/>
          <w:shd w:val="clear" w:color="auto" w:fill="FFFFFF"/>
          <w:lang w:val="en-US"/>
        </w:rPr>
        <w:t>,</w:t>
      </w:r>
      <w:r w:rsidR="00153F80" w:rsidRPr="00A155DE">
        <w:rPr>
          <w:rStyle w:val="normaltextrun"/>
          <w:rFonts w:cstheme="minorHAnsi"/>
          <w:color w:val="000000"/>
          <w:shd w:val="clear" w:color="auto" w:fill="FFFFFF"/>
          <w:lang w:val="en-US"/>
        </w:rPr>
        <w:t xml:space="preserve"> </w:t>
      </w:r>
      <w:r w:rsidR="00BB7CE6" w:rsidRPr="00A155DE">
        <w:rPr>
          <w:rStyle w:val="normaltextrun"/>
          <w:rFonts w:cstheme="minorHAnsi"/>
          <w:color w:val="000000"/>
          <w:shd w:val="clear" w:color="auto" w:fill="FFFFFF"/>
          <w:lang w:val="en-US"/>
        </w:rPr>
        <w:t xml:space="preserve">and other excess information </w:t>
      </w:r>
      <w:r w:rsidR="00153F80" w:rsidRPr="00A155DE">
        <w:rPr>
          <w:rStyle w:val="normaltextrun"/>
          <w:rFonts w:cstheme="minorHAnsi"/>
          <w:color w:val="000000"/>
          <w:shd w:val="clear" w:color="auto" w:fill="FFFFFF"/>
          <w:lang w:val="en-US"/>
        </w:rPr>
        <w:t>was filtered out</w:t>
      </w:r>
      <w:r w:rsidR="00DA3DEB" w:rsidRPr="00A155DE">
        <w:rPr>
          <w:rStyle w:val="normaltextrun"/>
          <w:rFonts w:cstheme="minorHAnsi"/>
          <w:color w:val="000000"/>
          <w:shd w:val="clear" w:color="auto" w:fill="FFFFFF"/>
          <w:lang w:val="en-US"/>
        </w:rPr>
        <w:t xml:space="preserve"> </w:t>
      </w:r>
      <w:r w:rsidR="00BB7CE6" w:rsidRPr="00A155DE">
        <w:rPr>
          <w:rStyle w:val="normaltextrun"/>
          <w:rFonts w:cstheme="minorHAnsi"/>
          <w:color w:val="000000"/>
          <w:shd w:val="clear" w:color="auto" w:fill="FFFFFF"/>
          <w:lang w:val="en-US"/>
        </w:rPr>
        <w:t xml:space="preserve">using custom scripts available at </w:t>
      </w:r>
      <w:hyperlink r:id="rId26" w:history="1">
        <w:r w:rsidR="00812217" w:rsidRPr="00A155DE">
          <w:rPr>
            <w:rStyle w:val="Hyperkobling"/>
            <w:rFonts w:cstheme="minorHAnsi"/>
            <w:shd w:val="clear" w:color="auto" w:fill="FFFFFF"/>
            <w:lang w:val="en-US"/>
          </w:rPr>
          <w:t>https://github.com/kristinastenlokk/long_read_SV</w:t>
        </w:r>
      </w:hyperlink>
      <w:r w:rsidR="000276E7" w:rsidRPr="00A155DE">
        <w:rPr>
          <w:rStyle w:val="normaltextrun"/>
          <w:rFonts w:cstheme="minorHAnsi"/>
          <w:color w:val="000000"/>
          <w:shd w:val="clear" w:color="auto" w:fill="FFFFFF"/>
          <w:lang w:val="en-US"/>
        </w:rPr>
        <w:t xml:space="preserve">. To increase accuracy, VCFs were merged across </w:t>
      </w:r>
      <w:r w:rsidR="00DF4A00" w:rsidRPr="00A155DE">
        <w:rPr>
          <w:rStyle w:val="normaltextrun"/>
          <w:rFonts w:cstheme="minorHAnsi"/>
          <w:color w:val="000000"/>
          <w:shd w:val="clear" w:color="auto" w:fill="FFFFFF"/>
          <w:lang w:val="en-US"/>
        </w:rPr>
        <w:t>program</w:t>
      </w:r>
      <w:r w:rsidR="00DF4A00" w:rsidRPr="00A155DE" w:rsidDel="00DF4A00">
        <w:rPr>
          <w:rStyle w:val="normaltextrun"/>
          <w:rFonts w:cstheme="minorHAnsi"/>
          <w:color w:val="000000"/>
          <w:shd w:val="clear" w:color="auto" w:fill="FFFFFF"/>
          <w:lang w:val="en-US"/>
        </w:rPr>
        <w:t xml:space="preserve"> </w:t>
      </w:r>
      <w:r w:rsidR="000276E7" w:rsidRPr="00A155DE">
        <w:rPr>
          <w:rStyle w:val="normaltextrun"/>
          <w:rFonts w:cstheme="minorHAnsi"/>
          <w:color w:val="000000"/>
          <w:shd w:val="clear" w:color="auto" w:fill="FFFFFF"/>
          <w:lang w:val="en-US"/>
        </w:rPr>
        <w:t>with Jasmine v1.1.0</w:t>
      </w:r>
      <w:r w:rsidR="00E7395A" w:rsidRPr="00A155DE">
        <w:rPr>
          <w:rStyle w:val="normaltextrun"/>
          <w:rFonts w:cstheme="minorHAnsi"/>
          <w:color w:val="000000"/>
          <w:shd w:val="clear" w:color="auto" w:fill="FFFFFF"/>
          <w:lang w:val="en-US"/>
        </w:rPr>
        <w:t xml:space="preserve"> </w:t>
      </w:r>
      <w:r w:rsidR="00574449" w:rsidRPr="00A155DE">
        <w:rPr>
          <w:rStyle w:val="normaltextrun"/>
          <w:rFonts w:cstheme="minorHAnsi"/>
          <w:color w:val="000000"/>
          <w:shd w:val="clear" w:color="auto" w:fill="FFFFFF"/>
          <w:lang w:val="en-US"/>
        </w:rPr>
        <w:fldChar w:fldCharType="begin"/>
      </w:r>
      <w:r w:rsidR="00574449" w:rsidRPr="00A155DE">
        <w:rPr>
          <w:rStyle w:val="normaltextrun"/>
          <w:rFonts w:cstheme="minorHAnsi"/>
          <w:color w:val="000000"/>
          <w:shd w:val="clear" w:color="auto" w:fill="FFFFFF"/>
          <w:lang w:val="en-US"/>
        </w:rPr>
        <w:instrText xml:space="preserve"> ADDIN EN.CITE &lt;EndNote&gt;&lt;Cite&gt;&lt;Author&gt;Kirsche&lt;/Author&gt;&lt;Year&gt;2021&lt;/Year&gt;&lt;RecNum&gt;20&lt;/RecNum&gt;&lt;DisplayText&gt;[6]&lt;/DisplayText&gt;&lt;record&gt;&lt;rec-number&gt;20&lt;/rec-number&gt;&lt;foreign-keys&gt;&lt;key app="EN" db-id="x2radzvxxv9t00e20255eafx9td5059edspd" timestamp="1641378272"&gt;20&lt;/key&gt;&lt;/foreign-keys&gt;&lt;ref-type name="Journal Article"&gt;17&lt;/ref-type&gt;&lt;contributors&gt;&lt;authors&gt;&lt;author&gt;Kirsche, Melanie&lt;/author&gt;&lt;author&gt;Prabhu, Gautam&lt;/author&gt;&lt;author&gt;Sherman, Rachel&lt;/author&gt;&lt;author&gt;Ni, Bohan&lt;/author&gt;&lt;author&gt;Aganezov, Sergey&lt;/author&gt;&lt;author&gt;Schatz, Michael C %J BioRxiv&lt;/author&gt;&lt;/authors&gt;&lt;/contributors&gt;&lt;titles&gt;&lt;title&gt;Jasmine: Population-scale structural variant comparison and analysis&lt;/title&gt;&lt;secondary-title&gt;bioRxiv&lt;/secondary-title&gt;&lt;/titles&gt;&lt;periodical&gt;&lt;full-title&gt;bioRxiv&lt;/full-title&gt;&lt;/periodical&gt;&lt;dates&gt;&lt;year&gt;2021&lt;/year&gt;&lt;/dates&gt;&lt;urls&gt;&lt;/urls&gt;&lt;electronic-resource-num&gt;https://doi.org/10.1101/2021.05.27.445886&lt;/electronic-resource-num&gt;&lt;/record&gt;&lt;/Cite&gt;&lt;/EndNote&gt;</w:instrText>
      </w:r>
      <w:r w:rsidR="00574449" w:rsidRPr="00A155DE">
        <w:rPr>
          <w:rStyle w:val="normaltextrun"/>
          <w:rFonts w:cstheme="minorHAnsi"/>
          <w:color w:val="000000"/>
          <w:shd w:val="clear" w:color="auto" w:fill="FFFFFF"/>
          <w:lang w:val="en-US"/>
        </w:rPr>
        <w:fldChar w:fldCharType="separate"/>
      </w:r>
      <w:r w:rsidR="00574449" w:rsidRPr="00A155DE">
        <w:rPr>
          <w:rStyle w:val="normaltextrun"/>
          <w:rFonts w:cstheme="minorHAnsi"/>
          <w:color w:val="000000"/>
          <w:shd w:val="clear" w:color="auto" w:fill="FFFFFF"/>
          <w:lang w:val="en-US"/>
        </w:rPr>
        <w:t>[6]</w:t>
      </w:r>
      <w:r w:rsidR="00574449" w:rsidRPr="00A155DE">
        <w:rPr>
          <w:rStyle w:val="normaltextrun"/>
          <w:rFonts w:cstheme="minorHAnsi"/>
          <w:color w:val="000000"/>
          <w:shd w:val="clear" w:color="auto" w:fill="FFFFFF"/>
          <w:lang w:val="en-US"/>
        </w:rPr>
        <w:fldChar w:fldCharType="end"/>
      </w:r>
      <w:r w:rsidR="000276E7" w:rsidRPr="00A155DE">
        <w:rPr>
          <w:rStyle w:val="normaltextrun"/>
          <w:rFonts w:cstheme="minorHAnsi"/>
          <w:color w:val="000000"/>
          <w:shd w:val="clear" w:color="auto" w:fill="FFFFFF"/>
          <w:lang w:val="en-US"/>
        </w:rPr>
        <w:t xml:space="preserve">, retaining only </w:t>
      </w:r>
      <w:r w:rsidR="00AE76DF" w:rsidRPr="00A155DE">
        <w:rPr>
          <w:rStyle w:val="normaltextrun"/>
          <w:rFonts w:cstheme="minorHAnsi"/>
          <w:color w:val="000000"/>
          <w:shd w:val="clear" w:color="auto" w:fill="FFFFFF"/>
          <w:lang w:val="en-US"/>
        </w:rPr>
        <w:t xml:space="preserve">variants </w:t>
      </w:r>
      <w:r w:rsidR="000276E7" w:rsidRPr="00A155DE">
        <w:rPr>
          <w:rStyle w:val="normaltextrun"/>
          <w:rFonts w:cstheme="minorHAnsi"/>
          <w:color w:val="000000"/>
          <w:shd w:val="clear" w:color="auto" w:fill="FFFFFF"/>
          <w:lang w:val="en-US"/>
        </w:rPr>
        <w:t>detected with at least two programs</w:t>
      </w:r>
      <w:r w:rsidR="00580222" w:rsidRPr="00A155DE">
        <w:rPr>
          <w:rStyle w:val="normaltextrun"/>
          <w:rFonts w:cstheme="minorHAnsi"/>
          <w:color w:val="000000"/>
          <w:shd w:val="clear" w:color="auto" w:fill="FFFFFF"/>
          <w:lang w:val="en-US"/>
        </w:rPr>
        <w:t xml:space="preserve">. </w:t>
      </w:r>
    </w:p>
    <w:p w14:paraId="4DFDF79B" w14:textId="77777777" w:rsidR="00BA1CF5" w:rsidRPr="00A155DE" w:rsidRDefault="00BA1CF5" w:rsidP="008D1E63">
      <w:pPr>
        <w:spacing w:after="0" w:line="276" w:lineRule="auto"/>
        <w:rPr>
          <w:rStyle w:val="normaltextrun"/>
          <w:rFonts w:cstheme="minorHAnsi"/>
          <w:color w:val="000000"/>
          <w:shd w:val="clear" w:color="auto" w:fill="FFFFFF"/>
          <w:lang w:val="en-US"/>
        </w:rPr>
      </w:pPr>
    </w:p>
    <w:p w14:paraId="17B0319A" w14:textId="5233665D" w:rsidR="00A155DE" w:rsidRDefault="00B23116" w:rsidP="008D1E63">
      <w:pPr>
        <w:spacing w:after="0" w:line="276" w:lineRule="auto"/>
        <w:rPr>
          <w:rStyle w:val="normaltextrun"/>
          <w:rFonts w:cstheme="minorHAnsi"/>
          <w:color w:val="000000"/>
          <w:shd w:val="clear" w:color="auto" w:fill="FFFFFF"/>
          <w:lang w:val="en-US"/>
        </w:rPr>
      </w:pPr>
      <w:r w:rsidRPr="00A155DE">
        <w:rPr>
          <w:rStyle w:val="normaltextrun"/>
          <w:rFonts w:cstheme="minorHAnsi"/>
          <w:color w:val="000000"/>
          <w:shd w:val="clear" w:color="auto" w:fill="FFFFFF"/>
          <w:lang w:val="en-US"/>
        </w:rPr>
        <w:t>I</w:t>
      </w:r>
      <w:r w:rsidR="0022287C" w:rsidRPr="00A155DE">
        <w:rPr>
          <w:rStyle w:val="normaltextrun"/>
          <w:rFonts w:cstheme="minorHAnsi"/>
          <w:color w:val="000000"/>
          <w:shd w:val="clear" w:color="auto" w:fill="FFFFFF"/>
          <w:lang w:val="en-US"/>
        </w:rPr>
        <w:t>nversion calls were</w:t>
      </w:r>
      <w:r w:rsidR="00076C50" w:rsidRPr="00A155DE">
        <w:rPr>
          <w:rStyle w:val="normaltextrun"/>
          <w:rFonts w:cstheme="minorHAnsi"/>
          <w:color w:val="000000"/>
          <w:shd w:val="clear" w:color="auto" w:fill="FFFFFF"/>
          <w:lang w:val="en-US"/>
        </w:rPr>
        <w:t xml:space="preserve"> additionally filtered by detection </w:t>
      </w:r>
      <w:r w:rsidR="0022287C" w:rsidRPr="00A155DE">
        <w:rPr>
          <w:rStyle w:val="normaltextrun"/>
          <w:rFonts w:cstheme="minorHAnsi"/>
          <w:color w:val="000000"/>
          <w:shd w:val="clear" w:color="auto" w:fill="FFFFFF"/>
          <w:lang w:val="en-US"/>
        </w:rPr>
        <w:t>in</w:t>
      </w:r>
      <w:r w:rsidR="00076C50" w:rsidRPr="00A155DE">
        <w:rPr>
          <w:rStyle w:val="normaltextrun"/>
          <w:rFonts w:cstheme="minorHAnsi"/>
          <w:color w:val="000000"/>
          <w:shd w:val="clear" w:color="auto" w:fill="FFFFFF"/>
          <w:lang w:val="en-US"/>
        </w:rPr>
        <w:t xml:space="preserve"> </w:t>
      </w:r>
      <w:r w:rsidR="00C949BF">
        <w:rPr>
          <w:rStyle w:val="normaltextrun"/>
          <w:rFonts w:cstheme="minorHAnsi"/>
          <w:color w:val="000000"/>
          <w:shd w:val="clear" w:color="auto" w:fill="FFFFFF"/>
          <w:lang w:val="en-US"/>
        </w:rPr>
        <w:t>at least two</w:t>
      </w:r>
      <w:r w:rsidR="00C949BF" w:rsidRPr="00A155DE">
        <w:rPr>
          <w:rStyle w:val="normaltextrun"/>
          <w:rFonts w:cstheme="minorHAnsi"/>
          <w:color w:val="000000"/>
          <w:shd w:val="clear" w:color="auto" w:fill="FFFFFF"/>
          <w:lang w:val="en-US"/>
        </w:rPr>
        <w:t xml:space="preserve"> </w:t>
      </w:r>
      <w:r w:rsidR="00076C50" w:rsidRPr="00A155DE">
        <w:rPr>
          <w:rStyle w:val="normaltextrun"/>
          <w:rFonts w:cstheme="minorHAnsi"/>
          <w:color w:val="000000"/>
          <w:shd w:val="clear" w:color="auto" w:fill="FFFFFF"/>
          <w:lang w:val="en-US"/>
        </w:rPr>
        <w:t>samples</w:t>
      </w:r>
      <w:r w:rsidR="00CC46D4" w:rsidRPr="00A155DE">
        <w:rPr>
          <w:rStyle w:val="normaltextrun"/>
          <w:rFonts w:cstheme="minorHAnsi"/>
          <w:color w:val="000000"/>
          <w:shd w:val="clear" w:color="auto" w:fill="FFFFFF"/>
          <w:lang w:val="en-US"/>
        </w:rPr>
        <w:t xml:space="preserve"> and a lower size limit was set to 10kb</w:t>
      </w:r>
      <w:r w:rsidR="005E5B6D" w:rsidRPr="00A155DE">
        <w:rPr>
          <w:rStyle w:val="normaltextrun"/>
          <w:rFonts w:cstheme="minorHAnsi"/>
          <w:color w:val="000000"/>
          <w:shd w:val="clear" w:color="auto" w:fill="FFFFFF"/>
          <w:lang w:val="en-US"/>
        </w:rPr>
        <w:t xml:space="preserve">. </w:t>
      </w:r>
      <w:r w:rsidR="00595AFA" w:rsidRPr="00A155DE">
        <w:rPr>
          <w:rStyle w:val="normaltextrun"/>
          <w:rFonts w:cstheme="minorHAnsi"/>
          <w:color w:val="000000"/>
          <w:shd w:val="clear" w:color="auto" w:fill="FFFFFF"/>
          <w:lang w:val="en-US"/>
        </w:rPr>
        <w:t>Duplicated and overlapping variants were filtered out by stringent manual curation. </w:t>
      </w:r>
    </w:p>
    <w:p w14:paraId="6B8CE7FA" w14:textId="06918537" w:rsidR="008E085F" w:rsidRPr="00A155DE" w:rsidRDefault="00595AFA" w:rsidP="008D1E63">
      <w:pPr>
        <w:spacing w:after="0" w:line="276" w:lineRule="auto"/>
        <w:rPr>
          <w:rStyle w:val="eop"/>
          <w:rFonts w:cstheme="minorHAnsi"/>
          <w:color w:val="000000"/>
          <w:shd w:val="clear" w:color="auto" w:fill="FFFFFF"/>
        </w:rPr>
      </w:pPr>
      <w:r w:rsidRPr="00A155DE">
        <w:rPr>
          <w:rStyle w:val="eop"/>
          <w:rFonts w:cstheme="minorHAnsi"/>
          <w:color w:val="000000"/>
          <w:shd w:val="clear" w:color="auto" w:fill="FFFFFF"/>
        </w:rPr>
        <w:t> </w:t>
      </w:r>
    </w:p>
    <w:p w14:paraId="320B85B4" w14:textId="5771C0CE" w:rsidR="00574449" w:rsidRPr="00A155DE" w:rsidRDefault="008E085F" w:rsidP="008D1E63">
      <w:pPr>
        <w:pStyle w:val="EndNoteBibliography"/>
        <w:spacing w:after="0" w:line="276" w:lineRule="auto"/>
        <w:rPr>
          <w:rFonts w:asciiTheme="minorHAnsi" w:hAnsiTheme="minorHAnsi" w:cstheme="minorHAnsi"/>
        </w:rPr>
      </w:pPr>
      <w:r w:rsidRPr="00A155DE">
        <w:rPr>
          <w:rFonts w:asciiTheme="minorHAnsi" w:hAnsiTheme="minorHAnsi" w:cstheme="minorHAnsi"/>
        </w:rPr>
        <w:fldChar w:fldCharType="begin"/>
      </w:r>
      <w:r>
        <w:instrText xml:space="preserve"> ADDIN EN.REFLIST </w:instrText>
      </w:r>
      <w:r w:rsidRPr="00A155DE">
        <w:rPr>
          <w:rFonts w:asciiTheme="minorHAnsi" w:hAnsiTheme="minorHAnsi" w:cstheme="minorHAnsi"/>
        </w:rPr>
        <w:fldChar w:fldCharType="separate"/>
      </w:r>
      <w:r w:rsidR="00574449" w:rsidRPr="00A155DE">
        <w:rPr>
          <w:rFonts w:asciiTheme="minorHAnsi" w:hAnsiTheme="minorHAnsi" w:cstheme="minorHAnsi"/>
        </w:rPr>
        <w:t xml:space="preserve">[1] Jain, C., Rhie, A., Hansen, N., Koren, S. &amp; Phillippy, A. M. J. b. 2020 A long read mapping method for highly repetitive reference sequences. </w:t>
      </w:r>
      <w:r w:rsidR="00574449" w:rsidRPr="00A155DE">
        <w:rPr>
          <w:rFonts w:asciiTheme="minorHAnsi" w:hAnsiTheme="minorHAnsi" w:cstheme="minorHAnsi"/>
          <w:i/>
        </w:rPr>
        <w:t>bioRxiv</w:t>
      </w:r>
      <w:r w:rsidR="00574449" w:rsidRPr="00A155DE">
        <w:rPr>
          <w:rFonts w:asciiTheme="minorHAnsi" w:hAnsiTheme="minorHAnsi" w:cstheme="minorHAnsi"/>
        </w:rPr>
        <w:t>. (DOI:</w:t>
      </w:r>
      <w:hyperlink r:id="rId27" w:history="1">
        <w:r w:rsidR="00574449" w:rsidRPr="00A155DE">
          <w:rPr>
            <w:rStyle w:val="Hyperkobling"/>
            <w:rFonts w:asciiTheme="minorHAnsi" w:hAnsiTheme="minorHAnsi" w:cstheme="minorHAnsi"/>
          </w:rPr>
          <w:t>https://doi.org/10.1101/2020.11.01.363887</w:t>
        </w:r>
      </w:hyperlink>
      <w:r w:rsidR="00574449" w:rsidRPr="00A155DE">
        <w:rPr>
          <w:rFonts w:asciiTheme="minorHAnsi" w:hAnsiTheme="minorHAnsi" w:cstheme="minorHAnsi"/>
        </w:rPr>
        <w:t>).</w:t>
      </w:r>
    </w:p>
    <w:p w14:paraId="2519FE0A" w14:textId="6D0631F0" w:rsidR="00574449" w:rsidRPr="00A155DE" w:rsidRDefault="00574449" w:rsidP="008D1E63">
      <w:pPr>
        <w:pStyle w:val="EndNoteBibliography"/>
        <w:spacing w:after="0" w:line="276" w:lineRule="auto"/>
        <w:rPr>
          <w:rFonts w:asciiTheme="minorHAnsi" w:hAnsiTheme="minorHAnsi" w:cstheme="minorHAnsi"/>
        </w:rPr>
      </w:pPr>
      <w:r w:rsidRPr="00A155DE">
        <w:rPr>
          <w:rFonts w:asciiTheme="minorHAnsi" w:hAnsiTheme="minorHAnsi" w:cstheme="minorHAnsi"/>
        </w:rPr>
        <w:t xml:space="preserve">[2] Li, H., Handsaker, B., Wysoker, A., Fennell, T., Ruan, J., Homer, N., Marth, G., Abecasis, G. &amp; Durbin, R. J. B. 2009 The sequence alignment/map format and SAMtools. </w:t>
      </w:r>
      <w:r w:rsidRPr="00A155DE">
        <w:rPr>
          <w:rFonts w:asciiTheme="minorHAnsi" w:hAnsiTheme="minorHAnsi" w:cstheme="minorHAnsi"/>
          <w:i/>
        </w:rPr>
        <w:t>Bioinformatics</w:t>
      </w:r>
      <w:r w:rsidRPr="00A155DE">
        <w:rPr>
          <w:rFonts w:asciiTheme="minorHAnsi" w:hAnsiTheme="minorHAnsi" w:cstheme="minorHAnsi"/>
        </w:rPr>
        <w:t xml:space="preserve"> </w:t>
      </w:r>
      <w:r w:rsidRPr="00A155DE">
        <w:rPr>
          <w:rFonts w:asciiTheme="minorHAnsi" w:hAnsiTheme="minorHAnsi" w:cstheme="minorHAnsi"/>
          <w:b/>
        </w:rPr>
        <w:t>25</w:t>
      </w:r>
      <w:r w:rsidRPr="00A155DE">
        <w:rPr>
          <w:rFonts w:asciiTheme="minorHAnsi" w:hAnsiTheme="minorHAnsi" w:cstheme="minorHAnsi"/>
        </w:rPr>
        <w:t>, 2078-2079. (DOI:</w:t>
      </w:r>
      <w:hyperlink r:id="rId28" w:history="1">
        <w:r w:rsidRPr="00A155DE">
          <w:rPr>
            <w:rStyle w:val="Hyperkobling"/>
            <w:rFonts w:asciiTheme="minorHAnsi" w:hAnsiTheme="minorHAnsi" w:cstheme="minorHAnsi"/>
          </w:rPr>
          <w:t>https://doi.org/10.1093/bioinformatics/btp352</w:t>
        </w:r>
      </w:hyperlink>
      <w:r w:rsidRPr="00A155DE">
        <w:rPr>
          <w:rFonts w:asciiTheme="minorHAnsi" w:hAnsiTheme="minorHAnsi" w:cstheme="minorHAnsi"/>
        </w:rPr>
        <w:t>).</w:t>
      </w:r>
    </w:p>
    <w:p w14:paraId="2A9850FF" w14:textId="0C4D8527" w:rsidR="00574449" w:rsidRPr="00A155DE" w:rsidRDefault="00574449" w:rsidP="008D1E63">
      <w:pPr>
        <w:pStyle w:val="EndNoteBibliography"/>
        <w:spacing w:after="0" w:line="276" w:lineRule="auto"/>
        <w:rPr>
          <w:rFonts w:asciiTheme="minorHAnsi" w:hAnsiTheme="minorHAnsi" w:cstheme="minorHAnsi"/>
        </w:rPr>
      </w:pPr>
      <w:r w:rsidRPr="00A155DE">
        <w:rPr>
          <w:rFonts w:asciiTheme="minorHAnsi" w:hAnsiTheme="minorHAnsi" w:cstheme="minorHAnsi"/>
        </w:rPr>
        <w:t xml:space="preserve">[3] Sedlazeck, F. J., Rescheneder, P., Smolka, M., Fang, H., Nattestad, M., Von Haeseler, A. &amp; Schatz, M. C. J. N. m. 2018 Accurate detection of complex structural variations using single-molecule sequencing. </w:t>
      </w:r>
      <w:r w:rsidRPr="00A155DE">
        <w:rPr>
          <w:rFonts w:asciiTheme="minorHAnsi" w:hAnsiTheme="minorHAnsi" w:cstheme="minorHAnsi"/>
          <w:i/>
        </w:rPr>
        <w:t>Nature methods</w:t>
      </w:r>
      <w:r w:rsidRPr="00A155DE">
        <w:rPr>
          <w:rFonts w:asciiTheme="minorHAnsi" w:hAnsiTheme="minorHAnsi" w:cstheme="minorHAnsi"/>
        </w:rPr>
        <w:t xml:space="preserve"> </w:t>
      </w:r>
      <w:r w:rsidRPr="00A155DE">
        <w:rPr>
          <w:rFonts w:asciiTheme="minorHAnsi" w:hAnsiTheme="minorHAnsi" w:cstheme="minorHAnsi"/>
          <w:b/>
        </w:rPr>
        <w:t>15</w:t>
      </w:r>
      <w:r w:rsidRPr="00A155DE">
        <w:rPr>
          <w:rFonts w:asciiTheme="minorHAnsi" w:hAnsiTheme="minorHAnsi" w:cstheme="minorHAnsi"/>
        </w:rPr>
        <w:t>, 461-468. (DOI:</w:t>
      </w:r>
      <w:hyperlink r:id="rId29" w:history="1">
        <w:r w:rsidRPr="00A155DE">
          <w:rPr>
            <w:rStyle w:val="Hyperkobling"/>
            <w:rFonts w:asciiTheme="minorHAnsi" w:hAnsiTheme="minorHAnsi" w:cstheme="minorHAnsi"/>
          </w:rPr>
          <w:t>https://doi.org/10.1038/s41592-018-0001-7</w:t>
        </w:r>
      </w:hyperlink>
      <w:r w:rsidRPr="00A155DE">
        <w:rPr>
          <w:rFonts w:asciiTheme="minorHAnsi" w:hAnsiTheme="minorHAnsi" w:cstheme="minorHAnsi"/>
        </w:rPr>
        <w:t>).</w:t>
      </w:r>
    </w:p>
    <w:p w14:paraId="23755EAE" w14:textId="18557929" w:rsidR="00574449" w:rsidRPr="00A155DE" w:rsidRDefault="00574449" w:rsidP="008D1E63">
      <w:pPr>
        <w:pStyle w:val="EndNoteBibliography"/>
        <w:spacing w:after="0" w:line="276" w:lineRule="auto"/>
        <w:rPr>
          <w:rFonts w:asciiTheme="minorHAnsi" w:hAnsiTheme="minorHAnsi" w:cstheme="minorHAnsi"/>
        </w:rPr>
      </w:pPr>
      <w:r w:rsidRPr="00A155DE">
        <w:rPr>
          <w:rFonts w:asciiTheme="minorHAnsi" w:hAnsiTheme="minorHAnsi" w:cstheme="minorHAnsi"/>
        </w:rPr>
        <w:t xml:space="preserve">[4] Heller, D. &amp; Vingron, M. J. B. 2019 SVIM: structural variant identification using mapped long reads. </w:t>
      </w:r>
      <w:r w:rsidRPr="00A155DE">
        <w:rPr>
          <w:rFonts w:asciiTheme="minorHAnsi" w:hAnsiTheme="minorHAnsi" w:cstheme="minorHAnsi"/>
          <w:i/>
        </w:rPr>
        <w:t>Bioinformatics</w:t>
      </w:r>
      <w:r w:rsidRPr="00A155DE">
        <w:rPr>
          <w:rFonts w:asciiTheme="minorHAnsi" w:hAnsiTheme="minorHAnsi" w:cstheme="minorHAnsi"/>
        </w:rPr>
        <w:t xml:space="preserve"> </w:t>
      </w:r>
      <w:r w:rsidRPr="00A155DE">
        <w:rPr>
          <w:rFonts w:asciiTheme="minorHAnsi" w:hAnsiTheme="minorHAnsi" w:cstheme="minorHAnsi"/>
          <w:b/>
        </w:rPr>
        <w:t>35</w:t>
      </w:r>
      <w:r w:rsidRPr="00A155DE">
        <w:rPr>
          <w:rFonts w:asciiTheme="minorHAnsi" w:hAnsiTheme="minorHAnsi" w:cstheme="minorHAnsi"/>
        </w:rPr>
        <w:t>, 2907-2915. (DOI:</w:t>
      </w:r>
      <w:hyperlink r:id="rId30" w:history="1">
        <w:r w:rsidRPr="00A155DE">
          <w:rPr>
            <w:rStyle w:val="Hyperkobling"/>
            <w:rFonts w:asciiTheme="minorHAnsi" w:hAnsiTheme="minorHAnsi" w:cstheme="minorHAnsi"/>
          </w:rPr>
          <w:t>https://doi.org/10.1093/bioinformatics/btz041</w:t>
        </w:r>
      </w:hyperlink>
      <w:r w:rsidRPr="00A155DE">
        <w:rPr>
          <w:rFonts w:asciiTheme="minorHAnsi" w:hAnsiTheme="minorHAnsi" w:cstheme="minorHAnsi"/>
        </w:rPr>
        <w:t>).</w:t>
      </w:r>
    </w:p>
    <w:p w14:paraId="248F3E19" w14:textId="2650AB34" w:rsidR="00574449" w:rsidRPr="00A155DE" w:rsidRDefault="00574449" w:rsidP="008D1E63">
      <w:pPr>
        <w:pStyle w:val="EndNoteBibliography"/>
        <w:spacing w:after="0" w:line="276" w:lineRule="auto"/>
        <w:rPr>
          <w:rFonts w:asciiTheme="minorHAnsi" w:hAnsiTheme="minorHAnsi" w:cstheme="minorHAnsi"/>
        </w:rPr>
      </w:pPr>
      <w:r w:rsidRPr="00A155DE">
        <w:rPr>
          <w:rFonts w:asciiTheme="minorHAnsi" w:hAnsiTheme="minorHAnsi" w:cstheme="minorHAnsi"/>
        </w:rPr>
        <w:t xml:space="preserve">[5] Tham, C. Y., Tirado-Magallanes, R., Goh, Y., Fullwood, M. J., Koh, B. T., Wang, W., Ng, C. H., Chng, W. J., Thiery, A. &amp; Tenen, D. G. J. G. b. 2020 NanoVar: accurate characterization of patients’ genomic structural variants using low-depth nanopore sequencing. </w:t>
      </w:r>
      <w:r w:rsidRPr="00A155DE">
        <w:rPr>
          <w:rFonts w:asciiTheme="minorHAnsi" w:hAnsiTheme="minorHAnsi" w:cstheme="minorHAnsi"/>
          <w:i/>
        </w:rPr>
        <w:t>Genome biology</w:t>
      </w:r>
      <w:r w:rsidRPr="00A155DE">
        <w:rPr>
          <w:rFonts w:asciiTheme="minorHAnsi" w:hAnsiTheme="minorHAnsi" w:cstheme="minorHAnsi"/>
        </w:rPr>
        <w:t xml:space="preserve"> </w:t>
      </w:r>
      <w:r w:rsidRPr="00A155DE">
        <w:rPr>
          <w:rFonts w:asciiTheme="minorHAnsi" w:hAnsiTheme="minorHAnsi" w:cstheme="minorHAnsi"/>
          <w:b/>
        </w:rPr>
        <w:t>21</w:t>
      </w:r>
      <w:r w:rsidRPr="00A155DE">
        <w:rPr>
          <w:rFonts w:asciiTheme="minorHAnsi" w:hAnsiTheme="minorHAnsi" w:cstheme="minorHAnsi"/>
        </w:rPr>
        <w:t>, 1-15. (DOI:</w:t>
      </w:r>
      <w:hyperlink r:id="rId31" w:history="1">
        <w:r w:rsidRPr="00A155DE">
          <w:rPr>
            <w:rStyle w:val="Hyperkobling"/>
            <w:rFonts w:asciiTheme="minorHAnsi" w:hAnsiTheme="minorHAnsi" w:cstheme="minorHAnsi"/>
          </w:rPr>
          <w:t>https://doi.org/10.1186/s13059-020-01968-7</w:t>
        </w:r>
      </w:hyperlink>
      <w:r w:rsidRPr="00A155DE">
        <w:rPr>
          <w:rFonts w:asciiTheme="minorHAnsi" w:hAnsiTheme="minorHAnsi" w:cstheme="minorHAnsi"/>
        </w:rPr>
        <w:t>).</w:t>
      </w:r>
    </w:p>
    <w:p w14:paraId="0F62C246" w14:textId="725F34F3" w:rsidR="00574449" w:rsidRPr="00A155DE" w:rsidRDefault="00574449" w:rsidP="008D1E63">
      <w:pPr>
        <w:pStyle w:val="EndNoteBibliography"/>
        <w:spacing w:after="0" w:line="276" w:lineRule="auto"/>
        <w:rPr>
          <w:rFonts w:asciiTheme="minorHAnsi" w:hAnsiTheme="minorHAnsi" w:cstheme="minorHAnsi"/>
        </w:rPr>
      </w:pPr>
      <w:r w:rsidRPr="00A155DE">
        <w:rPr>
          <w:rFonts w:asciiTheme="minorHAnsi" w:hAnsiTheme="minorHAnsi" w:cstheme="minorHAnsi"/>
        </w:rPr>
        <w:t xml:space="preserve">[6] Kirsche, M., Prabhu, G., Sherman, R., Ni, B., Aganezov, S. &amp; Schatz, M. C. J. B. 2021 Jasmine: Population-scale structural variant comparison and analysis. </w:t>
      </w:r>
      <w:r w:rsidRPr="00A155DE">
        <w:rPr>
          <w:rFonts w:asciiTheme="minorHAnsi" w:hAnsiTheme="minorHAnsi" w:cstheme="minorHAnsi"/>
          <w:i/>
        </w:rPr>
        <w:t>bioRxiv</w:t>
      </w:r>
      <w:r w:rsidRPr="00A155DE">
        <w:rPr>
          <w:rFonts w:asciiTheme="minorHAnsi" w:hAnsiTheme="minorHAnsi" w:cstheme="minorHAnsi"/>
        </w:rPr>
        <w:t>. (DOI:</w:t>
      </w:r>
      <w:hyperlink r:id="rId32" w:history="1">
        <w:r w:rsidRPr="00A155DE">
          <w:rPr>
            <w:rStyle w:val="Hyperkobling"/>
            <w:rFonts w:asciiTheme="minorHAnsi" w:hAnsiTheme="minorHAnsi" w:cstheme="minorHAnsi"/>
          </w:rPr>
          <w:t>https://doi.org/10.1101/2021.05.27.445886</w:t>
        </w:r>
      </w:hyperlink>
      <w:r w:rsidRPr="00A155DE">
        <w:rPr>
          <w:rFonts w:asciiTheme="minorHAnsi" w:hAnsiTheme="minorHAnsi" w:cstheme="minorHAnsi"/>
        </w:rPr>
        <w:t>).</w:t>
      </w:r>
    </w:p>
    <w:p w14:paraId="22D67EFB" w14:textId="6E30B26D" w:rsidR="00595AFA" w:rsidRPr="00F55878" w:rsidRDefault="008E085F" w:rsidP="008D1E63">
      <w:pPr>
        <w:spacing w:after="0" w:line="276" w:lineRule="auto"/>
      </w:pPr>
      <w:r w:rsidRPr="00A155DE">
        <w:rPr>
          <w:rFonts w:cstheme="minorHAnsi"/>
        </w:rPr>
        <w:fldChar w:fldCharType="end"/>
      </w:r>
    </w:p>
    <w:sectPr w:rsidR="00595AFA" w:rsidRPr="00F55878" w:rsidSect="001F538B">
      <w:footerReference w:type="even" r:id="rId33"/>
      <w:footerReference w:type="default" r:id="rId34"/>
      <w:pgSz w:w="11906" w:h="16838"/>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CAE58" w14:textId="77777777" w:rsidR="005162FE" w:rsidRDefault="005162FE" w:rsidP="007B4768">
      <w:pPr>
        <w:spacing w:after="0" w:line="240" w:lineRule="auto"/>
      </w:pPr>
      <w:r>
        <w:separator/>
      </w:r>
    </w:p>
  </w:endnote>
  <w:endnote w:type="continuationSeparator" w:id="0">
    <w:p w14:paraId="7D339AE8" w14:textId="77777777" w:rsidR="005162FE" w:rsidRDefault="005162FE" w:rsidP="007B4768">
      <w:pPr>
        <w:spacing w:after="0" w:line="240" w:lineRule="auto"/>
      </w:pPr>
      <w:r>
        <w:continuationSeparator/>
      </w:r>
    </w:p>
  </w:endnote>
  <w:endnote w:type="continuationNotice" w:id="1">
    <w:p w14:paraId="5B43CD59" w14:textId="77777777" w:rsidR="005162FE" w:rsidRDefault="005162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492FF" w14:textId="10D50640" w:rsidR="00D10674" w:rsidRDefault="00D10674" w:rsidP="00181C68">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p w14:paraId="039D4389" w14:textId="77777777" w:rsidR="006C5EEB" w:rsidRDefault="006C5EEB">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943195111"/>
      <w:docPartObj>
        <w:docPartGallery w:val="Page Numbers (Bottom of Page)"/>
        <w:docPartUnique/>
      </w:docPartObj>
    </w:sdtPr>
    <w:sdtEndPr>
      <w:rPr>
        <w:rStyle w:val="Sidetall"/>
      </w:rPr>
    </w:sdtEndPr>
    <w:sdtContent>
      <w:p w14:paraId="74276601" w14:textId="67A735ED" w:rsidR="00D10674" w:rsidRDefault="00D10674" w:rsidP="00181C68">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1</w:t>
        </w:r>
        <w:r>
          <w:rPr>
            <w:rStyle w:val="Sidetall"/>
          </w:rPr>
          <w:fldChar w:fldCharType="end"/>
        </w:r>
      </w:p>
    </w:sdtContent>
  </w:sdt>
  <w:p w14:paraId="3AE4BCAF" w14:textId="77777777" w:rsidR="006C5EEB" w:rsidRDefault="006C5EEB">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D35EE" w14:textId="77777777" w:rsidR="005162FE" w:rsidRDefault="005162FE" w:rsidP="007B4768">
      <w:pPr>
        <w:spacing w:after="0" w:line="240" w:lineRule="auto"/>
      </w:pPr>
      <w:r>
        <w:separator/>
      </w:r>
    </w:p>
  </w:footnote>
  <w:footnote w:type="continuationSeparator" w:id="0">
    <w:p w14:paraId="3F7342D1" w14:textId="77777777" w:rsidR="005162FE" w:rsidRDefault="005162FE" w:rsidP="007B4768">
      <w:pPr>
        <w:spacing w:after="0" w:line="240" w:lineRule="auto"/>
      </w:pPr>
      <w:r>
        <w:continuationSeparator/>
      </w:r>
    </w:p>
  </w:footnote>
  <w:footnote w:type="continuationNotice" w:id="1">
    <w:p w14:paraId="31EA29B1" w14:textId="77777777" w:rsidR="005162FE" w:rsidRDefault="005162F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626C05"/>
    <w:multiLevelType w:val="hybridMultilevel"/>
    <w:tmpl w:val="402E8354"/>
    <w:lvl w:ilvl="0" w:tplc="126C1FEE">
      <w:start w:val="18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alibri" w:hAnsi="Calibri" w:cs="Calibri" w:hint="default"/>
      </w:rPr>
    </w:lvl>
    <w:lvl w:ilvl="2" w:tplc="08090005" w:tentative="1">
      <w:start w:val="1"/>
      <w:numFmt w:val="bullet"/>
      <w:lvlText w:val=""/>
      <w:lvlJc w:val="left"/>
      <w:pPr>
        <w:ind w:left="2160" w:hanging="360"/>
      </w:pPr>
      <w:rPr>
        <w:rFonts w:ascii="Consolas" w:hAnsi="Consolas" w:hint="default"/>
      </w:rPr>
    </w:lvl>
    <w:lvl w:ilvl="3" w:tplc="08090001" w:tentative="1">
      <w:start w:val="1"/>
      <w:numFmt w:val="bullet"/>
      <w:lvlText w:val=""/>
      <w:lvlJc w:val="left"/>
      <w:pPr>
        <w:ind w:left="2880" w:hanging="360"/>
      </w:pPr>
      <w:rPr>
        <w:rFonts w:ascii="MS Gothic" w:hAnsi="MS Gothic" w:hint="default"/>
      </w:rPr>
    </w:lvl>
    <w:lvl w:ilvl="4" w:tplc="08090003" w:tentative="1">
      <w:start w:val="1"/>
      <w:numFmt w:val="bullet"/>
      <w:lvlText w:val="o"/>
      <w:lvlJc w:val="left"/>
      <w:pPr>
        <w:ind w:left="3600" w:hanging="360"/>
      </w:pPr>
      <w:rPr>
        <w:rFonts w:ascii="Calibri" w:hAnsi="Calibri" w:cs="Calibri" w:hint="default"/>
      </w:rPr>
    </w:lvl>
    <w:lvl w:ilvl="5" w:tplc="08090005" w:tentative="1">
      <w:start w:val="1"/>
      <w:numFmt w:val="bullet"/>
      <w:lvlText w:val=""/>
      <w:lvlJc w:val="left"/>
      <w:pPr>
        <w:ind w:left="4320" w:hanging="360"/>
      </w:pPr>
      <w:rPr>
        <w:rFonts w:ascii="Consolas" w:hAnsi="Consolas" w:hint="default"/>
      </w:rPr>
    </w:lvl>
    <w:lvl w:ilvl="6" w:tplc="08090001" w:tentative="1">
      <w:start w:val="1"/>
      <w:numFmt w:val="bullet"/>
      <w:lvlText w:val=""/>
      <w:lvlJc w:val="left"/>
      <w:pPr>
        <w:ind w:left="5040" w:hanging="360"/>
      </w:pPr>
      <w:rPr>
        <w:rFonts w:ascii="MS Gothic" w:hAnsi="MS Gothic" w:hint="default"/>
      </w:rPr>
    </w:lvl>
    <w:lvl w:ilvl="7" w:tplc="08090003" w:tentative="1">
      <w:start w:val="1"/>
      <w:numFmt w:val="bullet"/>
      <w:lvlText w:val="o"/>
      <w:lvlJc w:val="left"/>
      <w:pPr>
        <w:ind w:left="5760" w:hanging="360"/>
      </w:pPr>
      <w:rPr>
        <w:rFonts w:ascii="Calibri" w:hAnsi="Calibri" w:cs="Calibri" w:hint="default"/>
      </w:rPr>
    </w:lvl>
    <w:lvl w:ilvl="8" w:tplc="08090005" w:tentative="1">
      <w:start w:val="1"/>
      <w:numFmt w:val="bullet"/>
      <w:lvlText w:val=""/>
      <w:lvlJc w:val="left"/>
      <w:pPr>
        <w:ind w:left="6480" w:hanging="360"/>
      </w:pPr>
      <w:rPr>
        <w:rFonts w:ascii="Consolas" w:hAnsi="Consolas" w:hint="default"/>
      </w:rPr>
    </w:lvl>
  </w:abstractNum>
  <w:abstractNum w:abstractNumId="1" w15:restartNumberingAfterBreak="0">
    <w:nsid w:val="7D9809A9"/>
    <w:multiLevelType w:val="hybridMultilevel"/>
    <w:tmpl w:val="AD6A68E0"/>
    <w:lvl w:ilvl="0" w:tplc="F894082E">
      <w:start w:val="1"/>
      <w:numFmt w:val="bullet"/>
      <w:lvlText w:val="-"/>
      <w:lvlJc w:val="left"/>
      <w:pPr>
        <w:ind w:left="720" w:hanging="360"/>
      </w:pPr>
      <w:rPr>
        <w:rFonts w:ascii="Arial" w:hAnsi="Arial" w:hint="default"/>
      </w:rPr>
    </w:lvl>
    <w:lvl w:ilvl="1" w:tplc="20D8560C">
      <w:start w:val="1"/>
      <w:numFmt w:val="bullet"/>
      <w:lvlText w:val="o"/>
      <w:lvlJc w:val="left"/>
      <w:pPr>
        <w:ind w:left="1440" w:hanging="360"/>
      </w:pPr>
      <w:rPr>
        <w:rFonts w:ascii="Calibri" w:hAnsi="Calibri" w:hint="default"/>
      </w:rPr>
    </w:lvl>
    <w:lvl w:ilvl="2" w:tplc="71147C3A">
      <w:start w:val="1"/>
      <w:numFmt w:val="bullet"/>
      <w:lvlText w:val=""/>
      <w:lvlJc w:val="left"/>
      <w:pPr>
        <w:ind w:left="2160" w:hanging="360"/>
      </w:pPr>
      <w:rPr>
        <w:rFonts w:ascii="Consolas" w:hAnsi="Consolas" w:hint="default"/>
      </w:rPr>
    </w:lvl>
    <w:lvl w:ilvl="3" w:tplc="284A00D6">
      <w:start w:val="1"/>
      <w:numFmt w:val="bullet"/>
      <w:lvlText w:val=""/>
      <w:lvlJc w:val="left"/>
      <w:pPr>
        <w:ind w:left="2880" w:hanging="360"/>
      </w:pPr>
      <w:rPr>
        <w:rFonts w:ascii="MS Gothic" w:hAnsi="MS Gothic" w:hint="default"/>
      </w:rPr>
    </w:lvl>
    <w:lvl w:ilvl="4" w:tplc="74A8E492">
      <w:start w:val="1"/>
      <w:numFmt w:val="bullet"/>
      <w:lvlText w:val="o"/>
      <w:lvlJc w:val="left"/>
      <w:pPr>
        <w:ind w:left="3600" w:hanging="360"/>
      </w:pPr>
      <w:rPr>
        <w:rFonts w:ascii="Calibri" w:hAnsi="Calibri" w:hint="default"/>
      </w:rPr>
    </w:lvl>
    <w:lvl w:ilvl="5" w:tplc="34283DEC">
      <w:start w:val="1"/>
      <w:numFmt w:val="bullet"/>
      <w:lvlText w:val=""/>
      <w:lvlJc w:val="left"/>
      <w:pPr>
        <w:ind w:left="4320" w:hanging="360"/>
      </w:pPr>
      <w:rPr>
        <w:rFonts w:ascii="Consolas" w:hAnsi="Consolas" w:hint="default"/>
      </w:rPr>
    </w:lvl>
    <w:lvl w:ilvl="6" w:tplc="094E3C16">
      <w:start w:val="1"/>
      <w:numFmt w:val="bullet"/>
      <w:lvlText w:val=""/>
      <w:lvlJc w:val="left"/>
      <w:pPr>
        <w:ind w:left="5040" w:hanging="360"/>
      </w:pPr>
      <w:rPr>
        <w:rFonts w:ascii="MS Gothic" w:hAnsi="MS Gothic" w:hint="default"/>
      </w:rPr>
    </w:lvl>
    <w:lvl w:ilvl="7" w:tplc="66BA80B2">
      <w:start w:val="1"/>
      <w:numFmt w:val="bullet"/>
      <w:lvlText w:val="o"/>
      <w:lvlJc w:val="left"/>
      <w:pPr>
        <w:ind w:left="5760" w:hanging="360"/>
      </w:pPr>
      <w:rPr>
        <w:rFonts w:ascii="Calibri" w:hAnsi="Calibri" w:hint="default"/>
      </w:rPr>
    </w:lvl>
    <w:lvl w:ilvl="8" w:tplc="C8F26624">
      <w:start w:val="1"/>
      <w:numFmt w:val="bullet"/>
      <w:lvlText w:val=""/>
      <w:lvlJc w:val="left"/>
      <w:pPr>
        <w:ind w:left="6480" w:hanging="360"/>
      </w:pPr>
      <w:rPr>
        <w:rFonts w:ascii="Consolas" w:hAnsi="Consola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hil Trans R Soc B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2radzvxxv9t00e20255eafx9td5059edspd&quot;&gt;supergene_lib&lt;record-ids&gt;&lt;item&gt;14&lt;/item&gt;&lt;item&gt;15&lt;/item&gt;&lt;item&gt;16&lt;/item&gt;&lt;item&gt;17&lt;/item&gt;&lt;item&gt;18&lt;/item&gt;&lt;item&gt;20&lt;/item&gt;&lt;/record-ids&gt;&lt;/item&gt;&lt;/Libraries&gt;"/>
  </w:docVars>
  <w:rsids>
    <w:rsidRoot w:val="1C979552"/>
    <w:rsid w:val="00002123"/>
    <w:rsid w:val="00002498"/>
    <w:rsid w:val="000029E9"/>
    <w:rsid w:val="00003760"/>
    <w:rsid w:val="00003FBF"/>
    <w:rsid w:val="00004A17"/>
    <w:rsid w:val="00005EF9"/>
    <w:rsid w:val="00006706"/>
    <w:rsid w:val="00007A44"/>
    <w:rsid w:val="0001138D"/>
    <w:rsid w:val="00011EFA"/>
    <w:rsid w:val="00012148"/>
    <w:rsid w:val="000142D5"/>
    <w:rsid w:val="00014ABA"/>
    <w:rsid w:val="000154C1"/>
    <w:rsid w:val="00016575"/>
    <w:rsid w:val="0001688C"/>
    <w:rsid w:val="00017192"/>
    <w:rsid w:val="000213E6"/>
    <w:rsid w:val="000215BA"/>
    <w:rsid w:val="000217CC"/>
    <w:rsid w:val="00022D46"/>
    <w:rsid w:val="00023F3B"/>
    <w:rsid w:val="00024099"/>
    <w:rsid w:val="000257F7"/>
    <w:rsid w:val="000262AB"/>
    <w:rsid w:val="000276E7"/>
    <w:rsid w:val="00027D48"/>
    <w:rsid w:val="00030D63"/>
    <w:rsid w:val="00035586"/>
    <w:rsid w:val="000359DB"/>
    <w:rsid w:val="00035EB4"/>
    <w:rsid w:val="000363DB"/>
    <w:rsid w:val="0003682D"/>
    <w:rsid w:val="00036EC0"/>
    <w:rsid w:val="00036F9C"/>
    <w:rsid w:val="00042471"/>
    <w:rsid w:val="00044A22"/>
    <w:rsid w:val="000458B6"/>
    <w:rsid w:val="00045CCD"/>
    <w:rsid w:val="00045D15"/>
    <w:rsid w:val="00046C06"/>
    <w:rsid w:val="000475F9"/>
    <w:rsid w:val="00047BCC"/>
    <w:rsid w:val="00050433"/>
    <w:rsid w:val="000516F1"/>
    <w:rsid w:val="00051AFD"/>
    <w:rsid w:val="000542A0"/>
    <w:rsid w:val="00055025"/>
    <w:rsid w:val="000559FC"/>
    <w:rsid w:val="0005658B"/>
    <w:rsid w:val="000565DA"/>
    <w:rsid w:val="000566B8"/>
    <w:rsid w:val="000568EF"/>
    <w:rsid w:val="00056FA8"/>
    <w:rsid w:val="000571C6"/>
    <w:rsid w:val="00057587"/>
    <w:rsid w:val="00057AAE"/>
    <w:rsid w:val="00057B09"/>
    <w:rsid w:val="00057BDD"/>
    <w:rsid w:val="0006017C"/>
    <w:rsid w:val="000601CB"/>
    <w:rsid w:val="0006066D"/>
    <w:rsid w:val="000615EC"/>
    <w:rsid w:val="00062369"/>
    <w:rsid w:val="00062995"/>
    <w:rsid w:val="0006299F"/>
    <w:rsid w:val="00062BDF"/>
    <w:rsid w:val="000631BC"/>
    <w:rsid w:val="000652C7"/>
    <w:rsid w:val="00065F14"/>
    <w:rsid w:val="00066CB0"/>
    <w:rsid w:val="00067073"/>
    <w:rsid w:val="0006734C"/>
    <w:rsid w:val="00067B23"/>
    <w:rsid w:val="0007111F"/>
    <w:rsid w:val="00073840"/>
    <w:rsid w:val="00074F8F"/>
    <w:rsid w:val="00076C50"/>
    <w:rsid w:val="00077946"/>
    <w:rsid w:val="00082408"/>
    <w:rsid w:val="00082F1D"/>
    <w:rsid w:val="00083C64"/>
    <w:rsid w:val="00083EA2"/>
    <w:rsid w:val="000859B1"/>
    <w:rsid w:val="00085A2D"/>
    <w:rsid w:val="00085F91"/>
    <w:rsid w:val="0008632B"/>
    <w:rsid w:val="00087FE6"/>
    <w:rsid w:val="00090C58"/>
    <w:rsid w:val="00091C6E"/>
    <w:rsid w:val="00091D6F"/>
    <w:rsid w:val="00092B5C"/>
    <w:rsid w:val="00093836"/>
    <w:rsid w:val="00093AB2"/>
    <w:rsid w:val="0009557B"/>
    <w:rsid w:val="00095AB6"/>
    <w:rsid w:val="00097721"/>
    <w:rsid w:val="00097BC5"/>
    <w:rsid w:val="000A0662"/>
    <w:rsid w:val="000A1172"/>
    <w:rsid w:val="000A2B28"/>
    <w:rsid w:val="000A334A"/>
    <w:rsid w:val="000A38DF"/>
    <w:rsid w:val="000A4393"/>
    <w:rsid w:val="000A5754"/>
    <w:rsid w:val="000A5AA8"/>
    <w:rsid w:val="000A5D41"/>
    <w:rsid w:val="000A7115"/>
    <w:rsid w:val="000B1167"/>
    <w:rsid w:val="000B200A"/>
    <w:rsid w:val="000B2365"/>
    <w:rsid w:val="000B2BF3"/>
    <w:rsid w:val="000B32CE"/>
    <w:rsid w:val="000B4F07"/>
    <w:rsid w:val="000B784B"/>
    <w:rsid w:val="000C1B14"/>
    <w:rsid w:val="000C2AE7"/>
    <w:rsid w:val="000C44BF"/>
    <w:rsid w:val="000C4540"/>
    <w:rsid w:val="000C45DE"/>
    <w:rsid w:val="000C4BE6"/>
    <w:rsid w:val="000C508A"/>
    <w:rsid w:val="000C589F"/>
    <w:rsid w:val="000C5E9E"/>
    <w:rsid w:val="000C6CBA"/>
    <w:rsid w:val="000C7D01"/>
    <w:rsid w:val="000D1137"/>
    <w:rsid w:val="000D15A7"/>
    <w:rsid w:val="000D1DD0"/>
    <w:rsid w:val="000D1FB1"/>
    <w:rsid w:val="000D26AE"/>
    <w:rsid w:val="000D29D6"/>
    <w:rsid w:val="000D3152"/>
    <w:rsid w:val="000D7826"/>
    <w:rsid w:val="000D7CBB"/>
    <w:rsid w:val="000E0A6E"/>
    <w:rsid w:val="000E513A"/>
    <w:rsid w:val="000E529F"/>
    <w:rsid w:val="000E6177"/>
    <w:rsid w:val="000E617D"/>
    <w:rsid w:val="000E6DB4"/>
    <w:rsid w:val="000F0D1D"/>
    <w:rsid w:val="000F1C4C"/>
    <w:rsid w:val="000F1C50"/>
    <w:rsid w:val="000F25B1"/>
    <w:rsid w:val="000F3997"/>
    <w:rsid w:val="000F3CA7"/>
    <w:rsid w:val="000F41B6"/>
    <w:rsid w:val="000F520E"/>
    <w:rsid w:val="000F57A9"/>
    <w:rsid w:val="000F64C5"/>
    <w:rsid w:val="0010114C"/>
    <w:rsid w:val="00101376"/>
    <w:rsid w:val="001020C9"/>
    <w:rsid w:val="00104042"/>
    <w:rsid w:val="00105626"/>
    <w:rsid w:val="00105DBB"/>
    <w:rsid w:val="00105DF7"/>
    <w:rsid w:val="00106127"/>
    <w:rsid w:val="001065C7"/>
    <w:rsid w:val="0010670B"/>
    <w:rsid w:val="00107495"/>
    <w:rsid w:val="00113253"/>
    <w:rsid w:val="00114635"/>
    <w:rsid w:val="0011552D"/>
    <w:rsid w:val="00115D9F"/>
    <w:rsid w:val="00115DB4"/>
    <w:rsid w:val="0012005B"/>
    <w:rsid w:val="00121599"/>
    <w:rsid w:val="00121C30"/>
    <w:rsid w:val="00121F2C"/>
    <w:rsid w:val="001235CD"/>
    <w:rsid w:val="001238FC"/>
    <w:rsid w:val="00124826"/>
    <w:rsid w:val="00124D26"/>
    <w:rsid w:val="00124FAE"/>
    <w:rsid w:val="001255DC"/>
    <w:rsid w:val="00125D74"/>
    <w:rsid w:val="00125DAC"/>
    <w:rsid w:val="00126503"/>
    <w:rsid w:val="00126A7F"/>
    <w:rsid w:val="0013030F"/>
    <w:rsid w:val="00130B40"/>
    <w:rsid w:val="00130F67"/>
    <w:rsid w:val="0013232A"/>
    <w:rsid w:val="001338DB"/>
    <w:rsid w:val="0013467F"/>
    <w:rsid w:val="00134A46"/>
    <w:rsid w:val="001352A7"/>
    <w:rsid w:val="00135D08"/>
    <w:rsid w:val="00135DC9"/>
    <w:rsid w:val="00136141"/>
    <w:rsid w:val="00137D21"/>
    <w:rsid w:val="00140880"/>
    <w:rsid w:val="00140F2E"/>
    <w:rsid w:val="00142679"/>
    <w:rsid w:val="001426BF"/>
    <w:rsid w:val="00143D32"/>
    <w:rsid w:val="00146200"/>
    <w:rsid w:val="0014628C"/>
    <w:rsid w:val="00146F87"/>
    <w:rsid w:val="00147255"/>
    <w:rsid w:val="0015064F"/>
    <w:rsid w:val="00150A17"/>
    <w:rsid w:val="001512BF"/>
    <w:rsid w:val="00151DBB"/>
    <w:rsid w:val="001520AB"/>
    <w:rsid w:val="0015281D"/>
    <w:rsid w:val="00152914"/>
    <w:rsid w:val="00153C7D"/>
    <w:rsid w:val="00153F80"/>
    <w:rsid w:val="00154512"/>
    <w:rsid w:val="0015525C"/>
    <w:rsid w:val="00155666"/>
    <w:rsid w:val="0015618D"/>
    <w:rsid w:val="00157813"/>
    <w:rsid w:val="00157EFB"/>
    <w:rsid w:val="0016050C"/>
    <w:rsid w:val="0016065E"/>
    <w:rsid w:val="00161DB2"/>
    <w:rsid w:val="00165C6B"/>
    <w:rsid w:val="001667F7"/>
    <w:rsid w:val="001705B7"/>
    <w:rsid w:val="00170C86"/>
    <w:rsid w:val="00170ECA"/>
    <w:rsid w:val="001716DA"/>
    <w:rsid w:val="00172629"/>
    <w:rsid w:val="00172F2A"/>
    <w:rsid w:val="00173CC3"/>
    <w:rsid w:val="00173CF2"/>
    <w:rsid w:val="0017402F"/>
    <w:rsid w:val="001748D2"/>
    <w:rsid w:val="00174E58"/>
    <w:rsid w:val="00175459"/>
    <w:rsid w:val="0017558B"/>
    <w:rsid w:val="00175DA0"/>
    <w:rsid w:val="00180541"/>
    <w:rsid w:val="00181C68"/>
    <w:rsid w:val="00181E0C"/>
    <w:rsid w:val="00183AF7"/>
    <w:rsid w:val="00183CA0"/>
    <w:rsid w:val="00184F9F"/>
    <w:rsid w:val="00186198"/>
    <w:rsid w:val="00190172"/>
    <w:rsid w:val="00190D14"/>
    <w:rsid w:val="00190FDE"/>
    <w:rsid w:val="00191C06"/>
    <w:rsid w:val="00194E0F"/>
    <w:rsid w:val="00195524"/>
    <w:rsid w:val="0019577A"/>
    <w:rsid w:val="001A09AA"/>
    <w:rsid w:val="001A2D21"/>
    <w:rsid w:val="001A3CFF"/>
    <w:rsid w:val="001A6663"/>
    <w:rsid w:val="001A68F5"/>
    <w:rsid w:val="001A6919"/>
    <w:rsid w:val="001A7148"/>
    <w:rsid w:val="001B0D2F"/>
    <w:rsid w:val="001B1DD3"/>
    <w:rsid w:val="001B27CF"/>
    <w:rsid w:val="001B3A8C"/>
    <w:rsid w:val="001B3EBF"/>
    <w:rsid w:val="001B5058"/>
    <w:rsid w:val="001B5336"/>
    <w:rsid w:val="001B5C26"/>
    <w:rsid w:val="001B6E5F"/>
    <w:rsid w:val="001C0420"/>
    <w:rsid w:val="001C09DB"/>
    <w:rsid w:val="001C0C3F"/>
    <w:rsid w:val="001C0CD7"/>
    <w:rsid w:val="001C12D0"/>
    <w:rsid w:val="001C21E0"/>
    <w:rsid w:val="001C46ED"/>
    <w:rsid w:val="001C5BE3"/>
    <w:rsid w:val="001C75EF"/>
    <w:rsid w:val="001D0B56"/>
    <w:rsid w:val="001D0D5A"/>
    <w:rsid w:val="001D113D"/>
    <w:rsid w:val="001D22C4"/>
    <w:rsid w:val="001D272E"/>
    <w:rsid w:val="001D2738"/>
    <w:rsid w:val="001D2D71"/>
    <w:rsid w:val="001D3BBC"/>
    <w:rsid w:val="001D473B"/>
    <w:rsid w:val="001D5D5B"/>
    <w:rsid w:val="001D6187"/>
    <w:rsid w:val="001D6798"/>
    <w:rsid w:val="001D683D"/>
    <w:rsid w:val="001D69B6"/>
    <w:rsid w:val="001E15E2"/>
    <w:rsid w:val="001E417C"/>
    <w:rsid w:val="001E436F"/>
    <w:rsid w:val="001E4C19"/>
    <w:rsid w:val="001E54CB"/>
    <w:rsid w:val="001E5AC4"/>
    <w:rsid w:val="001E5CEA"/>
    <w:rsid w:val="001E6D20"/>
    <w:rsid w:val="001E6E15"/>
    <w:rsid w:val="001E6EEC"/>
    <w:rsid w:val="001E7119"/>
    <w:rsid w:val="001E7447"/>
    <w:rsid w:val="001F1131"/>
    <w:rsid w:val="001F1702"/>
    <w:rsid w:val="001F3748"/>
    <w:rsid w:val="001F3E8F"/>
    <w:rsid w:val="001F538B"/>
    <w:rsid w:val="001F5BC3"/>
    <w:rsid w:val="001F7525"/>
    <w:rsid w:val="001F7E14"/>
    <w:rsid w:val="00200519"/>
    <w:rsid w:val="00200D48"/>
    <w:rsid w:val="002015EE"/>
    <w:rsid w:val="00205F58"/>
    <w:rsid w:val="00206C7E"/>
    <w:rsid w:val="00207781"/>
    <w:rsid w:val="00210256"/>
    <w:rsid w:val="00210584"/>
    <w:rsid w:val="00210788"/>
    <w:rsid w:val="002114FB"/>
    <w:rsid w:val="00213421"/>
    <w:rsid w:val="002135E2"/>
    <w:rsid w:val="00214584"/>
    <w:rsid w:val="002148C9"/>
    <w:rsid w:val="002178BB"/>
    <w:rsid w:val="0022287C"/>
    <w:rsid w:val="00222B95"/>
    <w:rsid w:val="002241D5"/>
    <w:rsid w:val="002244F0"/>
    <w:rsid w:val="0022674E"/>
    <w:rsid w:val="0022756B"/>
    <w:rsid w:val="00231DE8"/>
    <w:rsid w:val="002335FD"/>
    <w:rsid w:val="00233CB7"/>
    <w:rsid w:val="00233FE7"/>
    <w:rsid w:val="0023404B"/>
    <w:rsid w:val="0023463E"/>
    <w:rsid w:val="00235061"/>
    <w:rsid w:val="00235EBE"/>
    <w:rsid w:val="00236536"/>
    <w:rsid w:val="00236CAB"/>
    <w:rsid w:val="00241903"/>
    <w:rsid w:val="00242D84"/>
    <w:rsid w:val="0024379A"/>
    <w:rsid w:val="00243BDA"/>
    <w:rsid w:val="00244680"/>
    <w:rsid w:val="00244AF4"/>
    <w:rsid w:val="00245296"/>
    <w:rsid w:val="00245EA9"/>
    <w:rsid w:val="00246362"/>
    <w:rsid w:val="00246865"/>
    <w:rsid w:val="002469E3"/>
    <w:rsid w:val="00247E6E"/>
    <w:rsid w:val="0025027C"/>
    <w:rsid w:val="002504F2"/>
    <w:rsid w:val="002525AC"/>
    <w:rsid w:val="00253496"/>
    <w:rsid w:val="00257C19"/>
    <w:rsid w:val="00257DA9"/>
    <w:rsid w:val="00260EAD"/>
    <w:rsid w:val="00265CE8"/>
    <w:rsid w:val="002662B3"/>
    <w:rsid w:val="002666EA"/>
    <w:rsid w:val="002669E2"/>
    <w:rsid w:val="00267D34"/>
    <w:rsid w:val="0027035F"/>
    <w:rsid w:val="00270A7A"/>
    <w:rsid w:val="00272876"/>
    <w:rsid w:val="00272D6C"/>
    <w:rsid w:val="00273803"/>
    <w:rsid w:val="00273D26"/>
    <w:rsid w:val="00274279"/>
    <w:rsid w:val="0027475A"/>
    <w:rsid w:val="00274FF2"/>
    <w:rsid w:val="00276106"/>
    <w:rsid w:val="00277727"/>
    <w:rsid w:val="0027778B"/>
    <w:rsid w:val="00277AEF"/>
    <w:rsid w:val="002800B3"/>
    <w:rsid w:val="00281C78"/>
    <w:rsid w:val="002838B7"/>
    <w:rsid w:val="00284C0C"/>
    <w:rsid w:val="002864A4"/>
    <w:rsid w:val="0028770F"/>
    <w:rsid w:val="00287D3C"/>
    <w:rsid w:val="002909EE"/>
    <w:rsid w:val="00291B57"/>
    <w:rsid w:val="0029218A"/>
    <w:rsid w:val="002933D3"/>
    <w:rsid w:val="002935B8"/>
    <w:rsid w:val="00293B85"/>
    <w:rsid w:val="0029443A"/>
    <w:rsid w:val="002949EF"/>
    <w:rsid w:val="00294F41"/>
    <w:rsid w:val="00295489"/>
    <w:rsid w:val="00295C9B"/>
    <w:rsid w:val="00295D68"/>
    <w:rsid w:val="002970DA"/>
    <w:rsid w:val="00297696"/>
    <w:rsid w:val="002A1998"/>
    <w:rsid w:val="002A20C6"/>
    <w:rsid w:val="002A36FD"/>
    <w:rsid w:val="002A396C"/>
    <w:rsid w:val="002A49C0"/>
    <w:rsid w:val="002A62B8"/>
    <w:rsid w:val="002A6EA5"/>
    <w:rsid w:val="002A7542"/>
    <w:rsid w:val="002B02DB"/>
    <w:rsid w:val="002B058E"/>
    <w:rsid w:val="002B118F"/>
    <w:rsid w:val="002B12E5"/>
    <w:rsid w:val="002B560E"/>
    <w:rsid w:val="002B72C0"/>
    <w:rsid w:val="002B76D7"/>
    <w:rsid w:val="002B7ACE"/>
    <w:rsid w:val="002C1B1B"/>
    <w:rsid w:val="002C1EA0"/>
    <w:rsid w:val="002C2CF3"/>
    <w:rsid w:val="002C45E8"/>
    <w:rsid w:val="002C4B6E"/>
    <w:rsid w:val="002C5450"/>
    <w:rsid w:val="002C5C89"/>
    <w:rsid w:val="002C6B69"/>
    <w:rsid w:val="002C76E5"/>
    <w:rsid w:val="002D0416"/>
    <w:rsid w:val="002D1423"/>
    <w:rsid w:val="002D3A67"/>
    <w:rsid w:val="002D573C"/>
    <w:rsid w:val="002D7B86"/>
    <w:rsid w:val="002E0CEE"/>
    <w:rsid w:val="002E0F60"/>
    <w:rsid w:val="002E24BC"/>
    <w:rsid w:val="002E4050"/>
    <w:rsid w:val="002E4188"/>
    <w:rsid w:val="002E5452"/>
    <w:rsid w:val="002E7DB5"/>
    <w:rsid w:val="002F1FFF"/>
    <w:rsid w:val="002F42FE"/>
    <w:rsid w:val="002F4BB8"/>
    <w:rsid w:val="002F58E0"/>
    <w:rsid w:val="002F792E"/>
    <w:rsid w:val="002F7EC3"/>
    <w:rsid w:val="00300BA6"/>
    <w:rsid w:val="00302B4A"/>
    <w:rsid w:val="00303D36"/>
    <w:rsid w:val="00304A40"/>
    <w:rsid w:val="003054AF"/>
    <w:rsid w:val="00305C72"/>
    <w:rsid w:val="00305D1A"/>
    <w:rsid w:val="00306EA7"/>
    <w:rsid w:val="00310051"/>
    <w:rsid w:val="00310339"/>
    <w:rsid w:val="00311BD4"/>
    <w:rsid w:val="00313C1E"/>
    <w:rsid w:val="00314653"/>
    <w:rsid w:val="003159A2"/>
    <w:rsid w:val="003167BE"/>
    <w:rsid w:val="003173CA"/>
    <w:rsid w:val="003174AD"/>
    <w:rsid w:val="0031792C"/>
    <w:rsid w:val="00320045"/>
    <w:rsid w:val="00321CC5"/>
    <w:rsid w:val="00322685"/>
    <w:rsid w:val="0032310C"/>
    <w:rsid w:val="00323E49"/>
    <w:rsid w:val="00323E89"/>
    <w:rsid w:val="00323F15"/>
    <w:rsid w:val="0032491E"/>
    <w:rsid w:val="0032748B"/>
    <w:rsid w:val="00327F74"/>
    <w:rsid w:val="003315EE"/>
    <w:rsid w:val="00331E92"/>
    <w:rsid w:val="0033435F"/>
    <w:rsid w:val="00335498"/>
    <w:rsid w:val="003355B0"/>
    <w:rsid w:val="003355D8"/>
    <w:rsid w:val="00336088"/>
    <w:rsid w:val="00340294"/>
    <w:rsid w:val="00341736"/>
    <w:rsid w:val="00341B6B"/>
    <w:rsid w:val="0034252F"/>
    <w:rsid w:val="00343502"/>
    <w:rsid w:val="00343B9C"/>
    <w:rsid w:val="00344105"/>
    <w:rsid w:val="003447C9"/>
    <w:rsid w:val="00344D3F"/>
    <w:rsid w:val="003450DC"/>
    <w:rsid w:val="0034643C"/>
    <w:rsid w:val="003467E2"/>
    <w:rsid w:val="003472B9"/>
    <w:rsid w:val="0034781B"/>
    <w:rsid w:val="00350B25"/>
    <w:rsid w:val="00350D4B"/>
    <w:rsid w:val="00353D7A"/>
    <w:rsid w:val="003548D0"/>
    <w:rsid w:val="00355957"/>
    <w:rsid w:val="00355AF1"/>
    <w:rsid w:val="00356CAE"/>
    <w:rsid w:val="00356D21"/>
    <w:rsid w:val="003613DC"/>
    <w:rsid w:val="0036147F"/>
    <w:rsid w:val="00362898"/>
    <w:rsid w:val="00363246"/>
    <w:rsid w:val="00363504"/>
    <w:rsid w:val="00363509"/>
    <w:rsid w:val="00365097"/>
    <w:rsid w:val="00366E45"/>
    <w:rsid w:val="00370FFA"/>
    <w:rsid w:val="0037201B"/>
    <w:rsid w:val="00372411"/>
    <w:rsid w:val="00373275"/>
    <w:rsid w:val="0037406C"/>
    <w:rsid w:val="00374407"/>
    <w:rsid w:val="00375D09"/>
    <w:rsid w:val="0037618E"/>
    <w:rsid w:val="00380882"/>
    <w:rsid w:val="00382735"/>
    <w:rsid w:val="0038456A"/>
    <w:rsid w:val="003849B7"/>
    <w:rsid w:val="003858C2"/>
    <w:rsid w:val="00390AE3"/>
    <w:rsid w:val="00390E50"/>
    <w:rsid w:val="003913A7"/>
    <w:rsid w:val="00391499"/>
    <w:rsid w:val="00393F8C"/>
    <w:rsid w:val="00394C4E"/>
    <w:rsid w:val="00396642"/>
    <w:rsid w:val="00396D90"/>
    <w:rsid w:val="003975D7"/>
    <w:rsid w:val="003A5870"/>
    <w:rsid w:val="003A5F50"/>
    <w:rsid w:val="003A6019"/>
    <w:rsid w:val="003A6677"/>
    <w:rsid w:val="003A70C0"/>
    <w:rsid w:val="003B024C"/>
    <w:rsid w:val="003B0C4C"/>
    <w:rsid w:val="003B0F42"/>
    <w:rsid w:val="003B2655"/>
    <w:rsid w:val="003B2953"/>
    <w:rsid w:val="003B3E77"/>
    <w:rsid w:val="003B5AE9"/>
    <w:rsid w:val="003B5BAF"/>
    <w:rsid w:val="003B76CB"/>
    <w:rsid w:val="003C1205"/>
    <w:rsid w:val="003C2C9D"/>
    <w:rsid w:val="003C398A"/>
    <w:rsid w:val="003C3B47"/>
    <w:rsid w:val="003C3C88"/>
    <w:rsid w:val="003C4215"/>
    <w:rsid w:val="003C5C39"/>
    <w:rsid w:val="003C6069"/>
    <w:rsid w:val="003C6906"/>
    <w:rsid w:val="003C69B6"/>
    <w:rsid w:val="003C6D2B"/>
    <w:rsid w:val="003D0AC2"/>
    <w:rsid w:val="003D0D56"/>
    <w:rsid w:val="003D1414"/>
    <w:rsid w:val="003D2621"/>
    <w:rsid w:val="003D2B9C"/>
    <w:rsid w:val="003D37AA"/>
    <w:rsid w:val="003D3B35"/>
    <w:rsid w:val="003D662E"/>
    <w:rsid w:val="003D749B"/>
    <w:rsid w:val="003D77EF"/>
    <w:rsid w:val="003E258D"/>
    <w:rsid w:val="003E35DD"/>
    <w:rsid w:val="003E3902"/>
    <w:rsid w:val="003E436F"/>
    <w:rsid w:val="003E4AF1"/>
    <w:rsid w:val="003E5CCF"/>
    <w:rsid w:val="003E5E23"/>
    <w:rsid w:val="003F1408"/>
    <w:rsid w:val="003F2B92"/>
    <w:rsid w:val="003F4483"/>
    <w:rsid w:val="003F5483"/>
    <w:rsid w:val="003F5A90"/>
    <w:rsid w:val="003F7342"/>
    <w:rsid w:val="003F7557"/>
    <w:rsid w:val="00400F9C"/>
    <w:rsid w:val="004011C4"/>
    <w:rsid w:val="0040127A"/>
    <w:rsid w:val="00404DB6"/>
    <w:rsid w:val="00405002"/>
    <w:rsid w:val="00405204"/>
    <w:rsid w:val="00406056"/>
    <w:rsid w:val="004077D8"/>
    <w:rsid w:val="004101E5"/>
    <w:rsid w:val="00410898"/>
    <w:rsid w:val="0041128F"/>
    <w:rsid w:val="00411870"/>
    <w:rsid w:val="0041258F"/>
    <w:rsid w:val="004148FB"/>
    <w:rsid w:val="0041528F"/>
    <w:rsid w:val="00415528"/>
    <w:rsid w:val="00415EA9"/>
    <w:rsid w:val="0041611C"/>
    <w:rsid w:val="004169B0"/>
    <w:rsid w:val="00420687"/>
    <w:rsid w:val="004206CA"/>
    <w:rsid w:val="00424035"/>
    <w:rsid w:val="00426FAA"/>
    <w:rsid w:val="0042782A"/>
    <w:rsid w:val="00427F9A"/>
    <w:rsid w:val="00431459"/>
    <w:rsid w:val="00431F7F"/>
    <w:rsid w:val="00433482"/>
    <w:rsid w:val="0043350A"/>
    <w:rsid w:val="0043784F"/>
    <w:rsid w:val="004401E9"/>
    <w:rsid w:val="00442330"/>
    <w:rsid w:val="00443B2F"/>
    <w:rsid w:val="00444BFD"/>
    <w:rsid w:val="00445A7C"/>
    <w:rsid w:val="00446AD1"/>
    <w:rsid w:val="00450C7C"/>
    <w:rsid w:val="00452555"/>
    <w:rsid w:val="00452AD3"/>
    <w:rsid w:val="004536EA"/>
    <w:rsid w:val="0045473A"/>
    <w:rsid w:val="00454958"/>
    <w:rsid w:val="004551A6"/>
    <w:rsid w:val="00456B70"/>
    <w:rsid w:val="00461376"/>
    <w:rsid w:val="00461565"/>
    <w:rsid w:val="00461655"/>
    <w:rsid w:val="004618FF"/>
    <w:rsid w:val="00461912"/>
    <w:rsid w:val="00461F3A"/>
    <w:rsid w:val="00462D6F"/>
    <w:rsid w:val="004639D4"/>
    <w:rsid w:val="00463C54"/>
    <w:rsid w:val="00463DF5"/>
    <w:rsid w:val="004648C7"/>
    <w:rsid w:val="00464F54"/>
    <w:rsid w:val="004651EB"/>
    <w:rsid w:val="00471129"/>
    <w:rsid w:val="00472EC4"/>
    <w:rsid w:val="00474456"/>
    <w:rsid w:val="0047549F"/>
    <w:rsid w:val="00475FC3"/>
    <w:rsid w:val="00476066"/>
    <w:rsid w:val="0047721E"/>
    <w:rsid w:val="004778BF"/>
    <w:rsid w:val="004779FB"/>
    <w:rsid w:val="0048139D"/>
    <w:rsid w:val="00481E4E"/>
    <w:rsid w:val="004822AF"/>
    <w:rsid w:val="004829F3"/>
    <w:rsid w:val="0048305F"/>
    <w:rsid w:val="004835DA"/>
    <w:rsid w:val="00483AD5"/>
    <w:rsid w:val="004853DE"/>
    <w:rsid w:val="00486D6A"/>
    <w:rsid w:val="0048783C"/>
    <w:rsid w:val="004916B4"/>
    <w:rsid w:val="004921EA"/>
    <w:rsid w:val="00492A3B"/>
    <w:rsid w:val="004931F5"/>
    <w:rsid w:val="0049368F"/>
    <w:rsid w:val="00494027"/>
    <w:rsid w:val="00494DED"/>
    <w:rsid w:val="00494F94"/>
    <w:rsid w:val="00497565"/>
    <w:rsid w:val="004977EB"/>
    <w:rsid w:val="004A0BBD"/>
    <w:rsid w:val="004A1A20"/>
    <w:rsid w:val="004A39FE"/>
    <w:rsid w:val="004A4B64"/>
    <w:rsid w:val="004A7D3F"/>
    <w:rsid w:val="004B0B70"/>
    <w:rsid w:val="004B1939"/>
    <w:rsid w:val="004B1F78"/>
    <w:rsid w:val="004B2079"/>
    <w:rsid w:val="004B251E"/>
    <w:rsid w:val="004B4D19"/>
    <w:rsid w:val="004B53B9"/>
    <w:rsid w:val="004B59F2"/>
    <w:rsid w:val="004B6C8A"/>
    <w:rsid w:val="004B6CDC"/>
    <w:rsid w:val="004B728A"/>
    <w:rsid w:val="004B74D3"/>
    <w:rsid w:val="004B7AA1"/>
    <w:rsid w:val="004C0CC8"/>
    <w:rsid w:val="004C0DD3"/>
    <w:rsid w:val="004C30D8"/>
    <w:rsid w:val="004C3A18"/>
    <w:rsid w:val="004C3D57"/>
    <w:rsid w:val="004C4EF0"/>
    <w:rsid w:val="004C6565"/>
    <w:rsid w:val="004D13B6"/>
    <w:rsid w:val="004D1C6F"/>
    <w:rsid w:val="004D1E42"/>
    <w:rsid w:val="004D351B"/>
    <w:rsid w:val="004D7162"/>
    <w:rsid w:val="004D7470"/>
    <w:rsid w:val="004E1265"/>
    <w:rsid w:val="004E4576"/>
    <w:rsid w:val="004E5C97"/>
    <w:rsid w:val="004E6022"/>
    <w:rsid w:val="004E630C"/>
    <w:rsid w:val="004E7126"/>
    <w:rsid w:val="004E714A"/>
    <w:rsid w:val="004E782F"/>
    <w:rsid w:val="004F0323"/>
    <w:rsid w:val="004F0D46"/>
    <w:rsid w:val="004F2974"/>
    <w:rsid w:val="004F3CF8"/>
    <w:rsid w:val="004F4CE8"/>
    <w:rsid w:val="004F5D49"/>
    <w:rsid w:val="004F6440"/>
    <w:rsid w:val="004F7436"/>
    <w:rsid w:val="004F7BA5"/>
    <w:rsid w:val="005006AB"/>
    <w:rsid w:val="005006C4"/>
    <w:rsid w:val="005010F8"/>
    <w:rsid w:val="00501458"/>
    <w:rsid w:val="00501D78"/>
    <w:rsid w:val="00502E94"/>
    <w:rsid w:val="005047B6"/>
    <w:rsid w:val="00506EC9"/>
    <w:rsid w:val="005121ED"/>
    <w:rsid w:val="005130F4"/>
    <w:rsid w:val="0051525C"/>
    <w:rsid w:val="00515CBD"/>
    <w:rsid w:val="00516010"/>
    <w:rsid w:val="005162FE"/>
    <w:rsid w:val="00517A2B"/>
    <w:rsid w:val="00520158"/>
    <w:rsid w:val="005205C6"/>
    <w:rsid w:val="00520ABD"/>
    <w:rsid w:val="00521261"/>
    <w:rsid w:val="00521B30"/>
    <w:rsid w:val="00523A9A"/>
    <w:rsid w:val="005240F7"/>
    <w:rsid w:val="00524B16"/>
    <w:rsid w:val="00524E71"/>
    <w:rsid w:val="0052627C"/>
    <w:rsid w:val="005271A4"/>
    <w:rsid w:val="005273B4"/>
    <w:rsid w:val="005274EF"/>
    <w:rsid w:val="00531A1E"/>
    <w:rsid w:val="00533696"/>
    <w:rsid w:val="00533B7A"/>
    <w:rsid w:val="005344D7"/>
    <w:rsid w:val="00535559"/>
    <w:rsid w:val="00536EC8"/>
    <w:rsid w:val="0053727F"/>
    <w:rsid w:val="005376D9"/>
    <w:rsid w:val="00537FA8"/>
    <w:rsid w:val="00540071"/>
    <w:rsid w:val="005418B1"/>
    <w:rsid w:val="00541D0E"/>
    <w:rsid w:val="005422D4"/>
    <w:rsid w:val="00542343"/>
    <w:rsid w:val="00542CB4"/>
    <w:rsid w:val="00543A16"/>
    <w:rsid w:val="00543B51"/>
    <w:rsid w:val="00543D5E"/>
    <w:rsid w:val="00543DB6"/>
    <w:rsid w:val="005446BE"/>
    <w:rsid w:val="00545E71"/>
    <w:rsid w:val="00550185"/>
    <w:rsid w:val="0055055A"/>
    <w:rsid w:val="00550A57"/>
    <w:rsid w:val="005535B4"/>
    <w:rsid w:val="00553EED"/>
    <w:rsid w:val="00554679"/>
    <w:rsid w:val="005554CB"/>
    <w:rsid w:val="00556B12"/>
    <w:rsid w:val="00556C0F"/>
    <w:rsid w:val="00560A45"/>
    <w:rsid w:val="00560BC3"/>
    <w:rsid w:val="00560D57"/>
    <w:rsid w:val="00561B72"/>
    <w:rsid w:val="00562E18"/>
    <w:rsid w:val="005638E4"/>
    <w:rsid w:val="005638F0"/>
    <w:rsid w:val="005643C4"/>
    <w:rsid w:val="0056550D"/>
    <w:rsid w:val="00566F3D"/>
    <w:rsid w:val="0056789E"/>
    <w:rsid w:val="005705EA"/>
    <w:rsid w:val="005711CE"/>
    <w:rsid w:val="0057247C"/>
    <w:rsid w:val="00574449"/>
    <w:rsid w:val="0057598D"/>
    <w:rsid w:val="00576ED4"/>
    <w:rsid w:val="00577914"/>
    <w:rsid w:val="00580222"/>
    <w:rsid w:val="00580622"/>
    <w:rsid w:val="00580A62"/>
    <w:rsid w:val="00580FD9"/>
    <w:rsid w:val="0058257E"/>
    <w:rsid w:val="005836FC"/>
    <w:rsid w:val="00584C84"/>
    <w:rsid w:val="00586744"/>
    <w:rsid w:val="00591479"/>
    <w:rsid w:val="00591869"/>
    <w:rsid w:val="0059291B"/>
    <w:rsid w:val="0059527C"/>
    <w:rsid w:val="00595AFA"/>
    <w:rsid w:val="00596299"/>
    <w:rsid w:val="0059643E"/>
    <w:rsid w:val="005965BE"/>
    <w:rsid w:val="005968F6"/>
    <w:rsid w:val="005A0205"/>
    <w:rsid w:val="005A1471"/>
    <w:rsid w:val="005A218A"/>
    <w:rsid w:val="005A247A"/>
    <w:rsid w:val="005A26D0"/>
    <w:rsid w:val="005A2D22"/>
    <w:rsid w:val="005A328B"/>
    <w:rsid w:val="005A4D50"/>
    <w:rsid w:val="005A5286"/>
    <w:rsid w:val="005B01CC"/>
    <w:rsid w:val="005B095B"/>
    <w:rsid w:val="005B197C"/>
    <w:rsid w:val="005B3C56"/>
    <w:rsid w:val="005B4EB2"/>
    <w:rsid w:val="005B58AD"/>
    <w:rsid w:val="005B6BDC"/>
    <w:rsid w:val="005C1908"/>
    <w:rsid w:val="005C2230"/>
    <w:rsid w:val="005C5E29"/>
    <w:rsid w:val="005C67DD"/>
    <w:rsid w:val="005C6BF3"/>
    <w:rsid w:val="005C7522"/>
    <w:rsid w:val="005D0248"/>
    <w:rsid w:val="005D054B"/>
    <w:rsid w:val="005D0DE8"/>
    <w:rsid w:val="005D1E14"/>
    <w:rsid w:val="005D2A05"/>
    <w:rsid w:val="005D4DE1"/>
    <w:rsid w:val="005D5090"/>
    <w:rsid w:val="005D5E2F"/>
    <w:rsid w:val="005E1813"/>
    <w:rsid w:val="005E2C4B"/>
    <w:rsid w:val="005E2F7A"/>
    <w:rsid w:val="005E493E"/>
    <w:rsid w:val="005E5B6D"/>
    <w:rsid w:val="005E692B"/>
    <w:rsid w:val="005F082F"/>
    <w:rsid w:val="005F1020"/>
    <w:rsid w:val="005F1732"/>
    <w:rsid w:val="005F2B60"/>
    <w:rsid w:val="005F3E6B"/>
    <w:rsid w:val="005F402F"/>
    <w:rsid w:val="005F4F10"/>
    <w:rsid w:val="005F5372"/>
    <w:rsid w:val="005F5709"/>
    <w:rsid w:val="00600C64"/>
    <w:rsid w:val="00602F87"/>
    <w:rsid w:val="0060301A"/>
    <w:rsid w:val="00603EC7"/>
    <w:rsid w:val="00606402"/>
    <w:rsid w:val="0060671B"/>
    <w:rsid w:val="00606963"/>
    <w:rsid w:val="00606C39"/>
    <w:rsid w:val="00607E53"/>
    <w:rsid w:val="00610EB7"/>
    <w:rsid w:val="00610FEF"/>
    <w:rsid w:val="006113A6"/>
    <w:rsid w:val="00611DDF"/>
    <w:rsid w:val="0061246D"/>
    <w:rsid w:val="006127C2"/>
    <w:rsid w:val="00612949"/>
    <w:rsid w:val="0061303F"/>
    <w:rsid w:val="006131C1"/>
    <w:rsid w:val="00616628"/>
    <w:rsid w:val="006166F2"/>
    <w:rsid w:val="0061705F"/>
    <w:rsid w:val="00617FFC"/>
    <w:rsid w:val="00621D1A"/>
    <w:rsid w:val="00622486"/>
    <w:rsid w:val="006237BC"/>
    <w:rsid w:val="0062493F"/>
    <w:rsid w:val="00624ACD"/>
    <w:rsid w:val="00624EDB"/>
    <w:rsid w:val="00626421"/>
    <w:rsid w:val="00627826"/>
    <w:rsid w:val="0063076B"/>
    <w:rsid w:val="0063142D"/>
    <w:rsid w:val="00631B31"/>
    <w:rsid w:val="00631FBF"/>
    <w:rsid w:val="006324AB"/>
    <w:rsid w:val="006350D8"/>
    <w:rsid w:val="00636E89"/>
    <w:rsid w:val="00637905"/>
    <w:rsid w:val="00637B9F"/>
    <w:rsid w:val="00637D14"/>
    <w:rsid w:val="00642D00"/>
    <w:rsid w:val="00644309"/>
    <w:rsid w:val="00644789"/>
    <w:rsid w:val="00644ABF"/>
    <w:rsid w:val="00646F4E"/>
    <w:rsid w:val="00647076"/>
    <w:rsid w:val="00651333"/>
    <w:rsid w:val="00651A15"/>
    <w:rsid w:val="00653DA6"/>
    <w:rsid w:val="00654E81"/>
    <w:rsid w:val="00654F68"/>
    <w:rsid w:val="00655F90"/>
    <w:rsid w:val="00656AF6"/>
    <w:rsid w:val="00656BBF"/>
    <w:rsid w:val="00657C71"/>
    <w:rsid w:val="00660833"/>
    <w:rsid w:val="006614BA"/>
    <w:rsid w:val="00661F7C"/>
    <w:rsid w:val="00661FB7"/>
    <w:rsid w:val="0066280D"/>
    <w:rsid w:val="006630FB"/>
    <w:rsid w:val="006633EF"/>
    <w:rsid w:val="00664A6F"/>
    <w:rsid w:val="006666FE"/>
    <w:rsid w:val="00666F44"/>
    <w:rsid w:val="00667E21"/>
    <w:rsid w:val="0067081D"/>
    <w:rsid w:val="00671DD6"/>
    <w:rsid w:val="0067329A"/>
    <w:rsid w:val="006736BF"/>
    <w:rsid w:val="00673E02"/>
    <w:rsid w:val="00675E3B"/>
    <w:rsid w:val="00675FA6"/>
    <w:rsid w:val="006765B1"/>
    <w:rsid w:val="00677292"/>
    <w:rsid w:val="00682AD2"/>
    <w:rsid w:val="00683856"/>
    <w:rsid w:val="006861DD"/>
    <w:rsid w:val="00686FF3"/>
    <w:rsid w:val="006873B0"/>
    <w:rsid w:val="00687B4D"/>
    <w:rsid w:val="00691294"/>
    <w:rsid w:val="00692052"/>
    <w:rsid w:val="00692E6E"/>
    <w:rsid w:val="00694498"/>
    <w:rsid w:val="00694692"/>
    <w:rsid w:val="0069506E"/>
    <w:rsid w:val="00697C7B"/>
    <w:rsid w:val="006A0F0E"/>
    <w:rsid w:val="006A1E38"/>
    <w:rsid w:val="006A2759"/>
    <w:rsid w:val="006A3690"/>
    <w:rsid w:val="006A6DBB"/>
    <w:rsid w:val="006A70EC"/>
    <w:rsid w:val="006A74C3"/>
    <w:rsid w:val="006A773D"/>
    <w:rsid w:val="006A7C71"/>
    <w:rsid w:val="006B0183"/>
    <w:rsid w:val="006B02AA"/>
    <w:rsid w:val="006B06B9"/>
    <w:rsid w:val="006B32C4"/>
    <w:rsid w:val="006B32CA"/>
    <w:rsid w:val="006B380C"/>
    <w:rsid w:val="006B47A2"/>
    <w:rsid w:val="006B5358"/>
    <w:rsid w:val="006B6054"/>
    <w:rsid w:val="006B758F"/>
    <w:rsid w:val="006C064F"/>
    <w:rsid w:val="006C0FF4"/>
    <w:rsid w:val="006C138D"/>
    <w:rsid w:val="006C164E"/>
    <w:rsid w:val="006C1CDB"/>
    <w:rsid w:val="006C2D83"/>
    <w:rsid w:val="006C3989"/>
    <w:rsid w:val="006C47E2"/>
    <w:rsid w:val="006C5A58"/>
    <w:rsid w:val="006C5EEB"/>
    <w:rsid w:val="006D1B04"/>
    <w:rsid w:val="006D2264"/>
    <w:rsid w:val="006D3C6D"/>
    <w:rsid w:val="006D44BD"/>
    <w:rsid w:val="006D49C5"/>
    <w:rsid w:val="006D4BEC"/>
    <w:rsid w:val="006D4DDE"/>
    <w:rsid w:val="006D5F93"/>
    <w:rsid w:val="006D726D"/>
    <w:rsid w:val="006D79E6"/>
    <w:rsid w:val="006E0555"/>
    <w:rsid w:val="006E0B76"/>
    <w:rsid w:val="006E37AD"/>
    <w:rsid w:val="006E3E07"/>
    <w:rsid w:val="006E4B0E"/>
    <w:rsid w:val="006E54D3"/>
    <w:rsid w:val="006E6C6C"/>
    <w:rsid w:val="006E7B7C"/>
    <w:rsid w:val="006E7BB0"/>
    <w:rsid w:val="006F044C"/>
    <w:rsid w:val="006F0CA8"/>
    <w:rsid w:val="006F1CBB"/>
    <w:rsid w:val="006F2A16"/>
    <w:rsid w:val="006F38AB"/>
    <w:rsid w:val="006F5AD4"/>
    <w:rsid w:val="006F690D"/>
    <w:rsid w:val="006F7EEF"/>
    <w:rsid w:val="00701CCA"/>
    <w:rsid w:val="00702817"/>
    <w:rsid w:val="00702955"/>
    <w:rsid w:val="00702CDA"/>
    <w:rsid w:val="00702E6F"/>
    <w:rsid w:val="0070486D"/>
    <w:rsid w:val="007052E3"/>
    <w:rsid w:val="00705FD5"/>
    <w:rsid w:val="00710AF5"/>
    <w:rsid w:val="0071678B"/>
    <w:rsid w:val="007170AF"/>
    <w:rsid w:val="00720720"/>
    <w:rsid w:val="007212CC"/>
    <w:rsid w:val="00721A3D"/>
    <w:rsid w:val="00721A96"/>
    <w:rsid w:val="00722F29"/>
    <w:rsid w:val="00723157"/>
    <w:rsid w:val="007247CC"/>
    <w:rsid w:val="00725B50"/>
    <w:rsid w:val="00726EC9"/>
    <w:rsid w:val="00727BCE"/>
    <w:rsid w:val="00732572"/>
    <w:rsid w:val="007327AD"/>
    <w:rsid w:val="00732E60"/>
    <w:rsid w:val="00734499"/>
    <w:rsid w:val="0073531D"/>
    <w:rsid w:val="00735577"/>
    <w:rsid w:val="00735804"/>
    <w:rsid w:val="00735C93"/>
    <w:rsid w:val="00736D07"/>
    <w:rsid w:val="0073753C"/>
    <w:rsid w:val="00741C37"/>
    <w:rsid w:val="00742C73"/>
    <w:rsid w:val="00742E5C"/>
    <w:rsid w:val="00742F20"/>
    <w:rsid w:val="00744D53"/>
    <w:rsid w:val="0074599A"/>
    <w:rsid w:val="00746B05"/>
    <w:rsid w:val="00747F4C"/>
    <w:rsid w:val="0075088A"/>
    <w:rsid w:val="007508AB"/>
    <w:rsid w:val="00752E3B"/>
    <w:rsid w:val="00753A6A"/>
    <w:rsid w:val="00753DA8"/>
    <w:rsid w:val="007547D6"/>
    <w:rsid w:val="00756AA3"/>
    <w:rsid w:val="00757276"/>
    <w:rsid w:val="00757B39"/>
    <w:rsid w:val="00757C4F"/>
    <w:rsid w:val="00760CC1"/>
    <w:rsid w:val="00761069"/>
    <w:rsid w:val="00761A88"/>
    <w:rsid w:val="00762A4D"/>
    <w:rsid w:val="00764C83"/>
    <w:rsid w:val="00764CF0"/>
    <w:rsid w:val="00765DAF"/>
    <w:rsid w:val="0076624A"/>
    <w:rsid w:val="007662FC"/>
    <w:rsid w:val="007663B0"/>
    <w:rsid w:val="0076783E"/>
    <w:rsid w:val="007722AE"/>
    <w:rsid w:val="007722EF"/>
    <w:rsid w:val="00772A0F"/>
    <w:rsid w:val="00772A41"/>
    <w:rsid w:val="00772C94"/>
    <w:rsid w:val="00773133"/>
    <w:rsid w:val="00775706"/>
    <w:rsid w:val="0077576A"/>
    <w:rsid w:val="00776922"/>
    <w:rsid w:val="00780A47"/>
    <w:rsid w:val="007810F0"/>
    <w:rsid w:val="0078169F"/>
    <w:rsid w:val="007816F4"/>
    <w:rsid w:val="00782438"/>
    <w:rsid w:val="00782441"/>
    <w:rsid w:val="00783503"/>
    <w:rsid w:val="007836C8"/>
    <w:rsid w:val="007849FA"/>
    <w:rsid w:val="00785040"/>
    <w:rsid w:val="007858BB"/>
    <w:rsid w:val="00785A05"/>
    <w:rsid w:val="00790867"/>
    <w:rsid w:val="007926A2"/>
    <w:rsid w:val="007936AF"/>
    <w:rsid w:val="00793B2C"/>
    <w:rsid w:val="007942D7"/>
    <w:rsid w:val="00794CE4"/>
    <w:rsid w:val="00795063"/>
    <w:rsid w:val="00796247"/>
    <w:rsid w:val="007A07A6"/>
    <w:rsid w:val="007A138E"/>
    <w:rsid w:val="007A1C88"/>
    <w:rsid w:val="007A2B3B"/>
    <w:rsid w:val="007A5899"/>
    <w:rsid w:val="007A5DCA"/>
    <w:rsid w:val="007A5FCB"/>
    <w:rsid w:val="007A758F"/>
    <w:rsid w:val="007A796C"/>
    <w:rsid w:val="007B0225"/>
    <w:rsid w:val="007B1A27"/>
    <w:rsid w:val="007B2B31"/>
    <w:rsid w:val="007B3E78"/>
    <w:rsid w:val="007B41BC"/>
    <w:rsid w:val="007B41E6"/>
    <w:rsid w:val="007B4768"/>
    <w:rsid w:val="007B4B53"/>
    <w:rsid w:val="007B4F51"/>
    <w:rsid w:val="007B5DC3"/>
    <w:rsid w:val="007B698A"/>
    <w:rsid w:val="007B6A80"/>
    <w:rsid w:val="007B7011"/>
    <w:rsid w:val="007C27B2"/>
    <w:rsid w:val="007C2B8E"/>
    <w:rsid w:val="007C3860"/>
    <w:rsid w:val="007C3B4B"/>
    <w:rsid w:val="007C3B78"/>
    <w:rsid w:val="007C3D1A"/>
    <w:rsid w:val="007C3FFC"/>
    <w:rsid w:val="007C40AD"/>
    <w:rsid w:val="007C55ED"/>
    <w:rsid w:val="007C5FE4"/>
    <w:rsid w:val="007C69EA"/>
    <w:rsid w:val="007C78AF"/>
    <w:rsid w:val="007D009D"/>
    <w:rsid w:val="007D06B9"/>
    <w:rsid w:val="007D11D0"/>
    <w:rsid w:val="007D32E4"/>
    <w:rsid w:val="007D375E"/>
    <w:rsid w:val="007D5592"/>
    <w:rsid w:val="007D5DF3"/>
    <w:rsid w:val="007E1699"/>
    <w:rsid w:val="007E5096"/>
    <w:rsid w:val="007E5336"/>
    <w:rsid w:val="007F00A6"/>
    <w:rsid w:val="007F088A"/>
    <w:rsid w:val="007F0A13"/>
    <w:rsid w:val="007F0B49"/>
    <w:rsid w:val="007F1537"/>
    <w:rsid w:val="007F2D69"/>
    <w:rsid w:val="007F2DF4"/>
    <w:rsid w:val="007F3754"/>
    <w:rsid w:val="007F4C25"/>
    <w:rsid w:val="007F557F"/>
    <w:rsid w:val="007F5B65"/>
    <w:rsid w:val="007F6302"/>
    <w:rsid w:val="007F77C6"/>
    <w:rsid w:val="007F79E9"/>
    <w:rsid w:val="007F7CAD"/>
    <w:rsid w:val="007F7E43"/>
    <w:rsid w:val="008011E9"/>
    <w:rsid w:val="00802492"/>
    <w:rsid w:val="008035B7"/>
    <w:rsid w:val="00804AF9"/>
    <w:rsid w:val="0080512F"/>
    <w:rsid w:val="0080524A"/>
    <w:rsid w:val="00805873"/>
    <w:rsid w:val="0080616E"/>
    <w:rsid w:val="00807FC9"/>
    <w:rsid w:val="00811141"/>
    <w:rsid w:val="00812217"/>
    <w:rsid w:val="008123B4"/>
    <w:rsid w:val="008133CE"/>
    <w:rsid w:val="008135D2"/>
    <w:rsid w:val="00813B69"/>
    <w:rsid w:val="00815449"/>
    <w:rsid w:val="00816CEF"/>
    <w:rsid w:val="0082089B"/>
    <w:rsid w:val="00821EB0"/>
    <w:rsid w:val="00822273"/>
    <w:rsid w:val="00822836"/>
    <w:rsid w:val="00822A31"/>
    <w:rsid w:val="00823E08"/>
    <w:rsid w:val="008255F0"/>
    <w:rsid w:val="008272FE"/>
    <w:rsid w:val="008274CF"/>
    <w:rsid w:val="00827891"/>
    <w:rsid w:val="00827CC6"/>
    <w:rsid w:val="00827EC1"/>
    <w:rsid w:val="00830AFD"/>
    <w:rsid w:val="00831D4A"/>
    <w:rsid w:val="008352FB"/>
    <w:rsid w:val="00835E7D"/>
    <w:rsid w:val="00836106"/>
    <w:rsid w:val="00836292"/>
    <w:rsid w:val="00836431"/>
    <w:rsid w:val="00840E15"/>
    <w:rsid w:val="008419FC"/>
    <w:rsid w:val="00842C52"/>
    <w:rsid w:val="00843468"/>
    <w:rsid w:val="00843D36"/>
    <w:rsid w:val="00845CF9"/>
    <w:rsid w:val="00845FF0"/>
    <w:rsid w:val="00847FFA"/>
    <w:rsid w:val="0085016E"/>
    <w:rsid w:val="00851E9F"/>
    <w:rsid w:val="00852E14"/>
    <w:rsid w:val="00853C0C"/>
    <w:rsid w:val="00854FE8"/>
    <w:rsid w:val="00855DCA"/>
    <w:rsid w:val="00856E85"/>
    <w:rsid w:val="0086085F"/>
    <w:rsid w:val="00862DD8"/>
    <w:rsid w:val="0086306F"/>
    <w:rsid w:val="008643D6"/>
    <w:rsid w:val="0086466B"/>
    <w:rsid w:val="00864B72"/>
    <w:rsid w:val="0086647A"/>
    <w:rsid w:val="00867F62"/>
    <w:rsid w:val="0087037B"/>
    <w:rsid w:val="0087189A"/>
    <w:rsid w:val="0087244B"/>
    <w:rsid w:val="00872CDA"/>
    <w:rsid w:val="00873345"/>
    <w:rsid w:val="00875ABA"/>
    <w:rsid w:val="00877F36"/>
    <w:rsid w:val="00880032"/>
    <w:rsid w:val="00880585"/>
    <w:rsid w:val="00880DF4"/>
    <w:rsid w:val="00880E9C"/>
    <w:rsid w:val="00881839"/>
    <w:rsid w:val="00882DA8"/>
    <w:rsid w:val="00882F13"/>
    <w:rsid w:val="008865E6"/>
    <w:rsid w:val="008868D8"/>
    <w:rsid w:val="00891A63"/>
    <w:rsid w:val="00891B48"/>
    <w:rsid w:val="00892063"/>
    <w:rsid w:val="00892A48"/>
    <w:rsid w:val="008937B5"/>
    <w:rsid w:val="00894173"/>
    <w:rsid w:val="0089466A"/>
    <w:rsid w:val="008A239C"/>
    <w:rsid w:val="008A271A"/>
    <w:rsid w:val="008A2839"/>
    <w:rsid w:val="008A3DE3"/>
    <w:rsid w:val="008A407B"/>
    <w:rsid w:val="008A4738"/>
    <w:rsid w:val="008A4EFF"/>
    <w:rsid w:val="008A5C3C"/>
    <w:rsid w:val="008A614B"/>
    <w:rsid w:val="008A6394"/>
    <w:rsid w:val="008B0A8B"/>
    <w:rsid w:val="008B3400"/>
    <w:rsid w:val="008B3A25"/>
    <w:rsid w:val="008B42CB"/>
    <w:rsid w:val="008B4A24"/>
    <w:rsid w:val="008B5075"/>
    <w:rsid w:val="008B580E"/>
    <w:rsid w:val="008C087C"/>
    <w:rsid w:val="008C103B"/>
    <w:rsid w:val="008C1079"/>
    <w:rsid w:val="008C18CA"/>
    <w:rsid w:val="008C2327"/>
    <w:rsid w:val="008C3218"/>
    <w:rsid w:val="008C3E00"/>
    <w:rsid w:val="008C67B0"/>
    <w:rsid w:val="008C7719"/>
    <w:rsid w:val="008C7D98"/>
    <w:rsid w:val="008C7F5C"/>
    <w:rsid w:val="008D05B6"/>
    <w:rsid w:val="008D0D4D"/>
    <w:rsid w:val="008D1E63"/>
    <w:rsid w:val="008D2909"/>
    <w:rsid w:val="008D437C"/>
    <w:rsid w:val="008D4D7F"/>
    <w:rsid w:val="008E085F"/>
    <w:rsid w:val="008E091C"/>
    <w:rsid w:val="008E24F9"/>
    <w:rsid w:val="008E283B"/>
    <w:rsid w:val="008E3A46"/>
    <w:rsid w:val="008E3FBA"/>
    <w:rsid w:val="008E51C8"/>
    <w:rsid w:val="008E7C04"/>
    <w:rsid w:val="008F0314"/>
    <w:rsid w:val="008F0828"/>
    <w:rsid w:val="008F4A07"/>
    <w:rsid w:val="008F5182"/>
    <w:rsid w:val="008F52D0"/>
    <w:rsid w:val="008F5C24"/>
    <w:rsid w:val="008F6AFD"/>
    <w:rsid w:val="008F703F"/>
    <w:rsid w:val="008F77D7"/>
    <w:rsid w:val="008F793E"/>
    <w:rsid w:val="008F7EC7"/>
    <w:rsid w:val="00900160"/>
    <w:rsid w:val="009007D2"/>
    <w:rsid w:val="009012E0"/>
    <w:rsid w:val="0090137A"/>
    <w:rsid w:val="009019A5"/>
    <w:rsid w:val="00901F43"/>
    <w:rsid w:val="00904491"/>
    <w:rsid w:val="00904D60"/>
    <w:rsid w:val="0090525B"/>
    <w:rsid w:val="00905772"/>
    <w:rsid w:val="00906BF6"/>
    <w:rsid w:val="00907B01"/>
    <w:rsid w:val="00910D28"/>
    <w:rsid w:val="00910F31"/>
    <w:rsid w:val="009115C7"/>
    <w:rsid w:val="00912102"/>
    <w:rsid w:val="00912916"/>
    <w:rsid w:val="00912AF3"/>
    <w:rsid w:val="00912BCE"/>
    <w:rsid w:val="00912D6A"/>
    <w:rsid w:val="00913020"/>
    <w:rsid w:val="009132B9"/>
    <w:rsid w:val="009136EF"/>
    <w:rsid w:val="00913AB9"/>
    <w:rsid w:val="009166DF"/>
    <w:rsid w:val="00916B68"/>
    <w:rsid w:val="00917EED"/>
    <w:rsid w:val="00920384"/>
    <w:rsid w:val="0092123A"/>
    <w:rsid w:val="009233F5"/>
    <w:rsid w:val="00924A61"/>
    <w:rsid w:val="00924EBF"/>
    <w:rsid w:val="00925785"/>
    <w:rsid w:val="00926010"/>
    <w:rsid w:val="0092676E"/>
    <w:rsid w:val="00926C87"/>
    <w:rsid w:val="0093035E"/>
    <w:rsid w:val="00930C76"/>
    <w:rsid w:val="009324A5"/>
    <w:rsid w:val="00933502"/>
    <w:rsid w:val="00933E64"/>
    <w:rsid w:val="00933FFF"/>
    <w:rsid w:val="009343AD"/>
    <w:rsid w:val="00934F5D"/>
    <w:rsid w:val="00935A16"/>
    <w:rsid w:val="00936A07"/>
    <w:rsid w:val="0093702E"/>
    <w:rsid w:val="0093703A"/>
    <w:rsid w:val="009379AE"/>
    <w:rsid w:val="00940C59"/>
    <w:rsid w:val="0094157E"/>
    <w:rsid w:val="009435F2"/>
    <w:rsid w:val="009437D5"/>
    <w:rsid w:val="00944B11"/>
    <w:rsid w:val="00953638"/>
    <w:rsid w:val="00953B43"/>
    <w:rsid w:val="00954416"/>
    <w:rsid w:val="0095441A"/>
    <w:rsid w:val="009552BC"/>
    <w:rsid w:val="00956A06"/>
    <w:rsid w:val="0095769F"/>
    <w:rsid w:val="009606C6"/>
    <w:rsid w:val="00960EF0"/>
    <w:rsid w:val="00962245"/>
    <w:rsid w:val="009662AC"/>
    <w:rsid w:val="0096799D"/>
    <w:rsid w:val="00970731"/>
    <w:rsid w:val="0097218D"/>
    <w:rsid w:val="00973D4D"/>
    <w:rsid w:val="00974059"/>
    <w:rsid w:val="00974C6F"/>
    <w:rsid w:val="00975814"/>
    <w:rsid w:val="00976851"/>
    <w:rsid w:val="009769BA"/>
    <w:rsid w:val="00980945"/>
    <w:rsid w:val="00981180"/>
    <w:rsid w:val="0098154A"/>
    <w:rsid w:val="00983BA9"/>
    <w:rsid w:val="00983F48"/>
    <w:rsid w:val="009844EF"/>
    <w:rsid w:val="009850CE"/>
    <w:rsid w:val="00985112"/>
    <w:rsid w:val="009853D9"/>
    <w:rsid w:val="00985B56"/>
    <w:rsid w:val="009862F4"/>
    <w:rsid w:val="00987D59"/>
    <w:rsid w:val="0099185C"/>
    <w:rsid w:val="00992CD8"/>
    <w:rsid w:val="00992D03"/>
    <w:rsid w:val="00992D56"/>
    <w:rsid w:val="00992E41"/>
    <w:rsid w:val="00993AA1"/>
    <w:rsid w:val="00995991"/>
    <w:rsid w:val="009974F2"/>
    <w:rsid w:val="00997B11"/>
    <w:rsid w:val="00997EFE"/>
    <w:rsid w:val="009A00BD"/>
    <w:rsid w:val="009A06A4"/>
    <w:rsid w:val="009A0BAF"/>
    <w:rsid w:val="009A3193"/>
    <w:rsid w:val="009A32D8"/>
    <w:rsid w:val="009A41AE"/>
    <w:rsid w:val="009A565C"/>
    <w:rsid w:val="009A7090"/>
    <w:rsid w:val="009A72CA"/>
    <w:rsid w:val="009A795A"/>
    <w:rsid w:val="009B0AEF"/>
    <w:rsid w:val="009B13BF"/>
    <w:rsid w:val="009B29C1"/>
    <w:rsid w:val="009B3D98"/>
    <w:rsid w:val="009B7007"/>
    <w:rsid w:val="009C0F9E"/>
    <w:rsid w:val="009C101F"/>
    <w:rsid w:val="009C251B"/>
    <w:rsid w:val="009C2A21"/>
    <w:rsid w:val="009C2C64"/>
    <w:rsid w:val="009C4D51"/>
    <w:rsid w:val="009C66E1"/>
    <w:rsid w:val="009C682A"/>
    <w:rsid w:val="009C6F02"/>
    <w:rsid w:val="009C7ECE"/>
    <w:rsid w:val="009D2081"/>
    <w:rsid w:val="009D3D7D"/>
    <w:rsid w:val="009D3DD0"/>
    <w:rsid w:val="009D43F8"/>
    <w:rsid w:val="009D4F52"/>
    <w:rsid w:val="009D6265"/>
    <w:rsid w:val="009D722B"/>
    <w:rsid w:val="009D7588"/>
    <w:rsid w:val="009D7C06"/>
    <w:rsid w:val="009E1FE8"/>
    <w:rsid w:val="009E20EF"/>
    <w:rsid w:val="009E31ED"/>
    <w:rsid w:val="009E3319"/>
    <w:rsid w:val="009F0887"/>
    <w:rsid w:val="009F1284"/>
    <w:rsid w:val="009F1376"/>
    <w:rsid w:val="009F1E05"/>
    <w:rsid w:val="009F1F47"/>
    <w:rsid w:val="009F7239"/>
    <w:rsid w:val="00A016FC"/>
    <w:rsid w:val="00A01835"/>
    <w:rsid w:val="00A01A76"/>
    <w:rsid w:val="00A02D6B"/>
    <w:rsid w:val="00A03222"/>
    <w:rsid w:val="00A03926"/>
    <w:rsid w:val="00A0470C"/>
    <w:rsid w:val="00A06E8B"/>
    <w:rsid w:val="00A1090A"/>
    <w:rsid w:val="00A1096F"/>
    <w:rsid w:val="00A11F89"/>
    <w:rsid w:val="00A1261E"/>
    <w:rsid w:val="00A12E8E"/>
    <w:rsid w:val="00A139D3"/>
    <w:rsid w:val="00A13CB1"/>
    <w:rsid w:val="00A155DE"/>
    <w:rsid w:val="00A16D30"/>
    <w:rsid w:val="00A1755A"/>
    <w:rsid w:val="00A2013C"/>
    <w:rsid w:val="00A2046E"/>
    <w:rsid w:val="00A204B4"/>
    <w:rsid w:val="00A21360"/>
    <w:rsid w:val="00A22AAB"/>
    <w:rsid w:val="00A23E76"/>
    <w:rsid w:val="00A26508"/>
    <w:rsid w:val="00A313EE"/>
    <w:rsid w:val="00A324DF"/>
    <w:rsid w:val="00A329DF"/>
    <w:rsid w:val="00A33A6D"/>
    <w:rsid w:val="00A34581"/>
    <w:rsid w:val="00A354AE"/>
    <w:rsid w:val="00A3685A"/>
    <w:rsid w:val="00A37182"/>
    <w:rsid w:val="00A378FE"/>
    <w:rsid w:val="00A40612"/>
    <w:rsid w:val="00A40E04"/>
    <w:rsid w:val="00A41018"/>
    <w:rsid w:val="00A41160"/>
    <w:rsid w:val="00A42D01"/>
    <w:rsid w:val="00A464A7"/>
    <w:rsid w:val="00A46B18"/>
    <w:rsid w:val="00A4765B"/>
    <w:rsid w:val="00A47700"/>
    <w:rsid w:val="00A47916"/>
    <w:rsid w:val="00A502DC"/>
    <w:rsid w:val="00A51727"/>
    <w:rsid w:val="00A526D1"/>
    <w:rsid w:val="00A52AF7"/>
    <w:rsid w:val="00A543E7"/>
    <w:rsid w:val="00A54DD7"/>
    <w:rsid w:val="00A56787"/>
    <w:rsid w:val="00A56C24"/>
    <w:rsid w:val="00A60C12"/>
    <w:rsid w:val="00A6137E"/>
    <w:rsid w:val="00A614C0"/>
    <w:rsid w:val="00A625E3"/>
    <w:rsid w:val="00A639C9"/>
    <w:rsid w:val="00A64055"/>
    <w:rsid w:val="00A66308"/>
    <w:rsid w:val="00A66622"/>
    <w:rsid w:val="00A66F72"/>
    <w:rsid w:val="00A67D82"/>
    <w:rsid w:val="00A700BE"/>
    <w:rsid w:val="00A703EB"/>
    <w:rsid w:val="00A711AA"/>
    <w:rsid w:val="00A71270"/>
    <w:rsid w:val="00A71A46"/>
    <w:rsid w:val="00A71C2F"/>
    <w:rsid w:val="00A72434"/>
    <w:rsid w:val="00A72BF4"/>
    <w:rsid w:val="00A73783"/>
    <w:rsid w:val="00A74A26"/>
    <w:rsid w:val="00A75BCE"/>
    <w:rsid w:val="00A76216"/>
    <w:rsid w:val="00A82B5D"/>
    <w:rsid w:val="00A82CB2"/>
    <w:rsid w:val="00A848D5"/>
    <w:rsid w:val="00A8511A"/>
    <w:rsid w:val="00A8642D"/>
    <w:rsid w:val="00A92DA8"/>
    <w:rsid w:val="00A93F6D"/>
    <w:rsid w:val="00A94591"/>
    <w:rsid w:val="00A94697"/>
    <w:rsid w:val="00A94D72"/>
    <w:rsid w:val="00A95D4B"/>
    <w:rsid w:val="00A95F3E"/>
    <w:rsid w:val="00A96177"/>
    <w:rsid w:val="00A961EF"/>
    <w:rsid w:val="00A970B0"/>
    <w:rsid w:val="00AA19DD"/>
    <w:rsid w:val="00AA21F1"/>
    <w:rsid w:val="00AA247B"/>
    <w:rsid w:val="00AA4FF8"/>
    <w:rsid w:val="00AA52C7"/>
    <w:rsid w:val="00AA5BCC"/>
    <w:rsid w:val="00AB2249"/>
    <w:rsid w:val="00AB2593"/>
    <w:rsid w:val="00AB3356"/>
    <w:rsid w:val="00AB378A"/>
    <w:rsid w:val="00AB3932"/>
    <w:rsid w:val="00AB539B"/>
    <w:rsid w:val="00AB587C"/>
    <w:rsid w:val="00AB5CF1"/>
    <w:rsid w:val="00AC2BCE"/>
    <w:rsid w:val="00AC3740"/>
    <w:rsid w:val="00AC41F5"/>
    <w:rsid w:val="00AC5B01"/>
    <w:rsid w:val="00AD12B6"/>
    <w:rsid w:val="00AD15ED"/>
    <w:rsid w:val="00AD1D1C"/>
    <w:rsid w:val="00AD28BA"/>
    <w:rsid w:val="00AD446D"/>
    <w:rsid w:val="00AD4F8F"/>
    <w:rsid w:val="00AD5199"/>
    <w:rsid w:val="00AD72E9"/>
    <w:rsid w:val="00AE1508"/>
    <w:rsid w:val="00AE16C9"/>
    <w:rsid w:val="00AE1C20"/>
    <w:rsid w:val="00AE1C78"/>
    <w:rsid w:val="00AE3042"/>
    <w:rsid w:val="00AE3EEF"/>
    <w:rsid w:val="00AE45D0"/>
    <w:rsid w:val="00AE469A"/>
    <w:rsid w:val="00AE47FD"/>
    <w:rsid w:val="00AE6DC6"/>
    <w:rsid w:val="00AE7233"/>
    <w:rsid w:val="00AE7551"/>
    <w:rsid w:val="00AE76DF"/>
    <w:rsid w:val="00AE77F8"/>
    <w:rsid w:val="00AE7B42"/>
    <w:rsid w:val="00AE7C55"/>
    <w:rsid w:val="00AF1672"/>
    <w:rsid w:val="00AF2327"/>
    <w:rsid w:val="00AF29C2"/>
    <w:rsid w:val="00AF4472"/>
    <w:rsid w:val="00AF4D0F"/>
    <w:rsid w:val="00AF4E6E"/>
    <w:rsid w:val="00AF5F4A"/>
    <w:rsid w:val="00AF60E4"/>
    <w:rsid w:val="00AF6803"/>
    <w:rsid w:val="00AF6B22"/>
    <w:rsid w:val="00AF6B51"/>
    <w:rsid w:val="00AF7035"/>
    <w:rsid w:val="00AF7B30"/>
    <w:rsid w:val="00B02219"/>
    <w:rsid w:val="00B0352F"/>
    <w:rsid w:val="00B04F12"/>
    <w:rsid w:val="00B055EC"/>
    <w:rsid w:val="00B05611"/>
    <w:rsid w:val="00B061AA"/>
    <w:rsid w:val="00B0695A"/>
    <w:rsid w:val="00B06AD3"/>
    <w:rsid w:val="00B108B0"/>
    <w:rsid w:val="00B11F7D"/>
    <w:rsid w:val="00B126C9"/>
    <w:rsid w:val="00B1281A"/>
    <w:rsid w:val="00B139A6"/>
    <w:rsid w:val="00B13AE6"/>
    <w:rsid w:val="00B1470B"/>
    <w:rsid w:val="00B16188"/>
    <w:rsid w:val="00B17E32"/>
    <w:rsid w:val="00B20047"/>
    <w:rsid w:val="00B200DF"/>
    <w:rsid w:val="00B209F5"/>
    <w:rsid w:val="00B20EEC"/>
    <w:rsid w:val="00B21355"/>
    <w:rsid w:val="00B21E26"/>
    <w:rsid w:val="00B22077"/>
    <w:rsid w:val="00B22DDA"/>
    <w:rsid w:val="00B22E47"/>
    <w:rsid w:val="00B23116"/>
    <w:rsid w:val="00B2316A"/>
    <w:rsid w:val="00B23817"/>
    <w:rsid w:val="00B25776"/>
    <w:rsid w:val="00B277DC"/>
    <w:rsid w:val="00B31926"/>
    <w:rsid w:val="00B31D7A"/>
    <w:rsid w:val="00B31E31"/>
    <w:rsid w:val="00B41419"/>
    <w:rsid w:val="00B433F0"/>
    <w:rsid w:val="00B44ED4"/>
    <w:rsid w:val="00B46613"/>
    <w:rsid w:val="00B50147"/>
    <w:rsid w:val="00B51C1E"/>
    <w:rsid w:val="00B51C37"/>
    <w:rsid w:val="00B525D1"/>
    <w:rsid w:val="00B53994"/>
    <w:rsid w:val="00B53EA0"/>
    <w:rsid w:val="00B556CB"/>
    <w:rsid w:val="00B55EB6"/>
    <w:rsid w:val="00B56ED6"/>
    <w:rsid w:val="00B60219"/>
    <w:rsid w:val="00B61436"/>
    <w:rsid w:val="00B61716"/>
    <w:rsid w:val="00B61D22"/>
    <w:rsid w:val="00B62820"/>
    <w:rsid w:val="00B62A2D"/>
    <w:rsid w:val="00B636AA"/>
    <w:rsid w:val="00B63778"/>
    <w:rsid w:val="00B63822"/>
    <w:rsid w:val="00B64138"/>
    <w:rsid w:val="00B642DE"/>
    <w:rsid w:val="00B64765"/>
    <w:rsid w:val="00B650CF"/>
    <w:rsid w:val="00B65423"/>
    <w:rsid w:val="00B65496"/>
    <w:rsid w:val="00B6608E"/>
    <w:rsid w:val="00B66158"/>
    <w:rsid w:val="00B66E45"/>
    <w:rsid w:val="00B67A43"/>
    <w:rsid w:val="00B702C8"/>
    <w:rsid w:val="00B718CB"/>
    <w:rsid w:val="00B71CDC"/>
    <w:rsid w:val="00B7282D"/>
    <w:rsid w:val="00B75DD7"/>
    <w:rsid w:val="00B76A05"/>
    <w:rsid w:val="00B76E3B"/>
    <w:rsid w:val="00B778EF"/>
    <w:rsid w:val="00B80655"/>
    <w:rsid w:val="00B824ED"/>
    <w:rsid w:val="00B82DF2"/>
    <w:rsid w:val="00B83073"/>
    <w:rsid w:val="00B8508F"/>
    <w:rsid w:val="00B853CF"/>
    <w:rsid w:val="00B86E97"/>
    <w:rsid w:val="00B879C5"/>
    <w:rsid w:val="00B90FC9"/>
    <w:rsid w:val="00B92235"/>
    <w:rsid w:val="00B92B25"/>
    <w:rsid w:val="00B93177"/>
    <w:rsid w:val="00B9317B"/>
    <w:rsid w:val="00B93B87"/>
    <w:rsid w:val="00B93D8C"/>
    <w:rsid w:val="00B94670"/>
    <w:rsid w:val="00B94DF1"/>
    <w:rsid w:val="00B957FA"/>
    <w:rsid w:val="00B962D4"/>
    <w:rsid w:val="00B96728"/>
    <w:rsid w:val="00BA1CF5"/>
    <w:rsid w:val="00BA4F6E"/>
    <w:rsid w:val="00BA5418"/>
    <w:rsid w:val="00BA56F8"/>
    <w:rsid w:val="00BA5BD5"/>
    <w:rsid w:val="00BA6160"/>
    <w:rsid w:val="00BA7DBB"/>
    <w:rsid w:val="00BA7FB8"/>
    <w:rsid w:val="00BB025C"/>
    <w:rsid w:val="00BB10FB"/>
    <w:rsid w:val="00BB236F"/>
    <w:rsid w:val="00BB27BE"/>
    <w:rsid w:val="00BB3897"/>
    <w:rsid w:val="00BB4051"/>
    <w:rsid w:val="00BB443F"/>
    <w:rsid w:val="00BB6C90"/>
    <w:rsid w:val="00BB6CA8"/>
    <w:rsid w:val="00BB7BB1"/>
    <w:rsid w:val="00BB7CE6"/>
    <w:rsid w:val="00BB7D93"/>
    <w:rsid w:val="00BB7F7B"/>
    <w:rsid w:val="00BC1AB7"/>
    <w:rsid w:val="00BC26DD"/>
    <w:rsid w:val="00BC2EF0"/>
    <w:rsid w:val="00BC42F6"/>
    <w:rsid w:val="00BC4A7D"/>
    <w:rsid w:val="00BC4E03"/>
    <w:rsid w:val="00BC5118"/>
    <w:rsid w:val="00BC65D8"/>
    <w:rsid w:val="00BC7A8B"/>
    <w:rsid w:val="00BD01DB"/>
    <w:rsid w:val="00BD0A0D"/>
    <w:rsid w:val="00BD0FDB"/>
    <w:rsid w:val="00BD1DA3"/>
    <w:rsid w:val="00BD3283"/>
    <w:rsid w:val="00BD3C26"/>
    <w:rsid w:val="00BD42A6"/>
    <w:rsid w:val="00BD4A92"/>
    <w:rsid w:val="00BD5607"/>
    <w:rsid w:val="00BD6109"/>
    <w:rsid w:val="00BD6DC9"/>
    <w:rsid w:val="00BD7AFE"/>
    <w:rsid w:val="00BE08AC"/>
    <w:rsid w:val="00BE3052"/>
    <w:rsid w:val="00BE31A1"/>
    <w:rsid w:val="00BE453D"/>
    <w:rsid w:val="00BE5BE2"/>
    <w:rsid w:val="00BE5D34"/>
    <w:rsid w:val="00BE67D4"/>
    <w:rsid w:val="00BF0402"/>
    <w:rsid w:val="00BF0CB9"/>
    <w:rsid w:val="00BF0F24"/>
    <w:rsid w:val="00BF413A"/>
    <w:rsid w:val="00BF67CA"/>
    <w:rsid w:val="00BF7481"/>
    <w:rsid w:val="00BF7E79"/>
    <w:rsid w:val="00C0038F"/>
    <w:rsid w:val="00C02632"/>
    <w:rsid w:val="00C029F5"/>
    <w:rsid w:val="00C03A07"/>
    <w:rsid w:val="00C04AB6"/>
    <w:rsid w:val="00C05596"/>
    <w:rsid w:val="00C064D7"/>
    <w:rsid w:val="00C07083"/>
    <w:rsid w:val="00C10F97"/>
    <w:rsid w:val="00C11349"/>
    <w:rsid w:val="00C1164C"/>
    <w:rsid w:val="00C11D7C"/>
    <w:rsid w:val="00C13173"/>
    <w:rsid w:val="00C134FA"/>
    <w:rsid w:val="00C135F1"/>
    <w:rsid w:val="00C15E77"/>
    <w:rsid w:val="00C16CA7"/>
    <w:rsid w:val="00C17580"/>
    <w:rsid w:val="00C17A61"/>
    <w:rsid w:val="00C21006"/>
    <w:rsid w:val="00C223EA"/>
    <w:rsid w:val="00C22CB6"/>
    <w:rsid w:val="00C236C2"/>
    <w:rsid w:val="00C25820"/>
    <w:rsid w:val="00C25A1D"/>
    <w:rsid w:val="00C267FE"/>
    <w:rsid w:val="00C26E1B"/>
    <w:rsid w:val="00C26E26"/>
    <w:rsid w:val="00C27801"/>
    <w:rsid w:val="00C27D82"/>
    <w:rsid w:val="00C36016"/>
    <w:rsid w:val="00C36669"/>
    <w:rsid w:val="00C377A1"/>
    <w:rsid w:val="00C37887"/>
    <w:rsid w:val="00C40E0D"/>
    <w:rsid w:val="00C422F6"/>
    <w:rsid w:val="00C43742"/>
    <w:rsid w:val="00C43AE7"/>
    <w:rsid w:val="00C444E9"/>
    <w:rsid w:val="00C4475D"/>
    <w:rsid w:val="00C456D3"/>
    <w:rsid w:val="00C45AE5"/>
    <w:rsid w:val="00C47B34"/>
    <w:rsid w:val="00C47DAB"/>
    <w:rsid w:val="00C502EF"/>
    <w:rsid w:val="00C50A14"/>
    <w:rsid w:val="00C50F65"/>
    <w:rsid w:val="00C518DE"/>
    <w:rsid w:val="00C519D8"/>
    <w:rsid w:val="00C54C4B"/>
    <w:rsid w:val="00C54FD5"/>
    <w:rsid w:val="00C56A10"/>
    <w:rsid w:val="00C623A1"/>
    <w:rsid w:val="00C62A9B"/>
    <w:rsid w:val="00C63C55"/>
    <w:rsid w:val="00C664CF"/>
    <w:rsid w:val="00C67B59"/>
    <w:rsid w:val="00C700A2"/>
    <w:rsid w:val="00C707AC"/>
    <w:rsid w:val="00C71105"/>
    <w:rsid w:val="00C72FB6"/>
    <w:rsid w:val="00C737DA"/>
    <w:rsid w:val="00C73DEC"/>
    <w:rsid w:val="00C7533F"/>
    <w:rsid w:val="00C75670"/>
    <w:rsid w:val="00C75F62"/>
    <w:rsid w:val="00C77AEA"/>
    <w:rsid w:val="00C77E14"/>
    <w:rsid w:val="00C80494"/>
    <w:rsid w:val="00C80D69"/>
    <w:rsid w:val="00C81D44"/>
    <w:rsid w:val="00C82A62"/>
    <w:rsid w:val="00C8357A"/>
    <w:rsid w:val="00C8357B"/>
    <w:rsid w:val="00C84725"/>
    <w:rsid w:val="00C84E0A"/>
    <w:rsid w:val="00C86AF5"/>
    <w:rsid w:val="00C92509"/>
    <w:rsid w:val="00C92DC4"/>
    <w:rsid w:val="00C93A88"/>
    <w:rsid w:val="00C949BF"/>
    <w:rsid w:val="00C94CFF"/>
    <w:rsid w:val="00C95AC6"/>
    <w:rsid w:val="00C96668"/>
    <w:rsid w:val="00CA02C1"/>
    <w:rsid w:val="00CA043B"/>
    <w:rsid w:val="00CA0470"/>
    <w:rsid w:val="00CA0913"/>
    <w:rsid w:val="00CA0A7D"/>
    <w:rsid w:val="00CA110F"/>
    <w:rsid w:val="00CA11D6"/>
    <w:rsid w:val="00CA2EB0"/>
    <w:rsid w:val="00CA335B"/>
    <w:rsid w:val="00CA338E"/>
    <w:rsid w:val="00CA3A7C"/>
    <w:rsid w:val="00CA46CC"/>
    <w:rsid w:val="00CA66F5"/>
    <w:rsid w:val="00CA73EE"/>
    <w:rsid w:val="00CA7791"/>
    <w:rsid w:val="00CB170A"/>
    <w:rsid w:val="00CB2275"/>
    <w:rsid w:val="00CB32DD"/>
    <w:rsid w:val="00CB32FE"/>
    <w:rsid w:val="00CB5A9C"/>
    <w:rsid w:val="00CB5C75"/>
    <w:rsid w:val="00CB71E4"/>
    <w:rsid w:val="00CB745A"/>
    <w:rsid w:val="00CB7605"/>
    <w:rsid w:val="00CB7AB1"/>
    <w:rsid w:val="00CC0A58"/>
    <w:rsid w:val="00CC0E09"/>
    <w:rsid w:val="00CC21B2"/>
    <w:rsid w:val="00CC2FC0"/>
    <w:rsid w:val="00CC3B9A"/>
    <w:rsid w:val="00CC3BD3"/>
    <w:rsid w:val="00CC43C9"/>
    <w:rsid w:val="00CC46CB"/>
    <w:rsid w:val="00CC46D4"/>
    <w:rsid w:val="00CC4AD3"/>
    <w:rsid w:val="00CC5E3A"/>
    <w:rsid w:val="00CD0208"/>
    <w:rsid w:val="00CD07BA"/>
    <w:rsid w:val="00CD23E5"/>
    <w:rsid w:val="00CD2511"/>
    <w:rsid w:val="00CD28F4"/>
    <w:rsid w:val="00CD44E9"/>
    <w:rsid w:val="00CD4663"/>
    <w:rsid w:val="00CD4ABA"/>
    <w:rsid w:val="00CD6260"/>
    <w:rsid w:val="00CD6382"/>
    <w:rsid w:val="00CD66BD"/>
    <w:rsid w:val="00CD784C"/>
    <w:rsid w:val="00CE12A8"/>
    <w:rsid w:val="00CE336D"/>
    <w:rsid w:val="00CE6113"/>
    <w:rsid w:val="00CE7500"/>
    <w:rsid w:val="00CE7D5A"/>
    <w:rsid w:val="00CE9710"/>
    <w:rsid w:val="00CF073F"/>
    <w:rsid w:val="00CF17C0"/>
    <w:rsid w:val="00CF383E"/>
    <w:rsid w:val="00CF3951"/>
    <w:rsid w:val="00CF4DA7"/>
    <w:rsid w:val="00CF57C7"/>
    <w:rsid w:val="00CF58E4"/>
    <w:rsid w:val="00CF6E07"/>
    <w:rsid w:val="00D00C85"/>
    <w:rsid w:val="00D02344"/>
    <w:rsid w:val="00D0389D"/>
    <w:rsid w:val="00D0484E"/>
    <w:rsid w:val="00D048C1"/>
    <w:rsid w:val="00D0748E"/>
    <w:rsid w:val="00D075C9"/>
    <w:rsid w:val="00D07B09"/>
    <w:rsid w:val="00D10674"/>
    <w:rsid w:val="00D112BA"/>
    <w:rsid w:val="00D13190"/>
    <w:rsid w:val="00D13567"/>
    <w:rsid w:val="00D13A4A"/>
    <w:rsid w:val="00D13EE6"/>
    <w:rsid w:val="00D15220"/>
    <w:rsid w:val="00D15CE9"/>
    <w:rsid w:val="00D17700"/>
    <w:rsid w:val="00D20734"/>
    <w:rsid w:val="00D20EC0"/>
    <w:rsid w:val="00D217D6"/>
    <w:rsid w:val="00D22211"/>
    <w:rsid w:val="00D22EEB"/>
    <w:rsid w:val="00D2466C"/>
    <w:rsid w:val="00D250C8"/>
    <w:rsid w:val="00D2576F"/>
    <w:rsid w:val="00D2602D"/>
    <w:rsid w:val="00D27414"/>
    <w:rsid w:val="00D3239C"/>
    <w:rsid w:val="00D3428F"/>
    <w:rsid w:val="00D3461D"/>
    <w:rsid w:val="00D352BA"/>
    <w:rsid w:val="00D352CF"/>
    <w:rsid w:val="00D359EA"/>
    <w:rsid w:val="00D40032"/>
    <w:rsid w:val="00D401B6"/>
    <w:rsid w:val="00D40EDC"/>
    <w:rsid w:val="00D42F18"/>
    <w:rsid w:val="00D432BB"/>
    <w:rsid w:val="00D4421C"/>
    <w:rsid w:val="00D443AE"/>
    <w:rsid w:val="00D44AB8"/>
    <w:rsid w:val="00D45382"/>
    <w:rsid w:val="00D4615B"/>
    <w:rsid w:val="00D46CD4"/>
    <w:rsid w:val="00D47D6C"/>
    <w:rsid w:val="00D50186"/>
    <w:rsid w:val="00D503F6"/>
    <w:rsid w:val="00D505E3"/>
    <w:rsid w:val="00D506A5"/>
    <w:rsid w:val="00D5221D"/>
    <w:rsid w:val="00D53624"/>
    <w:rsid w:val="00D5389A"/>
    <w:rsid w:val="00D53CF7"/>
    <w:rsid w:val="00D54089"/>
    <w:rsid w:val="00D543C4"/>
    <w:rsid w:val="00D54451"/>
    <w:rsid w:val="00D544AC"/>
    <w:rsid w:val="00D54E89"/>
    <w:rsid w:val="00D56074"/>
    <w:rsid w:val="00D561D3"/>
    <w:rsid w:val="00D5640A"/>
    <w:rsid w:val="00D57FA3"/>
    <w:rsid w:val="00D61170"/>
    <w:rsid w:val="00D6170F"/>
    <w:rsid w:val="00D617E8"/>
    <w:rsid w:val="00D626CF"/>
    <w:rsid w:val="00D632D1"/>
    <w:rsid w:val="00D63510"/>
    <w:rsid w:val="00D64413"/>
    <w:rsid w:val="00D64454"/>
    <w:rsid w:val="00D662D7"/>
    <w:rsid w:val="00D66E60"/>
    <w:rsid w:val="00D67028"/>
    <w:rsid w:val="00D677F2"/>
    <w:rsid w:val="00D701AB"/>
    <w:rsid w:val="00D70353"/>
    <w:rsid w:val="00D72E62"/>
    <w:rsid w:val="00D74744"/>
    <w:rsid w:val="00D76052"/>
    <w:rsid w:val="00D76E6A"/>
    <w:rsid w:val="00D77375"/>
    <w:rsid w:val="00D8035C"/>
    <w:rsid w:val="00D80DBF"/>
    <w:rsid w:val="00D839A1"/>
    <w:rsid w:val="00D83F29"/>
    <w:rsid w:val="00D85144"/>
    <w:rsid w:val="00D85FD5"/>
    <w:rsid w:val="00D8651F"/>
    <w:rsid w:val="00D87988"/>
    <w:rsid w:val="00D87CD8"/>
    <w:rsid w:val="00D87E42"/>
    <w:rsid w:val="00D92A78"/>
    <w:rsid w:val="00D9368B"/>
    <w:rsid w:val="00D94F3C"/>
    <w:rsid w:val="00D95C92"/>
    <w:rsid w:val="00D96063"/>
    <w:rsid w:val="00D972A6"/>
    <w:rsid w:val="00DA0567"/>
    <w:rsid w:val="00DA1C9D"/>
    <w:rsid w:val="00DA206D"/>
    <w:rsid w:val="00DA3614"/>
    <w:rsid w:val="00DA37E2"/>
    <w:rsid w:val="00DA3DEB"/>
    <w:rsid w:val="00DA42C8"/>
    <w:rsid w:val="00DA480D"/>
    <w:rsid w:val="00DA4A6A"/>
    <w:rsid w:val="00DA5FF0"/>
    <w:rsid w:val="00DA6D74"/>
    <w:rsid w:val="00DB06C8"/>
    <w:rsid w:val="00DB15E0"/>
    <w:rsid w:val="00DB23EC"/>
    <w:rsid w:val="00DB26B7"/>
    <w:rsid w:val="00DB2F21"/>
    <w:rsid w:val="00DB346C"/>
    <w:rsid w:val="00DB42E0"/>
    <w:rsid w:val="00DB5BCA"/>
    <w:rsid w:val="00DB68AC"/>
    <w:rsid w:val="00DB7408"/>
    <w:rsid w:val="00DC0154"/>
    <w:rsid w:val="00DC02CA"/>
    <w:rsid w:val="00DC062D"/>
    <w:rsid w:val="00DC3489"/>
    <w:rsid w:val="00DC37A0"/>
    <w:rsid w:val="00DC3F61"/>
    <w:rsid w:val="00DC422F"/>
    <w:rsid w:val="00DC4D29"/>
    <w:rsid w:val="00DC56A1"/>
    <w:rsid w:val="00DC6BF3"/>
    <w:rsid w:val="00DD09B9"/>
    <w:rsid w:val="00DD0F44"/>
    <w:rsid w:val="00DD2311"/>
    <w:rsid w:val="00DD2A09"/>
    <w:rsid w:val="00DD2B9A"/>
    <w:rsid w:val="00DD2BCA"/>
    <w:rsid w:val="00DD374A"/>
    <w:rsid w:val="00DD4BB6"/>
    <w:rsid w:val="00DD4CAE"/>
    <w:rsid w:val="00DD6623"/>
    <w:rsid w:val="00DE0D55"/>
    <w:rsid w:val="00DE0DE5"/>
    <w:rsid w:val="00DE1E0A"/>
    <w:rsid w:val="00DE3642"/>
    <w:rsid w:val="00DE3732"/>
    <w:rsid w:val="00DE633D"/>
    <w:rsid w:val="00DE6F27"/>
    <w:rsid w:val="00DF1419"/>
    <w:rsid w:val="00DF1FA4"/>
    <w:rsid w:val="00DF2F84"/>
    <w:rsid w:val="00DF4142"/>
    <w:rsid w:val="00DF471E"/>
    <w:rsid w:val="00DF4A00"/>
    <w:rsid w:val="00DF56FA"/>
    <w:rsid w:val="00DF57F7"/>
    <w:rsid w:val="00DF7BB5"/>
    <w:rsid w:val="00E0042F"/>
    <w:rsid w:val="00E013CB"/>
    <w:rsid w:val="00E01B80"/>
    <w:rsid w:val="00E01E1A"/>
    <w:rsid w:val="00E111C4"/>
    <w:rsid w:val="00E11DBB"/>
    <w:rsid w:val="00E13023"/>
    <w:rsid w:val="00E130E8"/>
    <w:rsid w:val="00E14051"/>
    <w:rsid w:val="00E14EFC"/>
    <w:rsid w:val="00E1504E"/>
    <w:rsid w:val="00E150C5"/>
    <w:rsid w:val="00E15C56"/>
    <w:rsid w:val="00E1659A"/>
    <w:rsid w:val="00E16D7A"/>
    <w:rsid w:val="00E177A8"/>
    <w:rsid w:val="00E208AD"/>
    <w:rsid w:val="00E22F1C"/>
    <w:rsid w:val="00E248D6"/>
    <w:rsid w:val="00E27B7C"/>
    <w:rsid w:val="00E27EFE"/>
    <w:rsid w:val="00E300EF"/>
    <w:rsid w:val="00E3040C"/>
    <w:rsid w:val="00E30EEE"/>
    <w:rsid w:val="00E3158B"/>
    <w:rsid w:val="00E32F7D"/>
    <w:rsid w:val="00E32FA8"/>
    <w:rsid w:val="00E34B15"/>
    <w:rsid w:val="00E3607A"/>
    <w:rsid w:val="00E3662F"/>
    <w:rsid w:val="00E3682C"/>
    <w:rsid w:val="00E36A3C"/>
    <w:rsid w:val="00E37E38"/>
    <w:rsid w:val="00E405C4"/>
    <w:rsid w:val="00E40E89"/>
    <w:rsid w:val="00E41EE9"/>
    <w:rsid w:val="00E4310F"/>
    <w:rsid w:val="00E433FE"/>
    <w:rsid w:val="00E43963"/>
    <w:rsid w:val="00E44F52"/>
    <w:rsid w:val="00E457D2"/>
    <w:rsid w:val="00E457E5"/>
    <w:rsid w:val="00E4638A"/>
    <w:rsid w:val="00E46A7B"/>
    <w:rsid w:val="00E530A1"/>
    <w:rsid w:val="00E53854"/>
    <w:rsid w:val="00E54593"/>
    <w:rsid w:val="00E551B2"/>
    <w:rsid w:val="00E55602"/>
    <w:rsid w:val="00E55F41"/>
    <w:rsid w:val="00E57E83"/>
    <w:rsid w:val="00E617FE"/>
    <w:rsid w:val="00E62452"/>
    <w:rsid w:val="00E63537"/>
    <w:rsid w:val="00E6464D"/>
    <w:rsid w:val="00E648F9"/>
    <w:rsid w:val="00E649FD"/>
    <w:rsid w:val="00E65B3A"/>
    <w:rsid w:val="00E662D5"/>
    <w:rsid w:val="00E70131"/>
    <w:rsid w:val="00E7147F"/>
    <w:rsid w:val="00E724A1"/>
    <w:rsid w:val="00E72657"/>
    <w:rsid w:val="00E72E30"/>
    <w:rsid w:val="00E7395A"/>
    <w:rsid w:val="00E73D3B"/>
    <w:rsid w:val="00E73F64"/>
    <w:rsid w:val="00E74745"/>
    <w:rsid w:val="00E75F7F"/>
    <w:rsid w:val="00E76678"/>
    <w:rsid w:val="00E76840"/>
    <w:rsid w:val="00E77392"/>
    <w:rsid w:val="00E7748A"/>
    <w:rsid w:val="00E77EAD"/>
    <w:rsid w:val="00E80835"/>
    <w:rsid w:val="00E810BF"/>
    <w:rsid w:val="00E8111B"/>
    <w:rsid w:val="00E8321A"/>
    <w:rsid w:val="00E849C9"/>
    <w:rsid w:val="00E8521B"/>
    <w:rsid w:val="00E85F7B"/>
    <w:rsid w:val="00E87715"/>
    <w:rsid w:val="00E900B5"/>
    <w:rsid w:val="00E90583"/>
    <w:rsid w:val="00E913FD"/>
    <w:rsid w:val="00E947A7"/>
    <w:rsid w:val="00E954AB"/>
    <w:rsid w:val="00E97846"/>
    <w:rsid w:val="00EA0776"/>
    <w:rsid w:val="00EA1FFC"/>
    <w:rsid w:val="00EA3243"/>
    <w:rsid w:val="00EA3877"/>
    <w:rsid w:val="00EA3A06"/>
    <w:rsid w:val="00EA43BA"/>
    <w:rsid w:val="00EA4AEE"/>
    <w:rsid w:val="00EA7894"/>
    <w:rsid w:val="00EA7B8F"/>
    <w:rsid w:val="00EA7C73"/>
    <w:rsid w:val="00EB0E0D"/>
    <w:rsid w:val="00EB0E9C"/>
    <w:rsid w:val="00EB27FD"/>
    <w:rsid w:val="00EB3649"/>
    <w:rsid w:val="00EB471C"/>
    <w:rsid w:val="00EB4C00"/>
    <w:rsid w:val="00EB4E40"/>
    <w:rsid w:val="00EB7B45"/>
    <w:rsid w:val="00EC02E9"/>
    <w:rsid w:val="00EC2FE7"/>
    <w:rsid w:val="00EC47EC"/>
    <w:rsid w:val="00EC4BC3"/>
    <w:rsid w:val="00EC5B14"/>
    <w:rsid w:val="00EC746E"/>
    <w:rsid w:val="00ED02C8"/>
    <w:rsid w:val="00ED05EA"/>
    <w:rsid w:val="00ED0CBA"/>
    <w:rsid w:val="00ED10AB"/>
    <w:rsid w:val="00ED174C"/>
    <w:rsid w:val="00ED1CBF"/>
    <w:rsid w:val="00ED33BE"/>
    <w:rsid w:val="00ED3E88"/>
    <w:rsid w:val="00ED4EAE"/>
    <w:rsid w:val="00EE0EC5"/>
    <w:rsid w:val="00EE13E2"/>
    <w:rsid w:val="00EE2F70"/>
    <w:rsid w:val="00EE336D"/>
    <w:rsid w:val="00EE396B"/>
    <w:rsid w:val="00EE3F92"/>
    <w:rsid w:val="00EE5FF2"/>
    <w:rsid w:val="00EE6193"/>
    <w:rsid w:val="00EE7CD1"/>
    <w:rsid w:val="00EF0B85"/>
    <w:rsid w:val="00EF2EE0"/>
    <w:rsid w:val="00EF317A"/>
    <w:rsid w:val="00EF4B3F"/>
    <w:rsid w:val="00EF5193"/>
    <w:rsid w:val="00EF6617"/>
    <w:rsid w:val="00EF79D5"/>
    <w:rsid w:val="00F0204B"/>
    <w:rsid w:val="00F020D9"/>
    <w:rsid w:val="00F02D6F"/>
    <w:rsid w:val="00F03418"/>
    <w:rsid w:val="00F03767"/>
    <w:rsid w:val="00F054C1"/>
    <w:rsid w:val="00F06011"/>
    <w:rsid w:val="00F070F3"/>
    <w:rsid w:val="00F07889"/>
    <w:rsid w:val="00F113D9"/>
    <w:rsid w:val="00F127B9"/>
    <w:rsid w:val="00F12E9B"/>
    <w:rsid w:val="00F137CD"/>
    <w:rsid w:val="00F15513"/>
    <w:rsid w:val="00F159D8"/>
    <w:rsid w:val="00F15FEE"/>
    <w:rsid w:val="00F16A4D"/>
    <w:rsid w:val="00F16D32"/>
    <w:rsid w:val="00F16FD1"/>
    <w:rsid w:val="00F171D1"/>
    <w:rsid w:val="00F1788D"/>
    <w:rsid w:val="00F20539"/>
    <w:rsid w:val="00F241A4"/>
    <w:rsid w:val="00F24308"/>
    <w:rsid w:val="00F24D60"/>
    <w:rsid w:val="00F25612"/>
    <w:rsid w:val="00F25F0B"/>
    <w:rsid w:val="00F26767"/>
    <w:rsid w:val="00F2698A"/>
    <w:rsid w:val="00F27A49"/>
    <w:rsid w:val="00F31643"/>
    <w:rsid w:val="00F3182E"/>
    <w:rsid w:val="00F3196C"/>
    <w:rsid w:val="00F32E9C"/>
    <w:rsid w:val="00F3308C"/>
    <w:rsid w:val="00F33402"/>
    <w:rsid w:val="00F34233"/>
    <w:rsid w:val="00F34E96"/>
    <w:rsid w:val="00F36FDD"/>
    <w:rsid w:val="00F43398"/>
    <w:rsid w:val="00F4417E"/>
    <w:rsid w:val="00F447B4"/>
    <w:rsid w:val="00F46983"/>
    <w:rsid w:val="00F5089C"/>
    <w:rsid w:val="00F520FE"/>
    <w:rsid w:val="00F52D73"/>
    <w:rsid w:val="00F53F39"/>
    <w:rsid w:val="00F55878"/>
    <w:rsid w:val="00F55CD4"/>
    <w:rsid w:val="00F57457"/>
    <w:rsid w:val="00F60D43"/>
    <w:rsid w:val="00F6160B"/>
    <w:rsid w:val="00F62561"/>
    <w:rsid w:val="00F63932"/>
    <w:rsid w:val="00F64D07"/>
    <w:rsid w:val="00F67908"/>
    <w:rsid w:val="00F715D1"/>
    <w:rsid w:val="00F7243B"/>
    <w:rsid w:val="00F72C93"/>
    <w:rsid w:val="00F736F5"/>
    <w:rsid w:val="00F73D27"/>
    <w:rsid w:val="00F7400C"/>
    <w:rsid w:val="00F74369"/>
    <w:rsid w:val="00F74C9F"/>
    <w:rsid w:val="00F7761D"/>
    <w:rsid w:val="00F80F68"/>
    <w:rsid w:val="00F81658"/>
    <w:rsid w:val="00F82481"/>
    <w:rsid w:val="00F829D0"/>
    <w:rsid w:val="00F832D6"/>
    <w:rsid w:val="00F83CC8"/>
    <w:rsid w:val="00F8402A"/>
    <w:rsid w:val="00F8423A"/>
    <w:rsid w:val="00F85A7F"/>
    <w:rsid w:val="00F85C72"/>
    <w:rsid w:val="00F87026"/>
    <w:rsid w:val="00F90017"/>
    <w:rsid w:val="00F90FDD"/>
    <w:rsid w:val="00F91556"/>
    <w:rsid w:val="00F916A4"/>
    <w:rsid w:val="00F926E1"/>
    <w:rsid w:val="00F92979"/>
    <w:rsid w:val="00F93B88"/>
    <w:rsid w:val="00F9424A"/>
    <w:rsid w:val="00F950B8"/>
    <w:rsid w:val="00F972EA"/>
    <w:rsid w:val="00F97879"/>
    <w:rsid w:val="00FA068B"/>
    <w:rsid w:val="00FA0D4B"/>
    <w:rsid w:val="00FA31A5"/>
    <w:rsid w:val="00FA3D8D"/>
    <w:rsid w:val="00FA3DAA"/>
    <w:rsid w:val="00FA3F04"/>
    <w:rsid w:val="00FA3FEA"/>
    <w:rsid w:val="00FA5517"/>
    <w:rsid w:val="00FA6440"/>
    <w:rsid w:val="00FA6D53"/>
    <w:rsid w:val="00FA7D5C"/>
    <w:rsid w:val="00FB19AC"/>
    <w:rsid w:val="00FB2100"/>
    <w:rsid w:val="00FB2210"/>
    <w:rsid w:val="00FB27FB"/>
    <w:rsid w:val="00FB337B"/>
    <w:rsid w:val="00FB3850"/>
    <w:rsid w:val="00FB417A"/>
    <w:rsid w:val="00FB5903"/>
    <w:rsid w:val="00FB5BB0"/>
    <w:rsid w:val="00FB65A0"/>
    <w:rsid w:val="00FB6BD9"/>
    <w:rsid w:val="00FB7049"/>
    <w:rsid w:val="00FB75A4"/>
    <w:rsid w:val="00FB7D4D"/>
    <w:rsid w:val="00FC0299"/>
    <w:rsid w:val="00FC05C9"/>
    <w:rsid w:val="00FC117B"/>
    <w:rsid w:val="00FC1E87"/>
    <w:rsid w:val="00FC2437"/>
    <w:rsid w:val="00FC24E4"/>
    <w:rsid w:val="00FC4C85"/>
    <w:rsid w:val="00FC501A"/>
    <w:rsid w:val="00FC5A84"/>
    <w:rsid w:val="00FC6E8C"/>
    <w:rsid w:val="00FC6ED8"/>
    <w:rsid w:val="00FC77AF"/>
    <w:rsid w:val="00FC7D39"/>
    <w:rsid w:val="00FD2330"/>
    <w:rsid w:val="00FD2F58"/>
    <w:rsid w:val="00FD303D"/>
    <w:rsid w:val="00FD3155"/>
    <w:rsid w:val="00FD3E85"/>
    <w:rsid w:val="00FD4885"/>
    <w:rsid w:val="00FD49C9"/>
    <w:rsid w:val="00FD5FAC"/>
    <w:rsid w:val="00FE1614"/>
    <w:rsid w:val="00FE1A32"/>
    <w:rsid w:val="00FE1EB4"/>
    <w:rsid w:val="00FE237D"/>
    <w:rsid w:val="00FE38B6"/>
    <w:rsid w:val="00FE3C5A"/>
    <w:rsid w:val="00FE4AFE"/>
    <w:rsid w:val="00FE5754"/>
    <w:rsid w:val="00FE57AF"/>
    <w:rsid w:val="00FE760C"/>
    <w:rsid w:val="00FE7B04"/>
    <w:rsid w:val="00FF0C93"/>
    <w:rsid w:val="00FF0D75"/>
    <w:rsid w:val="00FF0EC4"/>
    <w:rsid w:val="00FF1649"/>
    <w:rsid w:val="00FF1C42"/>
    <w:rsid w:val="00FF1E33"/>
    <w:rsid w:val="00FF31DA"/>
    <w:rsid w:val="00FF3311"/>
    <w:rsid w:val="00FF47EB"/>
    <w:rsid w:val="00FF65A6"/>
    <w:rsid w:val="00FF69AC"/>
    <w:rsid w:val="00FF7EB2"/>
    <w:rsid w:val="00FF7FE3"/>
    <w:rsid w:val="02AE903D"/>
    <w:rsid w:val="03BA5077"/>
    <w:rsid w:val="064F110F"/>
    <w:rsid w:val="0A06871A"/>
    <w:rsid w:val="0AE243C3"/>
    <w:rsid w:val="0EF7481D"/>
    <w:rsid w:val="10DAB956"/>
    <w:rsid w:val="11176E39"/>
    <w:rsid w:val="12FF02FE"/>
    <w:rsid w:val="1545089C"/>
    <w:rsid w:val="1563DE3B"/>
    <w:rsid w:val="15A3BF60"/>
    <w:rsid w:val="16945A2A"/>
    <w:rsid w:val="1719C16C"/>
    <w:rsid w:val="17AB361F"/>
    <w:rsid w:val="17B90E5E"/>
    <w:rsid w:val="182B33C4"/>
    <w:rsid w:val="18BDE345"/>
    <w:rsid w:val="1A6D4ABF"/>
    <w:rsid w:val="1AED0ED2"/>
    <w:rsid w:val="1B1BA8A7"/>
    <w:rsid w:val="1BCA749F"/>
    <w:rsid w:val="1C979552"/>
    <w:rsid w:val="1F49E8AC"/>
    <w:rsid w:val="21D9AA5F"/>
    <w:rsid w:val="23376760"/>
    <w:rsid w:val="256A0A58"/>
    <w:rsid w:val="2A41E28A"/>
    <w:rsid w:val="2B3642DA"/>
    <w:rsid w:val="2B77A929"/>
    <w:rsid w:val="2D6DBB18"/>
    <w:rsid w:val="2DE710AE"/>
    <w:rsid w:val="2E46C69F"/>
    <w:rsid w:val="2FE908D7"/>
    <w:rsid w:val="3141D8EB"/>
    <w:rsid w:val="3180D24B"/>
    <w:rsid w:val="34B8730D"/>
    <w:rsid w:val="35F57BB0"/>
    <w:rsid w:val="36C9BE34"/>
    <w:rsid w:val="38B0F586"/>
    <w:rsid w:val="392D1C72"/>
    <w:rsid w:val="3A8A20F2"/>
    <w:rsid w:val="3F004944"/>
    <w:rsid w:val="41776A6F"/>
    <w:rsid w:val="417EC457"/>
    <w:rsid w:val="418EBB0E"/>
    <w:rsid w:val="41B66D59"/>
    <w:rsid w:val="41CF00EE"/>
    <w:rsid w:val="42858A8F"/>
    <w:rsid w:val="43D3BBC9"/>
    <w:rsid w:val="45A46595"/>
    <w:rsid w:val="45B21497"/>
    <w:rsid w:val="48F79257"/>
    <w:rsid w:val="4AF5F385"/>
    <w:rsid w:val="4CD441A3"/>
    <w:rsid w:val="4DAF1267"/>
    <w:rsid w:val="4DB5218F"/>
    <w:rsid w:val="4EAC2A8D"/>
    <w:rsid w:val="50570EEA"/>
    <w:rsid w:val="511AA7FE"/>
    <w:rsid w:val="5137BD24"/>
    <w:rsid w:val="51E09CAB"/>
    <w:rsid w:val="52B6AB73"/>
    <w:rsid w:val="5411E21D"/>
    <w:rsid w:val="554E6618"/>
    <w:rsid w:val="566D78C9"/>
    <w:rsid w:val="56EC2117"/>
    <w:rsid w:val="577159DB"/>
    <w:rsid w:val="57AC58CE"/>
    <w:rsid w:val="5D2C78A5"/>
    <w:rsid w:val="5DD254A2"/>
    <w:rsid w:val="5E9682E7"/>
    <w:rsid w:val="5F84E52B"/>
    <w:rsid w:val="62D6A515"/>
    <w:rsid w:val="63069FF4"/>
    <w:rsid w:val="63A06ECF"/>
    <w:rsid w:val="63F4DC90"/>
    <w:rsid w:val="667432A3"/>
    <w:rsid w:val="68FECDC6"/>
    <w:rsid w:val="695AC85E"/>
    <w:rsid w:val="6BD4B7F0"/>
    <w:rsid w:val="6DC8ECC6"/>
    <w:rsid w:val="6E84A11A"/>
    <w:rsid w:val="6EAD3E29"/>
    <w:rsid w:val="6FAD110D"/>
    <w:rsid w:val="70660025"/>
    <w:rsid w:val="726DE1BD"/>
    <w:rsid w:val="73AFAC82"/>
    <w:rsid w:val="74740D98"/>
    <w:rsid w:val="76264278"/>
    <w:rsid w:val="788B3564"/>
    <w:rsid w:val="7D292FD4"/>
    <w:rsid w:val="7D3D666B"/>
    <w:rsid w:val="7F2A6A0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979552"/>
  <w15:chartTrackingRefBased/>
  <w15:docId w15:val="{CF014A10-DB37-4B8C-8077-1A8518030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705F"/>
  </w:style>
  <w:style w:type="paragraph" w:styleId="Overskrift1">
    <w:name w:val="heading 1"/>
    <w:basedOn w:val="Normal"/>
    <w:next w:val="Normal"/>
    <w:link w:val="Overskrift1Tegn"/>
    <w:uiPriority w:val="9"/>
    <w:qFormat/>
    <w:rsid w:val="00F5587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TittelTegn">
    <w:name w:val="Tittel Tegn"/>
    <w:basedOn w:val="Standardskriftforavsnitt"/>
    <w:link w:val="Tittel"/>
    <w:uiPriority w:val="10"/>
    <w:rPr>
      <w:rFonts w:asciiTheme="majorHAnsi" w:eastAsiaTheme="majorEastAsia" w:hAnsiTheme="majorHAnsi" w:cstheme="majorBidi"/>
      <w:spacing w:val="-10"/>
      <w:kern w:val="28"/>
      <w:sz w:val="56"/>
      <w:szCs w:val="56"/>
    </w:rPr>
  </w:style>
  <w:style w:type="paragraph" w:styleId="Tittel">
    <w:name w:val="Title"/>
    <w:basedOn w:val="Normal"/>
    <w:next w:val="Normal"/>
    <w:link w:val="TittelTegn"/>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Listeavsnitt">
    <w:name w:val="List Paragraph"/>
    <w:basedOn w:val="Normal"/>
    <w:uiPriority w:val="34"/>
    <w:qFormat/>
    <w:pPr>
      <w:ind w:left="720"/>
      <w:contextualSpacing/>
    </w:pPr>
  </w:style>
  <w:style w:type="table" w:styleId="Tabellrutenett">
    <w:name w:val="Table Grid"/>
    <w:basedOn w:val="Vanligtabel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Merknadstekst">
    <w:name w:val="annotation text"/>
    <w:basedOn w:val="Normal"/>
    <w:link w:val="MerknadstekstTegn"/>
    <w:uiPriority w:val="99"/>
    <w:unhideWhenUsed/>
    <w:rsid w:val="005A26D0"/>
    <w:pPr>
      <w:spacing w:after="0" w:line="240" w:lineRule="auto"/>
    </w:pPr>
    <w:rPr>
      <w:sz w:val="20"/>
      <w:szCs w:val="20"/>
      <w:lang w:val="nb-NO"/>
    </w:rPr>
  </w:style>
  <w:style w:type="character" w:customStyle="1" w:styleId="MerknadstekstTegn">
    <w:name w:val="Merknadstekst Tegn"/>
    <w:basedOn w:val="Standardskriftforavsnitt"/>
    <w:link w:val="Merknadstekst"/>
    <w:uiPriority w:val="99"/>
    <w:rsid w:val="005A26D0"/>
    <w:rPr>
      <w:sz w:val="20"/>
      <w:szCs w:val="20"/>
      <w:lang w:val="nb-NO"/>
    </w:rPr>
  </w:style>
  <w:style w:type="character" w:styleId="Merknadsreferanse">
    <w:name w:val="annotation reference"/>
    <w:basedOn w:val="Standardskriftforavsnitt"/>
    <w:uiPriority w:val="99"/>
    <w:semiHidden/>
    <w:unhideWhenUsed/>
    <w:rsid w:val="005A26D0"/>
    <w:rPr>
      <w:sz w:val="16"/>
      <w:szCs w:val="16"/>
    </w:rPr>
  </w:style>
  <w:style w:type="table" w:styleId="Rutenettabelllys">
    <w:name w:val="Grid Table Light"/>
    <w:basedOn w:val="Vanligtabel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pptekst">
    <w:name w:val="header"/>
    <w:basedOn w:val="Normal"/>
    <w:link w:val="TopptekstTegn"/>
    <w:uiPriority w:val="99"/>
    <w:semiHidden/>
    <w:unhideWhenUsed/>
    <w:rsid w:val="00BB6CA8"/>
    <w:pPr>
      <w:tabs>
        <w:tab w:val="center" w:pos="4513"/>
        <w:tab w:val="right" w:pos="9026"/>
      </w:tabs>
      <w:spacing w:after="0" w:line="240" w:lineRule="auto"/>
    </w:pPr>
  </w:style>
  <w:style w:type="character" w:customStyle="1" w:styleId="TopptekstTegn">
    <w:name w:val="Topptekst Tegn"/>
    <w:basedOn w:val="Standardskriftforavsnitt"/>
    <w:link w:val="Topptekst"/>
    <w:uiPriority w:val="99"/>
    <w:semiHidden/>
    <w:rsid w:val="00BB6CA8"/>
  </w:style>
  <w:style w:type="paragraph" w:styleId="Bunntekst">
    <w:name w:val="footer"/>
    <w:basedOn w:val="Normal"/>
    <w:link w:val="BunntekstTegn"/>
    <w:uiPriority w:val="99"/>
    <w:unhideWhenUsed/>
    <w:rsid w:val="00BB6CA8"/>
    <w:pPr>
      <w:tabs>
        <w:tab w:val="center" w:pos="4513"/>
        <w:tab w:val="right" w:pos="9026"/>
      </w:tabs>
      <w:spacing w:after="0" w:line="240" w:lineRule="auto"/>
    </w:pPr>
  </w:style>
  <w:style w:type="character" w:customStyle="1" w:styleId="BunntekstTegn">
    <w:name w:val="Bunntekst Tegn"/>
    <w:basedOn w:val="Standardskriftforavsnitt"/>
    <w:link w:val="Bunntekst"/>
    <w:uiPriority w:val="99"/>
    <w:rsid w:val="00BB6CA8"/>
  </w:style>
  <w:style w:type="paragraph" w:styleId="Kommentaremne">
    <w:name w:val="annotation subject"/>
    <w:basedOn w:val="Merknadstekst"/>
    <w:next w:val="Merknadstekst"/>
    <w:link w:val="KommentaremneTegn"/>
    <w:uiPriority w:val="99"/>
    <w:semiHidden/>
    <w:unhideWhenUsed/>
    <w:rsid w:val="00BC7A8B"/>
    <w:pPr>
      <w:spacing w:after="160"/>
    </w:pPr>
    <w:rPr>
      <w:b/>
      <w:bCs/>
      <w:lang w:val="en-GB"/>
    </w:rPr>
  </w:style>
  <w:style w:type="character" w:customStyle="1" w:styleId="KommentaremneTegn">
    <w:name w:val="Kommentaremne Tegn"/>
    <w:basedOn w:val="MerknadstekstTegn"/>
    <w:link w:val="Kommentaremne"/>
    <w:uiPriority w:val="99"/>
    <w:semiHidden/>
    <w:rsid w:val="00BC7A8B"/>
    <w:rPr>
      <w:b/>
      <w:bCs/>
      <w:sz w:val="20"/>
      <w:szCs w:val="20"/>
      <w:lang w:val="nb-NO"/>
    </w:rPr>
  </w:style>
  <w:style w:type="character" w:styleId="Ulstomtale">
    <w:name w:val="Unresolved Mention"/>
    <w:basedOn w:val="Standardskriftforavsnitt"/>
    <w:uiPriority w:val="99"/>
    <w:unhideWhenUsed/>
    <w:rsid w:val="006C5EEB"/>
    <w:rPr>
      <w:color w:val="605E5C"/>
      <w:shd w:val="clear" w:color="auto" w:fill="E1DFDD"/>
    </w:rPr>
  </w:style>
  <w:style w:type="character" w:styleId="Omtale">
    <w:name w:val="Mention"/>
    <w:basedOn w:val="Standardskriftforavsnitt"/>
    <w:uiPriority w:val="99"/>
    <w:unhideWhenUsed/>
    <w:rsid w:val="006C5EEB"/>
    <w:rPr>
      <w:color w:val="2B579A"/>
      <w:shd w:val="clear" w:color="auto" w:fill="E1DFDD"/>
    </w:rPr>
  </w:style>
  <w:style w:type="character" w:styleId="Sidetall">
    <w:name w:val="page number"/>
    <w:basedOn w:val="Standardskriftforavsnitt"/>
    <w:uiPriority w:val="99"/>
    <w:semiHidden/>
    <w:unhideWhenUsed/>
    <w:rsid w:val="006C5EEB"/>
  </w:style>
  <w:style w:type="paragraph" w:styleId="Revisjon">
    <w:name w:val="Revision"/>
    <w:hidden/>
    <w:uiPriority w:val="99"/>
    <w:semiHidden/>
    <w:rsid w:val="006F5AD4"/>
    <w:pPr>
      <w:spacing w:after="0" w:line="240" w:lineRule="auto"/>
    </w:pPr>
  </w:style>
  <w:style w:type="paragraph" w:styleId="Rentekst">
    <w:name w:val="Plain Text"/>
    <w:basedOn w:val="Normal"/>
    <w:link w:val="RentekstTegn"/>
    <w:uiPriority w:val="99"/>
    <w:unhideWhenUsed/>
    <w:rsid w:val="00761069"/>
    <w:pPr>
      <w:spacing w:after="0" w:line="240" w:lineRule="auto"/>
    </w:pPr>
    <w:rPr>
      <w:rFonts w:ascii="Courier New" w:eastAsiaTheme="minorEastAsia" w:hAnsi="Courier New" w:cs="Courier New"/>
      <w:sz w:val="21"/>
      <w:szCs w:val="21"/>
      <w:lang w:val="en-US"/>
    </w:rPr>
  </w:style>
  <w:style w:type="character" w:customStyle="1" w:styleId="RentekstTegn">
    <w:name w:val="Ren tekst Tegn"/>
    <w:basedOn w:val="Standardskriftforavsnitt"/>
    <w:link w:val="Rentekst"/>
    <w:uiPriority w:val="99"/>
    <w:rsid w:val="00761069"/>
    <w:rPr>
      <w:rFonts w:ascii="Courier New" w:eastAsiaTheme="minorEastAsia" w:hAnsi="Courier New" w:cs="Courier New"/>
      <w:sz w:val="21"/>
      <w:szCs w:val="21"/>
      <w:lang w:val="en-US"/>
    </w:rPr>
  </w:style>
  <w:style w:type="table" w:styleId="Rutenettabell1lys">
    <w:name w:val="Grid Table 1 Light"/>
    <w:basedOn w:val="Vanligtabell"/>
    <w:uiPriority w:val="46"/>
    <w:rsid w:val="00761069"/>
    <w:pPr>
      <w:spacing w:after="0" w:line="240" w:lineRule="auto"/>
    </w:pPr>
    <w:rPr>
      <w:sz w:val="24"/>
      <w:szCs w:val="24"/>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utenettabell4uthevingsfarge3">
    <w:name w:val="Grid Table 4 Accent 3"/>
    <w:basedOn w:val="Vanligtabell"/>
    <w:uiPriority w:val="49"/>
    <w:rsid w:val="0076106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Overskrift1Tegn">
    <w:name w:val="Overskrift 1 Tegn"/>
    <w:basedOn w:val="Standardskriftforavsnitt"/>
    <w:link w:val="Overskrift1"/>
    <w:uiPriority w:val="9"/>
    <w:rsid w:val="00F55878"/>
    <w:rPr>
      <w:rFonts w:asciiTheme="majorHAnsi" w:eastAsiaTheme="majorEastAsia" w:hAnsiTheme="majorHAnsi" w:cstheme="majorBidi"/>
      <w:color w:val="2F5496" w:themeColor="accent1" w:themeShade="BF"/>
      <w:sz w:val="32"/>
      <w:szCs w:val="32"/>
    </w:rPr>
  </w:style>
  <w:style w:type="character" w:customStyle="1" w:styleId="normaltextrun">
    <w:name w:val="normaltextrun"/>
    <w:basedOn w:val="Standardskriftforavsnitt"/>
    <w:rsid w:val="00595AFA"/>
  </w:style>
  <w:style w:type="character" w:customStyle="1" w:styleId="eop">
    <w:name w:val="eop"/>
    <w:basedOn w:val="Standardskriftforavsnitt"/>
    <w:rsid w:val="00595AFA"/>
  </w:style>
  <w:style w:type="character" w:styleId="Hyperkobling">
    <w:name w:val="Hyperlink"/>
    <w:basedOn w:val="Standardskriftforavsnitt"/>
    <w:uiPriority w:val="99"/>
    <w:unhideWhenUsed/>
    <w:rsid w:val="00812217"/>
    <w:rPr>
      <w:color w:val="0563C1" w:themeColor="hyperlink"/>
      <w:u w:val="single"/>
    </w:rPr>
  </w:style>
  <w:style w:type="paragraph" w:customStyle="1" w:styleId="EndNoteBibliographyTitle">
    <w:name w:val="EndNote Bibliography Title"/>
    <w:basedOn w:val="Normal"/>
    <w:link w:val="EndNoteBibliographyTitleChar"/>
    <w:rsid w:val="008E085F"/>
    <w:pPr>
      <w:spacing w:after="0"/>
      <w:jc w:val="center"/>
    </w:pPr>
    <w:rPr>
      <w:rFonts w:ascii="Arial" w:hAnsi="Arial" w:cs="Arial"/>
      <w:noProof/>
      <w:lang w:val="en-US"/>
    </w:rPr>
  </w:style>
  <w:style w:type="character" w:customStyle="1" w:styleId="EndNoteBibliographyTitleChar">
    <w:name w:val="EndNote Bibliography Title Char"/>
    <w:basedOn w:val="Standardskriftforavsnitt"/>
    <w:link w:val="EndNoteBibliographyTitle"/>
    <w:rsid w:val="008E085F"/>
    <w:rPr>
      <w:rFonts w:ascii="Arial" w:hAnsi="Arial" w:cs="Arial"/>
      <w:noProof/>
      <w:lang w:val="en-US"/>
    </w:rPr>
  </w:style>
  <w:style w:type="paragraph" w:customStyle="1" w:styleId="EndNoteBibliography">
    <w:name w:val="EndNote Bibliography"/>
    <w:basedOn w:val="Normal"/>
    <w:link w:val="EndNoteBibliographyChar"/>
    <w:rsid w:val="008E085F"/>
    <w:pPr>
      <w:spacing w:line="240" w:lineRule="auto"/>
    </w:pPr>
    <w:rPr>
      <w:rFonts w:ascii="Arial" w:hAnsi="Arial" w:cs="Arial"/>
      <w:noProof/>
      <w:lang w:val="en-US"/>
    </w:rPr>
  </w:style>
  <w:style w:type="character" w:customStyle="1" w:styleId="EndNoteBibliographyChar">
    <w:name w:val="EndNote Bibliography Char"/>
    <w:basedOn w:val="Standardskriftforavsnitt"/>
    <w:link w:val="EndNoteBibliography"/>
    <w:rsid w:val="008E085F"/>
    <w:rPr>
      <w:rFonts w:ascii="Arial" w:hAnsi="Arial" w:cs="Arial"/>
      <w:noProof/>
      <w:lang w:val="en-US"/>
    </w:rPr>
  </w:style>
  <w:style w:type="character" w:styleId="Fulgthyperkobling">
    <w:name w:val="FollowedHyperlink"/>
    <w:basedOn w:val="Standardskriftforavsnitt"/>
    <w:uiPriority w:val="99"/>
    <w:semiHidden/>
    <w:unhideWhenUsed/>
    <w:rsid w:val="00D62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171693">
      <w:bodyDiv w:val="1"/>
      <w:marLeft w:val="0"/>
      <w:marRight w:val="0"/>
      <w:marTop w:val="0"/>
      <w:marBottom w:val="0"/>
      <w:divBdr>
        <w:top w:val="none" w:sz="0" w:space="0" w:color="auto"/>
        <w:left w:val="none" w:sz="0" w:space="0" w:color="auto"/>
        <w:bottom w:val="none" w:sz="0" w:space="0" w:color="auto"/>
        <w:right w:val="none" w:sz="0" w:space="0" w:color="auto"/>
      </w:divBdr>
    </w:div>
    <w:div w:id="576985545">
      <w:bodyDiv w:val="1"/>
      <w:marLeft w:val="0"/>
      <w:marRight w:val="0"/>
      <w:marTop w:val="0"/>
      <w:marBottom w:val="0"/>
      <w:divBdr>
        <w:top w:val="none" w:sz="0" w:space="0" w:color="auto"/>
        <w:left w:val="none" w:sz="0" w:space="0" w:color="auto"/>
        <w:bottom w:val="none" w:sz="0" w:space="0" w:color="auto"/>
        <w:right w:val="none" w:sz="0" w:space="0" w:color="auto"/>
      </w:divBdr>
    </w:div>
    <w:div w:id="994842678">
      <w:bodyDiv w:val="1"/>
      <w:marLeft w:val="0"/>
      <w:marRight w:val="0"/>
      <w:marTop w:val="0"/>
      <w:marBottom w:val="0"/>
      <w:divBdr>
        <w:top w:val="none" w:sz="0" w:space="0" w:color="auto"/>
        <w:left w:val="none" w:sz="0" w:space="0" w:color="auto"/>
        <w:bottom w:val="none" w:sz="0" w:space="0" w:color="auto"/>
        <w:right w:val="none" w:sz="0" w:space="0" w:color="auto"/>
      </w:divBdr>
    </w:div>
    <w:div w:id="1062022743">
      <w:bodyDiv w:val="1"/>
      <w:marLeft w:val="0"/>
      <w:marRight w:val="0"/>
      <w:marTop w:val="0"/>
      <w:marBottom w:val="0"/>
      <w:divBdr>
        <w:top w:val="none" w:sz="0" w:space="0" w:color="auto"/>
        <w:left w:val="none" w:sz="0" w:space="0" w:color="auto"/>
        <w:bottom w:val="none" w:sz="0" w:space="0" w:color="auto"/>
        <w:right w:val="none" w:sz="0" w:space="0" w:color="auto"/>
      </w:divBdr>
    </w:div>
    <w:div w:id="1496140453">
      <w:bodyDiv w:val="1"/>
      <w:marLeft w:val="0"/>
      <w:marRight w:val="0"/>
      <w:marTop w:val="0"/>
      <w:marBottom w:val="0"/>
      <w:divBdr>
        <w:top w:val="none" w:sz="0" w:space="0" w:color="auto"/>
        <w:left w:val="none" w:sz="0" w:space="0" w:color="auto"/>
        <w:bottom w:val="none" w:sz="0" w:space="0" w:color="auto"/>
        <w:right w:val="none" w:sz="0" w:space="0" w:color="auto"/>
      </w:divBdr>
    </w:div>
    <w:div w:id="1530022489">
      <w:bodyDiv w:val="1"/>
      <w:marLeft w:val="0"/>
      <w:marRight w:val="0"/>
      <w:marTop w:val="0"/>
      <w:marBottom w:val="0"/>
      <w:divBdr>
        <w:top w:val="none" w:sz="0" w:space="0" w:color="auto"/>
        <w:left w:val="none" w:sz="0" w:space="0" w:color="auto"/>
        <w:bottom w:val="none" w:sz="0" w:space="0" w:color="auto"/>
        <w:right w:val="none" w:sz="0" w:space="0" w:color="auto"/>
      </w:divBdr>
    </w:div>
    <w:div w:id="1939748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hyperlink" Target="https://github.com/kristinastenlokk/long_read_SV" TargetMode="External"/><Relationship Id="rId3" Type="http://schemas.openxmlformats.org/officeDocument/2006/relationships/customXml" Target="../customXml/item3.xml"/><Relationship Id="rId21" Type="http://schemas.openxmlformats.org/officeDocument/2006/relationships/image" Target="media/image11.emf"/><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hyperlink" Target="https://doi.org/10.1038/s41592-018-0001-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doi.org/10.1101/2021.05.27.445886" TargetMode="Externa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hyperlink" Target="https://doi.org/10.1093/bioinformatics/btp352"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doi.org/10.1186/s13059-020-01968-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doi.org/10.1101/2020.11.01.363887" TargetMode="External"/><Relationship Id="rId30" Type="http://schemas.openxmlformats.org/officeDocument/2006/relationships/hyperlink" Target="https://doi.org/10.1093/bioinformatics/btz041"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DAEC8D2D9406429C5CDE4A4E1553E3" ma:contentTypeVersion="10" ma:contentTypeDescription="Create a new document." ma:contentTypeScope="" ma:versionID="7e919046c3951d90b1802bb3a9bdac7d">
  <xsd:schema xmlns:xsd="http://www.w3.org/2001/XMLSchema" xmlns:xs="http://www.w3.org/2001/XMLSchema" xmlns:p="http://schemas.microsoft.com/office/2006/metadata/properties" xmlns:ns2="ec4e1987-4a04-4d87-9c47-1f91a8ec90b8" targetNamespace="http://schemas.microsoft.com/office/2006/metadata/properties" ma:root="true" ma:fieldsID="6767c1e3943b332812b90193c45b4997" ns2:_="">
    <xsd:import namespace="ec4e1987-4a04-4d87-9c47-1f91a8ec90b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4e1987-4a04-4d87-9c47-1f91a8ec90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D8A738-B0C4-47FA-B111-8C72906FDF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4e1987-4a04-4d87-9c47-1f91a8ec90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36287B-3975-4EE6-9B1C-2116BAC2EC5B}">
  <ds:schemaRefs>
    <ds:schemaRef ds:uri="http://schemas.openxmlformats.org/officeDocument/2006/bibliography"/>
  </ds:schemaRefs>
</ds:datastoreItem>
</file>

<file path=customXml/itemProps3.xml><?xml version="1.0" encoding="utf-8"?>
<ds:datastoreItem xmlns:ds="http://schemas.openxmlformats.org/officeDocument/2006/customXml" ds:itemID="{5CC5BF72-1250-4CB5-BF04-E6224566E04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9977F8E-71AB-4F92-9BE4-9725CC3ADC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3166</TotalTime>
  <Pages>14</Pages>
  <Words>3284</Words>
  <Characters>17410</Characters>
  <Application>Microsoft Office Word</Application>
  <DocSecurity>0</DocSecurity>
  <Lines>145</Lines>
  <Paragraphs>41</Paragraphs>
  <ScaleCrop>false</ScaleCrop>
  <Company/>
  <LinksUpToDate>false</LinksUpToDate>
  <CharactersWithSpaces>20653</CharactersWithSpaces>
  <SharedDoc>false</SharedDoc>
  <HLinks>
    <vt:vector size="42" baseType="variant">
      <vt:variant>
        <vt:i4>131153</vt:i4>
      </vt:variant>
      <vt:variant>
        <vt:i4>38</vt:i4>
      </vt:variant>
      <vt:variant>
        <vt:i4>0</vt:i4>
      </vt:variant>
      <vt:variant>
        <vt:i4>5</vt:i4>
      </vt:variant>
      <vt:variant>
        <vt:lpwstr>https://doi.org/10.1101/2021.05.27.445886</vt:lpwstr>
      </vt:variant>
      <vt:variant>
        <vt:lpwstr/>
      </vt:variant>
      <vt:variant>
        <vt:i4>2424880</vt:i4>
      </vt:variant>
      <vt:variant>
        <vt:i4>35</vt:i4>
      </vt:variant>
      <vt:variant>
        <vt:i4>0</vt:i4>
      </vt:variant>
      <vt:variant>
        <vt:i4>5</vt:i4>
      </vt:variant>
      <vt:variant>
        <vt:lpwstr>https://doi.org/10.1186/s13059-020-01968-7</vt:lpwstr>
      </vt:variant>
      <vt:variant>
        <vt:lpwstr/>
      </vt:variant>
      <vt:variant>
        <vt:i4>5832772</vt:i4>
      </vt:variant>
      <vt:variant>
        <vt:i4>32</vt:i4>
      </vt:variant>
      <vt:variant>
        <vt:i4>0</vt:i4>
      </vt:variant>
      <vt:variant>
        <vt:i4>5</vt:i4>
      </vt:variant>
      <vt:variant>
        <vt:lpwstr>https://doi.org/10.1093/bioinformatics/btz041</vt:lpwstr>
      </vt:variant>
      <vt:variant>
        <vt:lpwstr/>
      </vt:variant>
      <vt:variant>
        <vt:i4>393241</vt:i4>
      </vt:variant>
      <vt:variant>
        <vt:i4>29</vt:i4>
      </vt:variant>
      <vt:variant>
        <vt:i4>0</vt:i4>
      </vt:variant>
      <vt:variant>
        <vt:i4>5</vt:i4>
      </vt:variant>
      <vt:variant>
        <vt:lpwstr>https://doi.org/10.1038/s41592-018-0001-7</vt:lpwstr>
      </vt:variant>
      <vt:variant>
        <vt:lpwstr/>
      </vt:variant>
      <vt:variant>
        <vt:i4>5374023</vt:i4>
      </vt:variant>
      <vt:variant>
        <vt:i4>26</vt:i4>
      </vt:variant>
      <vt:variant>
        <vt:i4>0</vt:i4>
      </vt:variant>
      <vt:variant>
        <vt:i4>5</vt:i4>
      </vt:variant>
      <vt:variant>
        <vt:lpwstr>https://doi.org/10.1093/bioinformatics/btp352</vt:lpwstr>
      </vt:variant>
      <vt:variant>
        <vt:lpwstr/>
      </vt:variant>
      <vt:variant>
        <vt:i4>327765</vt:i4>
      </vt:variant>
      <vt:variant>
        <vt:i4>23</vt:i4>
      </vt:variant>
      <vt:variant>
        <vt:i4>0</vt:i4>
      </vt:variant>
      <vt:variant>
        <vt:i4>5</vt:i4>
      </vt:variant>
      <vt:variant>
        <vt:lpwstr>https://doi.org/10.1101/2020.11.01.363887</vt:lpwstr>
      </vt:variant>
      <vt:variant>
        <vt:lpwstr/>
      </vt:variant>
      <vt:variant>
        <vt:i4>6815856</vt:i4>
      </vt:variant>
      <vt:variant>
        <vt:i4>15</vt:i4>
      </vt:variant>
      <vt:variant>
        <vt:i4>0</vt:i4>
      </vt:variant>
      <vt:variant>
        <vt:i4>5</vt:i4>
      </vt:variant>
      <vt:variant>
        <vt:lpwstr>https://github.com/kristinastenlokk/long_read_SV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S R Stenløkk</dc:creator>
  <cp:keywords/>
  <dc:description/>
  <cp:lastModifiedBy>Sigbjørn Lien</cp:lastModifiedBy>
  <cp:revision>780</cp:revision>
  <dcterms:created xsi:type="dcterms:W3CDTF">2022-01-05T05:53:00Z</dcterms:created>
  <dcterms:modified xsi:type="dcterms:W3CDTF">2022-03-30T04:05:00Z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0484126-3486-41a9-802e-7f1e2277276c_Enabled">
    <vt:lpwstr>true</vt:lpwstr>
  </property>
  <property fmtid="{D5CDD505-2E9C-101B-9397-08002B2CF9AE}" pid="3" name="MSIP_Label_d0484126-3486-41a9-802e-7f1e2277276c_SetDate">
    <vt:lpwstr>2022-01-03T08:53:38Z</vt:lpwstr>
  </property>
  <property fmtid="{D5CDD505-2E9C-101B-9397-08002B2CF9AE}" pid="4" name="MSIP_Label_d0484126-3486-41a9-802e-7f1e2277276c_Method">
    <vt:lpwstr>Standard</vt:lpwstr>
  </property>
  <property fmtid="{D5CDD505-2E9C-101B-9397-08002B2CF9AE}" pid="5" name="MSIP_Label_d0484126-3486-41a9-802e-7f1e2277276c_Name">
    <vt:lpwstr>d0484126-3486-41a9-802e-7f1e2277276c</vt:lpwstr>
  </property>
  <property fmtid="{D5CDD505-2E9C-101B-9397-08002B2CF9AE}" pid="6" name="MSIP_Label_d0484126-3486-41a9-802e-7f1e2277276c_SiteId">
    <vt:lpwstr>eec01f8e-737f-43e3-9ed5-f8a59913bd82</vt:lpwstr>
  </property>
  <property fmtid="{D5CDD505-2E9C-101B-9397-08002B2CF9AE}" pid="7" name="MSIP_Label_d0484126-3486-41a9-802e-7f1e2277276c_ActionId">
    <vt:lpwstr>a7c32599-c4a5-4206-baac-fa6d852f073e</vt:lpwstr>
  </property>
  <property fmtid="{D5CDD505-2E9C-101B-9397-08002B2CF9AE}" pid="8" name="MSIP_Label_d0484126-3486-41a9-802e-7f1e2277276c_ContentBits">
    <vt:lpwstr>0</vt:lpwstr>
  </property>
  <property fmtid="{D5CDD505-2E9C-101B-9397-08002B2CF9AE}" pid="9" name="ContentTypeId">
    <vt:lpwstr>0x01010039DAEC8D2D9406429C5CDE4A4E1553E3</vt:lpwstr>
  </property>
</Properties>
</file>