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46DD9" w14:textId="77777777" w:rsidR="00D25655" w:rsidRPr="00D4130F" w:rsidRDefault="00D25655" w:rsidP="00D25655">
      <w:pPr>
        <w:spacing w:before="200" w:after="120"/>
      </w:pPr>
      <w:bookmarkStart w:id="0" w:name="_Hlk87110201"/>
      <w:bookmarkEnd w:id="0"/>
      <w:r w:rsidRPr="00807237">
        <w:rPr>
          <w:b/>
          <w:bCs/>
          <w:sz w:val="28"/>
          <w:szCs w:val="28"/>
        </w:rPr>
        <w:t>Supplementary Information</w:t>
      </w:r>
    </w:p>
    <w:p w14:paraId="2F4D4DFB" w14:textId="3A5C6B8F" w:rsidR="00D25655" w:rsidRDefault="00D25655" w:rsidP="00D25655">
      <w:pPr>
        <w:jc w:val="center"/>
        <w:rPr>
          <w:b/>
          <w:bCs/>
        </w:rPr>
      </w:pPr>
      <w:r w:rsidRPr="00D64FB7">
        <w:rPr>
          <w:b/>
          <w:bCs/>
        </w:rPr>
        <w:t>Range-wide comparison of gray whale body condition reveals contrasting sub-population health characteristics and vulnerability to environmental change</w:t>
      </w:r>
    </w:p>
    <w:p w14:paraId="43B57378" w14:textId="77777777" w:rsidR="00D25655" w:rsidRDefault="00D25655" w:rsidP="00D25655">
      <w:r>
        <w:t>Leigh G. Torres</w:t>
      </w:r>
      <w:r w:rsidRPr="003E5974">
        <w:rPr>
          <w:vertAlign w:val="superscript"/>
        </w:rPr>
        <w:t>1</w:t>
      </w:r>
      <w:r>
        <w:rPr>
          <w:vertAlign w:val="superscript"/>
        </w:rPr>
        <w:t>*</w:t>
      </w:r>
      <w:r w:rsidRPr="000D73C4">
        <w:t xml:space="preserve">, </w:t>
      </w:r>
      <w:r>
        <w:t>Clara N. Bird</w:t>
      </w:r>
      <w:r w:rsidRPr="003E5974">
        <w:rPr>
          <w:vertAlign w:val="superscript"/>
        </w:rPr>
        <w:t>1</w:t>
      </w:r>
      <w:r>
        <w:t>, Fabian Rodríguez-</w:t>
      </w:r>
      <w:r w:rsidRPr="00E01AC9">
        <w:t>González</w:t>
      </w:r>
      <w:r>
        <w:rPr>
          <w:vertAlign w:val="superscript"/>
        </w:rPr>
        <w:t>2</w:t>
      </w:r>
      <w:r>
        <w:t xml:space="preserve">, </w:t>
      </w:r>
      <w:r w:rsidRPr="000D73C4">
        <w:t>Fredrik</w:t>
      </w:r>
      <w:r>
        <w:t xml:space="preserve"> </w:t>
      </w:r>
      <w:r w:rsidRPr="00E01AC9">
        <w:t>Christiansen</w:t>
      </w:r>
      <w:r w:rsidRPr="00E01AC9">
        <w:rPr>
          <w:vertAlign w:val="superscript"/>
        </w:rPr>
        <w:t>3</w:t>
      </w:r>
      <w:r>
        <w:rPr>
          <w:vertAlign w:val="superscript"/>
        </w:rPr>
        <w:t>,4</w:t>
      </w:r>
      <w:r>
        <w:t xml:space="preserve">, </w:t>
      </w:r>
      <w:r w:rsidRPr="00E01AC9">
        <w:t>Lars</w:t>
      </w:r>
      <w:r>
        <w:t xml:space="preserve"> Bejder</w:t>
      </w:r>
      <w:r>
        <w:rPr>
          <w:vertAlign w:val="superscript"/>
        </w:rPr>
        <w:t>4,5</w:t>
      </w:r>
      <w:r w:rsidRPr="000D73C4">
        <w:t xml:space="preserve">, </w:t>
      </w:r>
      <w:r>
        <w:t>Leila Lemos</w:t>
      </w:r>
      <w:r w:rsidRPr="0047330E">
        <w:rPr>
          <w:vertAlign w:val="superscript"/>
        </w:rPr>
        <w:t>1,</w:t>
      </w:r>
      <w:r>
        <w:rPr>
          <w:vertAlign w:val="superscript"/>
        </w:rPr>
        <w:t>6</w:t>
      </w:r>
      <w:r>
        <w:t xml:space="preserve">, </w:t>
      </w:r>
      <w:r w:rsidRPr="000D73C4">
        <w:t>Jorge</w:t>
      </w:r>
      <w:r>
        <w:t xml:space="preserve"> Urban R.</w:t>
      </w:r>
      <w:r>
        <w:rPr>
          <w:vertAlign w:val="superscript"/>
        </w:rPr>
        <w:t>2,7</w:t>
      </w:r>
      <w:r w:rsidRPr="000D73C4">
        <w:t xml:space="preserve">, </w:t>
      </w:r>
      <w:r>
        <w:t>Steven Swartz</w:t>
      </w:r>
      <w:r>
        <w:rPr>
          <w:vertAlign w:val="superscript"/>
        </w:rPr>
        <w:t>7</w:t>
      </w:r>
      <w:r>
        <w:t xml:space="preserve">, </w:t>
      </w:r>
      <w:r w:rsidRPr="000D73C4">
        <w:t>Amy Willoughby</w:t>
      </w:r>
      <w:r>
        <w:rPr>
          <w:vertAlign w:val="superscript"/>
        </w:rPr>
        <w:t>8,9</w:t>
      </w:r>
      <w:r>
        <w:t>,</w:t>
      </w:r>
      <w:r w:rsidRPr="000D73C4">
        <w:t xml:space="preserve"> </w:t>
      </w:r>
      <w:r>
        <w:t>Joshua Hewitt</w:t>
      </w:r>
      <w:r>
        <w:rPr>
          <w:vertAlign w:val="superscript"/>
        </w:rPr>
        <w:t>10</w:t>
      </w:r>
      <w:r>
        <w:t>, KC Bierlich</w:t>
      </w:r>
      <w:r w:rsidRPr="003E5974">
        <w:rPr>
          <w:vertAlign w:val="superscript"/>
        </w:rPr>
        <w:t>1</w:t>
      </w:r>
    </w:p>
    <w:p w14:paraId="778A2C06" w14:textId="77777777" w:rsidR="00D25655" w:rsidRDefault="00D25655" w:rsidP="00A1631D">
      <w:pPr>
        <w:spacing w:after="0"/>
        <w:jc w:val="center"/>
        <w:rPr>
          <w:rFonts w:ascii="Garamond" w:hAnsi="Garamond"/>
          <w:b/>
          <w:sz w:val="24"/>
          <w:szCs w:val="24"/>
        </w:rPr>
      </w:pPr>
    </w:p>
    <w:p w14:paraId="1DA77FD6" w14:textId="77777777" w:rsidR="00D25655" w:rsidRDefault="00D25655" w:rsidP="00A1631D">
      <w:pPr>
        <w:spacing w:after="0"/>
        <w:jc w:val="center"/>
        <w:rPr>
          <w:rFonts w:ascii="Garamond" w:hAnsi="Garamond"/>
          <w:b/>
          <w:sz w:val="24"/>
          <w:szCs w:val="24"/>
        </w:rPr>
      </w:pPr>
    </w:p>
    <w:p w14:paraId="522FDA44" w14:textId="77777777" w:rsidR="00D25655" w:rsidRDefault="00D25655" w:rsidP="00A1631D">
      <w:pPr>
        <w:spacing w:after="0"/>
        <w:jc w:val="center"/>
        <w:rPr>
          <w:rFonts w:ascii="Garamond" w:hAnsi="Garamond"/>
          <w:b/>
          <w:sz w:val="24"/>
          <w:szCs w:val="24"/>
        </w:rPr>
      </w:pPr>
    </w:p>
    <w:p w14:paraId="056F11ED" w14:textId="3DDFEA64" w:rsidR="008964A4" w:rsidRPr="00617AAD" w:rsidRDefault="00525CF8" w:rsidP="00A1631D">
      <w:pPr>
        <w:spacing w:after="0"/>
        <w:jc w:val="center"/>
        <w:rPr>
          <w:rFonts w:ascii="Garamond" w:hAnsi="Garamond"/>
          <w:b/>
          <w:sz w:val="24"/>
          <w:szCs w:val="24"/>
        </w:rPr>
      </w:pPr>
      <w:r w:rsidRPr="00617AAD">
        <w:rPr>
          <w:rFonts w:ascii="Garamond" w:hAnsi="Garamond"/>
          <w:b/>
          <w:sz w:val="24"/>
          <w:szCs w:val="24"/>
        </w:rPr>
        <w:t>ASAMM Aerial Images of Gray Whales for Body Condition Assessment</w:t>
      </w:r>
    </w:p>
    <w:p w14:paraId="76F935AE" w14:textId="156F8AC3" w:rsidR="008964A4" w:rsidRDefault="008964A4" w:rsidP="00A1631D">
      <w:pPr>
        <w:spacing w:after="0"/>
        <w:jc w:val="center"/>
        <w:rPr>
          <w:rFonts w:ascii="Garamond" w:hAnsi="Garamond"/>
        </w:rPr>
      </w:pPr>
    </w:p>
    <w:p w14:paraId="09CC7FFF" w14:textId="3F999EA7" w:rsidR="002513C7" w:rsidRDefault="00525CF8" w:rsidP="00A1631D">
      <w:pPr>
        <w:spacing w:after="0"/>
        <w:rPr>
          <w:rFonts w:ascii="Garamond" w:hAnsi="Garamond"/>
        </w:rPr>
      </w:pPr>
      <w:r w:rsidRPr="00C325F6">
        <w:rPr>
          <w:rFonts w:ascii="Garamond" w:hAnsi="Garamond"/>
        </w:rPr>
        <w:t>The Aerial Surveys of Arctic Marine Mammals</w:t>
      </w:r>
      <w:r w:rsidR="005F6CD6">
        <w:rPr>
          <w:rFonts w:ascii="Garamond" w:hAnsi="Garamond"/>
        </w:rPr>
        <w:t xml:space="preserve"> </w:t>
      </w:r>
      <w:r w:rsidR="00563A29">
        <w:rPr>
          <w:rFonts w:ascii="Garamond" w:hAnsi="Garamond"/>
        </w:rPr>
        <w:fldChar w:fldCharType="begin"/>
      </w:r>
      <w:r w:rsidR="00563A29">
        <w:rPr>
          <w:rFonts w:ascii="Garamond" w:hAnsi="Garamond"/>
        </w:rPr>
        <w:instrText xml:space="preserve"> ADDIN EN.CITE &lt;EndNote&gt;&lt;Cite&gt;&lt;Author&gt;Clarke&lt;/Author&gt;&lt;Year&gt;2020&lt;/Year&gt;&lt;RecNum&gt;3448&lt;/RecNum&gt;&lt;Prefix&gt;ASAMM`; &lt;/Prefix&gt;&lt;DisplayText&gt;(ASAMM; Clarke et al., 2020)&lt;/DisplayText&gt;&lt;record&gt;&lt;rec-number&gt;3448&lt;/rec-number&gt;&lt;foreign-keys&gt;&lt;key app="EN" db-id="x2rfe0xwprxxxwew92sp0tsaasx5ppd0d950" timestamp="1641581545"&gt;3448&lt;/key&gt;&lt;/foreign-keys&gt;&lt;ref-type name="Report"&gt;27&lt;/ref-type&gt;&lt;contributors&gt;&lt;authors&gt;&lt;author&gt;Clarke, Janet T.&lt;/author&gt;&lt;author&gt;Brower, Amelia A.&lt;/author&gt;&lt;author&gt;Ferguson, M.C.&lt;/author&gt;&lt;author&gt;Willoughby, A.L.&lt;/author&gt;&lt;author&gt;Rotrock, A.D.&lt;/author&gt;&lt;/authors&gt;&lt;/contributors&gt;&lt;titles&gt;&lt;title&gt;Distribution and relative abundance of marine mammals in the Eastern Chukchi Sea, Eastern and Western Beaufort Sea, and Amundsen Gulf, 2019&lt;/title&gt;&lt;secondary-title&gt;Annual Report, OCS Study BOEM 2020-027&lt;/secondary-title&gt;&lt;/titles&gt;&lt;dates&gt;&lt;year&gt;2020&lt;/year&gt;&lt;/dates&gt;&lt;pub-location&gt;Marine Mammal Laboratory, Alaska Fisheries Science Center, NMFS, NOAA, 7600 Sand Point Way NE, F/AKC3, Seattle, WA 98115-6349&lt;/pub-location&gt;&lt;urls&gt;&lt;/urls&gt;&lt;/record&gt;&lt;/Cite&gt;&lt;/EndNote&gt;</w:instrText>
      </w:r>
      <w:r w:rsidR="00563A29">
        <w:rPr>
          <w:rFonts w:ascii="Garamond" w:hAnsi="Garamond"/>
        </w:rPr>
        <w:fldChar w:fldCharType="separate"/>
      </w:r>
      <w:r w:rsidR="00563A29">
        <w:rPr>
          <w:rFonts w:ascii="Garamond" w:hAnsi="Garamond"/>
          <w:noProof/>
        </w:rPr>
        <w:t>(ASAMM; Clarke et al., 2020)</w:t>
      </w:r>
      <w:r w:rsidR="00563A29">
        <w:rPr>
          <w:rFonts w:ascii="Garamond" w:hAnsi="Garamond"/>
        </w:rPr>
        <w:fldChar w:fldCharType="end"/>
      </w:r>
      <w:r w:rsidR="002513C7" w:rsidRPr="00C325F6">
        <w:rPr>
          <w:rFonts w:ascii="Garamond" w:hAnsi="Garamond"/>
        </w:rPr>
        <w:t xml:space="preserve"> project</w:t>
      </w:r>
      <w:r w:rsidRPr="00C325F6">
        <w:rPr>
          <w:rFonts w:ascii="Garamond" w:hAnsi="Garamond"/>
        </w:rPr>
        <w:t xml:space="preserve"> obtain</w:t>
      </w:r>
      <w:r w:rsidR="00DC5220">
        <w:rPr>
          <w:rFonts w:ascii="Garamond" w:hAnsi="Garamond"/>
        </w:rPr>
        <w:t>ed</w:t>
      </w:r>
      <w:r w:rsidRPr="00C325F6">
        <w:rPr>
          <w:rFonts w:ascii="Garamond" w:hAnsi="Garamond"/>
        </w:rPr>
        <w:t xml:space="preserve"> </w:t>
      </w:r>
      <w:r w:rsidR="002513C7" w:rsidRPr="00C325F6">
        <w:rPr>
          <w:rFonts w:ascii="Garamond" w:hAnsi="Garamond"/>
        </w:rPr>
        <w:t xml:space="preserve">aerial </w:t>
      </w:r>
      <w:r w:rsidRPr="00C325F6">
        <w:rPr>
          <w:rFonts w:ascii="Garamond" w:hAnsi="Garamond"/>
        </w:rPr>
        <w:t>images of gray whales encountered during surveys</w:t>
      </w:r>
      <w:r w:rsidR="002513C7" w:rsidRPr="00C325F6">
        <w:rPr>
          <w:rFonts w:ascii="Garamond" w:hAnsi="Garamond"/>
        </w:rPr>
        <w:t xml:space="preserve"> in</w:t>
      </w:r>
      <w:r w:rsidR="00437768">
        <w:rPr>
          <w:rFonts w:ascii="Garamond" w:hAnsi="Garamond"/>
        </w:rPr>
        <w:t xml:space="preserve"> the</w:t>
      </w:r>
      <w:r w:rsidR="002513C7" w:rsidRPr="00C325F6">
        <w:rPr>
          <w:rFonts w:ascii="Garamond" w:hAnsi="Garamond"/>
        </w:rPr>
        <w:t xml:space="preserve"> northeastern Chukchi Sea (67</w:t>
      </w:r>
      <w:r w:rsidR="00BF55E8" w:rsidRPr="00C325F6">
        <w:rPr>
          <w:rFonts w:ascii="Garamond" w:hAnsi="Garamond"/>
        </w:rPr>
        <w:t>°</w:t>
      </w:r>
      <w:r w:rsidR="002513C7" w:rsidRPr="00C325F6">
        <w:rPr>
          <w:rFonts w:ascii="Garamond" w:hAnsi="Garamond"/>
        </w:rPr>
        <w:t>–72°N, 157</w:t>
      </w:r>
      <w:r w:rsidR="00BF55E8" w:rsidRPr="00C325F6">
        <w:rPr>
          <w:rFonts w:ascii="Garamond" w:hAnsi="Garamond"/>
        </w:rPr>
        <w:t>°</w:t>
      </w:r>
      <w:r w:rsidR="002513C7" w:rsidRPr="00C325F6">
        <w:rPr>
          <w:rFonts w:ascii="Garamond" w:hAnsi="Garamond"/>
        </w:rPr>
        <w:t>–169°W)</w:t>
      </w:r>
      <w:r w:rsidR="00DC5220">
        <w:rPr>
          <w:rFonts w:ascii="Garamond" w:hAnsi="Garamond"/>
        </w:rPr>
        <w:t xml:space="preserve"> in July</w:t>
      </w:r>
      <w:r w:rsidR="00EC137B" w:rsidRPr="00C325F6">
        <w:rPr>
          <w:rFonts w:ascii="Garamond" w:hAnsi="Garamond"/>
        </w:rPr>
        <w:t>–</w:t>
      </w:r>
      <w:r w:rsidR="00DC5220">
        <w:rPr>
          <w:rFonts w:ascii="Garamond" w:hAnsi="Garamond"/>
        </w:rPr>
        <w:t>October 201</w:t>
      </w:r>
      <w:r w:rsidR="00EA6381">
        <w:rPr>
          <w:rFonts w:ascii="Garamond" w:hAnsi="Garamond"/>
        </w:rPr>
        <w:t>4</w:t>
      </w:r>
      <w:r w:rsidR="00DC5220">
        <w:rPr>
          <w:rFonts w:ascii="Garamond" w:hAnsi="Garamond"/>
        </w:rPr>
        <w:t>-2019</w:t>
      </w:r>
      <w:r w:rsidR="008A31D9">
        <w:rPr>
          <w:rFonts w:ascii="Garamond" w:hAnsi="Garamond"/>
        </w:rPr>
        <w:t xml:space="preserve"> (no earlier [2009</w:t>
      </w:r>
      <w:r w:rsidR="00EC137B" w:rsidRPr="00C325F6">
        <w:rPr>
          <w:rFonts w:ascii="Garamond" w:hAnsi="Garamond"/>
        </w:rPr>
        <w:t>–</w:t>
      </w:r>
      <w:r w:rsidR="008A31D9">
        <w:rPr>
          <w:rFonts w:ascii="Garamond" w:hAnsi="Garamond"/>
        </w:rPr>
        <w:t>201</w:t>
      </w:r>
      <w:r w:rsidR="00EA6381">
        <w:rPr>
          <w:rFonts w:ascii="Garamond" w:hAnsi="Garamond"/>
        </w:rPr>
        <w:t>3</w:t>
      </w:r>
      <w:r w:rsidR="008A31D9">
        <w:rPr>
          <w:rFonts w:ascii="Garamond" w:hAnsi="Garamond"/>
        </w:rPr>
        <w:t>] images qualified for review)</w:t>
      </w:r>
      <w:r w:rsidR="002513C7" w:rsidRPr="00C325F6">
        <w:rPr>
          <w:rFonts w:ascii="Garamond" w:hAnsi="Garamond"/>
        </w:rPr>
        <w:t xml:space="preserve">. </w:t>
      </w:r>
      <w:r w:rsidR="00F06216">
        <w:rPr>
          <w:rFonts w:ascii="Garamond" w:hAnsi="Garamond"/>
        </w:rPr>
        <w:t>I</w:t>
      </w:r>
      <w:r w:rsidR="002513C7" w:rsidRPr="00C325F6">
        <w:rPr>
          <w:rFonts w:ascii="Garamond" w:hAnsi="Garamond"/>
        </w:rPr>
        <w:t xml:space="preserve">mages </w:t>
      </w:r>
      <w:r w:rsidR="00DC5220">
        <w:rPr>
          <w:rFonts w:ascii="Garamond" w:hAnsi="Garamond"/>
        </w:rPr>
        <w:t>we</w:t>
      </w:r>
      <w:r w:rsidR="002513C7" w:rsidRPr="00C325F6">
        <w:rPr>
          <w:rFonts w:ascii="Garamond" w:hAnsi="Garamond"/>
        </w:rPr>
        <w:t xml:space="preserve">re obtained using a Canon </w:t>
      </w:r>
      <w:r w:rsidR="00437768">
        <w:rPr>
          <w:rFonts w:ascii="Garamond" w:hAnsi="Garamond"/>
        </w:rPr>
        <w:t>1</w:t>
      </w:r>
      <w:r w:rsidR="00437768" w:rsidRPr="00C325F6">
        <w:rPr>
          <w:rFonts w:ascii="Garamond" w:hAnsi="Garamond"/>
        </w:rPr>
        <w:t>D</w:t>
      </w:r>
      <w:r w:rsidR="00437768">
        <w:rPr>
          <w:rFonts w:ascii="Garamond" w:hAnsi="Garamond"/>
        </w:rPr>
        <w:t>X</w:t>
      </w:r>
      <w:r w:rsidR="00437768" w:rsidRPr="00C325F6">
        <w:rPr>
          <w:rFonts w:ascii="Garamond" w:hAnsi="Garamond"/>
        </w:rPr>
        <w:t xml:space="preserve"> </w:t>
      </w:r>
      <w:r w:rsidR="005B11DF">
        <w:rPr>
          <w:rFonts w:ascii="Garamond" w:hAnsi="Garamond"/>
        </w:rPr>
        <w:t xml:space="preserve">or 7D </w:t>
      </w:r>
      <w:r w:rsidR="002513C7" w:rsidRPr="00C325F6">
        <w:rPr>
          <w:rFonts w:ascii="Garamond" w:hAnsi="Garamond"/>
        </w:rPr>
        <w:t xml:space="preserve">DSLR </w:t>
      </w:r>
      <w:r w:rsidR="00C325F6">
        <w:rPr>
          <w:rFonts w:ascii="Garamond" w:hAnsi="Garamond"/>
        </w:rPr>
        <w:t xml:space="preserve">camera </w:t>
      </w:r>
      <w:r w:rsidR="002513C7" w:rsidRPr="00C325F6">
        <w:rPr>
          <w:rFonts w:ascii="Garamond" w:hAnsi="Garamond"/>
        </w:rPr>
        <w:t>with a 100</w:t>
      </w:r>
      <w:r w:rsidR="007E3E2D" w:rsidRPr="00C325F6">
        <w:rPr>
          <w:rFonts w:ascii="Garamond" w:hAnsi="Garamond"/>
        </w:rPr>
        <w:t>–</w:t>
      </w:r>
      <w:r w:rsidR="002513C7" w:rsidRPr="00C325F6">
        <w:rPr>
          <w:rFonts w:ascii="Garamond" w:hAnsi="Garamond"/>
        </w:rPr>
        <w:t>400</w:t>
      </w:r>
      <w:r w:rsidR="00C77783">
        <w:rPr>
          <w:rFonts w:ascii="Garamond" w:hAnsi="Garamond"/>
        </w:rPr>
        <w:t xml:space="preserve"> </w:t>
      </w:r>
      <w:r w:rsidR="002513C7" w:rsidRPr="00C325F6">
        <w:rPr>
          <w:rFonts w:ascii="Garamond" w:hAnsi="Garamond"/>
        </w:rPr>
        <w:t>mm zoom lens</w:t>
      </w:r>
      <w:r w:rsidR="008E0396">
        <w:rPr>
          <w:rFonts w:ascii="Garamond" w:hAnsi="Garamond"/>
        </w:rPr>
        <w:t>.</w:t>
      </w:r>
      <w:r w:rsidR="002513C7" w:rsidRPr="00C325F6">
        <w:rPr>
          <w:rFonts w:ascii="Garamond" w:hAnsi="Garamond"/>
        </w:rPr>
        <w:t xml:space="preserve"> While circling whales, an observer use</w:t>
      </w:r>
      <w:r w:rsidR="00DC5220">
        <w:rPr>
          <w:rFonts w:ascii="Garamond" w:hAnsi="Garamond"/>
        </w:rPr>
        <w:t>d</w:t>
      </w:r>
      <w:r w:rsidR="002513C7" w:rsidRPr="00C325F6">
        <w:rPr>
          <w:rFonts w:ascii="Garamond" w:hAnsi="Garamond"/>
        </w:rPr>
        <w:t xml:space="preserve"> an open window located on the port side of the aircraft to obtain images. These types of images inherently have many variables to consider </w:t>
      </w:r>
      <w:r w:rsidR="00F06216">
        <w:rPr>
          <w:rFonts w:ascii="Garamond" w:hAnsi="Garamond"/>
        </w:rPr>
        <w:t>for use in</w:t>
      </w:r>
      <w:r w:rsidR="00085337" w:rsidRPr="00C325F6">
        <w:rPr>
          <w:rFonts w:ascii="Garamond" w:hAnsi="Garamond"/>
        </w:rPr>
        <w:t xml:space="preserve"> assess</w:t>
      </w:r>
      <w:r w:rsidR="00F06216">
        <w:rPr>
          <w:rFonts w:ascii="Garamond" w:hAnsi="Garamond"/>
        </w:rPr>
        <w:t>ing</w:t>
      </w:r>
      <w:r w:rsidR="00085337" w:rsidRPr="00C325F6">
        <w:rPr>
          <w:rFonts w:ascii="Garamond" w:hAnsi="Garamond"/>
        </w:rPr>
        <w:t xml:space="preserve"> </w:t>
      </w:r>
      <w:r w:rsidR="00FE4E4F">
        <w:rPr>
          <w:rFonts w:ascii="Garamond" w:hAnsi="Garamond"/>
        </w:rPr>
        <w:t xml:space="preserve">gray whale </w:t>
      </w:r>
      <w:r w:rsidR="00085337" w:rsidRPr="00C325F6">
        <w:rPr>
          <w:rFonts w:ascii="Garamond" w:hAnsi="Garamond"/>
        </w:rPr>
        <w:t>body condition</w:t>
      </w:r>
      <w:r w:rsidR="00F06216">
        <w:rPr>
          <w:rFonts w:ascii="Garamond" w:hAnsi="Garamond"/>
        </w:rPr>
        <w:t>, including variable</w:t>
      </w:r>
      <w:r w:rsidR="00085337" w:rsidRPr="00C325F6">
        <w:rPr>
          <w:rFonts w:ascii="Garamond" w:hAnsi="Garamond"/>
        </w:rPr>
        <w:t xml:space="preserve"> altitude</w:t>
      </w:r>
      <w:r w:rsidR="00F06216">
        <w:rPr>
          <w:rFonts w:ascii="Garamond" w:hAnsi="Garamond"/>
        </w:rPr>
        <w:t>s</w:t>
      </w:r>
      <w:r w:rsidR="00085337" w:rsidRPr="00C325F6">
        <w:rPr>
          <w:rFonts w:ascii="Garamond" w:hAnsi="Garamond"/>
        </w:rPr>
        <w:t xml:space="preserve"> </w:t>
      </w:r>
      <w:r w:rsidR="008E0396">
        <w:rPr>
          <w:rFonts w:ascii="Garamond" w:hAnsi="Garamond"/>
        </w:rPr>
        <w:t>(~1000</w:t>
      </w:r>
      <w:r w:rsidR="008E0396" w:rsidRPr="00C325F6">
        <w:rPr>
          <w:rFonts w:ascii="Garamond" w:hAnsi="Garamond"/>
        </w:rPr>
        <w:t>–</w:t>
      </w:r>
      <w:r w:rsidR="005B11DF">
        <w:rPr>
          <w:rFonts w:ascii="Garamond" w:hAnsi="Garamond"/>
        </w:rPr>
        <w:t xml:space="preserve">1500 </w:t>
      </w:r>
      <w:r w:rsidR="008E0396">
        <w:rPr>
          <w:rFonts w:ascii="Garamond" w:hAnsi="Garamond"/>
        </w:rPr>
        <w:t>ft.)</w:t>
      </w:r>
      <w:r w:rsidR="003158A6">
        <w:rPr>
          <w:rFonts w:ascii="Garamond" w:hAnsi="Garamond"/>
        </w:rPr>
        <w:t xml:space="preserve">, </w:t>
      </w:r>
      <w:r w:rsidR="00F06216">
        <w:rPr>
          <w:rFonts w:ascii="Garamond" w:hAnsi="Garamond"/>
        </w:rPr>
        <w:t>oblique</w:t>
      </w:r>
      <w:r w:rsidR="00085337" w:rsidRPr="00C325F6">
        <w:rPr>
          <w:rFonts w:ascii="Garamond" w:hAnsi="Garamond"/>
        </w:rPr>
        <w:t xml:space="preserve"> </w:t>
      </w:r>
      <w:r w:rsidR="00F06216">
        <w:rPr>
          <w:rFonts w:ascii="Garamond" w:hAnsi="Garamond"/>
        </w:rPr>
        <w:t>image angles</w:t>
      </w:r>
      <w:r w:rsidR="003158A6">
        <w:rPr>
          <w:rFonts w:ascii="Garamond" w:hAnsi="Garamond"/>
        </w:rPr>
        <w:t>, and variable image quality</w:t>
      </w:r>
      <w:r w:rsidR="00085337" w:rsidRPr="00C325F6">
        <w:rPr>
          <w:rFonts w:ascii="Garamond" w:hAnsi="Garamond"/>
        </w:rPr>
        <w:t>. To address th</w:t>
      </w:r>
      <w:r w:rsidR="006717B5">
        <w:rPr>
          <w:rFonts w:ascii="Garamond" w:hAnsi="Garamond"/>
        </w:rPr>
        <w:t xml:space="preserve">ese </w:t>
      </w:r>
      <w:r w:rsidR="003158A6">
        <w:rPr>
          <w:rFonts w:ascii="Garamond" w:hAnsi="Garamond"/>
        </w:rPr>
        <w:t>factors</w:t>
      </w:r>
      <w:r w:rsidR="008964A4">
        <w:rPr>
          <w:rFonts w:ascii="Garamond" w:hAnsi="Garamond"/>
        </w:rPr>
        <w:t>,</w:t>
      </w:r>
      <w:r w:rsidR="00085337" w:rsidRPr="00C325F6">
        <w:rPr>
          <w:rFonts w:ascii="Garamond" w:hAnsi="Garamond"/>
        </w:rPr>
        <w:t xml:space="preserve"> </w:t>
      </w:r>
      <w:r w:rsidR="006717B5">
        <w:rPr>
          <w:rFonts w:ascii="Garamond" w:hAnsi="Garamond"/>
        </w:rPr>
        <w:t xml:space="preserve">the following methodology </w:t>
      </w:r>
      <w:r w:rsidR="003158A6">
        <w:rPr>
          <w:rFonts w:ascii="Garamond" w:hAnsi="Garamond"/>
        </w:rPr>
        <w:t xml:space="preserve">was developed </w:t>
      </w:r>
      <w:r w:rsidR="006717B5">
        <w:rPr>
          <w:rFonts w:ascii="Garamond" w:hAnsi="Garamond"/>
        </w:rPr>
        <w:t xml:space="preserve">to </w:t>
      </w:r>
      <w:r w:rsidR="003158A6">
        <w:rPr>
          <w:rFonts w:ascii="Garamond" w:hAnsi="Garamond"/>
        </w:rPr>
        <w:t xml:space="preserve">select </w:t>
      </w:r>
      <w:r w:rsidR="00C325F6">
        <w:rPr>
          <w:rFonts w:ascii="Garamond" w:hAnsi="Garamond"/>
        </w:rPr>
        <w:t>standardiz</w:t>
      </w:r>
      <w:r w:rsidR="006717B5">
        <w:rPr>
          <w:rFonts w:ascii="Garamond" w:hAnsi="Garamond"/>
        </w:rPr>
        <w:t>e</w:t>
      </w:r>
      <w:r w:rsidR="003158A6">
        <w:rPr>
          <w:rFonts w:ascii="Garamond" w:hAnsi="Garamond"/>
        </w:rPr>
        <w:t xml:space="preserve">d, </w:t>
      </w:r>
      <w:proofErr w:type="gramStart"/>
      <w:r w:rsidR="003158A6">
        <w:rPr>
          <w:rFonts w:ascii="Garamond" w:hAnsi="Garamond"/>
        </w:rPr>
        <w:t>high quality</w:t>
      </w:r>
      <w:proofErr w:type="gramEnd"/>
      <w:r w:rsidR="00085337" w:rsidRPr="00C325F6">
        <w:rPr>
          <w:rFonts w:ascii="Garamond" w:hAnsi="Garamond"/>
        </w:rPr>
        <w:t xml:space="preserve"> image</w:t>
      </w:r>
      <w:r w:rsidR="003158A6">
        <w:rPr>
          <w:rFonts w:ascii="Garamond" w:hAnsi="Garamond"/>
        </w:rPr>
        <w:t>s for body condition</w:t>
      </w:r>
      <w:r w:rsidR="00503BA1">
        <w:rPr>
          <w:rFonts w:ascii="Garamond" w:hAnsi="Garamond"/>
        </w:rPr>
        <w:t xml:space="preserve"> assessment</w:t>
      </w:r>
      <w:r w:rsidR="00085337" w:rsidRPr="00C325F6">
        <w:rPr>
          <w:rFonts w:ascii="Garamond" w:hAnsi="Garamond"/>
        </w:rPr>
        <w:t xml:space="preserve">. </w:t>
      </w:r>
    </w:p>
    <w:p w14:paraId="03685400" w14:textId="77777777" w:rsidR="00D25655" w:rsidRDefault="00D25655" w:rsidP="00A1631D">
      <w:pPr>
        <w:spacing w:after="0"/>
        <w:rPr>
          <w:rFonts w:ascii="Garamond" w:hAnsi="Garamond"/>
        </w:rPr>
      </w:pPr>
    </w:p>
    <w:p w14:paraId="19F6CC28" w14:textId="2197CFEB" w:rsidR="00085337" w:rsidRPr="00C325F6" w:rsidRDefault="00085337" w:rsidP="00A1631D">
      <w:pPr>
        <w:rPr>
          <w:rFonts w:ascii="Garamond" w:hAnsi="Garamond"/>
        </w:rPr>
      </w:pPr>
      <w:r w:rsidRPr="00C325F6">
        <w:rPr>
          <w:rFonts w:ascii="Garamond" w:hAnsi="Garamond"/>
        </w:rPr>
        <w:t>1. Conduct photo analysis of images taken each flight to identify individual whales.</w:t>
      </w:r>
      <w:r w:rsidR="00D63965" w:rsidRPr="00C325F6">
        <w:rPr>
          <w:rFonts w:ascii="Garamond" w:hAnsi="Garamond"/>
        </w:rPr>
        <w:t xml:space="preserve"> </w:t>
      </w:r>
      <w:r w:rsidRPr="00C325F6">
        <w:rPr>
          <w:rFonts w:ascii="Garamond" w:hAnsi="Garamond"/>
        </w:rPr>
        <w:t xml:space="preserve">Label unique whales with a letter A-Z </w:t>
      </w:r>
      <w:r w:rsidR="00D63965" w:rsidRPr="00C325F6">
        <w:rPr>
          <w:rFonts w:ascii="Garamond" w:hAnsi="Garamond"/>
        </w:rPr>
        <w:t>(</w:t>
      </w:r>
      <w:proofErr w:type="spellStart"/>
      <w:r w:rsidR="00D63965" w:rsidRPr="00C325F6">
        <w:rPr>
          <w:rFonts w:ascii="Garamond" w:hAnsi="Garamond"/>
        </w:rPr>
        <w:t>e.g</w:t>
      </w:r>
      <w:proofErr w:type="spellEnd"/>
      <w:r w:rsidR="00D63965" w:rsidRPr="00C325F6">
        <w:rPr>
          <w:rFonts w:ascii="Garamond" w:hAnsi="Garamond"/>
        </w:rPr>
        <w:t>, Er-A</w:t>
      </w:r>
      <w:r w:rsidRPr="00C325F6">
        <w:rPr>
          <w:rFonts w:ascii="Garamond" w:hAnsi="Garamond"/>
        </w:rPr>
        <w:t xml:space="preserve">) and list all images associated with that whale. </w:t>
      </w:r>
    </w:p>
    <w:p w14:paraId="2C02D6B3" w14:textId="005994EC" w:rsidR="00085337" w:rsidRPr="00C325F6" w:rsidRDefault="009C2756" w:rsidP="00A1631D">
      <w:pPr>
        <w:rPr>
          <w:rFonts w:ascii="Garamond" w:hAnsi="Garamond"/>
        </w:rPr>
      </w:pPr>
      <w:r>
        <w:rPr>
          <w:rFonts w:ascii="Garamond" w:hAnsi="Garamond"/>
        </w:rPr>
        <w:t>2</w:t>
      </w:r>
      <w:r w:rsidR="00085337" w:rsidRPr="00C325F6">
        <w:rPr>
          <w:rFonts w:ascii="Garamond" w:hAnsi="Garamond"/>
        </w:rPr>
        <w:t xml:space="preserve">. Select </w:t>
      </w:r>
      <w:r w:rsidR="00D63965" w:rsidRPr="00C325F6">
        <w:rPr>
          <w:rFonts w:ascii="Garamond" w:hAnsi="Garamond"/>
        </w:rPr>
        <w:t xml:space="preserve">the best representative </w:t>
      </w:r>
      <w:r w:rsidR="005F6A25">
        <w:rPr>
          <w:rFonts w:ascii="Garamond" w:hAnsi="Garamond"/>
        </w:rPr>
        <w:t>(and supplementary</w:t>
      </w:r>
      <w:r w:rsidR="00782A38">
        <w:rPr>
          <w:rFonts w:ascii="Garamond" w:hAnsi="Garamond"/>
        </w:rPr>
        <w:t>, if applicable</w:t>
      </w:r>
      <w:r w:rsidR="005F6A25">
        <w:rPr>
          <w:rFonts w:ascii="Garamond" w:hAnsi="Garamond"/>
        </w:rPr>
        <w:t xml:space="preserve">) </w:t>
      </w:r>
      <w:r w:rsidR="00D63965" w:rsidRPr="00C325F6">
        <w:rPr>
          <w:rFonts w:ascii="Garamond" w:hAnsi="Garamond"/>
        </w:rPr>
        <w:t>image for each whale.</w:t>
      </w:r>
      <w:r w:rsidR="00503BA1">
        <w:rPr>
          <w:rFonts w:ascii="Garamond" w:hAnsi="Garamond"/>
        </w:rPr>
        <w:t xml:space="preserve"> An ideal </w:t>
      </w:r>
      <w:r w:rsidR="00D63965" w:rsidRPr="00C325F6">
        <w:rPr>
          <w:rFonts w:ascii="Garamond" w:hAnsi="Garamond"/>
        </w:rPr>
        <w:t xml:space="preserve">image would be </w:t>
      </w:r>
      <w:r w:rsidR="00503BA1">
        <w:rPr>
          <w:rFonts w:ascii="Garamond" w:hAnsi="Garamond"/>
        </w:rPr>
        <w:t>taken straight down,</w:t>
      </w:r>
      <w:r w:rsidR="00D63965" w:rsidRPr="00C325F6">
        <w:rPr>
          <w:rFonts w:ascii="Garamond" w:hAnsi="Garamond"/>
        </w:rPr>
        <w:t xml:space="preserve"> with the whale elongated (not diving) at the water’s surface. </w:t>
      </w:r>
    </w:p>
    <w:p w14:paraId="7AE22D25" w14:textId="511FF32F" w:rsidR="00FD60AB" w:rsidRDefault="003158A6" w:rsidP="00A1631D">
      <w:pPr>
        <w:rPr>
          <w:rFonts w:ascii="Garamond" w:hAnsi="Garamond"/>
        </w:rPr>
      </w:pPr>
      <w:r>
        <w:rPr>
          <w:rFonts w:ascii="Garamond" w:hAnsi="Garamond"/>
        </w:rPr>
        <w:t>3</w:t>
      </w:r>
      <w:r w:rsidR="00FD60AB">
        <w:rPr>
          <w:rFonts w:ascii="Garamond" w:hAnsi="Garamond"/>
        </w:rPr>
        <w:t xml:space="preserve">. </w:t>
      </w:r>
      <w:r w:rsidR="00FD60AB" w:rsidRPr="00FD60AB">
        <w:rPr>
          <w:rFonts w:ascii="Garamond" w:hAnsi="Garamond"/>
        </w:rPr>
        <w:t>Rate oblique</w:t>
      </w:r>
      <w:r w:rsidR="002078D8">
        <w:rPr>
          <w:rFonts w:ascii="Garamond" w:hAnsi="Garamond"/>
        </w:rPr>
        <w:t>ness of</w:t>
      </w:r>
      <w:r w:rsidR="00FD60AB" w:rsidRPr="00FD60AB">
        <w:rPr>
          <w:rFonts w:ascii="Garamond" w:hAnsi="Garamond"/>
        </w:rPr>
        <w:t xml:space="preserve"> </w:t>
      </w:r>
      <w:r w:rsidR="009355DE">
        <w:rPr>
          <w:rFonts w:ascii="Garamond" w:hAnsi="Garamond"/>
        </w:rPr>
        <w:t>each</w:t>
      </w:r>
      <w:r w:rsidR="009355DE" w:rsidRPr="00FD60AB">
        <w:rPr>
          <w:rFonts w:ascii="Garamond" w:hAnsi="Garamond"/>
        </w:rPr>
        <w:t xml:space="preserve"> </w:t>
      </w:r>
      <w:r w:rsidR="00FD60AB" w:rsidRPr="00FD60AB">
        <w:rPr>
          <w:rFonts w:ascii="Garamond" w:hAnsi="Garamond"/>
        </w:rPr>
        <w:t>image</w:t>
      </w:r>
      <w:r w:rsidR="00D25655">
        <w:rPr>
          <w:rFonts w:ascii="Garamond" w:hAnsi="Garamond"/>
        </w:rPr>
        <w:t xml:space="preserve"> (Fig. S1)</w:t>
      </w:r>
      <w:r w:rsidR="00FD60AB" w:rsidRPr="00FD60AB">
        <w:rPr>
          <w:rFonts w:ascii="Garamond" w:hAnsi="Garamond"/>
        </w:rPr>
        <w:t xml:space="preserve">. </w:t>
      </w:r>
      <w:r w:rsidR="002078D8">
        <w:rPr>
          <w:rFonts w:ascii="Garamond" w:hAnsi="Garamond"/>
        </w:rPr>
        <w:t>Obliqueness</w:t>
      </w:r>
      <w:r w:rsidR="00FD60AB" w:rsidRPr="00FD60AB">
        <w:rPr>
          <w:rFonts w:ascii="Garamond" w:hAnsi="Garamond"/>
        </w:rPr>
        <w:t xml:space="preserve"> refers to the angle of the whale’s body relative to the aircraft’s position in the photo pass. </w:t>
      </w:r>
      <w:r w:rsidR="002078D8">
        <w:rPr>
          <w:rFonts w:ascii="Garamond" w:hAnsi="Garamond"/>
        </w:rPr>
        <w:t>“Plumb” or t</w:t>
      </w:r>
      <w:r w:rsidR="00FD60AB" w:rsidRPr="00FD60AB">
        <w:rPr>
          <w:rFonts w:ascii="Garamond" w:hAnsi="Garamond"/>
        </w:rPr>
        <w:t>op-down images receive the lowest (</w:t>
      </w:r>
      <w:r w:rsidR="002078D8">
        <w:rPr>
          <w:rFonts w:ascii="Garamond" w:hAnsi="Garamond"/>
        </w:rPr>
        <w:t xml:space="preserve">1 = </w:t>
      </w:r>
      <w:r w:rsidR="00FD60AB" w:rsidRPr="00FD60AB">
        <w:rPr>
          <w:rFonts w:ascii="Garamond" w:hAnsi="Garamond"/>
        </w:rPr>
        <w:t>best) score</w:t>
      </w:r>
      <w:r w:rsidR="002078D8">
        <w:rPr>
          <w:rFonts w:ascii="Garamond" w:hAnsi="Garamond"/>
        </w:rPr>
        <w:t xml:space="preserve"> representing nadir or near-nadir images </w:t>
      </w:r>
      <w:r w:rsidR="002078D8" w:rsidRPr="003158A6">
        <w:rPr>
          <w:rFonts w:ascii="Garamond" w:hAnsi="Garamond"/>
        </w:rPr>
        <w:t xml:space="preserve">(~90° </w:t>
      </w:r>
      <w:r w:rsidR="002078D8">
        <w:rPr>
          <w:rFonts w:ascii="Garamond" w:hAnsi="Garamond"/>
        </w:rPr>
        <w:t>angle to whale)</w:t>
      </w:r>
      <w:r w:rsidR="00FD60AB" w:rsidRPr="00FD60AB">
        <w:rPr>
          <w:rFonts w:ascii="Garamond" w:hAnsi="Garamond"/>
        </w:rPr>
        <w:t xml:space="preserve">. </w:t>
      </w:r>
      <w:r w:rsidR="002078D8">
        <w:rPr>
          <w:rFonts w:ascii="Garamond" w:hAnsi="Garamond"/>
        </w:rPr>
        <w:t>Only images rated as a 1 were included in the comparative body condition analysis presented in Torres et al.</w:t>
      </w:r>
    </w:p>
    <w:p w14:paraId="79966EFF" w14:textId="77777777" w:rsidR="00D25655" w:rsidRDefault="00D25655" w:rsidP="00D25655">
      <w:pPr>
        <w:rPr>
          <w:rFonts w:ascii="Garamond" w:hAnsi="Garamond"/>
        </w:rPr>
      </w:pPr>
      <w:r>
        <w:rPr>
          <w:rFonts w:ascii="Garamond" w:hAnsi="Garamond"/>
        </w:rPr>
        <w:t>4</w:t>
      </w:r>
      <w:r w:rsidRPr="00D84F01">
        <w:rPr>
          <w:rFonts w:ascii="Garamond" w:hAnsi="Garamond"/>
        </w:rPr>
        <w:t xml:space="preserve">. </w:t>
      </w:r>
      <w:r>
        <w:rPr>
          <w:rFonts w:ascii="Garamond" w:hAnsi="Garamond"/>
        </w:rPr>
        <w:t xml:space="preserve">Rate the overall image quality that may obstruct evaluation of the whale’s body contour. Quality metrics include camera focus, sea state, mud plumes, and glare. Images were rated 1, 2, or 3, with the best quality images receiving a score of 1.  Only images rated as a 1 were included in the comparative body condition analysis presented in Torres et al. </w:t>
      </w:r>
    </w:p>
    <w:p w14:paraId="51C12432" w14:textId="77777777" w:rsidR="00D25655" w:rsidRDefault="00D25655" w:rsidP="00A1631D">
      <w:pPr>
        <w:rPr>
          <w:rFonts w:ascii="Garamond" w:hAnsi="Garamond"/>
        </w:rPr>
      </w:pPr>
    </w:p>
    <w:p w14:paraId="6BFE0301" w14:textId="7BA16B51" w:rsidR="00A1631D" w:rsidRPr="00FD60AB" w:rsidRDefault="00D25655" w:rsidP="00A1631D">
      <w:pPr>
        <w:rPr>
          <w:rFonts w:ascii="Garamond" w:hAnsi="Garamond"/>
        </w:rPr>
      </w:pPr>
      <w:r>
        <w:rPr>
          <w:rFonts w:eastAsia="Times New Roman"/>
          <w:noProof/>
        </w:rPr>
        <w:lastRenderedPageBreak/>
        <w:drawing>
          <wp:anchor distT="0" distB="0" distL="114300" distR="114300" simplePos="0" relativeHeight="251691008" behindDoc="0" locked="0" layoutInCell="1" allowOverlap="1" wp14:anchorId="4A9F5D72" wp14:editId="7A9EF7E9">
            <wp:simplePos x="0" y="0"/>
            <wp:positionH relativeFrom="margin">
              <wp:align>left</wp:align>
            </wp:positionH>
            <wp:positionV relativeFrom="paragraph">
              <wp:posOffset>339725</wp:posOffset>
            </wp:positionV>
            <wp:extent cx="5683885" cy="3757295"/>
            <wp:effectExtent l="0" t="0" r="0" b="0"/>
            <wp:wrapSquare wrapText="bothSides"/>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683885" cy="3757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AD56C9" w14:textId="638FA5C4" w:rsidR="00563A29" w:rsidRDefault="00D25655" w:rsidP="00A1631D">
      <w:pPr>
        <w:rPr>
          <w:rFonts w:ascii="Garamond" w:hAnsi="Garamond"/>
        </w:rPr>
      </w:pPr>
      <w:r>
        <w:rPr>
          <w:rFonts w:ascii="Garamond" w:hAnsi="Garamond"/>
        </w:rPr>
        <w:t xml:space="preserve">Figure S1. Illustration of methods for categorizing obliqueness of aerial gray whale images captured by survey plane during </w:t>
      </w:r>
      <w:r>
        <w:rPr>
          <w:rFonts w:ascii="Garamond" w:hAnsi="Garamond"/>
          <w:noProof/>
        </w:rPr>
        <w:t>ASAMM</w:t>
      </w:r>
      <w:r>
        <w:rPr>
          <w:rFonts w:ascii="Garamond" w:hAnsi="Garamond"/>
          <w:noProof/>
        </w:rPr>
        <w:t xml:space="preserve"> flights. </w:t>
      </w:r>
      <w:r w:rsidR="006F3759">
        <w:rPr>
          <w:rFonts w:ascii="Garamond" w:hAnsi="Garamond"/>
        </w:rPr>
        <w:t xml:space="preserve">Only images rated as a 1 </w:t>
      </w:r>
      <w:r w:rsidR="006F3759">
        <w:rPr>
          <w:rFonts w:ascii="Garamond" w:hAnsi="Garamond"/>
        </w:rPr>
        <w:t xml:space="preserve">(“plumb”) </w:t>
      </w:r>
      <w:r w:rsidR="006F3759">
        <w:rPr>
          <w:rFonts w:ascii="Garamond" w:hAnsi="Garamond"/>
        </w:rPr>
        <w:t>were included in the comparative body condition analysis presented in Torres et al.</w:t>
      </w:r>
    </w:p>
    <w:p w14:paraId="5763C02F" w14:textId="28D0B64C" w:rsidR="00D25655" w:rsidRDefault="00D25655" w:rsidP="00A1631D">
      <w:pPr>
        <w:rPr>
          <w:rFonts w:ascii="Garamond" w:hAnsi="Garamond"/>
        </w:rPr>
      </w:pPr>
    </w:p>
    <w:p w14:paraId="69EE58AC" w14:textId="6DB1F025" w:rsidR="00D25655" w:rsidRPr="00D25655" w:rsidRDefault="00D25655" w:rsidP="00A1631D">
      <w:pPr>
        <w:rPr>
          <w:rFonts w:ascii="Garamond" w:hAnsi="Garamond"/>
          <w:b/>
          <w:bCs/>
        </w:rPr>
      </w:pPr>
      <w:r w:rsidRPr="00D25655">
        <w:rPr>
          <w:rFonts w:ascii="Garamond" w:hAnsi="Garamond"/>
          <w:b/>
          <w:bCs/>
        </w:rPr>
        <w:t>References</w:t>
      </w:r>
    </w:p>
    <w:p w14:paraId="62D54F01" w14:textId="77777777" w:rsidR="00563A29" w:rsidRPr="00563A29" w:rsidRDefault="00563A29" w:rsidP="00563A29">
      <w:pPr>
        <w:pStyle w:val="EndNoteBibliography"/>
        <w:ind w:left="720" w:hanging="720"/>
      </w:pPr>
      <w:r>
        <w:rPr>
          <w:rFonts w:ascii="Garamond" w:hAnsi="Garamond"/>
        </w:rPr>
        <w:fldChar w:fldCharType="begin"/>
      </w:r>
      <w:r>
        <w:rPr>
          <w:rFonts w:ascii="Garamond" w:hAnsi="Garamond"/>
        </w:rPr>
        <w:instrText xml:space="preserve"> ADDIN EN.REFLIST </w:instrText>
      </w:r>
      <w:r>
        <w:rPr>
          <w:rFonts w:ascii="Garamond" w:hAnsi="Garamond"/>
        </w:rPr>
        <w:fldChar w:fldCharType="separate"/>
      </w:r>
      <w:r w:rsidRPr="00563A29">
        <w:t xml:space="preserve">Clarke, J.T., Brower, A.A., Ferguson, M.C., Willoughby, A.L., and Rotrock, A.D. (2020). "Distribution and relative abundance of marine mammals in the Eastern Chukchi Sea, Eastern and Western Beaufort Sea, and Amundsen Gulf, 2019", in: </w:t>
      </w:r>
      <w:r w:rsidRPr="00563A29">
        <w:rPr>
          <w:i/>
        </w:rPr>
        <w:t>Annual Report, OCS Study BOEM 2020-027.</w:t>
      </w:r>
      <w:r w:rsidRPr="00563A29">
        <w:t xml:space="preserve"> (Marine Mammal Laboratory, Alaska Fisheries Science Center, NMFS, NOAA, 7600 Sand Point Way NE, F/AKC3, Seattle, WA 98115-6349).</w:t>
      </w:r>
    </w:p>
    <w:p w14:paraId="31F388BC" w14:textId="04A5AC72" w:rsidR="00C413A3" w:rsidRPr="00C325F6" w:rsidRDefault="00563A29" w:rsidP="00A1631D">
      <w:pPr>
        <w:rPr>
          <w:rFonts w:ascii="Garamond" w:hAnsi="Garamond"/>
        </w:rPr>
      </w:pPr>
      <w:r>
        <w:rPr>
          <w:rFonts w:ascii="Garamond" w:hAnsi="Garamond"/>
        </w:rPr>
        <w:fldChar w:fldCharType="end"/>
      </w:r>
    </w:p>
    <w:sectPr w:rsidR="00C413A3" w:rsidRPr="00C325F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EAC37" w14:textId="77777777" w:rsidR="00AD356B" w:rsidRDefault="00AD356B" w:rsidP="00616ED3">
      <w:pPr>
        <w:spacing w:after="0" w:line="240" w:lineRule="auto"/>
      </w:pPr>
      <w:r>
        <w:separator/>
      </w:r>
    </w:p>
  </w:endnote>
  <w:endnote w:type="continuationSeparator" w:id="0">
    <w:p w14:paraId="548E0700" w14:textId="77777777" w:rsidR="00AD356B" w:rsidRDefault="00AD356B" w:rsidP="00616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324008"/>
      <w:docPartObj>
        <w:docPartGallery w:val="Page Numbers (Bottom of Page)"/>
        <w:docPartUnique/>
      </w:docPartObj>
    </w:sdtPr>
    <w:sdtEndPr>
      <w:rPr>
        <w:noProof/>
      </w:rPr>
    </w:sdtEndPr>
    <w:sdtContent>
      <w:p w14:paraId="2EBB58CB" w14:textId="048BB66B" w:rsidR="00616ED3" w:rsidRDefault="00616ED3">
        <w:pPr>
          <w:pStyle w:val="Footer"/>
          <w:jc w:val="center"/>
        </w:pPr>
        <w:r>
          <w:fldChar w:fldCharType="begin"/>
        </w:r>
        <w:r>
          <w:instrText xml:space="preserve"> PAGE   \* MERGEFORMAT </w:instrText>
        </w:r>
        <w:r>
          <w:fldChar w:fldCharType="separate"/>
        </w:r>
        <w:r w:rsidR="00177EB7">
          <w:rPr>
            <w:noProof/>
          </w:rPr>
          <w:t>1</w:t>
        </w:r>
        <w:r>
          <w:rPr>
            <w:noProof/>
          </w:rPr>
          <w:fldChar w:fldCharType="end"/>
        </w:r>
      </w:p>
    </w:sdtContent>
  </w:sdt>
  <w:p w14:paraId="59729975" w14:textId="77777777" w:rsidR="00616ED3" w:rsidRDefault="00616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96BE0" w14:textId="77777777" w:rsidR="00AD356B" w:rsidRDefault="00AD356B" w:rsidP="00616ED3">
      <w:pPr>
        <w:spacing w:after="0" w:line="240" w:lineRule="auto"/>
      </w:pPr>
      <w:r>
        <w:separator/>
      </w:r>
    </w:p>
  </w:footnote>
  <w:footnote w:type="continuationSeparator" w:id="0">
    <w:p w14:paraId="2D5B3746" w14:textId="77777777" w:rsidR="00AD356B" w:rsidRDefault="00AD356B" w:rsidP="00616E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rontiers Scienc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2rfe0xwprxxxwew92sp0tsaasx5ppd0d950&quot;&gt;Literature-SavedSep2016-Saved-Converted&lt;record-ids&gt;&lt;item&gt;3448&lt;/item&gt;&lt;/record-ids&gt;&lt;/item&gt;&lt;/Libraries&gt;"/>
  </w:docVars>
  <w:rsids>
    <w:rsidRoot w:val="00525CF8"/>
    <w:rsid w:val="00013B93"/>
    <w:rsid w:val="000653AB"/>
    <w:rsid w:val="00085337"/>
    <w:rsid w:val="0009159B"/>
    <w:rsid w:val="000B0368"/>
    <w:rsid w:val="000C02A8"/>
    <w:rsid w:val="000C06C0"/>
    <w:rsid w:val="000E4F18"/>
    <w:rsid w:val="000F044E"/>
    <w:rsid w:val="000F0570"/>
    <w:rsid w:val="001037C7"/>
    <w:rsid w:val="001100A0"/>
    <w:rsid w:val="00135FBF"/>
    <w:rsid w:val="00177EB7"/>
    <w:rsid w:val="00177FBC"/>
    <w:rsid w:val="00182399"/>
    <w:rsid w:val="001907FD"/>
    <w:rsid w:val="001945F1"/>
    <w:rsid w:val="001A346E"/>
    <w:rsid w:val="001B0DF8"/>
    <w:rsid w:val="001C7CA2"/>
    <w:rsid w:val="001D7998"/>
    <w:rsid w:val="001E0697"/>
    <w:rsid w:val="002078D8"/>
    <w:rsid w:val="002267A6"/>
    <w:rsid w:val="00242E72"/>
    <w:rsid w:val="002506C5"/>
    <w:rsid w:val="002513C7"/>
    <w:rsid w:val="00277462"/>
    <w:rsid w:val="00277EAA"/>
    <w:rsid w:val="002A454B"/>
    <w:rsid w:val="002C745C"/>
    <w:rsid w:val="002D6B2B"/>
    <w:rsid w:val="002E3980"/>
    <w:rsid w:val="002F3464"/>
    <w:rsid w:val="003158A6"/>
    <w:rsid w:val="00396D5E"/>
    <w:rsid w:val="003A413E"/>
    <w:rsid w:val="003C5455"/>
    <w:rsid w:val="003E30EB"/>
    <w:rsid w:val="003E56A0"/>
    <w:rsid w:val="003F20D0"/>
    <w:rsid w:val="00401E34"/>
    <w:rsid w:val="0040238B"/>
    <w:rsid w:val="00405F55"/>
    <w:rsid w:val="00411BAE"/>
    <w:rsid w:val="00413B14"/>
    <w:rsid w:val="004343E9"/>
    <w:rsid w:val="00435925"/>
    <w:rsid w:val="00437768"/>
    <w:rsid w:val="00444992"/>
    <w:rsid w:val="0045738E"/>
    <w:rsid w:val="00457E8A"/>
    <w:rsid w:val="00460ABA"/>
    <w:rsid w:val="00495345"/>
    <w:rsid w:val="004B32D7"/>
    <w:rsid w:val="004B7799"/>
    <w:rsid w:val="004B7B3D"/>
    <w:rsid w:val="004E274F"/>
    <w:rsid w:val="00503BA1"/>
    <w:rsid w:val="005110B3"/>
    <w:rsid w:val="00515E01"/>
    <w:rsid w:val="005205AE"/>
    <w:rsid w:val="00525CF8"/>
    <w:rsid w:val="005265B4"/>
    <w:rsid w:val="0055034D"/>
    <w:rsid w:val="00551AF1"/>
    <w:rsid w:val="00563A29"/>
    <w:rsid w:val="00567227"/>
    <w:rsid w:val="005B11DF"/>
    <w:rsid w:val="005C09A0"/>
    <w:rsid w:val="005E0092"/>
    <w:rsid w:val="005F287F"/>
    <w:rsid w:val="005F6A25"/>
    <w:rsid w:val="005F6CD6"/>
    <w:rsid w:val="00610A9C"/>
    <w:rsid w:val="006164D7"/>
    <w:rsid w:val="00616ED3"/>
    <w:rsid w:val="00617AAD"/>
    <w:rsid w:val="00651372"/>
    <w:rsid w:val="00656CCE"/>
    <w:rsid w:val="006717B5"/>
    <w:rsid w:val="0067726D"/>
    <w:rsid w:val="00681AA9"/>
    <w:rsid w:val="00682C6E"/>
    <w:rsid w:val="00690361"/>
    <w:rsid w:val="006B063F"/>
    <w:rsid w:val="006D6720"/>
    <w:rsid w:val="006E607F"/>
    <w:rsid w:val="006F3759"/>
    <w:rsid w:val="00705BCA"/>
    <w:rsid w:val="00712D8C"/>
    <w:rsid w:val="0071795C"/>
    <w:rsid w:val="0074514C"/>
    <w:rsid w:val="00782A38"/>
    <w:rsid w:val="007917BB"/>
    <w:rsid w:val="007A2B2C"/>
    <w:rsid w:val="007E3E2D"/>
    <w:rsid w:val="007F162A"/>
    <w:rsid w:val="008146E8"/>
    <w:rsid w:val="0084055E"/>
    <w:rsid w:val="008944F2"/>
    <w:rsid w:val="00894AA7"/>
    <w:rsid w:val="008964A4"/>
    <w:rsid w:val="008A31D9"/>
    <w:rsid w:val="008C03BB"/>
    <w:rsid w:val="008D2516"/>
    <w:rsid w:val="008D6F5F"/>
    <w:rsid w:val="008E0396"/>
    <w:rsid w:val="0091034E"/>
    <w:rsid w:val="0091432C"/>
    <w:rsid w:val="00916025"/>
    <w:rsid w:val="00916BE6"/>
    <w:rsid w:val="009355DE"/>
    <w:rsid w:val="009662F4"/>
    <w:rsid w:val="00981B3A"/>
    <w:rsid w:val="00987317"/>
    <w:rsid w:val="009A5ED5"/>
    <w:rsid w:val="009C2756"/>
    <w:rsid w:val="009D305D"/>
    <w:rsid w:val="009D64FA"/>
    <w:rsid w:val="009F06F8"/>
    <w:rsid w:val="00A1020B"/>
    <w:rsid w:val="00A12D26"/>
    <w:rsid w:val="00A1631D"/>
    <w:rsid w:val="00A26B0C"/>
    <w:rsid w:val="00A521DC"/>
    <w:rsid w:val="00A57114"/>
    <w:rsid w:val="00A7053E"/>
    <w:rsid w:val="00A807A3"/>
    <w:rsid w:val="00AA1BCF"/>
    <w:rsid w:val="00AB6FB0"/>
    <w:rsid w:val="00AC4D04"/>
    <w:rsid w:val="00AC5137"/>
    <w:rsid w:val="00AD356B"/>
    <w:rsid w:val="00B12403"/>
    <w:rsid w:val="00B13E74"/>
    <w:rsid w:val="00B35BA0"/>
    <w:rsid w:val="00B40086"/>
    <w:rsid w:val="00B408EB"/>
    <w:rsid w:val="00B45A82"/>
    <w:rsid w:val="00B652DE"/>
    <w:rsid w:val="00B9548B"/>
    <w:rsid w:val="00BF55E8"/>
    <w:rsid w:val="00C03832"/>
    <w:rsid w:val="00C04C38"/>
    <w:rsid w:val="00C050EA"/>
    <w:rsid w:val="00C325F6"/>
    <w:rsid w:val="00C35BB5"/>
    <w:rsid w:val="00C413A3"/>
    <w:rsid w:val="00C679F3"/>
    <w:rsid w:val="00C77783"/>
    <w:rsid w:val="00C804F7"/>
    <w:rsid w:val="00C863C6"/>
    <w:rsid w:val="00CA5AC6"/>
    <w:rsid w:val="00CB3448"/>
    <w:rsid w:val="00CB77EB"/>
    <w:rsid w:val="00CC77E9"/>
    <w:rsid w:val="00D15CFE"/>
    <w:rsid w:val="00D1639B"/>
    <w:rsid w:val="00D25655"/>
    <w:rsid w:val="00D63965"/>
    <w:rsid w:val="00D84F01"/>
    <w:rsid w:val="00DA058A"/>
    <w:rsid w:val="00DC5220"/>
    <w:rsid w:val="00E056E0"/>
    <w:rsid w:val="00E30910"/>
    <w:rsid w:val="00E52975"/>
    <w:rsid w:val="00E55596"/>
    <w:rsid w:val="00E55B60"/>
    <w:rsid w:val="00E723E0"/>
    <w:rsid w:val="00E80272"/>
    <w:rsid w:val="00EA6381"/>
    <w:rsid w:val="00EC1050"/>
    <w:rsid w:val="00EC137B"/>
    <w:rsid w:val="00ED20AB"/>
    <w:rsid w:val="00F06216"/>
    <w:rsid w:val="00F3379A"/>
    <w:rsid w:val="00F4743D"/>
    <w:rsid w:val="00F50E79"/>
    <w:rsid w:val="00F762D5"/>
    <w:rsid w:val="00F77CE8"/>
    <w:rsid w:val="00FA1C36"/>
    <w:rsid w:val="00FB43F6"/>
    <w:rsid w:val="00FC0E25"/>
    <w:rsid w:val="00FC5D4C"/>
    <w:rsid w:val="00FD4230"/>
    <w:rsid w:val="00FD60AB"/>
    <w:rsid w:val="00FD7F3D"/>
    <w:rsid w:val="00FE4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7B5CD"/>
  <w15:chartTrackingRefBased/>
  <w15:docId w15:val="{53861538-E55C-444A-8286-E65FCA5B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qFormat/>
    <w:rsid w:val="00D25655"/>
    <w:pPr>
      <w:keepNext/>
      <w:spacing w:before="200" w:after="120" w:line="240" w:lineRule="auto"/>
      <w:outlineLvl w:val="1"/>
    </w:pPr>
    <w:rPr>
      <w:rFonts w:ascii="Liberation Serif" w:eastAsia="Noto Sans CJK SC" w:hAnsi="Liberation Serif" w:cs="Lohit Devanagari"/>
      <w:b/>
      <w:bCs/>
      <w:kern w:val="2"/>
      <w:sz w:val="36"/>
      <w:szCs w:val="36"/>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743D"/>
    <w:rPr>
      <w:sz w:val="16"/>
      <w:szCs w:val="16"/>
    </w:rPr>
  </w:style>
  <w:style w:type="paragraph" w:styleId="CommentText">
    <w:name w:val="annotation text"/>
    <w:basedOn w:val="Normal"/>
    <w:link w:val="CommentTextChar"/>
    <w:uiPriority w:val="99"/>
    <w:semiHidden/>
    <w:unhideWhenUsed/>
    <w:rsid w:val="00F4743D"/>
    <w:pPr>
      <w:spacing w:line="240" w:lineRule="auto"/>
    </w:pPr>
    <w:rPr>
      <w:sz w:val="20"/>
      <w:szCs w:val="20"/>
    </w:rPr>
  </w:style>
  <w:style w:type="character" w:customStyle="1" w:styleId="CommentTextChar">
    <w:name w:val="Comment Text Char"/>
    <w:basedOn w:val="DefaultParagraphFont"/>
    <w:link w:val="CommentText"/>
    <w:uiPriority w:val="99"/>
    <w:semiHidden/>
    <w:rsid w:val="00F4743D"/>
    <w:rPr>
      <w:sz w:val="20"/>
      <w:szCs w:val="20"/>
    </w:rPr>
  </w:style>
  <w:style w:type="paragraph" w:styleId="CommentSubject">
    <w:name w:val="annotation subject"/>
    <w:basedOn w:val="CommentText"/>
    <w:next w:val="CommentText"/>
    <w:link w:val="CommentSubjectChar"/>
    <w:uiPriority w:val="99"/>
    <w:semiHidden/>
    <w:unhideWhenUsed/>
    <w:rsid w:val="00F4743D"/>
    <w:rPr>
      <w:b/>
      <w:bCs/>
    </w:rPr>
  </w:style>
  <w:style w:type="character" w:customStyle="1" w:styleId="CommentSubjectChar">
    <w:name w:val="Comment Subject Char"/>
    <w:basedOn w:val="CommentTextChar"/>
    <w:link w:val="CommentSubject"/>
    <w:uiPriority w:val="99"/>
    <w:semiHidden/>
    <w:rsid w:val="00F4743D"/>
    <w:rPr>
      <w:b/>
      <w:bCs/>
      <w:sz w:val="20"/>
      <w:szCs w:val="20"/>
    </w:rPr>
  </w:style>
  <w:style w:type="paragraph" w:styleId="BalloonText">
    <w:name w:val="Balloon Text"/>
    <w:basedOn w:val="Normal"/>
    <w:link w:val="BalloonTextChar"/>
    <w:uiPriority w:val="99"/>
    <w:semiHidden/>
    <w:unhideWhenUsed/>
    <w:rsid w:val="00F47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43D"/>
    <w:rPr>
      <w:rFonts w:ascii="Segoe UI" w:hAnsi="Segoe UI" w:cs="Segoe UI"/>
      <w:sz w:val="18"/>
      <w:szCs w:val="18"/>
    </w:rPr>
  </w:style>
  <w:style w:type="character" w:styleId="Hyperlink">
    <w:name w:val="Hyperlink"/>
    <w:basedOn w:val="DefaultParagraphFont"/>
    <w:uiPriority w:val="99"/>
    <w:unhideWhenUsed/>
    <w:rsid w:val="00AC4D04"/>
    <w:rPr>
      <w:color w:val="0563C1" w:themeColor="hyperlink"/>
      <w:u w:val="single"/>
    </w:rPr>
  </w:style>
  <w:style w:type="character" w:styleId="FollowedHyperlink">
    <w:name w:val="FollowedHyperlink"/>
    <w:basedOn w:val="DefaultParagraphFont"/>
    <w:uiPriority w:val="99"/>
    <w:semiHidden/>
    <w:unhideWhenUsed/>
    <w:rsid w:val="00AC4D04"/>
    <w:rPr>
      <w:color w:val="954F72" w:themeColor="followedHyperlink"/>
      <w:u w:val="single"/>
    </w:rPr>
  </w:style>
  <w:style w:type="table" w:styleId="TableGrid">
    <w:name w:val="Table Grid"/>
    <w:basedOn w:val="TableNormal"/>
    <w:uiPriority w:val="39"/>
    <w:rsid w:val="00AC4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6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ED3"/>
  </w:style>
  <w:style w:type="paragraph" w:styleId="Footer">
    <w:name w:val="footer"/>
    <w:basedOn w:val="Normal"/>
    <w:link w:val="FooterChar"/>
    <w:uiPriority w:val="99"/>
    <w:unhideWhenUsed/>
    <w:rsid w:val="00616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ED3"/>
  </w:style>
  <w:style w:type="paragraph" w:styleId="ListParagraph">
    <w:name w:val="List Paragraph"/>
    <w:basedOn w:val="Normal"/>
    <w:uiPriority w:val="34"/>
    <w:qFormat/>
    <w:rsid w:val="00C413A3"/>
    <w:pPr>
      <w:ind w:left="720"/>
      <w:contextualSpacing/>
    </w:pPr>
  </w:style>
  <w:style w:type="paragraph" w:styleId="Revision">
    <w:name w:val="Revision"/>
    <w:hidden/>
    <w:uiPriority w:val="99"/>
    <w:semiHidden/>
    <w:rsid w:val="00B13E74"/>
    <w:pPr>
      <w:spacing w:after="0" w:line="240" w:lineRule="auto"/>
    </w:pPr>
  </w:style>
  <w:style w:type="paragraph" w:customStyle="1" w:styleId="EndNoteBibliographyTitle">
    <w:name w:val="EndNote Bibliography Title"/>
    <w:basedOn w:val="Normal"/>
    <w:link w:val="EndNoteBibliographyTitleChar"/>
    <w:rsid w:val="00563A29"/>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563A29"/>
    <w:rPr>
      <w:rFonts w:ascii="Calibri" w:hAnsi="Calibri" w:cs="Calibri"/>
      <w:noProof/>
    </w:rPr>
  </w:style>
  <w:style w:type="paragraph" w:customStyle="1" w:styleId="EndNoteBibliography">
    <w:name w:val="EndNote Bibliography"/>
    <w:basedOn w:val="Normal"/>
    <w:link w:val="EndNoteBibliographyChar"/>
    <w:rsid w:val="00563A29"/>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563A29"/>
    <w:rPr>
      <w:rFonts w:ascii="Calibri" w:hAnsi="Calibri" w:cs="Calibri"/>
      <w:noProof/>
    </w:rPr>
  </w:style>
  <w:style w:type="character" w:customStyle="1" w:styleId="Heading2Char">
    <w:name w:val="Heading 2 Char"/>
    <w:basedOn w:val="DefaultParagraphFont"/>
    <w:link w:val="Heading2"/>
    <w:rsid w:val="00D25655"/>
    <w:rPr>
      <w:rFonts w:ascii="Liberation Serif" w:eastAsia="Noto Sans CJK SC" w:hAnsi="Liberation Serif" w:cs="Lohit Devanagari"/>
      <w:b/>
      <w:bCs/>
      <w:kern w:val="2"/>
      <w:sz w:val="36"/>
      <w:szCs w:val="3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1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99DA44A0-CCA4-4025-B8CF-9723C2A7636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F9A45-0A0D-45D3-821F-1634BC0CC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Amy.Willoughby</dc:creator>
  <cp:keywords/>
  <dc:description/>
  <cp:lastModifiedBy>Torres, Leigh</cp:lastModifiedBy>
  <cp:revision>2</cp:revision>
  <dcterms:created xsi:type="dcterms:W3CDTF">2022-01-30T20:04:00Z</dcterms:created>
  <dcterms:modified xsi:type="dcterms:W3CDTF">2022-01-30T20:04:00Z</dcterms:modified>
</cp:coreProperties>
</file>