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A908A" w14:textId="429B11AC" w:rsidR="007C5194" w:rsidRPr="00AB6693" w:rsidRDefault="00E54B20" w:rsidP="003E7531">
      <w:pPr>
        <w:pStyle w:val="Heading2"/>
        <w:ind w:firstLine="0"/>
        <w:rPr>
          <w:rFonts w:eastAsia="Times New Roman" w:cs="Times New Roman"/>
        </w:rPr>
      </w:pPr>
      <w:r>
        <w:rPr>
          <w:rFonts w:eastAsia="Times New Roman" w:cs="Times New Roman"/>
        </w:rPr>
        <w:t>Material and methods</w:t>
      </w:r>
    </w:p>
    <w:p w14:paraId="3B2E845A" w14:textId="23A6B23B" w:rsidR="00DA075F" w:rsidRPr="00171E98" w:rsidRDefault="00DA075F" w:rsidP="003E7531">
      <w:pPr>
        <w:pStyle w:val="Heading3"/>
        <w:ind w:firstLine="0"/>
      </w:pPr>
      <w:r w:rsidRPr="00171E98">
        <w:rPr>
          <w:rFonts w:hint="eastAsia"/>
        </w:rPr>
        <w:t>Sea</w:t>
      </w:r>
      <w:r w:rsidRPr="00171E98">
        <w:t xml:space="preserve"> surface temperature analysis</w:t>
      </w:r>
    </w:p>
    <w:p w14:paraId="10E46B9C" w14:textId="6FF1AEBC" w:rsidR="00D92F45" w:rsidRDefault="00C33878" w:rsidP="003E7531">
      <w:bookmarkStart w:id="0" w:name="_Hlk42454754"/>
      <w:r>
        <w:t>SST data was obtained from t</w:t>
      </w:r>
      <w:r w:rsidR="00DA075F" w:rsidRPr="00DA075F">
        <w:t xml:space="preserve">he Extended Reconstructed Sea Surface Temperature </w:t>
      </w:r>
      <w:r w:rsidRPr="00DA075F">
        <w:t>(ERSST</w:t>
      </w:r>
      <w:r>
        <w:t>, version 5</w:t>
      </w:r>
      <w:r w:rsidRPr="00DA075F">
        <w:t>)</w:t>
      </w:r>
      <w:r w:rsidR="00DA075F" w:rsidRPr="00DA075F">
        <w:t xml:space="preserve"> dataset</w:t>
      </w:r>
      <w:bookmarkEnd w:id="0"/>
      <w:r w:rsidR="001B2E45">
        <w:t xml:space="preserve"> </w:t>
      </w:r>
      <w:r w:rsidR="001B2E45" w:rsidRPr="001B2E45">
        <w:t>(</w:t>
      </w:r>
      <w:r w:rsidRPr="00C33878">
        <w:t>https://www1.ncdc.noaa.gov/pub/data/cmb/ersst/v5/ascii/</w:t>
      </w:r>
      <w:r w:rsidR="001B2E45" w:rsidRPr="001B2E45">
        <w:t>)</w:t>
      </w:r>
      <w:r w:rsidR="001B2E45">
        <w:t xml:space="preserve">. </w:t>
      </w:r>
      <w:r w:rsidR="001B2E45" w:rsidRPr="00DA075F">
        <w:t>ERSST</w:t>
      </w:r>
      <w:r>
        <w:t xml:space="preserve"> </w:t>
      </w:r>
      <w:r w:rsidR="00DA075F" w:rsidRPr="00DA075F">
        <w:t xml:space="preserve">is a global monthly sea surface temperature dataset derived from the International Comprehensive Ocean–Atmosphere Dataset (ICOADS). Production of the ERSST is on a 2° × 2° grid with spatial completeness enhanced using statistical methods. </w:t>
      </w:r>
      <w:r w:rsidRPr="00DA075F">
        <w:t>This monthly analysis begins in January 1854 continuing to the present</w:t>
      </w:r>
      <w:r w:rsidR="0039157A">
        <w:t xml:space="preserve"> (</w:t>
      </w:r>
      <w:r w:rsidR="0039157A" w:rsidRPr="0039157A">
        <w:t>Huang</w:t>
      </w:r>
      <w:r w:rsidR="0039157A">
        <w:t xml:space="preserve"> et al</w:t>
      </w:r>
      <w:r w:rsidR="00227A16">
        <w:t xml:space="preserve">. </w:t>
      </w:r>
      <w:r w:rsidR="0039157A" w:rsidRPr="0039157A">
        <w:t>2017</w:t>
      </w:r>
      <w:r w:rsidR="00227A16">
        <w:t>,</w:t>
      </w:r>
      <w:r w:rsidR="0039157A">
        <w:t xml:space="preserve"> </w:t>
      </w:r>
      <w:r w:rsidR="0039157A" w:rsidRPr="0039157A">
        <w:t>201</w:t>
      </w:r>
      <w:r w:rsidR="0039157A">
        <w:t>8</w:t>
      </w:r>
      <w:r w:rsidR="00227A16">
        <w:t>,</w:t>
      </w:r>
      <w:r w:rsidR="0039157A">
        <w:t xml:space="preserve"> </w:t>
      </w:r>
      <w:r w:rsidR="0039157A" w:rsidRPr="0039157A">
        <w:t>201</w:t>
      </w:r>
      <w:r w:rsidR="00DD7F0D">
        <w:t>9</w:t>
      </w:r>
      <w:r w:rsidR="0039157A">
        <w:t>)</w:t>
      </w:r>
      <w:r>
        <w:t>.</w:t>
      </w:r>
      <w:r w:rsidRPr="00C33878">
        <w:t xml:space="preserve"> </w:t>
      </w:r>
      <w:r>
        <w:t xml:space="preserve">We </w:t>
      </w:r>
      <w:r w:rsidR="001B2E45" w:rsidRPr="00DA075F">
        <w:t xml:space="preserve">averaged the SST over the GOM region (the region between latitudes 40.375 N and 45.125 N and longitudes 70.875 W and 65.375 W) to produce a </w:t>
      </w:r>
      <w:r>
        <w:t>monthly</w:t>
      </w:r>
      <w:r w:rsidR="001B2E45" w:rsidRPr="00DA075F">
        <w:t xml:space="preserve"> time series SST</w:t>
      </w:r>
      <w:r w:rsidR="001B2E45">
        <w:t>.</w:t>
      </w:r>
      <w:r>
        <w:rPr>
          <w:rFonts w:hint="eastAsia"/>
        </w:rPr>
        <w:t xml:space="preserve"> </w:t>
      </w:r>
      <w:r w:rsidRPr="00C33878">
        <w:t>This time series was then processed into annual time series.</w:t>
      </w:r>
    </w:p>
    <w:p w14:paraId="7F1FE1A1" w14:textId="77777777" w:rsidR="00D245ED" w:rsidRDefault="00D245ED" w:rsidP="00D92F45">
      <w:pPr>
        <w:ind w:firstLineChars="200" w:firstLine="480"/>
      </w:pPr>
    </w:p>
    <w:p w14:paraId="1B8CB49C" w14:textId="77777777" w:rsidR="00D245ED" w:rsidRPr="00D547EB" w:rsidRDefault="00D245ED" w:rsidP="00D245ED">
      <w:pPr>
        <w:jc w:val="center"/>
      </w:pPr>
      <w:r>
        <w:rPr>
          <w:noProof/>
          <w:lang w:eastAsia="en-US"/>
        </w:rPr>
        <w:drawing>
          <wp:inline distT="0" distB="0" distL="0" distR="0" wp14:anchorId="227A24D9" wp14:editId="42E453A7">
            <wp:extent cx="4895672" cy="2314575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ST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329" cy="233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98542" w14:textId="17E1EB59" w:rsidR="00D245ED" w:rsidRPr="00627E44" w:rsidRDefault="00D245ED" w:rsidP="003E7531">
      <w:pPr>
        <w:ind w:firstLine="0"/>
        <w:jc w:val="left"/>
      </w:pPr>
      <w:r w:rsidRPr="00627E44">
        <w:rPr>
          <w:b/>
          <w:bCs/>
        </w:rPr>
        <w:t>Fig</w:t>
      </w:r>
      <w:r w:rsidR="00227A16">
        <w:rPr>
          <w:b/>
          <w:bCs/>
        </w:rPr>
        <w:t>.</w:t>
      </w:r>
      <w:r>
        <w:rPr>
          <w:b/>
          <w:bCs/>
        </w:rPr>
        <w:t>S</w:t>
      </w:r>
      <w:r w:rsidRPr="00627E44">
        <w:rPr>
          <w:b/>
          <w:bCs/>
        </w:rPr>
        <w:t>1</w:t>
      </w:r>
      <w:r w:rsidRPr="006E741A">
        <w:rPr>
          <w:b/>
          <w:bCs/>
        </w:rPr>
        <w:t xml:space="preserve"> (</w:t>
      </w:r>
      <w:r w:rsidR="00170CB3">
        <w:rPr>
          <w:b/>
          <w:bCs/>
        </w:rPr>
        <w:t>a</w:t>
      </w:r>
      <w:r w:rsidRPr="006E741A">
        <w:rPr>
          <w:b/>
          <w:bCs/>
        </w:rPr>
        <w:t>) Average SST and (</w:t>
      </w:r>
      <w:r w:rsidR="00170CB3">
        <w:rPr>
          <w:b/>
          <w:bCs/>
        </w:rPr>
        <w:t>b</w:t>
      </w:r>
      <w:r w:rsidRPr="006E741A">
        <w:rPr>
          <w:b/>
          <w:bCs/>
        </w:rPr>
        <w:t xml:space="preserve">) average SST in summer (from June to August) of Gulf of Maine from 1982 to 2018. </w:t>
      </w:r>
    </w:p>
    <w:p w14:paraId="50CB087A" w14:textId="77777777" w:rsidR="00D245ED" w:rsidRPr="00DA075F" w:rsidRDefault="00D245ED" w:rsidP="00D92F45">
      <w:pPr>
        <w:ind w:firstLineChars="200" w:firstLine="480"/>
      </w:pPr>
    </w:p>
    <w:p w14:paraId="5B30189D" w14:textId="6ACD5DB1" w:rsidR="003B429B" w:rsidRDefault="00B51107" w:rsidP="003E7531">
      <w:pPr>
        <w:pStyle w:val="Heading3"/>
        <w:ind w:firstLine="0"/>
      </w:pPr>
      <w:r w:rsidRPr="00B51107">
        <w:t>Stock recruitment relationship</w:t>
      </w:r>
      <w:r w:rsidR="00262DFB">
        <w:t xml:space="preserve"> </w:t>
      </w:r>
      <w:r w:rsidR="00262DFB">
        <w:rPr>
          <w:rFonts w:hint="eastAsia"/>
        </w:rPr>
        <w:t>in</w:t>
      </w:r>
      <w:r w:rsidR="00262DFB">
        <w:t xml:space="preserve"> OM</w:t>
      </w:r>
    </w:p>
    <w:p w14:paraId="49EFEA27" w14:textId="1A82565E" w:rsidR="002661BA" w:rsidRDefault="00E40EA7" w:rsidP="003E7531">
      <w:r w:rsidRPr="002A69DA">
        <w:t>Based on recommendations made in the benchmark assessment (NEFSC</w:t>
      </w:r>
      <w:r w:rsidR="00227A16">
        <w:t xml:space="preserve"> </w:t>
      </w:r>
      <w:r w:rsidRPr="002A69DA">
        <w:t xml:space="preserve">2013), </w:t>
      </w:r>
      <w:r w:rsidR="002A69DA" w:rsidRPr="002A69DA">
        <w:t xml:space="preserve">the parameters of </w:t>
      </w:r>
      <w:r w:rsidR="002661BA" w:rsidRPr="002A69DA">
        <w:t>stock-recruitment model</w:t>
      </w:r>
      <w:r w:rsidR="002661BA" w:rsidRPr="002A69DA">
        <w:rPr>
          <w:rFonts w:hint="eastAsia"/>
        </w:rPr>
        <w:t xml:space="preserve"> </w:t>
      </w:r>
      <w:r w:rsidR="005904B2" w:rsidRPr="002A69DA">
        <w:t>were</w:t>
      </w:r>
      <w:r w:rsidR="002A69DA" w:rsidRPr="002A69DA">
        <w:t xml:space="preserve"> calculated by the</w:t>
      </w:r>
      <w:r w:rsidR="002661BA" w:rsidRPr="002A69DA">
        <w:t xml:space="preserve"> </w:t>
      </w:r>
      <w:r w:rsidR="002A69DA" w:rsidRPr="002A69DA">
        <w:t>SSB and</w:t>
      </w:r>
      <w:r w:rsidR="002661BA" w:rsidRPr="002A69DA">
        <w:t xml:space="preserve"> </w:t>
      </w:r>
      <w:r w:rsidR="002A69DA" w:rsidRPr="002A69DA">
        <w:t xml:space="preserve">age-1 Recruitments </w:t>
      </w:r>
      <w:r w:rsidR="002A69DA">
        <w:t xml:space="preserve">data </w:t>
      </w:r>
      <w:r w:rsidR="002A69DA" w:rsidRPr="002A69DA">
        <w:t>from 1982</w:t>
      </w:r>
      <w:r w:rsidR="002661BA" w:rsidRPr="002A69DA">
        <w:t xml:space="preserve"> to 2009.</w:t>
      </w:r>
      <w:r w:rsidR="002A69DA" w:rsidRPr="002A69DA">
        <w:t xml:space="preserve"> Recruitments after 2009 were not included due to their greater variance.</w:t>
      </w:r>
    </w:p>
    <w:p w14:paraId="361CA5CB" w14:textId="77777777" w:rsidR="00701D96" w:rsidRPr="002A69DA" w:rsidRDefault="00701D96" w:rsidP="00EB15DD">
      <w:pPr>
        <w:ind w:firstLineChars="200" w:firstLine="480"/>
      </w:pPr>
    </w:p>
    <w:p w14:paraId="5F2D362B" w14:textId="3B97A325" w:rsidR="003B429B" w:rsidRPr="00701D96" w:rsidRDefault="003B429B" w:rsidP="003E7531">
      <w:pPr>
        <w:ind w:firstLine="0"/>
        <w:rPr>
          <w:b/>
          <w:bCs/>
        </w:rPr>
      </w:pPr>
      <w:r w:rsidRPr="00701D96">
        <w:rPr>
          <w:rFonts w:hint="eastAsia"/>
          <w:b/>
          <w:bCs/>
        </w:rPr>
        <w:t>T</w:t>
      </w:r>
      <w:r w:rsidRPr="00701D96">
        <w:rPr>
          <w:b/>
          <w:bCs/>
        </w:rPr>
        <w:t>able</w:t>
      </w:r>
      <w:r w:rsidR="00227A16">
        <w:rPr>
          <w:b/>
          <w:bCs/>
        </w:rPr>
        <w:t>.</w:t>
      </w:r>
      <w:r w:rsidRPr="00701D96">
        <w:rPr>
          <w:b/>
          <w:bCs/>
        </w:rPr>
        <w:t>S</w:t>
      </w:r>
      <w:r w:rsidR="004E64BB" w:rsidRPr="00701D96">
        <w:rPr>
          <w:b/>
          <w:bCs/>
        </w:rPr>
        <w:t>1</w:t>
      </w:r>
      <w:r w:rsidRPr="00701D96">
        <w:rPr>
          <w:b/>
          <w:bCs/>
        </w:rPr>
        <w:t xml:space="preserve"> </w:t>
      </w:r>
      <w:r w:rsidR="00701D96" w:rsidRPr="00701D96">
        <w:rPr>
          <w:b/>
          <w:bCs/>
        </w:rPr>
        <w:t>The parameters of s</w:t>
      </w:r>
      <w:r w:rsidRPr="00701D96">
        <w:rPr>
          <w:b/>
          <w:bCs/>
        </w:rPr>
        <w:t>tock</w:t>
      </w:r>
      <w:r w:rsidR="00915E8A" w:rsidRPr="00701D96">
        <w:rPr>
          <w:b/>
          <w:bCs/>
        </w:rPr>
        <w:t>-</w:t>
      </w:r>
      <w:r w:rsidRPr="00701D96">
        <w:rPr>
          <w:b/>
          <w:bCs/>
        </w:rPr>
        <w:t xml:space="preserve">recruitment relationship for </w:t>
      </w:r>
      <w:r w:rsidR="00870B4C" w:rsidRPr="00701D96">
        <w:rPr>
          <w:rFonts w:hint="eastAsia"/>
          <w:b/>
          <w:bCs/>
        </w:rPr>
        <w:t>operating</w:t>
      </w:r>
      <w:r w:rsidRPr="00701D96">
        <w:rPr>
          <w:b/>
          <w:bCs/>
        </w:rPr>
        <w:t xml:space="preserve"> models</w:t>
      </w:r>
    </w:p>
    <w:tbl>
      <w:tblPr>
        <w:tblW w:w="9776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907"/>
        <w:gridCol w:w="2202"/>
        <w:gridCol w:w="1779"/>
        <w:gridCol w:w="1577"/>
        <w:gridCol w:w="2311"/>
      </w:tblGrid>
      <w:tr w:rsidR="00B735C1" w:rsidRPr="00B735C1" w14:paraId="2990054F" w14:textId="77777777" w:rsidTr="00701D96">
        <w:trPr>
          <w:trHeight w:val="327"/>
          <w:jc w:val="center"/>
        </w:trPr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715EE49" w14:textId="77777777" w:rsidR="00B735C1" w:rsidRPr="00B735C1" w:rsidRDefault="00B735C1" w:rsidP="00B7771D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parameters</w:t>
            </w:r>
          </w:p>
        </w:tc>
        <w:tc>
          <w:tcPr>
            <w:tcW w:w="22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635378" w14:textId="77777777" w:rsidR="00B735C1" w:rsidRPr="00B735C1" w:rsidRDefault="00B735C1" w:rsidP="00B7771D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α</w:t>
            </w: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085DA44" w14:textId="77777777" w:rsidR="00B735C1" w:rsidRPr="00B735C1" w:rsidRDefault="00B735C1" w:rsidP="00B7771D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β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A133AF7" w14:textId="77777777" w:rsidR="00B735C1" w:rsidRPr="00B735C1" w:rsidRDefault="00B735C1" w:rsidP="00B7771D">
            <w:pPr>
              <w:jc w:val="center"/>
              <w:rPr>
                <w:rFonts w:eastAsia="DengXi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B735C1">
              <w:rPr>
                <w:rFonts w:eastAsia="DengXian" w:cs="Times New Roman"/>
                <w:i/>
                <w:iCs/>
                <w:color w:val="000000"/>
                <w:kern w:val="0"/>
                <w:szCs w:val="24"/>
              </w:rPr>
              <w:t>R</w:t>
            </w:r>
            <w:r w:rsidRPr="00B735C1">
              <w:rPr>
                <w:rFonts w:eastAsia="DengXian" w:cs="Times New Roman"/>
                <w:color w:val="000000"/>
                <w:kern w:val="0"/>
                <w:szCs w:val="24"/>
                <w:vertAlign w:val="subscript"/>
              </w:rPr>
              <w:t>max</w:t>
            </w:r>
            <w:proofErr w:type="spellEnd"/>
            <w:r w:rsidRPr="00B735C1">
              <w:rPr>
                <w:rFonts w:eastAsia="DengXian" w:cs="Times New Roman"/>
                <w:color w:val="000000"/>
                <w:kern w:val="0"/>
                <w:szCs w:val="24"/>
                <w:vertAlign w:val="subscript"/>
              </w:rPr>
              <w:t xml:space="preserve"> </w:t>
            </w: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(n)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ECA14E1" w14:textId="2772CBFD" w:rsidR="00B735C1" w:rsidRPr="00B735C1" w:rsidRDefault="00B735C1" w:rsidP="00B7771D">
            <w:pPr>
              <w:jc w:val="center"/>
              <w:rPr>
                <w:rFonts w:eastAsia="DengXian" w:cs="Times New Roman"/>
                <w:i/>
                <w:iCs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i/>
                <w:iCs/>
                <w:color w:val="000000"/>
                <w:kern w:val="0"/>
                <w:szCs w:val="24"/>
              </w:rPr>
              <w:t>S</w:t>
            </w:r>
            <w:r w:rsidRPr="00B735C1">
              <w:rPr>
                <w:rFonts w:eastAsia="DengXian" w:cs="Times New Roman"/>
                <w:color w:val="000000"/>
                <w:kern w:val="0"/>
                <w:szCs w:val="24"/>
                <w:vertAlign w:val="subscript"/>
              </w:rPr>
              <w:t xml:space="preserve">max </w:t>
            </w: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(</w:t>
            </w:r>
            <w:r w:rsidR="00701D96">
              <w:rPr>
                <w:rFonts w:eastAsia="DengXian" w:cs="Times New Roman"/>
                <w:color w:val="000000"/>
                <w:kern w:val="0"/>
                <w:szCs w:val="24"/>
              </w:rPr>
              <w:t>m</w:t>
            </w: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t)</w:t>
            </w:r>
          </w:p>
        </w:tc>
      </w:tr>
      <w:tr w:rsidR="00B735C1" w:rsidRPr="00B735C1" w14:paraId="40ED4617" w14:textId="77777777" w:rsidTr="00701D96">
        <w:trPr>
          <w:trHeight w:val="285"/>
          <w:jc w:val="center"/>
        </w:trPr>
        <w:tc>
          <w:tcPr>
            <w:tcW w:w="190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5286E0F" w14:textId="795D04C4" w:rsidR="00B735C1" w:rsidRPr="00B735C1" w:rsidRDefault="00B735C1" w:rsidP="00B7771D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lastRenderedPageBreak/>
              <w:t>M</w:t>
            </w:r>
            <w:r w:rsidR="00464C82">
              <w:rPr>
                <w:rFonts w:eastAsia="DengXian" w:cs="Times New Roman"/>
                <w:color w:val="000000"/>
                <w:kern w:val="0"/>
                <w:szCs w:val="24"/>
              </w:rPr>
              <w:t>s1</w:t>
            </w:r>
          </w:p>
        </w:tc>
        <w:tc>
          <w:tcPr>
            <w:tcW w:w="220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B12FE6E" w14:textId="77777777" w:rsidR="00B735C1" w:rsidRPr="00B735C1" w:rsidRDefault="00B735C1" w:rsidP="00B7771D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0.551</w:t>
            </w:r>
          </w:p>
        </w:tc>
        <w:tc>
          <w:tcPr>
            <w:tcW w:w="177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2B798A7" w14:textId="77777777" w:rsidR="00B735C1" w:rsidRPr="00B735C1" w:rsidRDefault="00B735C1" w:rsidP="00B7771D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7.386*10-6</w:t>
            </w:r>
          </w:p>
        </w:tc>
        <w:tc>
          <w:tcPr>
            <w:tcW w:w="157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8681E93" w14:textId="77777777" w:rsidR="00B735C1" w:rsidRPr="00B735C1" w:rsidRDefault="00B735C1" w:rsidP="00B7771D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31373.12</w:t>
            </w:r>
          </w:p>
        </w:tc>
        <w:tc>
          <w:tcPr>
            <w:tcW w:w="231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D69DA6C" w14:textId="77777777" w:rsidR="00B735C1" w:rsidRPr="00B735C1" w:rsidRDefault="00B735C1" w:rsidP="00B7771D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26048.9</w:t>
            </w:r>
          </w:p>
        </w:tc>
      </w:tr>
      <w:tr w:rsidR="00B735C1" w:rsidRPr="00B735C1" w14:paraId="5E06F5CF" w14:textId="77777777" w:rsidTr="00B7771D">
        <w:trPr>
          <w:trHeight w:val="285"/>
          <w:jc w:val="center"/>
        </w:trPr>
        <w:tc>
          <w:tcPr>
            <w:tcW w:w="1907" w:type="dxa"/>
            <w:shd w:val="clear" w:color="auto" w:fill="auto"/>
            <w:vAlign w:val="center"/>
            <w:hideMark/>
          </w:tcPr>
          <w:p w14:paraId="3AE2CF08" w14:textId="3A564AD3" w:rsidR="00B735C1" w:rsidRPr="00B735C1" w:rsidRDefault="00B735C1" w:rsidP="00B7771D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M</w:t>
            </w:r>
            <w:r w:rsidR="00464C82">
              <w:rPr>
                <w:rFonts w:eastAsia="DengXian" w:cs="Times New Roman"/>
                <w:color w:val="000000"/>
                <w:kern w:val="0"/>
                <w:szCs w:val="24"/>
              </w:rPr>
              <w:t>s2</w:t>
            </w:r>
          </w:p>
        </w:tc>
        <w:tc>
          <w:tcPr>
            <w:tcW w:w="2202" w:type="dxa"/>
            <w:shd w:val="clear" w:color="auto" w:fill="auto"/>
            <w:vAlign w:val="center"/>
            <w:hideMark/>
          </w:tcPr>
          <w:p w14:paraId="2A2D4238" w14:textId="77777777" w:rsidR="00B735C1" w:rsidRPr="00B735C1" w:rsidRDefault="00B735C1" w:rsidP="00B7771D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1.586</w:t>
            </w:r>
          </w:p>
        </w:tc>
        <w:tc>
          <w:tcPr>
            <w:tcW w:w="1779" w:type="dxa"/>
            <w:shd w:val="clear" w:color="auto" w:fill="auto"/>
            <w:vAlign w:val="center"/>
            <w:hideMark/>
          </w:tcPr>
          <w:p w14:paraId="25522FCB" w14:textId="77777777" w:rsidR="00B735C1" w:rsidRPr="00B735C1" w:rsidRDefault="00B735C1" w:rsidP="00B7771D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5.569*10-5</w:t>
            </w:r>
          </w:p>
        </w:tc>
        <w:tc>
          <w:tcPr>
            <w:tcW w:w="1577" w:type="dxa"/>
            <w:shd w:val="clear" w:color="auto" w:fill="auto"/>
            <w:vAlign w:val="center"/>
            <w:hideMark/>
          </w:tcPr>
          <w:p w14:paraId="5D00433B" w14:textId="77777777" w:rsidR="00B735C1" w:rsidRPr="00B735C1" w:rsidRDefault="00B735C1" w:rsidP="00B7771D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33406.02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14:paraId="6E200905" w14:textId="77777777" w:rsidR="00B735C1" w:rsidRPr="00B735C1" w:rsidRDefault="00B735C1" w:rsidP="00B7771D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26184.69</w:t>
            </w:r>
          </w:p>
        </w:tc>
      </w:tr>
      <w:tr w:rsidR="00464C82" w:rsidRPr="00B735C1" w14:paraId="154A68D2" w14:textId="77777777" w:rsidTr="00B7771D">
        <w:trPr>
          <w:trHeight w:val="285"/>
          <w:jc w:val="center"/>
        </w:trPr>
        <w:tc>
          <w:tcPr>
            <w:tcW w:w="1907" w:type="dxa"/>
            <w:shd w:val="clear" w:color="auto" w:fill="auto"/>
            <w:vAlign w:val="center"/>
          </w:tcPr>
          <w:p w14:paraId="49B38B35" w14:textId="2BF51338" w:rsidR="00464C82" w:rsidRPr="00B735C1" w:rsidRDefault="00464C82" w:rsidP="00464C82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M</w:t>
            </w:r>
            <w:r>
              <w:rPr>
                <w:rFonts w:eastAsia="DengXian" w:cs="Times New Roman"/>
                <w:color w:val="000000"/>
                <w:kern w:val="0"/>
                <w:szCs w:val="24"/>
              </w:rPr>
              <w:t>s3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07F057CF" w14:textId="73EF0C87" w:rsidR="00464C82" w:rsidRPr="00B735C1" w:rsidRDefault="00464C82" w:rsidP="00464C82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0.516</w:t>
            </w:r>
          </w:p>
        </w:tc>
        <w:tc>
          <w:tcPr>
            <w:tcW w:w="1779" w:type="dxa"/>
            <w:shd w:val="clear" w:color="auto" w:fill="auto"/>
            <w:vAlign w:val="center"/>
          </w:tcPr>
          <w:p w14:paraId="2A6554BA" w14:textId="34C0984C" w:rsidR="00464C82" w:rsidRPr="00B735C1" w:rsidRDefault="00464C82" w:rsidP="00464C82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5.889*10-6</w:t>
            </w:r>
          </w:p>
        </w:tc>
        <w:tc>
          <w:tcPr>
            <w:tcW w:w="1577" w:type="dxa"/>
            <w:shd w:val="clear" w:color="auto" w:fill="auto"/>
            <w:vAlign w:val="center"/>
          </w:tcPr>
          <w:p w14:paraId="0C7023B6" w14:textId="5B9F5BD2" w:rsidR="00464C82" w:rsidRPr="00B735C1" w:rsidRDefault="00464C82" w:rsidP="00464C82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29345.16</w:t>
            </w:r>
          </w:p>
        </w:tc>
        <w:tc>
          <w:tcPr>
            <w:tcW w:w="2311" w:type="dxa"/>
            <w:shd w:val="clear" w:color="auto" w:fill="auto"/>
            <w:vAlign w:val="center"/>
          </w:tcPr>
          <w:p w14:paraId="4516C32D" w14:textId="0B927AAF" w:rsidR="00464C82" w:rsidRPr="00B735C1" w:rsidRDefault="00464C82" w:rsidP="00464C82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25329.38</w:t>
            </w:r>
          </w:p>
        </w:tc>
      </w:tr>
      <w:tr w:rsidR="00464C82" w:rsidRPr="00B735C1" w14:paraId="0CBB3662" w14:textId="77777777" w:rsidTr="00B7771D">
        <w:trPr>
          <w:trHeight w:val="285"/>
          <w:jc w:val="center"/>
        </w:trPr>
        <w:tc>
          <w:tcPr>
            <w:tcW w:w="1907" w:type="dxa"/>
            <w:shd w:val="clear" w:color="auto" w:fill="auto"/>
            <w:vAlign w:val="center"/>
            <w:hideMark/>
          </w:tcPr>
          <w:p w14:paraId="4C10DCBE" w14:textId="5A4BD629" w:rsidR="00464C82" w:rsidRPr="00B735C1" w:rsidRDefault="00464C82" w:rsidP="00464C82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M</w:t>
            </w:r>
            <w:r>
              <w:rPr>
                <w:rFonts w:eastAsia="DengXian" w:cs="Times New Roman"/>
                <w:color w:val="000000"/>
                <w:kern w:val="0"/>
                <w:szCs w:val="24"/>
              </w:rPr>
              <w:t>s4</w:t>
            </w:r>
          </w:p>
        </w:tc>
        <w:tc>
          <w:tcPr>
            <w:tcW w:w="2202" w:type="dxa"/>
            <w:shd w:val="clear" w:color="auto" w:fill="auto"/>
            <w:vAlign w:val="center"/>
            <w:hideMark/>
          </w:tcPr>
          <w:p w14:paraId="3DF136FF" w14:textId="77777777" w:rsidR="00464C82" w:rsidRPr="00B735C1" w:rsidRDefault="00464C82" w:rsidP="00464C82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0.909</w:t>
            </w:r>
          </w:p>
        </w:tc>
        <w:tc>
          <w:tcPr>
            <w:tcW w:w="1779" w:type="dxa"/>
            <w:shd w:val="clear" w:color="auto" w:fill="auto"/>
            <w:vAlign w:val="center"/>
            <w:hideMark/>
          </w:tcPr>
          <w:p w14:paraId="69D7A389" w14:textId="77777777" w:rsidR="00464C82" w:rsidRPr="00B735C1" w:rsidRDefault="00464C82" w:rsidP="00464C82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2.153*10-5</w:t>
            </w:r>
          </w:p>
        </w:tc>
        <w:tc>
          <w:tcPr>
            <w:tcW w:w="1577" w:type="dxa"/>
            <w:shd w:val="clear" w:color="auto" w:fill="auto"/>
            <w:vAlign w:val="center"/>
            <w:hideMark/>
          </w:tcPr>
          <w:p w14:paraId="10A9A2E0" w14:textId="77777777" w:rsidR="00464C82" w:rsidRPr="00B735C1" w:rsidRDefault="00464C82" w:rsidP="00464C82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40841.99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14:paraId="56DA38A0" w14:textId="77777777" w:rsidR="00464C82" w:rsidRPr="00B735C1" w:rsidRDefault="00464C82" w:rsidP="00464C82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31530.59</w:t>
            </w:r>
          </w:p>
        </w:tc>
      </w:tr>
      <w:tr w:rsidR="00464C82" w:rsidRPr="00B735C1" w14:paraId="7D701893" w14:textId="77777777" w:rsidTr="00B7771D">
        <w:trPr>
          <w:trHeight w:val="285"/>
          <w:jc w:val="center"/>
        </w:trPr>
        <w:tc>
          <w:tcPr>
            <w:tcW w:w="1907" w:type="dxa"/>
            <w:shd w:val="clear" w:color="auto" w:fill="auto"/>
            <w:vAlign w:val="center"/>
            <w:hideMark/>
          </w:tcPr>
          <w:p w14:paraId="0522026E" w14:textId="28AB969C" w:rsidR="00464C82" w:rsidRPr="00B735C1" w:rsidRDefault="00464C82" w:rsidP="00464C82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M</w:t>
            </w:r>
            <w:r>
              <w:rPr>
                <w:rFonts w:eastAsia="DengXian" w:cs="Times New Roman"/>
                <w:color w:val="000000"/>
                <w:kern w:val="0"/>
                <w:szCs w:val="24"/>
              </w:rPr>
              <w:t>s5</w:t>
            </w:r>
          </w:p>
        </w:tc>
        <w:tc>
          <w:tcPr>
            <w:tcW w:w="2202" w:type="dxa"/>
            <w:shd w:val="clear" w:color="auto" w:fill="auto"/>
            <w:vAlign w:val="center"/>
            <w:hideMark/>
          </w:tcPr>
          <w:p w14:paraId="04C3EB9D" w14:textId="77777777" w:rsidR="00464C82" w:rsidRPr="00B735C1" w:rsidRDefault="00464C82" w:rsidP="00464C82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0.914</w:t>
            </w:r>
          </w:p>
        </w:tc>
        <w:tc>
          <w:tcPr>
            <w:tcW w:w="1779" w:type="dxa"/>
            <w:shd w:val="clear" w:color="auto" w:fill="auto"/>
            <w:vAlign w:val="center"/>
            <w:hideMark/>
          </w:tcPr>
          <w:p w14:paraId="6B329B9B" w14:textId="77777777" w:rsidR="00464C82" w:rsidRPr="00B735C1" w:rsidRDefault="00464C82" w:rsidP="00464C82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2.439*10-5</w:t>
            </w:r>
          </w:p>
        </w:tc>
        <w:tc>
          <w:tcPr>
            <w:tcW w:w="1577" w:type="dxa"/>
            <w:shd w:val="clear" w:color="auto" w:fill="auto"/>
            <w:vAlign w:val="center"/>
            <w:hideMark/>
          </w:tcPr>
          <w:p w14:paraId="0F8884A5" w14:textId="77777777" w:rsidR="00464C82" w:rsidRPr="00B735C1" w:rsidRDefault="00464C82" w:rsidP="00464C82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41216.88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14:paraId="035560D2" w14:textId="77777777" w:rsidR="00464C82" w:rsidRPr="00B735C1" w:rsidRDefault="00464C82" w:rsidP="00464C82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29111.31</w:t>
            </w:r>
          </w:p>
        </w:tc>
      </w:tr>
      <w:tr w:rsidR="00464C82" w:rsidRPr="00B735C1" w14:paraId="6BE8EEF3" w14:textId="77777777" w:rsidTr="00B7771D">
        <w:trPr>
          <w:trHeight w:val="285"/>
          <w:jc w:val="center"/>
        </w:trPr>
        <w:tc>
          <w:tcPr>
            <w:tcW w:w="1907" w:type="dxa"/>
            <w:shd w:val="clear" w:color="auto" w:fill="auto"/>
            <w:vAlign w:val="center"/>
            <w:hideMark/>
          </w:tcPr>
          <w:p w14:paraId="506BB9C3" w14:textId="56F42398" w:rsidR="00464C82" w:rsidRPr="00B735C1" w:rsidRDefault="00464C82" w:rsidP="00464C82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M</w:t>
            </w:r>
            <w:r>
              <w:rPr>
                <w:rFonts w:eastAsia="DengXian" w:cs="Times New Roman"/>
                <w:color w:val="000000"/>
                <w:kern w:val="0"/>
                <w:szCs w:val="24"/>
              </w:rPr>
              <w:t>s6</w:t>
            </w:r>
          </w:p>
        </w:tc>
        <w:tc>
          <w:tcPr>
            <w:tcW w:w="2202" w:type="dxa"/>
            <w:shd w:val="clear" w:color="auto" w:fill="auto"/>
            <w:vAlign w:val="center"/>
            <w:hideMark/>
          </w:tcPr>
          <w:p w14:paraId="4FC25012" w14:textId="77777777" w:rsidR="00464C82" w:rsidRPr="00B735C1" w:rsidRDefault="00464C82" w:rsidP="00464C82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0.848</w:t>
            </w:r>
          </w:p>
        </w:tc>
        <w:tc>
          <w:tcPr>
            <w:tcW w:w="1779" w:type="dxa"/>
            <w:shd w:val="clear" w:color="auto" w:fill="auto"/>
            <w:vAlign w:val="center"/>
            <w:hideMark/>
          </w:tcPr>
          <w:p w14:paraId="6C86A165" w14:textId="77777777" w:rsidR="00464C82" w:rsidRPr="00B735C1" w:rsidRDefault="00464C82" w:rsidP="00464C82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1.695*10-5</w:t>
            </w:r>
          </w:p>
        </w:tc>
        <w:tc>
          <w:tcPr>
            <w:tcW w:w="1577" w:type="dxa"/>
            <w:shd w:val="clear" w:color="auto" w:fill="auto"/>
            <w:vAlign w:val="center"/>
            <w:hideMark/>
          </w:tcPr>
          <w:p w14:paraId="03EA9E40" w14:textId="77777777" w:rsidR="00464C82" w:rsidRPr="00B735C1" w:rsidRDefault="00464C82" w:rsidP="00464C82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45621.3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14:paraId="5AC5A8C8" w14:textId="77777777" w:rsidR="00464C82" w:rsidRPr="00B735C1" w:rsidRDefault="00464C82" w:rsidP="00464C82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31258.54</w:t>
            </w:r>
          </w:p>
        </w:tc>
      </w:tr>
      <w:tr w:rsidR="00464C82" w:rsidRPr="00B735C1" w14:paraId="66D7300D" w14:textId="77777777" w:rsidTr="00B7771D">
        <w:trPr>
          <w:trHeight w:val="285"/>
          <w:jc w:val="center"/>
        </w:trPr>
        <w:tc>
          <w:tcPr>
            <w:tcW w:w="1907" w:type="dxa"/>
            <w:shd w:val="clear" w:color="auto" w:fill="auto"/>
            <w:vAlign w:val="center"/>
            <w:hideMark/>
          </w:tcPr>
          <w:p w14:paraId="6223C880" w14:textId="6BBA9D21" w:rsidR="00464C82" w:rsidRPr="00B735C1" w:rsidRDefault="00464C82" w:rsidP="00464C82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M</w:t>
            </w:r>
            <w:r>
              <w:rPr>
                <w:rFonts w:eastAsia="DengXian" w:cs="Times New Roman"/>
                <w:color w:val="000000"/>
                <w:kern w:val="0"/>
                <w:szCs w:val="24"/>
              </w:rPr>
              <w:t>s7</w:t>
            </w:r>
          </w:p>
        </w:tc>
        <w:tc>
          <w:tcPr>
            <w:tcW w:w="2202" w:type="dxa"/>
            <w:shd w:val="clear" w:color="auto" w:fill="auto"/>
            <w:noWrap/>
            <w:vAlign w:val="center"/>
            <w:hideMark/>
          </w:tcPr>
          <w:p w14:paraId="11CFC9D1" w14:textId="77777777" w:rsidR="00464C82" w:rsidRPr="00B735C1" w:rsidRDefault="00464C82" w:rsidP="00464C82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0.872</w:t>
            </w:r>
          </w:p>
        </w:tc>
        <w:tc>
          <w:tcPr>
            <w:tcW w:w="1779" w:type="dxa"/>
            <w:shd w:val="clear" w:color="auto" w:fill="auto"/>
            <w:noWrap/>
            <w:vAlign w:val="center"/>
            <w:hideMark/>
          </w:tcPr>
          <w:p w14:paraId="6B7E1F4E" w14:textId="77777777" w:rsidR="00464C82" w:rsidRPr="00B735C1" w:rsidRDefault="00464C82" w:rsidP="00464C82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1.835*10-5</w:t>
            </w:r>
          </w:p>
        </w:tc>
        <w:tc>
          <w:tcPr>
            <w:tcW w:w="1577" w:type="dxa"/>
            <w:shd w:val="clear" w:color="auto" w:fill="auto"/>
            <w:noWrap/>
            <w:vAlign w:val="center"/>
            <w:hideMark/>
          </w:tcPr>
          <w:p w14:paraId="6083DF02" w14:textId="77777777" w:rsidR="00464C82" w:rsidRPr="00B735C1" w:rsidRDefault="00464C82" w:rsidP="00464C82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46179.64</w:t>
            </w:r>
          </w:p>
        </w:tc>
        <w:tc>
          <w:tcPr>
            <w:tcW w:w="2311" w:type="dxa"/>
            <w:shd w:val="clear" w:color="auto" w:fill="auto"/>
            <w:noWrap/>
            <w:vAlign w:val="center"/>
            <w:hideMark/>
          </w:tcPr>
          <w:p w14:paraId="3E0F2A51" w14:textId="77777777" w:rsidR="00464C82" w:rsidRPr="00B735C1" w:rsidRDefault="00464C82" w:rsidP="00464C82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B735C1">
              <w:rPr>
                <w:rFonts w:eastAsia="DengXian" w:cs="Times New Roman"/>
                <w:color w:val="000000"/>
                <w:kern w:val="0"/>
                <w:szCs w:val="24"/>
              </w:rPr>
              <w:t>30782.51</w:t>
            </w:r>
          </w:p>
        </w:tc>
      </w:tr>
    </w:tbl>
    <w:p w14:paraId="3B07EC70" w14:textId="60B3EEA4" w:rsidR="00451823" w:rsidRDefault="00701D96" w:rsidP="002A69DA">
      <w:r w:rsidRPr="00B735C1">
        <w:rPr>
          <w:rFonts w:eastAsia="DengXian" w:cs="Times New Roman"/>
          <w:color w:val="000000"/>
          <w:kern w:val="0"/>
          <w:szCs w:val="24"/>
        </w:rPr>
        <w:t>α</w:t>
      </w:r>
      <w:r>
        <w:rPr>
          <w:rFonts w:eastAsia="DengXian" w:cs="Times New Roman"/>
          <w:color w:val="000000"/>
          <w:kern w:val="0"/>
          <w:szCs w:val="24"/>
        </w:rPr>
        <w:t xml:space="preserve">: </w:t>
      </w:r>
      <w:r w:rsidRPr="00701D96">
        <w:t>Linear growth parameter at low stock size</w:t>
      </w:r>
    </w:p>
    <w:p w14:paraId="07E646D6" w14:textId="0F879D10" w:rsidR="00701D96" w:rsidRDefault="00701D96" w:rsidP="002A69DA">
      <w:r w:rsidRPr="00B735C1">
        <w:rPr>
          <w:rFonts w:eastAsia="DengXian" w:cs="Times New Roman"/>
          <w:color w:val="000000"/>
          <w:kern w:val="0"/>
          <w:szCs w:val="24"/>
        </w:rPr>
        <w:t>β</w:t>
      </w:r>
      <w:r>
        <w:rPr>
          <w:rFonts w:eastAsia="DengXian" w:cs="Times New Roman"/>
          <w:color w:val="000000"/>
          <w:kern w:val="0"/>
          <w:szCs w:val="24"/>
        </w:rPr>
        <w:t xml:space="preserve">: </w:t>
      </w:r>
      <w:r w:rsidRPr="00701D96">
        <w:t>Density-dependent parameter</w:t>
      </w:r>
    </w:p>
    <w:p w14:paraId="5E4147A7" w14:textId="5FA046FA" w:rsidR="00701D96" w:rsidRDefault="00701D96" w:rsidP="002A69DA">
      <w:proofErr w:type="spellStart"/>
      <w:r w:rsidRPr="00B735C1">
        <w:rPr>
          <w:rFonts w:eastAsia="DengXian" w:cs="Times New Roman"/>
          <w:i/>
          <w:iCs/>
          <w:color w:val="000000"/>
          <w:kern w:val="0"/>
          <w:szCs w:val="24"/>
        </w:rPr>
        <w:t>R</w:t>
      </w:r>
      <w:r w:rsidRPr="00B735C1">
        <w:rPr>
          <w:rFonts w:eastAsia="DengXian" w:cs="Times New Roman"/>
          <w:color w:val="000000"/>
          <w:kern w:val="0"/>
          <w:szCs w:val="24"/>
          <w:vertAlign w:val="subscript"/>
        </w:rPr>
        <w:t>max</w:t>
      </w:r>
      <w:proofErr w:type="spellEnd"/>
      <w:r w:rsidRPr="00B735C1">
        <w:rPr>
          <w:rFonts w:eastAsia="DengXian" w:cs="Times New Roman"/>
          <w:color w:val="000000"/>
          <w:kern w:val="0"/>
          <w:szCs w:val="24"/>
          <w:vertAlign w:val="subscript"/>
        </w:rPr>
        <w:t xml:space="preserve"> </w:t>
      </w:r>
      <w:r w:rsidRPr="00B735C1">
        <w:rPr>
          <w:rFonts w:eastAsia="DengXian" w:cs="Times New Roman"/>
          <w:color w:val="000000"/>
          <w:kern w:val="0"/>
          <w:szCs w:val="24"/>
        </w:rPr>
        <w:t>(n)</w:t>
      </w:r>
      <w:r>
        <w:rPr>
          <w:rFonts w:eastAsia="DengXian" w:cs="Times New Roman"/>
          <w:color w:val="000000"/>
          <w:kern w:val="0"/>
          <w:szCs w:val="24"/>
        </w:rPr>
        <w:t xml:space="preserve">: </w:t>
      </w:r>
      <w:r w:rsidRPr="00701D96">
        <w:t>Maximum recruitment</w:t>
      </w:r>
    </w:p>
    <w:p w14:paraId="47917114" w14:textId="18156B16" w:rsidR="00701D96" w:rsidRDefault="00701D96" w:rsidP="002A69DA">
      <w:r w:rsidRPr="00B735C1">
        <w:rPr>
          <w:rFonts w:eastAsia="DengXian" w:cs="Times New Roman"/>
          <w:i/>
          <w:iCs/>
          <w:color w:val="000000"/>
          <w:kern w:val="0"/>
          <w:szCs w:val="24"/>
        </w:rPr>
        <w:t>S</w:t>
      </w:r>
      <w:r w:rsidRPr="00B735C1">
        <w:rPr>
          <w:rFonts w:eastAsia="DengXian" w:cs="Times New Roman"/>
          <w:color w:val="000000"/>
          <w:kern w:val="0"/>
          <w:szCs w:val="24"/>
          <w:vertAlign w:val="subscript"/>
        </w:rPr>
        <w:t xml:space="preserve">max </w:t>
      </w:r>
      <w:r w:rsidRPr="00B735C1">
        <w:rPr>
          <w:rFonts w:eastAsia="DengXian" w:cs="Times New Roman"/>
          <w:color w:val="000000"/>
          <w:kern w:val="0"/>
          <w:szCs w:val="24"/>
        </w:rPr>
        <w:t>(</w:t>
      </w:r>
      <w:r>
        <w:rPr>
          <w:rFonts w:eastAsia="DengXian" w:cs="Times New Roman"/>
          <w:color w:val="000000"/>
          <w:kern w:val="0"/>
          <w:szCs w:val="24"/>
        </w:rPr>
        <w:t>m</w:t>
      </w:r>
      <w:r w:rsidRPr="00B735C1">
        <w:rPr>
          <w:rFonts w:eastAsia="DengXian" w:cs="Times New Roman"/>
          <w:color w:val="000000"/>
          <w:kern w:val="0"/>
          <w:szCs w:val="24"/>
        </w:rPr>
        <w:t>t)</w:t>
      </w:r>
      <w:r>
        <w:rPr>
          <w:rFonts w:eastAsia="DengXian" w:cs="Times New Roman"/>
          <w:color w:val="000000"/>
          <w:kern w:val="0"/>
          <w:szCs w:val="24"/>
        </w:rPr>
        <w:t xml:space="preserve">: </w:t>
      </w:r>
      <w:r w:rsidRPr="00701D96">
        <w:t>SSB that produces maximum recruitment</w:t>
      </w:r>
    </w:p>
    <w:p w14:paraId="442B5C7E" w14:textId="77777777" w:rsidR="00701D96" w:rsidRPr="00B735C1" w:rsidRDefault="00701D96" w:rsidP="002A69DA"/>
    <w:p w14:paraId="5A3D09DF" w14:textId="01D03F3B" w:rsidR="0092573C" w:rsidRDefault="0092573C" w:rsidP="003E7531">
      <w:pPr>
        <w:pStyle w:val="Heading3"/>
        <w:ind w:firstLine="0"/>
      </w:pPr>
      <w:bookmarkStart w:id="1" w:name="_Hlk36139077"/>
      <w:r>
        <w:t>Age-based population dynamic model</w:t>
      </w:r>
      <w:r w:rsidR="00915E8A">
        <w:t xml:space="preserve"> (Sun et al</w:t>
      </w:r>
      <w:r w:rsidR="00227A16">
        <w:t xml:space="preserve">. </w:t>
      </w:r>
      <w:r w:rsidR="00915E8A">
        <w:t>2019)</w:t>
      </w:r>
    </w:p>
    <w:bookmarkEnd w:id="1"/>
    <w:p w14:paraId="72B089B3" w14:textId="77777777" w:rsidR="0045256C" w:rsidRDefault="0045256C" w:rsidP="003E7531">
      <w:r>
        <w:t xml:space="preserve">A </w:t>
      </w:r>
      <w:r w:rsidR="00C45E69">
        <w:t xml:space="preserve">basically </w:t>
      </w:r>
      <w:r>
        <w:t>used VPA-based XSA model based on the data structure</w:t>
      </w:r>
      <w:r>
        <w:rPr>
          <w:rFonts w:hint="eastAsia"/>
        </w:rPr>
        <w:t xml:space="preserve"> </w:t>
      </w:r>
      <w:r>
        <w:t>of cod was written as follows:</w:t>
      </w:r>
    </w:p>
    <w:p w14:paraId="799F821F" w14:textId="77777777" w:rsidR="00834E91" w:rsidRPr="0034279B" w:rsidRDefault="00FB57A9" w:rsidP="002A69DA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a,y+1</m:t>
              </m:r>
            </m:sub>
          </m:sSub>
          <m:r>
            <w:rPr>
              <w:rFonts w:ascii="Cambria Math" w:hAnsi="Cambria Math"/>
            </w:rPr>
            <m:t>= α×SSB×</m:t>
          </m:r>
          <m:r>
            <m:rPr>
              <m:sty m:val="p"/>
            </m:rPr>
            <w:rPr>
              <w:rFonts w:ascii="Cambria Math" w:hAnsi="Cambria Math"/>
            </w:rPr>
            <m:t>exp⁡</m:t>
          </m:r>
          <m:r>
            <w:rPr>
              <w:rFonts w:ascii="Cambria Math" w:hAnsi="Cambria Math"/>
            </w:rPr>
            <m:t>(-β×SSB)×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exp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ε</m:t>
                  </m:r>
                </m:e>
              </m:d>
            </m:e>
          </m:func>
          <m:r>
            <w:rPr>
              <w:rFonts w:ascii="Cambria Math" w:hAnsi="Cambria Math"/>
            </w:rPr>
            <m:t>{a=1}</m:t>
          </m:r>
        </m:oMath>
      </m:oMathPara>
    </w:p>
    <w:p w14:paraId="774FE741" w14:textId="77777777" w:rsidR="00834E91" w:rsidRPr="0034279B" w:rsidRDefault="00FB57A9" w:rsidP="002A69DA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a,y+1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a-1,y</m:t>
              </m:r>
            </m:sub>
          </m:sSub>
          <m:r>
            <w:rPr>
              <w:rFonts w:ascii="Cambria Math" w:hAnsi="Cambria Math"/>
            </w:rPr>
            <m:t>×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exp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a-1,y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/>
            </w:rPr>
            <m:t xml:space="preserve"> {a=2,3,……,age.max-1}</m:t>
          </m:r>
        </m:oMath>
      </m:oMathPara>
    </w:p>
    <w:p w14:paraId="4F679C87" w14:textId="77777777" w:rsidR="00834E91" w:rsidRPr="0034279B" w:rsidRDefault="00FB57A9" w:rsidP="002A69DA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a,y+1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a-1,y</m:t>
              </m:r>
            </m:sub>
          </m:sSub>
          <m:r>
            <w:rPr>
              <w:rFonts w:ascii="Cambria Math" w:hAnsi="Cambria Math"/>
            </w:rPr>
            <m:t>×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exp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a-1,y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a,y</m:t>
              </m:r>
            </m:sub>
          </m:sSub>
          <m:r>
            <w:rPr>
              <w:rFonts w:ascii="Cambria Math" w:hAnsi="Cambria Math"/>
            </w:rPr>
            <m:t>×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exp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a,y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/>
            </w:rPr>
            <m:t xml:space="preserve"> {a=age.max}</m:t>
          </m:r>
        </m:oMath>
      </m:oMathPara>
    </w:p>
    <w:p w14:paraId="54ECC0E2" w14:textId="77777777" w:rsidR="00AE0741" w:rsidRDefault="00834E91" w:rsidP="003E7531">
      <w:pPr>
        <w:ind w:firstLine="0"/>
      </w:pPr>
      <w:r>
        <w:t xml:space="preserve">where </w:t>
      </w:r>
      <w:proofErr w:type="spellStart"/>
      <w:r>
        <w:t>age.max</w:t>
      </w:r>
      <w:proofErr w:type="spellEnd"/>
      <w:r>
        <w:t xml:space="preserve"> indicates the maximum age,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a,y</m:t>
            </m:r>
          </m:sub>
        </m:sSub>
      </m:oMath>
      <w:r>
        <w:t xml:space="preserve"> indicates the number</w:t>
      </w:r>
      <w:r>
        <w:rPr>
          <w:rFonts w:hint="eastAsia"/>
        </w:rPr>
        <w:t xml:space="preserve"> </w:t>
      </w:r>
      <w:r>
        <w:t xml:space="preserve">of age a fish of year y, </w:t>
      </w:r>
      <w:r w:rsidRPr="00EA1E4E">
        <w:rPr>
          <w:rFonts w:eastAsia="SimHei" w:cs="Times New Roman"/>
          <w:szCs w:val="24"/>
        </w:rPr>
        <w:t>α</w:t>
      </w:r>
      <w:r>
        <w:rPr>
          <w:rFonts w:eastAsia="SimHei" w:cs="Times New Roman"/>
          <w:szCs w:val="24"/>
        </w:rPr>
        <w:t xml:space="preserve"> was the</w:t>
      </w:r>
      <w:r w:rsidRPr="0034279B">
        <w:rPr>
          <w:rFonts w:eastAsia="SimHei" w:cs="Times New Roman"/>
          <w:szCs w:val="24"/>
        </w:rPr>
        <w:t xml:space="preserve"> </w:t>
      </w:r>
      <w:r>
        <w:rPr>
          <w:rFonts w:eastAsia="SimHei" w:cs="Times New Roman"/>
          <w:szCs w:val="24"/>
        </w:rPr>
        <w:t>l</w:t>
      </w:r>
      <w:r w:rsidRPr="00EA1E4E">
        <w:rPr>
          <w:rFonts w:eastAsia="SimHei" w:cs="Times New Roman"/>
          <w:szCs w:val="24"/>
        </w:rPr>
        <w:t>inear growth parameter at low stock size</w:t>
      </w:r>
      <w:r>
        <w:rPr>
          <w:rFonts w:eastAsia="SimHei" w:cs="Times New Roman"/>
          <w:szCs w:val="24"/>
        </w:rPr>
        <w:t xml:space="preserve">, </w:t>
      </w:r>
      <w:r w:rsidRPr="00EA1E4E">
        <w:rPr>
          <w:rFonts w:eastAsia="SimHei" w:cs="Times New Roman"/>
          <w:szCs w:val="24"/>
        </w:rPr>
        <w:t>β</w:t>
      </w:r>
      <w:r>
        <w:rPr>
          <w:rFonts w:eastAsia="SimHei" w:cs="Times New Roman"/>
          <w:szCs w:val="24"/>
        </w:rPr>
        <w:t xml:space="preserve"> was the d</w:t>
      </w:r>
      <w:r w:rsidRPr="00EA1E4E">
        <w:rPr>
          <w:rFonts w:eastAsia="SimHei" w:cs="Times New Roman"/>
          <w:szCs w:val="24"/>
        </w:rPr>
        <w:t>ensity-dependent parameter</w:t>
      </w:r>
      <w:r>
        <w:t>.</w:t>
      </w:r>
      <w:r w:rsidRPr="0034279B">
        <w:t xml:space="preserve"> An error term ε was added to the recruitment relationship to</w:t>
      </w:r>
      <w:r>
        <w:t xml:space="preserve"> </w:t>
      </w:r>
      <w:r w:rsidRPr="0034279B">
        <w:t>represent the associated uncertainty</w:t>
      </w:r>
      <w:r>
        <w:t xml:space="preserve"> (r</w:t>
      </w:r>
      <w:r w:rsidRPr="00996D1B">
        <w:t xml:space="preserve">ecruitment variation </w:t>
      </w:r>
      <w:r>
        <w:t>represented by</w:t>
      </w:r>
      <w:r w:rsidRPr="00996D1B">
        <w:t xml:space="preserve"> </w:t>
      </w:r>
      <w:r>
        <w:t>h</w:t>
      </w:r>
      <w:r w:rsidRPr="00996D1B">
        <w:t>istorical residuals</w:t>
      </w:r>
      <w:r>
        <w:t xml:space="preserve"> was </w:t>
      </w:r>
      <w:r w:rsidRPr="00996D1B">
        <w:t>added to SRR estimation</w:t>
      </w:r>
      <w:r>
        <w:t>).</w:t>
      </w:r>
    </w:p>
    <w:p w14:paraId="19B06FC7" w14:textId="77777777" w:rsidR="00834E91" w:rsidRDefault="00FB57A9" w:rsidP="003E7531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a,y</m:t>
            </m:r>
          </m:sub>
        </m:sSub>
      </m:oMath>
      <w:r w:rsidR="00834E91">
        <w:rPr>
          <w:rFonts w:hint="eastAsia"/>
        </w:rPr>
        <w:t xml:space="preserve"> </w:t>
      </w:r>
      <w:r w:rsidR="00834E91">
        <w:t>is the total mortality for age group a of the year y. The</w:t>
      </w:r>
      <w:r w:rsidR="00834E91">
        <w:rPr>
          <w:rFonts w:hint="eastAsia"/>
        </w:rPr>
        <w:t xml:space="preserve"> </w:t>
      </w:r>
      <w:r w:rsidR="00834E91">
        <w:t>total mortality was acquired by summing up natural mortality and</w:t>
      </w:r>
      <w:r w:rsidR="00834E91">
        <w:rPr>
          <w:rFonts w:hint="eastAsia"/>
        </w:rPr>
        <w:t xml:space="preserve"> </w:t>
      </w:r>
      <w:r w:rsidR="00834E91">
        <w:t>fishing mortality as following:</w:t>
      </w:r>
    </w:p>
    <w:p w14:paraId="20BCD852" w14:textId="77777777" w:rsidR="00834E91" w:rsidRPr="00996D1B" w:rsidRDefault="00FB57A9" w:rsidP="002A69DA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a,y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a,y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F.full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×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Catch.sel</m:t>
              </m:r>
            </m:e>
            <m:sub>
              <m:r>
                <w:rPr>
                  <w:rFonts w:ascii="Cambria Math" w:hAnsi="Cambria Math"/>
                </w:rPr>
                <m:t>a,y</m:t>
              </m:r>
            </m:sub>
          </m:sSub>
          <m:r>
            <w:rPr>
              <w:rFonts w:ascii="Cambria Math" w:hAnsi="Cambria Math"/>
            </w:rPr>
            <m:t>∈[0,1]</m:t>
          </m:r>
        </m:oMath>
      </m:oMathPara>
    </w:p>
    <w:p w14:paraId="07C39005" w14:textId="77777777" w:rsidR="00834E91" w:rsidRDefault="00834E91" w:rsidP="003E7531">
      <w:pPr>
        <w:ind w:firstLine="0"/>
      </w:pPr>
      <w:r>
        <w:t xml:space="preserve">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a,y</m:t>
            </m:r>
          </m:sub>
        </m:sSub>
      </m:oMath>
      <w:r>
        <w:t xml:space="preserve"> is the age- and year-specific natural mortality,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Catch.sel</m:t>
            </m:r>
          </m:e>
          <m:sub>
            <m:r>
              <w:rPr>
                <w:rFonts w:ascii="Cambria Math" w:hAnsi="Cambria Math"/>
              </w:rPr>
              <m:t>a,y</m:t>
            </m:r>
          </m:sub>
        </m:sSub>
      </m:oMath>
      <w:r>
        <w:t xml:space="preserve"> is</w:t>
      </w:r>
      <w:r>
        <w:rPr>
          <w:rFonts w:hint="eastAsia"/>
        </w:rPr>
        <w:t xml:space="preserve"> </w:t>
      </w:r>
      <w:r>
        <w:t>the year-specific selectivity for each age group determined by the fleet</w:t>
      </w:r>
      <w:r>
        <w:rPr>
          <w:rFonts w:hint="eastAsia"/>
        </w:rPr>
        <w:t xml:space="preserve"> </w:t>
      </w:r>
      <w:r>
        <w:t xml:space="preserve">sub-model,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F.full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</m:oMath>
      <w:r>
        <w:t xml:space="preserve"> is the year-specific fishing mortality at full selectivity.</w:t>
      </w:r>
      <w:r>
        <w:rPr>
          <w:rFonts w:hint="eastAsia"/>
        </w:rPr>
        <w:t xml:space="preserve"> </w:t>
      </w:r>
      <w:r>
        <w:t>Because we considered only one fleet, the catch for each year was</w:t>
      </w:r>
      <w:r>
        <w:rPr>
          <w:rFonts w:hint="eastAsia"/>
        </w:rPr>
        <w:t xml:space="preserve"> </w:t>
      </w:r>
      <w:r>
        <w:t>simply obtained by accumulating catch from all age groups:</w:t>
      </w:r>
    </w:p>
    <w:p w14:paraId="7478B534" w14:textId="64273F54" w:rsidR="00834E91" w:rsidRPr="007E6950" w:rsidRDefault="00FB57A9" w:rsidP="002A69DA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a=1</m:t>
              </m:r>
            </m:sub>
            <m:sup>
              <m:r>
                <w:rPr>
                  <w:rFonts w:ascii="Cambria Math" w:hAnsi="Cambria Math"/>
                </w:rPr>
                <m:t>age.max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a,y</m:t>
                      </m:r>
                    </m:sub>
                  </m:sSub>
                  <m:r>
                    <w:rPr>
                      <w:rFonts w:ascii="Cambria Math" w:hAnsi="Cambria Math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a,y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(1-</m:t>
                  </m:r>
                  <m:func>
                    <m:funcPr>
                      <m:ctrlPr>
                        <w:rPr>
                          <w:rFonts w:ascii="Cambria Math" w:hAnsi="Cambria Math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exp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a,y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)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a,y</m:t>
                      </m:r>
                    </m:sub>
                  </m:sSub>
                </m:den>
              </m:f>
            </m:e>
          </m:nary>
        </m:oMath>
      </m:oMathPara>
    </w:p>
    <w:p w14:paraId="50B555E7" w14:textId="1BF018BC" w:rsidR="007E6950" w:rsidRDefault="007E6950" w:rsidP="003E7531">
      <w:pPr>
        <w:pStyle w:val="Heading2"/>
        <w:ind w:firstLine="0"/>
      </w:pPr>
      <w:r>
        <w:lastRenderedPageBreak/>
        <w:t>R</w:t>
      </w:r>
      <w:r>
        <w:rPr>
          <w:rFonts w:hint="eastAsia"/>
        </w:rPr>
        <w:t>esults</w:t>
      </w:r>
    </w:p>
    <w:p w14:paraId="64F1B4FE" w14:textId="05056A2F" w:rsidR="004E64BB" w:rsidRPr="004E64BB" w:rsidRDefault="004E64BB" w:rsidP="003E7531">
      <w:pPr>
        <w:pStyle w:val="Heading3"/>
        <w:ind w:firstLine="0"/>
      </w:pPr>
      <w:r>
        <w:t>Retrospective error</w:t>
      </w:r>
    </w:p>
    <w:p w14:paraId="4A65B4B5" w14:textId="11EF8D41" w:rsidR="004E64BB" w:rsidRPr="00385960" w:rsidRDefault="004E64BB" w:rsidP="003E7531">
      <w:pPr>
        <w:ind w:firstLine="0"/>
        <w:jc w:val="left"/>
        <w:rPr>
          <w:b/>
          <w:bCs/>
        </w:rPr>
      </w:pPr>
      <w:r>
        <w:rPr>
          <w:b/>
          <w:bCs/>
        </w:rPr>
        <w:t>Table</w:t>
      </w:r>
      <w:r w:rsidR="00227A16">
        <w:rPr>
          <w:b/>
          <w:bCs/>
        </w:rPr>
        <w:t>.</w:t>
      </w:r>
      <w:r>
        <w:rPr>
          <w:b/>
          <w:bCs/>
        </w:rPr>
        <w:t>S2</w:t>
      </w:r>
      <w:r w:rsidR="00227A16">
        <w:rPr>
          <w:b/>
          <w:bCs/>
        </w:rPr>
        <w:t xml:space="preserve"> </w:t>
      </w:r>
      <w:r w:rsidR="00701D96">
        <w:rPr>
          <w:rFonts w:hint="eastAsia"/>
          <w:b/>
          <w:bCs/>
        </w:rPr>
        <w:t>R</w:t>
      </w:r>
      <w:r w:rsidRPr="00385960">
        <w:rPr>
          <w:b/>
          <w:bCs/>
        </w:rPr>
        <w:t>etrospective error</w:t>
      </w:r>
      <w:r w:rsidR="00701D96">
        <w:rPr>
          <w:b/>
          <w:bCs/>
        </w:rPr>
        <w:t xml:space="preserve">s of Atlantic cod stock assessment. The results were averaged for the last </w:t>
      </w:r>
      <w:r w:rsidR="00701D96" w:rsidRPr="00791A17">
        <w:t>7</w:t>
      </w:r>
      <w:r w:rsidR="00701D96" w:rsidRPr="00385960">
        <w:rPr>
          <w:b/>
          <w:bCs/>
        </w:rPr>
        <w:t>-years</w:t>
      </w:r>
      <w:r w:rsidR="00701D96">
        <w:rPr>
          <w:b/>
          <w:bCs/>
        </w:rPr>
        <w:t xml:space="preserve"> and compared among</w:t>
      </w:r>
      <w:r w:rsidRPr="00385960">
        <w:rPr>
          <w:b/>
          <w:bCs/>
        </w:rPr>
        <w:t xml:space="preserve"> </w:t>
      </w:r>
      <w:r w:rsidR="00701D96">
        <w:rPr>
          <w:b/>
          <w:bCs/>
        </w:rPr>
        <w:t>different</w:t>
      </w:r>
      <w:r w:rsidRPr="00385960">
        <w:rPr>
          <w:b/>
          <w:bCs/>
        </w:rPr>
        <w:t xml:space="preserve"> </w:t>
      </w:r>
      <w:r w:rsidRPr="00385960">
        <w:rPr>
          <w:b/>
          <w:bCs/>
          <w:i/>
        </w:rPr>
        <w:t>M</w:t>
      </w:r>
      <w:r w:rsidRPr="00385960">
        <w:rPr>
          <w:b/>
          <w:bCs/>
        </w:rPr>
        <w:t xml:space="preserve"> </w:t>
      </w:r>
      <w:r>
        <w:rPr>
          <w:b/>
          <w:bCs/>
        </w:rPr>
        <w:t>scenario</w:t>
      </w:r>
      <w:r w:rsidR="00701D96">
        <w:rPr>
          <w:b/>
          <w:bCs/>
        </w:rPr>
        <w:t xml:space="preserve">s. The seven </w:t>
      </w:r>
      <w:r w:rsidR="00701D96" w:rsidRPr="00701D96">
        <w:rPr>
          <w:b/>
          <w:bCs/>
          <w:i/>
        </w:rPr>
        <w:t>M</w:t>
      </w:r>
      <w:r w:rsidR="00701D96" w:rsidRPr="00701D96">
        <w:rPr>
          <w:b/>
          <w:bCs/>
        </w:rPr>
        <w:t xml:space="preserve"> </w:t>
      </w:r>
      <w:r w:rsidR="00701D96" w:rsidRPr="00701D96">
        <w:rPr>
          <w:rFonts w:hint="eastAsia"/>
          <w:b/>
          <w:bCs/>
        </w:rPr>
        <w:t>scena</w:t>
      </w:r>
      <w:r w:rsidR="00701D96" w:rsidRPr="00701D96">
        <w:rPr>
          <w:b/>
          <w:bCs/>
        </w:rPr>
        <w:t>rio</w:t>
      </w:r>
      <w:r w:rsidR="00701D96">
        <w:rPr>
          <w:b/>
          <w:bCs/>
        </w:rPr>
        <w:t xml:space="preserve"> were explained in Table 1 in the main text.</w:t>
      </w:r>
    </w:p>
    <w:tbl>
      <w:tblPr>
        <w:tblW w:w="5140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701"/>
        <w:gridCol w:w="1454"/>
      </w:tblGrid>
      <w:tr w:rsidR="004E64BB" w:rsidRPr="00FC0E77" w14:paraId="3CB6D1FC" w14:textId="77777777" w:rsidTr="00C024DF">
        <w:trPr>
          <w:trHeight w:val="518"/>
          <w:jc w:val="center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25893" w14:textId="77777777" w:rsidR="004E64BB" w:rsidRPr="00FC0E77" w:rsidRDefault="004E64BB" w:rsidP="00C024DF">
            <w:pPr>
              <w:jc w:val="center"/>
              <w:rPr>
                <w:rFonts w:eastAsia="DengXian"/>
                <w:color w:val="000000"/>
              </w:rPr>
            </w:pPr>
            <w:r w:rsidRPr="00791A17">
              <w:rPr>
                <w:i/>
              </w:rPr>
              <w:t>M</w:t>
            </w:r>
            <w:r w:rsidRPr="00791A17">
              <w:t xml:space="preserve"> </w:t>
            </w:r>
            <w:r>
              <w:rPr>
                <w:rFonts w:hint="eastAsia"/>
              </w:rPr>
              <w:t>scena</w:t>
            </w:r>
            <w:r>
              <w:t>rio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9CCA8E" w14:textId="77777777" w:rsidR="004E64BB" w:rsidRPr="00FC0E77" w:rsidRDefault="004E64BB" w:rsidP="00C024DF">
            <w:pPr>
              <w:jc w:val="center"/>
              <w:rPr>
                <w:rFonts w:eastAsia="DengXian"/>
                <w:color w:val="000000"/>
              </w:rPr>
            </w:pPr>
            <w:proofErr w:type="spellStart"/>
            <w:r w:rsidRPr="00FC0E77">
              <w:rPr>
                <w:rFonts w:eastAsia="DengXian"/>
                <w:color w:val="000000"/>
              </w:rPr>
              <w:t>SSB.err</w:t>
            </w:r>
            <w:proofErr w:type="spellEnd"/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138A8B" w14:textId="77777777" w:rsidR="004E64BB" w:rsidRPr="00FC0E77" w:rsidRDefault="004E64BB" w:rsidP="00C024DF">
            <w:pPr>
              <w:jc w:val="center"/>
              <w:rPr>
                <w:rFonts w:eastAsia="DengXian"/>
                <w:color w:val="000000"/>
              </w:rPr>
            </w:pPr>
            <w:proofErr w:type="spellStart"/>
            <w:r w:rsidRPr="00FC0E77">
              <w:rPr>
                <w:rFonts w:eastAsia="DengXian"/>
                <w:color w:val="000000"/>
              </w:rPr>
              <w:t>F.err</w:t>
            </w:r>
            <w:proofErr w:type="spellEnd"/>
          </w:p>
        </w:tc>
      </w:tr>
      <w:tr w:rsidR="004E64BB" w:rsidRPr="00FC0E77" w14:paraId="16F98108" w14:textId="77777777" w:rsidTr="00C024DF">
        <w:trPr>
          <w:trHeight w:val="278"/>
          <w:jc w:val="center"/>
        </w:trPr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28212" w14:textId="77777777" w:rsidR="004E64BB" w:rsidRPr="00FC0E77" w:rsidRDefault="004E64BB" w:rsidP="00C024DF">
            <w:pPr>
              <w:jc w:val="center"/>
              <w:rPr>
                <w:rFonts w:eastAsia="DengXian"/>
                <w:color w:val="000000"/>
              </w:rPr>
            </w:pPr>
            <w:r w:rsidRPr="00FC0E77">
              <w:rPr>
                <w:rFonts w:eastAsia="DengXian"/>
                <w:color w:val="000000"/>
              </w:rPr>
              <w:t>M</w:t>
            </w:r>
            <w:r>
              <w:rPr>
                <w:rFonts w:eastAsia="DengXian"/>
                <w:color w:val="000000"/>
              </w:rPr>
              <w:t>s</w:t>
            </w:r>
            <w:r w:rsidRPr="00FC0E77">
              <w:rPr>
                <w:rFonts w:eastAsia="DengXi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4B7FF" w14:textId="00A66F58" w:rsidR="004E64BB" w:rsidRPr="00FC0E77" w:rsidRDefault="004E64BB" w:rsidP="00C024DF">
            <w:pPr>
              <w:jc w:val="center"/>
              <w:rPr>
                <w:rFonts w:eastAsia="DengXian"/>
                <w:color w:val="000000"/>
              </w:rPr>
            </w:pPr>
            <w:r w:rsidRPr="00FC0E77">
              <w:rPr>
                <w:rFonts w:eastAsia="DengXian"/>
                <w:color w:val="000000"/>
              </w:rPr>
              <w:t>0.518</w:t>
            </w:r>
          </w:p>
        </w:tc>
        <w:tc>
          <w:tcPr>
            <w:tcW w:w="145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361BD" w14:textId="0C0A27FD" w:rsidR="004E64BB" w:rsidRPr="00FC0E77" w:rsidRDefault="004E64BB" w:rsidP="00C024DF">
            <w:pPr>
              <w:jc w:val="center"/>
              <w:rPr>
                <w:rFonts w:eastAsia="DengXian"/>
                <w:color w:val="000000"/>
              </w:rPr>
            </w:pPr>
            <w:r w:rsidRPr="00FC0E77">
              <w:rPr>
                <w:rFonts w:eastAsia="DengXian"/>
                <w:color w:val="000000"/>
              </w:rPr>
              <w:t>-0.288</w:t>
            </w:r>
          </w:p>
        </w:tc>
      </w:tr>
      <w:tr w:rsidR="004E64BB" w:rsidRPr="00FC0E77" w14:paraId="4CB0FA02" w14:textId="77777777" w:rsidTr="00C024DF">
        <w:trPr>
          <w:trHeight w:val="390"/>
          <w:jc w:val="center"/>
        </w:trPr>
        <w:tc>
          <w:tcPr>
            <w:tcW w:w="1985" w:type="dxa"/>
            <w:shd w:val="clear" w:color="auto" w:fill="auto"/>
            <w:noWrap/>
            <w:vAlign w:val="center"/>
          </w:tcPr>
          <w:p w14:paraId="7CD7BC8F" w14:textId="77777777" w:rsidR="004E64BB" w:rsidRPr="00FC0E77" w:rsidRDefault="004E64BB" w:rsidP="00C024DF">
            <w:pPr>
              <w:jc w:val="center"/>
              <w:rPr>
                <w:rFonts w:eastAsia="DengXian"/>
                <w:color w:val="000000"/>
              </w:rPr>
            </w:pPr>
            <w:r w:rsidRPr="00FC0E77">
              <w:rPr>
                <w:rFonts w:eastAsia="DengXian"/>
                <w:color w:val="000000"/>
              </w:rPr>
              <w:t>M</w:t>
            </w:r>
            <w:r>
              <w:rPr>
                <w:rFonts w:eastAsia="DengXian"/>
                <w:color w:val="000000"/>
              </w:rPr>
              <w:t>s2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B69C40A" w14:textId="7CACBE0B" w:rsidR="004E64BB" w:rsidRPr="00FC0E77" w:rsidRDefault="004E64BB" w:rsidP="00C024DF">
            <w:pPr>
              <w:jc w:val="center"/>
              <w:rPr>
                <w:rFonts w:eastAsia="DengXian"/>
                <w:color w:val="000000"/>
              </w:rPr>
            </w:pPr>
            <w:r w:rsidRPr="00FC0E77">
              <w:rPr>
                <w:rFonts w:eastAsia="DengXian"/>
                <w:color w:val="000000"/>
              </w:rPr>
              <w:t>0.293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2392AAD9" w14:textId="0A03ACFD" w:rsidR="004E64BB" w:rsidRPr="00FC0E77" w:rsidRDefault="004E64BB" w:rsidP="00C024DF">
            <w:pPr>
              <w:jc w:val="center"/>
              <w:rPr>
                <w:rFonts w:eastAsia="DengXian"/>
                <w:color w:val="000000"/>
              </w:rPr>
            </w:pPr>
            <w:r w:rsidRPr="00FC0E77">
              <w:rPr>
                <w:rFonts w:eastAsia="DengXian"/>
                <w:color w:val="000000"/>
              </w:rPr>
              <w:t>-0.161</w:t>
            </w:r>
          </w:p>
        </w:tc>
      </w:tr>
      <w:tr w:rsidR="004E64BB" w:rsidRPr="00FC0E77" w14:paraId="306314B8" w14:textId="77777777" w:rsidTr="00C024DF">
        <w:trPr>
          <w:trHeight w:val="390"/>
          <w:jc w:val="center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C73FAE4" w14:textId="77777777" w:rsidR="004E64BB" w:rsidRPr="00FC0E77" w:rsidRDefault="004E64BB" w:rsidP="00C024DF">
            <w:pPr>
              <w:jc w:val="center"/>
              <w:rPr>
                <w:rFonts w:eastAsia="DengXian"/>
                <w:color w:val="000000"/>
              </w:rPr>
            </w:pPr>
            <w:r w:rsidRPr="00FC0E77">
              <w:rPr>
                <w:rFonts w:eastAsia="DengXian"/>
                <w:color w:val="000000"/>
              </w:rPr>
              <w:t>M</w:t>
            </w:r>
            <w:r>
              <w:rPr>
                <w:rFonts w:eastAsia="DengXian"/>
                <w:color w:val="000000"/>
              </w:rPr>
              <w:t>s3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6CC057" w14:textId="4A1020E1" w:rsidR="004E64BB" w:rsidRPr="00FC0E77" w:rsidRDefault="004E64BB" w:rsidP="00C024DF">
            <w:pPr>
              <w:jc w:val="center"/>
              <w:rPr>
                <w:rFonts w:eastAsia="DengXian"/>
                <w:color w:val="000000"/>
              </w:rPr>
            </w:pPr>
            <w:r w:rsidRPr="00FC0E77">
              <w:rPr>
                <w:rFonts w:eastAsia="DengXian"/>
                <w:color w:val="000000"/>
              </w:rPr>
              <w:t>0.523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F1B9656" w14:textId="67CA2FB4" w:rsidR="004E64BB" w:rsidRPr="00FC0E77" w:rsidRDefault="004E64BB" w:rsidP="00C024DF">
            <w:pPr>
              <w:jc w:val="center"/>
              <w:rPr>
                <w:rFonts w:eastAsia="DengXian"/>
                <w:color w:val="000000"/>
              </w:rPr>
            </w:pPr>
            <w:r w:rsidRPr="00FC0E77">
              <w:rPr>
                <w:rFonts w:eastAsia="DengXian"/>
                <w:color w:val="000000"/>
              </w:rPr>
              <w:t>-0.291</w:t>
            </w:r>
          </w:p>
        </w:tc>
      </w:tr>
      <w:tr w:rsidR="004E64BB" w:rsidRPr="00FC0E77" w14:paraId="318E40EB" w14:textId="77777777" w:rsidTr="00C024DF">
        <w:trPr>
          <w:trHeight w:val="278"/>
          <w:jc w:val="center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41EA884" w14:textId="77777777" w:rsidR="004E64BB" w:rsidRPr="00FC0E77" w:rsidRDefault="004E64BB" w:rsidP="00C024DF">
            <w:pPr>
              <w:jc w:val="center"/>
              <w:rPr>
                <w:rFonts w:eastAsia="DengXian"/>
                <w:color w:val="000000"/>
              </w:rPr>
            </w:pPr>
            <w:r w:rsidRPr="00FC0E77">
              <w:rPr>
                <w:rFonts w:eastAsia="DengXian"/>
                <w:color w:val="000000"/>
              </w:rPr>
              <w:t>M</w:t>
            </w:r>
            <w:r>
              <w:rPr>
                <w:rFonts w:eastAsia="DengXian"/>
                <w:color w:val="000000"/>
              </w:rPr>
              <w:t>s4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33A959" w14:textId="5294EFAB" w:rsidR="004E64BB" w:rsidRPr="00FC0E77" w:rsidRDefault="004E64BB" w:rsidP="00C024DF">
            <w:pPr>
              <w:jc w:val="center"/>
              <w:rPr>
                <w:rFonts w:eastAsia="DengXian"/>
                <w:color w:val="000000"/>
              </w:rPr>
            </w:pPr>
            <w:r w:rsidRPr="00FC0E77">
              <w:rPr>
                <w:rFonts w:eastAsia="DengXian"/>
                <w:color w:val="000000"/>
              </w:rPr>
              <w:t>0.193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63F46331" w14:textId="36BB66D0" w:rsidR="004E64BB" w:rsidRPr="00FC0E77" w:rsidRDefault="004E64BB" w:rsidP="00C024DF">
            <w:pPr>
              <w:jc w:val="center"/>
              <w:rPr>
                <w:rFonts w:eastAsia="DengXian"/>
                <w:color w:val="000000"/>
              </w:rPr>
            </w:pPr>
            <w:r w:rsidRPr="00FC0E77">
              <w:rPr>
                <w:rFonts w:eastAsia="DengXian"/>
                <w:color w:val="000000"/>
              </w:rPr>
              <w:t>-0.092</w:t>
            </w:r>
          </w:p>
        </w:tc>
      </w:tr>
      <w:tr w:rsidR="004E64BB" w:rsidRPr="00FC0E77" w14:paraId="71CE0C24" w14:textId="77777777" w:rsidTr="00C024DF">
        <w:trPr>
          <w:trHeight w:val="278"/>
          <w:jc w:val="center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95D4359" w14:textId="77777777" w:rsidR="004E64BB" w:rsidRPr="00FC0E77" w:rsidRDefault="004E64BB" w:rsidP="00C024DF">
            <w:pPr>
              <w:jc w:val="center"/>
              <w:rPr>
                <w:rFonts w:eastAsia="DengXian"/>
                <w:color w:val="000000"/>
              </w:rPr>
            </w:pPr>
            <w:r w:rsidRPr="00FC0E77">
              <w:rPr>
                <w:rFonts w:eastAsia="DengXian"/>
                <w:color w:val="000000"/>
              </w:rPr>
              <w:t>M</w:t>
            </w:r>
            <w:r>
              <w:rPr>
                <w:rFonts w:eastAsia="DengXian"/>
                <w:color w:val="000000"/>
              </w:rPr>
              <w:t>s5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ED8E37" w14:textId="4E63FE6C" w:rsidR="004E64BB" w:rsidRPr="00FC0E77" w:rsidRDefault="004E64BB" w:rsidP="00C024DF">
            <w:pPr>
              <w:jc w:val="center"/>
              <w:rPr>
                <w:rFonts w:eastAsia="DengXian"/>
                <w:color w:val="000000"/>
              </w:rPr>
            </w:pPr>
            <w:r w:rsidRPr="00FC0E77">
              <w:rPr>
                <w:rFonts w:eastAsia="DengXian"/>
                <w:color w:val="000000"/>
              </w:rPr>
              <w:t>0.295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975A880" w14:textId="6D244C4C" w:rsidR="004E64BB" w:rsidRPr="00FC0E77" w:rsidRDefault="004E64BB" w:rsidP="00C024DF">
            <w:pPr>
              <w:jc w:val="center"/>
              <w:rPr>
                <w:rFonts w:eastAsia="DengXian"/>
                <w:color w:val="000000"/>
              </w:rPr>
            </w:pPr>
            <w:r w:rsidRPr="00FC0E77">
              <w:rPr>
                <w:rFonts w:eastAsia="DengXian"/>
                <w:color w:val="000000"/>
              </w:rPr>
              <w:t>-0.179</w:t>
            </w:r>
          </w:p>
        </w:tc>
      </w:tr>
      <w:tr w:rsidR="004E64BB" w:rsidRPr="00FC0E77" w14:paraId="39E05DD8" w14:textId="77777777" w:rsidTr="00C024DF">
        <w:trPr>
          <w:trHeight w:val="270"/>
          <w:jc w:val="center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8B4B286" w14:textId="77777777" w:rsidR="004E64BB" w:rsidRPr="00FC0E77" w:rsidRDefault="004E64BB" w:rsidP="00C024DF">
            <w:pPr>
              <w:jc w:val="center"/>
              <w:rPr>
                <w:rFonts w:eastAsia="DengXian"/>
                <w:color w:val="000000"/>
              </w:rPr>
            </w:pPr>
            <w:r w:rsidRPr="00FC0E77">
              <w:rPr>
                <w:rFonts w:eastAsia="DengXian"/>
                <w:color w:val="000000"/>
              </w:rPr>
              <w:t>M</w:t>
            </w:r>
            <w:r>
              <w:rPr>
                <w:rFonts w:eastAsia="DengXian"/>
                <w:color w:val="000000"/>
              </w:rPr>
              <w:t>s6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317275" w14:textId="2490025C" w:rsidR="004E64BB" w:rsidRPr="00FC0E77" w:rsidRDefault="004E64BB" w:rsidP="00C024DF">
            <w:pPr>
              <w:jc w:val="center"/>
              <w:rPr>
                <w:rFonts w:eastAsia="DengXian"/>
                <w:color w:val="000000"/>
              </w:rPr>
            </w:pPr>
            <w:r w:rsidRPr="00FC0E77">
              <w:rPr>
                <w:rFonts w:eastAsia="DengXian"/>
                <w:color w:val="000000"/>
              </w:rPr>
              <w:t>0.543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F00B9AF" w14:textId="43B75BEA" w:rsidR="004E64BB" w:rsidRPr="00FC0E77" w:rsidRDefault="004E64BB" w:rsidP="00C024DF">
            <w:pPr>
              <w:jc w:val="center"/>
              <w:rPr>
                <w:rFonts w:eastAsia="DengXian"/>
                <w:color w:val="000000"/>
              </w:rPr>
            </w:pPr>
            <w:r w:rsidRPr="00FC0E77">
              <w:rPr>
                <w:rFonts w:eastAsia="DengXian"/>
                <w:color w:val="000000"/>
              </w:rPr>
              <w:t>-0.291</w:t>
            </w:r>
          </w:p>
        </w:tc>
      </w:tr>
      <w:tr w:rsidR="004E64BB" w:rsidRPr="00FC0E77" w14:paraId="37858EA4" w14:textId="77777777" w:rsidTr="00C024DF">
        <w:trPr>
          <w:trHeight w:val="278"/>
          <w:jc w:val="center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F7CF731" w14:textId="77777777" w:rsidR="004E64BB" w:rsidRPr="00FC0E77" w:rsidRDefault="004E64BB" w:rsidP="00C024DF">
            <w:pPr>
              <w:jc w:val="center"/>
              <w:rPr>
                <w:rFonts w:eastAsia="DengXian"/>
                <w:color w:val="000000"/>
              </w:rPr>
            </w:pPr>
            <w:r w:rsidRPr="00FC0E77">
              <w:rPr>
                <w:rFonts w:eastAsia="DengXian"/>
                <w:color w:val="000000"/>
              </w:rPr>
              <w:t>M</w:t>
            </w:r>
            <w:r>
              <w:rPr>
                <w:rFonts w:eastAsia="DengXian"/>
                <w:color w:val="000000"/>
              </w:rPr>
              <w:t>s7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23F6D5" w14:textId="6C4DE756" w:rsidR="004E64BB" w:rsidRPr="00FC0E77" w:rsidRDefault="004E64BB" w:rsidP="00C024DF">
            <w:pPr>
              <w:jc w:val="center"/>
              <w:rPr>
                <w:rFonts w:eastAsia="DengXian"/>
                <w:color w:val="000000"/>
              </w:rPr>
            </w:pPr>
            <w:r w:rsidRPr="00FC0E77">
              <w:rPr>
                <w:rFonts w:eastAsia="DengXian"/>
                <w:color w:val="000000"/>
              </w:rPr>
              <w:t>0.400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6C10FBE" w14:textId="03B0CB74" w:rsidR="004E64BB" w:rsidRPr="00FC0E77" w:rsidRDefault="004E64BB" w:rsidP="00C024DF">
            <w:pPr>
              <w:jc w:val="center"/>
              <w:rPr>
                <w:rFonts w:eastAsia="DengXian"/>
                <w:color w:val="000000"/>
              </w:rPr>
            </w:pPr>
            <w:r w:rsidRPr="00FC0E77">
              <w:rPr>
                <w:rFonts w:eastAsia="DengXian"/>
                <w:color w:val="000000"/>
              </w:rPr>
              <w:t>-0.232</w:t>
            </w:r>
          </w:p>
        </w:tc>
      </w:tr>
    </w:tbl>
    <w:p w14:paraId="0F0F7F43" w14:textId="77777777" w:rsidR="004E64BB" w:rsidRPr="004E64BB" w:rsidRDefault="004E64BB" w:rsidP="004E64BB"/>
    <w:p w14:paraId="54C1E062" w14:textId="6CE2FE82" w:rsidR="00AB6693" w:rsidRDefault="00AB6693" w:rsidP="003E7531">
      <w:pPr>
        <w:pStyle w:val="Heading3"/>
        <w:ind w:firstLine="0"/>
      </w:pPr>
      <w:r>
        <w:lastRenderedPageBreak/>
        <w:t>Population dynamics</w:t>
      </w:r>
    </w:p>
    <w:p w14:paraId="4A161A49" w14:textId="77777777" w:rsidR="00AB6693" w:rsidRDefault="00AB6693" w:rsidP="00AB6693">
      <w:pPr>
        <w:ind w:firstLineChars="200" w:firstLine="480"/>
      </w:pPr>
      <w:r>
        <w:rPr>
          <w:noProof/>
        </w:rPr>
        <w:drawing>
          <wp:inline distT="0" distB="0" distL="0" distR="0" wp14:anchorId="60696303" wp14:editId="0ABD4311">
            <wp:extent cx="3468901" cy="4625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737" cy="46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B5143" w14:textId="65D6B7DD" w:rsidR="00AB6693" w:rsidRDefault="00AB6693" w:rsidP="003E7531">
      <w:pPr>
        <w:ind w:firstLine="0"/>
        <w:jc w:val="left"/>
      </w:pPr>
      <w:r w:rsidRPr="00DE58AE">
        <w:rPr>
          <w:b/>
          <w:bCs/>
        </w:rPr>
        <w:t>Fig.</w:t>
      </w:r>
      <w:r>
        <w:rPr>
          <w:b/>
          <w:bCs/>
        </w:rPr>
        <w:t>S2</w:t>
      </w:r>
      <w:r w:rsidRPr="00DE58AE">
        <w:rPr>
          <w:b/>
          <w:bCs/>
        </w:rPr>
        <w:t xml:space="preserve"> The </w:t>
      </w:r>
      <w:r>
        <w:rPr>
          <w:b/>
          <w:bCs/>
        </w:rPr>
        <w:t>estimated</w:t>
      </w:r>
      <w:r w:rsidRPr="00DE58AE">
        <w:rPr>
          <w:b/>
          <w:bCs/>
        </w:rPr>
        <w:t xml:space="preserve"> </w:t>
      </w:r>
      <w:r>
        <w:rPr>
          <w:b/>
          <w:bCs/>
        </w:rPr>
        <w:t>population dynamics</w:t>
      </w:r>
      <w:r w:rsidRPr="00DE58AE">
        <w:rPr>
          <w:b/>
          <w:bCs/>
        </w:rPr>
        <w:t xml:space="preserve"> between different M </w:t>
      </w:r>
      <w:r w:rsidR="00E86003">
        <w:rPr>
          <w:b/>
          <w:bCs/>
        </w:rPr>
        <w:t>scenarios</w:t>
      </w:r>
      <w:r w:rsidRPr="00DE58AE">
        <w:t>.</w:t>
      </w:r>
      <w:r w:rsidRPr="009122A0">
        <w:t xml:space="preserve"> </w:t>
      </w:r>
      <w:r w:rsidR="00227A16">
        <w:t>a</w:t>
      </w:r>
      <w:r w:rsidRPr="009122A0">
        <w:t xml:space="preserve">: Spawning stock biomass, </w:t>
      </w:r>
      <w:r w:rsidR="00227A16">
        <w:t>b</w:t>
      </w:r>
      <w:r w:rsidRPr="009122A0">
        <w:t xml:space="preserve">: Year-specific fishing mortality at full selectivity, </w:t>
      </w:r>
      <w:r w:rsidR="00227A16">
        <w:t>c</w:t>
      </w:r>
      <w:r w:rsidRPr="009122A0">
        <w:t>: Estimated trends in age-1 recruitment. Different colors represent different M assumptions</w:t>
      </w:r>
    </w:p>
    <w:p w14:paraId="5B4AAF38" w14:textId="77777777" w:rsidR="00AB6693" w:rsidRDefault="00AB6693" w:rsidP="003E7531">
      <w:pPr>
        <w:ind w:firstLine="0"/>
      </w:pPr>
    </w:p>
    <w:p w14:paraId="3B239840" w14:textId="3387F154" w:rsidR="00017425" w:rsidRDefault="00614849" w:rsidP="003E7531">
      <w:pPr>
        <w:pStyle w:val="Heading3"/>
        <w:ind w:firstLine="0"/>
      </w:pPr>
      <w:r>
        <w:t>Relative error</w:t>
      </w:r>
    </w:p>
    <w:p w14:paraId="0141E5D5" w14:textId="15672875" w:rsidR="00A740CE" w:rsidRPr="00646BAE" w:rsidRDefault="00A740CE" w:rsidP="003E7531">
      <w:pPr>
        <w:ind w:firstLine="0"/>
        <w:rPr>
          <w:b/>
          <w:bCs/>
        </w:rPr>
      </w:pPr>
      <w:r w:rsidRPr="00646BAE">
        <w:rPr>
          <w:b/>
          <w:bCs/>
        </w:rPr>
        <w:t>Table</w:t>
      </w:r>
      <w:r w:rsidR="00227A16">
        <w:rPr>
          <w:b/>
          <w:bCs/>
        </w:rPr>
        <w:t>.</w:t>
      </w:r>
      <w:r w:rsidRPr="00646BAE">
        <w:rPr>
          <w:b/>
          <w:bCs/>
        </w:rPr>
        <w:t>S</w:t>
      </w:r>
      <w:r w:rsidR="001D078A" w:rsidRPr="00646BAE">
        <w:rPr>
          <w:b/>
          <w:bCs/>
        </w:rPr>
        <w:t>3</w:t>
      </w:r>
      <w:r w:rsidR="00227A16">
        <w:rPr>
          <w:b/>
          <w:bCs/>
        </w:rPr>
        <w:t xml:space="preserve"> </w:t>
      </w:r>
      <w:r w:rsidRPr="00646BAE">
        <w:rPr>
          <w:b/>
          <w:bCs/>
        </w:rPr>
        <w:t>Age specific relative error</w:t>
      </w:r>
      <w:r w:rsidR="00646BAE">
        <w:rPr>
          <w:b/>
          <w:bCs/>
        </w:rPr>
        <w:t xml:space="preserve"> (</w:t>
      </w:r>
      <w:r w:rsidR="00646BAE" w:rsidRPr="00646BAE">
        <w:rPr>
          <w:b/>
          <w:bCs/>
          <w:i/>
          <w:iCs/>
        </w:rPr>
        <w:t>EE</w:t>
      </w:r>
      <w:r w:rsidR="00646BAE" w:rsidRPr="00646BAE">
        <w:rPr>
          <w:b/>
          <w:bCs/>
          <w:i/>
          <w:iCs/>
          <w:vertAlign w:val="subscript"/>
        </w:rPr>
        <w:t>F</w:t>
      </w:r>
      <w:r w:rsidR="00646BAE">
        <w:rPr>
          <w:b/>
          <w:bCs/>
        </w:rPr>
        <w:t>)</w:t>
      </w:r>
      <w:r w:rsidRPr="00646BAE">
        <w:rPr>
          <w:b/>
          <w:bCs/>
        </w:rPr>
        <w:t xml:space="preserve"> of estimated fishing mortality (F)</w:t>
      </w:r>
    </w:p>
    <w:tbl>
      <w:tblPr>
        <w:tblW w:w="9600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614849" w:rsidRPr="00614849" w14:paraId="6C589D79" w14:textId="77777777" w:rsidTr="00DE4201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A705C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F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57488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Age1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449AA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Age2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AEACF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Age3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EB7D4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Age4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F156E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Age5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61FDC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Age6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1215A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Age7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38CA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Age8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44E9B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Age9</w:t>
            </w:r>
          </w:p>
        </w:tc>
      </w:tr>
      <w:tr w:rsidR="00614849" w:rsidRPr="00614849" w14:paraId="44A63FB9" w14:textId="77777777" w:rsidTr="00DE4201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E0CE4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Ms1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149E4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C791C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0.11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EF360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0.05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B794D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-0.04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94720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-0.06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A93C1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0.05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339FD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0.18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487CF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0.35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AF56D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0.35</w:t>
            </w:r>
          </w:p>
        </w:tc>
      </w:tr>
      <w:tr w:rsidR="00614849" w:rsidRPr="00614849" w14:paraId="2C80F043" w14:textId="77777777" w:rsidTr="00DE420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E76FFA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Ms2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1BFA682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639727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0.12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7AA896A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0.05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4665D9C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21E2B1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D0282E8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0.08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64D99F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0.20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BFD6C59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0.18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4326607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0.18</w:t>
            </w:r>
          </w:p>
        </w:tc>
      </w:tr>
      <w:tr w:rsidR="00614849" w:rsidRPr="00614849" w14:paraId="75851310" w14:textId="77777777" w:rsidTr="00DE420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8E0C62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Ms3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7E07D6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FF565D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0.12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8A0FB69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0.05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2D9CBE1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6F3D52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E9050AD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0.04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73C72D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0.19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1ACEA61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0.37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1A86DB2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0.37</w:t>
            </w:r>
          </w:p>
        </w:tc>
      </w:tr>
      <w:tr w:rsidR="00614849" w:rsidRPr="00614849" w14:paraId="73BEE59B" w14:textId="77777777" w:rsidTr="00DE420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D393F02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lastRenderedPageBreak/>
              <w:t>Ms4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32DC4F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0.28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3A9F77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E0446C3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0.06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51B78F7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9FC6935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5CE90C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0.09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E65668C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0.24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31BE600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0.22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0533902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0.22</w:t>
            </w:r>
          </w:p>
        </w:tc>
      </w:tr>
      <w:tr w:rsidR="00614849" w:rsidRPr="00614849" w14:paraId="5003A9F8" w14:textId="77777777" w:rsidTr="00DE420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D7B6104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Ms5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145E472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59A4FB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0.11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71B1A89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0.05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D5C7A0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557EE08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53AFDA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0.07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A8E1D48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0.18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90619E4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0.23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1C0549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0.23</w:t>
            </w:r>
          </w:p>
        </w:tc>
      </w:tr>
      <w:tr w:rsidR="00614849" w:rsidRPr="00614849" w14:paraId="059017FC" w14:textId="77777777" w:rsidTr="00DE420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79C70E0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Ms6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A31CCB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0.17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7943BF0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0.11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CCC35C3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0.05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1374FEF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202525A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E1E07F6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0.07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12423DD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0.14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80914D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0.19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95323C4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0.19</w:t>
            </w:r>
          </w:p>
        </w:tc>
      </w:tr>
      <w:tr w:rsidR="00614849" w:rsidRPr="00614849" w14:paraId="687476F3" w14:textId="77777777" w:rsidTr="00DE420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3F4C2BE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Ms7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FDF9C3B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797FE4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0.11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2C1C5A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0.05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7489052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D57BB8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F82B31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0.07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9DDF7A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0.14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931BA4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0.19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9857FE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0.19</w:t>
            </w:r>
          </w:p>
        </w:tc>
      </w:tr>
    </w:tbl>
    <w:p w14:paraId="559A7FFA" w14:textId="77777777" w:rsidR="003E7531" w:rsidRDefault="003E7531" w:rsidP="003E7531">
      <w:pPr>
        <w:ind w:firstLine="0"/>
        <w:rPr>
          <w:b/>
          <w:bCs/>
        </w:rPr>
      </w:pPr>
    </w:p>
    <w:p w14:paraId="0E2533BE" w14:textId="49F8AD5C" w:rsidR="00A740CE" w:rsidRPr="00646BAE" w:rsidRDefault="00A740CE" w:rsidP="003E7531">
      <w:pPr>
        <w:ind w:firstLine="0"/>
        <w:rPr>
          <w:b/>
          <w:bCs/>
        </w:rPr>
      </w:pPr>
      <w:r w:rsidRPr="00646BAE">
        <w:rPr>
          <w:b/>
          <w:bCs/>
        </w:rPr>
        <w:t>Table</w:t>
      </w:r>
      <w:r w:rsidR="004F6586">
        <w:rPr>
          <w:b/>
          <w:bCs/>
        </w:rPr>
        <w:t>.</w:t>
      </w:r>
      <w:r w:rsidRPr="00646BAE">
        <w:rPr>
          <w:b/>
          <w:bCs/>
        </w:rPr>
        <w:t>S</w:t>
      </w:r>
      <w:r w:rsidR="001D078A" w:rsidRPr="00646BAE">
        <w:rPr>
          <w:b/>
          <w:bCs/>
        </w:rPr>
        <w:t>4</w:t>
      </w:r>
      <w:r w:rsidR="004F6586">
        <w:rPr>
          <w:b/>
          <w:bCs/>
        </w:rPr>
        <w:t xml:space="preserve"> </w:t>
      </w:r>
      <w:r w:rsidRPr="00646BAE">
        <w:rPr>
          <w:b/>
          <w:bCs/>
        </w:rPr>
        <w:t>Age specific relative error</w:t>
      </w:r>
      <w:r w:rsidR="00646BAE">
        <w:rPr>
          <w:b/>
          <w:bCs/>
        </w:rPr>
        <w:t xml:space="preserve"> (</w:t>
      </w:r>
      <w:r w:rsidR="00646BAE" w:rsidRPr="00646BAE">
        <w:rPr>
          <w:b/>
          <w:bCs/>
          <w:i/>
          <w:iCs/>
        </w:rPr>
        <w:t>EE</w:t>
      </w:r>
      <w:r w:rsidR="00646BAE" w:rsidRPr="00646BAE">
        <w:rPr>
          <w:b/>
          <w:bCs/>
          <w:i/>
          <w:iCs/>
          <w:vertAlign w:val="subscript"/>
        </w:rPr>
        <w:t>N</w:t>
      </w:r>
      <w:r w:rsidR="00646BAE">
        <w:rPr>
          <w:b/>
          <w:bCs/>
        </w:rPr>
        <w:t>)</w:t>
      </w:r>
      <w:r w:rsidRPr="00646BAE">
        <w:rPr>
          <w:b/>
          <w:bCs/>
        </w:rPr>
        <w:t xml:space="preserve"> of estimated abundance (N)</w:t>
      </w:r>
    </w:p>
    <w:tbl>
      <w:tblPr>
        <w:tblW w:w="9600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614849" w:rsidRPr="00614849" w14:paraId="5BECB97F" w14:textId="77777777" w:rsidTr="00DE4201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BD9E9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N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39E0F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Age1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353D5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Age2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3D690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Age3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B3763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Age4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8D285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Age5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0EE0B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Age6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8D88A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Age7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7F6FB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Age8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AD4A6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Age9</w:t>
            </w:r>
          </w:p>
        </w:tc>
      </w:tr>
      <w:tr w:rsidR="00614849" w:rsidRPr="00614849" w14:paraId="0EEAB39A" w14:textId="77777777" w:rsidTr="00DE4201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52B22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Ms1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483B4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-0.01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D6DC0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-0.01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84508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-0.02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CF50F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-0.03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22048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-0.03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D5049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0.01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DCA2D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1E907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-0.12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592BA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-0.27</w:t>
            </w:r>
          </w:p>
        </w:tc>
      </w:tr>
      <w:tr w:rsidR="00614849" w:rsidRPr="00614849" w14:paraId="12196675" w14:textId="77777777" w:rsidTr="00DE420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CF8E01A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Ms2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BA3862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11F9DE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AB9390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48D3F3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EF80CE9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D14153F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67FDA1D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1DF8EA3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-0.19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86FBFAF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-0.25</w:t>
            </w:r>
          </w:p>
        </w:tc>
      </w:tr>
      <w:tr w:rsidR="00614849" w:rsidRPr="00614849" w14:paraId="576C6CC0" w14:textId="77777777" w:rsidTr="00DE420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7C4DB9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Ms3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BEAD65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0EA07B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42F6FA5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ADAD911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C64FFF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AF7B5FE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0.03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0D8844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0.01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E31A558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-0.12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1A0F88F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-0.28</w:t>
            </w:r>
          </w:p>
        </w:tc>
      </w:tr>
      <w:tr w:rsidR="00614849" w:rsidRPr="00614849" w14:paraId="3CF5F21A" w14:textId="77777777" w:rsidTr="00DE420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594E3AE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Ms4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BEF738F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C311DC6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3501343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FFE57B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11367FE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089399E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B741AAC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2FFBC6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-0.12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BDA9E40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-0.27</w:t>
            </w:r>
          </w:p>
        </w:tc>
      </w:tr>
      <w:tr w:rsidR="00614849" w:rsidRPr="00614849" w14:paraId="4A8940F6" w14:textId="77777777" w:rsidTr="00DE420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55A071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Ms5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F8F673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138D18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189A19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DC9CC1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7672B3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31B2E05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C14C5B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9B3764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-0.14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BA8EC97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-0.27</w:t>
            </w:r>
          </w:p>
        </w:tc>
      </w:tr>
      <w:tr w:rsidR="00614849" w:rsidRPr="00614849" w14:paraId="58F2E2DF" w14:textId="77777777" w:rsidTr="00DE420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E8DEA9F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Ms6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56E93A6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E2348DB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AAED5A6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046FDD9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853EAD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8C272AD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6B62C31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CA295F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-0.14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7A1E59F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-0.26</w:t>
            </w:r>
          </w:p>
        </w:tc>
      </w:tr>
      <w:tr w:rsidR="00614849" w:rsidRPr="00614849" w14:paraId="3041CB57" w14:textId="77777777" w:rsidTr="00DE420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8F6643E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Ms7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F70998F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DBFC051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041B434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AADB05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A14E7E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4D33C7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C84ACF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-0.04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EAC828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-0.13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0D8204" w14:textId="77777777" w:rsidR="00614849" w:rsidRPr="00614849" w:rsidRDefault="00614849" w:rsidP="0061484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61484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-0.26</w:t>
            </w:r>
          </w:p>
        </w:tc>
      </w:tr>
    </w:tbl>
    <w:p w14:paraId="37DA9F82" w14:textId="77777777" w:rsidR="00614849" w:rsidRPr="00614849" w:rsidRDefault="00614849" w:rsidP="00614849"/>
    <w:p w14:paraId="23E2BAE6" w14:textId="30A08081" w:rsidR="006F3DBD" w:rsidRDefault="006F3DBD" w:rsidP="003E7531">
      <w:pPr>
        <w:pStyle w:val="Heading3"/>
        <w:ind w:firstLine="0"/>
      </w:pPr>
      <w:r>
        <w:t>Stock status</w:t>
      </w:r>
    </w:p>
    <w:p w14:paraId="6EB23F03" w14:textId="0EDCFAFD" w:rsidR="000242FE" w:rsidRPr="00646BAE" w:rsidRDefault="000242FE" w:rsidP="003E7531">
      <w:pPr>
        <w:ind w:firstLine="0"/>
        <w:rPr>
          <w:b/>
          <w:bCs/>
        </w:rPr>
      </w:pPr>
      <w:r w:rsidRPr="00646BAE">
        <w:rPr>
          <w:b/>
          <w:bCs/>
        </w:rPr>
        <w:t>Table</w:t>
      </w:r>
      <w:r w:rsidR="00227A16">
        <w:rPr>
          <w:b/>
          <w:bCs/>
        </w:rPr>
        <w:t>.</w:t>
      </w:r>
      <w:r w:rsidRPr="00646BAE">
        <w:rPr>
          <w:b/>
          <w:bCs/>
        </w:rPr>
        <w:t xml:space="preserve"> S</w:t>
      </w:r>
      <w:r w:rsidR="001D078A" w:rsidRPr="00646BAE">
        <w:rPr>
          <w:b/>
          <w:bCs/>
        </w:rPr>
        <w:t>5</w:t>
      </w:r>
      <w:r w:rsidR="00227A16">
        <w:rPr>
          <w:b/>
          <w:bCs/>
        </w:rPr>
        <w:t xml:space="preserve"> </w:t>
      </w:r>
      <w:r w:rsidR="00B51107" w:rsidRPr="00646BAE">
        <w:rPr>
          <w:b/>
          <w:bCs/>
        </w:rPr>
        <w:t xml:space="preserve">The </w:t>
      </w:r>
      <w:r w:rsidR="00017425" w:rsidRPr="00646BAE">
        <w:rPr>
          <w:b/>
          <w:bCs/>
        </w:rPr>
        <w:t>estimated</w:t>
      </w:r>
      <w:r w:rsidR="00B51107" w:rsidRPr="00646BAE">
        <w:rPr>
          <w:b/>
          <w:bCs/>
        </w:rPr>
        <w:t xml:space="preserve"> s</w:t>
      </w:r>
      <w:r w:rsidRPr="00646BAE">
        <w:rPr>
          <w:b/>
          <w:bCs/>
        </w:rPr>
        <w:t>tock status for simulation analysis</w:t>
      </w:r>
      <w:r w:rsidR="00FA25EB" w:rsidRPr="00646BAE">
        <w:rPr>
          <w:b/>
          <w:bCs/>
        </w:rPr>
        <w:t xml:space="preserve"> (%)</w:t>
      </w:r>
    </w:p>
    <w:tbl>
      <w:tblPr>
        <w:tblW w:w="11088" w:type="dxa"/>
        <w:jc w:val="center"/>
        <w:tblLook w:val="04A0" w:firstRow="1" w:lastRow="0" w:firstColumn="1" w:lastColumn="0" w:noHBand="0" w:noVBand="1"/>
      </w:tblPr>
      <w:tblGrid>
        <w:gridCol w:w="2034"/>
        <w:gridCol w:w="2151"/>
        <w:gridCol w:w="2034"/>
        <w:gridCol w:w="2285"/>
        <w:gridCol w:w="2584"/>
      </w:tblGrid>
      <w:tr w:rsidR="00F27D2E" w:rsidRPr="00F27D2E" w14:paraId="004C0103" w14:textId="77777777" w:rsidTr="00B7771D">
        <w:trPr>
          <w:trHeight w:val="302"/>
          <w:jc w:val="center"/>
        </w:trPr>
        <w:tc>
          <w:tcPr>
            <w:tcW w:w="20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E851CC9" w14:textId="26BDD207" w:rsidR="00F27D2E" w:rsidRPr="00F27D2E" w:rsidRDefault="00F27D2E" w:rsidP="00B7771D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F27D2E">
              <w:rPr>
                <w:rFonts w:eastAsia="DengXian" w:cs="Times New Roman"/>
                <w:color w:val="000000"/>
                <w:kern w:val="0"/>
                <w:szCs w:val="24"/>
              </w:rPr>
              <w:t xml:space="preserve">M </w:t>
            </w:r>
            <w:r w:rsidR="005904B2">
              <w:rPr>
                <w:rFonts w:eastAsia="DengXian" w:cs="Times New Roman"/>
                <w:color w:val="000000"/>
                <w:kern w:val="0"/>
                <w:szCs w:val="24"/>
              </w:rPr>
              <w:t>assumptions</w:t>
            </w:r>
          </w:p>
        </w:tc>
        <w:tc>
          <w:tcPr>
            <w:tcW w:w="21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3AE04B7" w14:textId="77777777" w:rsidR="00F27D2E" w:rsidRPr="00F27D2E" w:rsidRDefault="00F27D2E" w:rsidP="00B7771D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F27D2E">
              <w:rPr>
                <w:rFonts w:eastAsia="DengXian" w:cs="Times New Roman"/>
                <w:color w:val="000000"/>
                <w:kern w:val="0"/>
                <w:szCs w:val="24"/>
              </w:rPr>
              <w:t>P</w:t>
            </w:r>
            <w:r w:rsidRPr="00F27D2E">
              <w:rPr>
                <w:rFonts w:eastAsia="DengXian" w:cs="Times New Roman"/>
                <w:color w:val="000000"/>
                <w:kern w:val="0"/>
                <w:szCs w:val="24"/>
                <w:vertAlign w:val="subscript"/>
              </w:rPr>
              <w:t>F&gt;FMSY and B&gt;BMSY</w:t>
            </w:r>
          </w:p>
        </w:tc>
        <w:tc>
          <w:tcPr>
            <w:tcW w:w="20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5F7B514" w14:textId="77777777" w:rsidR="00F27D2E" w:rsidRPr="00F27D2E" w:rsidRDefault="00F27D2E" w:rsidP="00B7771D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F27D2E">
              <w:rPr>
                <w:rFonts w:eastAsia="DengXian" w:cs="Times New Roman"/>
                <w:color w:val="000000"/>
                <w:kern w:val="0"/>
                <w:szCs w:val="24"/>
              </w:rPr>
              <w:t>P</w:t>
            </w:r>
            <w:r w:rsidRPr="00F27D2E">
              <w:rPr>
                <w:rFonts w:eastAsia="DengXian" w:cs="Times New Roman"/>
                <w:color w:val="000000"/>
                <w:kern w:val="0"/>
                <w:szCs w:val="24"/>
                <w:vertAlign w:val="subscript"/>
              </w:rPr>
              <w:t>F&gt;FMSY and B&lt;BMSY</w:t>
            </w:r>
          </w:p>
        </w:tc>
        <w:tc>
          <w:tcPr>
            <w:tcW w:w="228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AEA7684" w14:textId="77777777" w:rsidR="00F27D2E" w:rsidRPr="00F27D2E" w:rsidRDefault="00F27D2E" w:rsidP="00B7771D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F27D2E">
              <w:rPr>
                <w:rFonts w:eastAsia="DengXian" w:cs="Times New Roman"/>
                <w:color w:val="000000"/>
                <w:kern w:val="0"/>
                <w:szCs w:val="24"/>
              </w:rPr>
              <w:t>P</w:t>
            </w:r>
            <w:r w:rsidRPr="00F27D2E">
              <w:rPr>
                <w:rFonts w:eastAsia="DengXian" w:cs="Times New Roman"/>
                <w:color w:val="000000"/>
                <w:kern w:val="0"/>
                <w:szCs w:val="24"/>
                <w:vertAlign w:val="subscript"/>
              </w:rPr>
              <w:t>F&lt;FMSY and B&gt;BMSY</w:t>
            </w:r>
          </w:p>
        </w:tc>
        <w:tc>
          <w:tcPr>
            <w:tcW w:w="25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FD16CE9" w14:textId="77777777" w:rsidR="00F27D2E" w:rsidRPr="00F27D2E" w:rsidRDefault="00F27D2E" w:rsidP="00B7771D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F27D2E">
              <w:rPr>
                <w:rFonts w:eastAsia="DengXian" w:cs="Times New Roman"/>
                <w:color w:val="000000"/>
                <w:kern w:val="0"/>
                <w:szCs w:val="24"/>
              </w:rPr>
              <w:t>P</w:t>
            </w:r>
            <w:r w:rsidRPr="00F27D2E">
              <w:rPr>
                <w:rFonts w:eastAsia="DengXian" w:cs="Times New Roman"/>
                <w:color w:val="000000"/>
                <w:kern w:val="0"/>
                <w:szCs w:val="24"/>
                <w:vertAlign w:val="subscript"/>
              </w:rPr>
              <w:t>F&lt;FMSY and B&lt;BMSY</w:t>
            </w:r>
          </w:p>
        </w:tc>
      </w:tr>
      <w:tr w:rsidR="00B735C1" w:rsidRPr="00F27D2E" w14:paraId="18B25F93" w14:textId="77777777" w:rsidTr="00B7771D">
        <w:trPr>
          <w:trHeight w:val="259"/>
          <w:jc w:val="center"/>
        </w:trPr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E0D29" w14:textId="0070ED35" w:rsidR="00B735C1" w:rsidRPr="00F27D2E" w:rsidRDefault="00B735C1" w:rsidP="00B7771D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F27D2E">
              <w:rPr>
                <w:rFonts w:eastAsia="DengXian" w:cs="Times New Roman"/>
                <w:color w:val="000000"/>
                <w:kern w:val="0"/>
                <w:szCs w:val="24"/>
              </w:rPr>
              <w:t>M</w:t>
            </w:r>
            <w:r w:rsidR="00C67B0F">
              <w:rPr>
                <w:rFonts w:eastAsia="DengXian" w:cs="Times New Roman"/>
                <w:color w:val="000000"/>
                <w:kern w:val="0"/>
                <w:szCs w:val="24"/>
              </w:rPr>
              <w:t>s1</w:t>
            </w:r>
            <w:r w:rsidRPr="00F27D2E">
              <w:rPr>
                <w:rFonts w:eastAsia="DengXian" w:cs="Times New Roman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BE044" w14:textId="0A395B27" w:rsidR="00B735C1" w:rsidRPr="00F27D2E" w:rsidRDefault="00B735C1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 w:rsidRPr="001F3B35">
              <w:t>0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79300" w14:textId="6C2F45B1" w:rsidR="00B735C1" w:rsidRPr="00F27D2E" w:rsidRDefault="00C67B0F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>
              <w:t>1</w:t>
            </w:r>
            <w:r w:rsidR="00646BAE">
              <w:t>00.00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F6268" w14:textId="379B0536" w:rsidR="00B735C1" w:rsidRPr="00F27D2E" w:rsidRDefault="00B735C1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 w:rsidRPr="001F3B35">
              <w:t>0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F0FEA" w14:textId="021DCDE1" w:rsidR="00B735C1" w:rsidRPr="00F27D2E" w:rsidRDefault="00C67B0F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>
              <w:t>0</w:t>
            </w:r>
          </w:p>
        </w:tc>
      </w:tr>
      <w:tr w:rsidR="00B735C1" w:rsidRPr="00F27D2E" w14:paraId="3E1E85BB" w14:textId="77777777" w:rsidTr="00B7771D">
        <w:trPr>
          <w:trHeight w:val="259"/>
          <w:jc w:val="center"/>
        </w:trPr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93C88" w14:textId="5A66B0B5" w:rsidR="00B735C1" w:rsidRPr="00F27D2E" w:rsidRDefault="00B735C1" w:rsidP="00B7771D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F27D2E">
              <w:rPr>
                <w:rFonts w:eastAsia="DengXian" w:cs="Times New Roman"/>
                <w:color w:val="000000"/>
                <w:kern w:val="0"/>
                <w:szCs w:val="24"/>
              </w:rPr>
              <w:t>M</w:t>
            </w:r>
            <w:r w:rsidR="00C67B0F">
              <w:rPr>
                <w:rFonts w:eastAsia="DengXian" w:cs="Times New Roman"/>
                <w:color w:val="000000"/>
                <w:kern w:val="0"/>
                <w:szCs w:val="24"/>
              </w:rPr>
              <w:t>s</w:t>
            </w:r>
            <w:r w:rsidRPr="00F27D2E">
              <w:rPr>
                <w:rFonts w:eastAsia="DengXi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3F4BE" w14:textId="3977EABA" w:rsidR="00B735C1" w:rsidRPr="00F27D2E" w:rsidRDefault="00361DCA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>
              <w:t>59.46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0CD80" w14:textId="2C5802F6" w:rsidR="00B735C1" w:rsidRPr="00F27D2E" w:rsidRDefault="00361DCA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>
              <w:t>24.32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89559" w14:textId="617600D2" w:rsidR="00B735C1" w:rsidRPr="00F27D2E" w:rsidRDefault="00361DCA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>
              <w:t>5.41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635E6" w14:textId="49DAE9AA" w:rsidR="00B735C1" w:rsidRPr="00F27D2E" w:rsidRDefault="00361DCA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>
              <w:t>10.81</w:t>
            </w:r>
          </w:p>
        </w:tc>
      </w:tr>
      <w:tr w:rsidR="00B735C1" w:rsidRPr="00F27D2E" w14:paraId="78214E8F" w14:textId="77777777" w:rsidTr="00B7771D">
        <w:trPr>
          <w:trHeight w:val="259"/>
          <w:jc w:val="center"/>
        </w:trPr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632B0" w14:textId="56C19585" w:rsidR="00B735C1" w:rsidRPr="00F27D2E" w:rsidRDefault="00B735C1" w:rsidP="00B7771D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F27D2E">
              <w:rPr>
                <w:rFonts w:eastAsia="DengXian" w:cs="Times New Roman"/>
                <w:color w:val="000000"/>
                <w:kern w:val="0"/>
                <w:szCs w:val="24"/>
              </w:rPr>
              <w:t>M</w:t>
            </w:r>
            <w:r w:rsidR="00C67B0F">
              <w:rPr>
                <w:rFonts w:eastAsia="DengXian" w:cs="Times New Roman"/>
                <w:color w:val="000000"/>
                <w:kern w:val="0"/>
                <w:szCs w:val="24"/>
              </w:rPr>
              <w:t>s3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35A1C" w14:textId="4744894C" w:rsidR="00B735C1" w:rsidRPr="00F27D2E" w:rsidRDefault="0011244D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>
              <w:rPr>
                <w:rFonts w:eastAsia="DengXian" w:cs="Times New Roman"/>
                <w:kern w:val="0"/>
                <w:szCs w:val="24"/>
              </w:rPr>
              <w:t>0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4CBA7" w14:textId="277A9FC4" w:rsidR="00B735C1" w:rsidRPr="00F27D2E" w:rsidRDefault="00361DCA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>
              <w:rPr>
                <w:rFonts w:eastAsia="DengXian" w:cs="Times New Roman"/>
                <w:kern w:val="0"/>
                <w:szCs w:val="24"/>
              </w:rPr>
              <w:t>1</w:t>
            </w:r>
            <w:r w:rsidR="00646BAE">
              <w:rPr>
                <w:rFonts w:eastAsia="DengXian" w:cs="Times New Roman"/>
                <w:kern w:val="0"/>
                <w:szCs w:val="24"/>
              </w:rPr>
              <w:t>00.00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5733A" w14:textId="687D7A6A" w:rsidR="00B735C1" w:rsidRPr="00F27D2E" w:rsidRDefault="0011244D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>
              <w:rPr>
                <w:rFonts w:eastAsia="DengXian" w:cs="Times New Roman"/>
                <w:kern w:val="0"/>
                <w:szCs w:val="24"/>
              </w:rPr>
              <w:t>0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923C55" w14:textId="30CE2547" w:rsidR="00B735C1" w:rsidRPr="00F27D2E" w:rsidRDefault="0011244D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>
              <w:rPr>
                <w:rFonts w:eastAsia="DengXian" w:cs="Times New Roman"/>
                <w:kern w:val="0"/>
                <w:szCs w:val="24"/>
              </w:rPr>
              <w:t>0</w:t>
            </w:r>
          </w:p>
        </w:tc>
      </w:tr>
      <w:tr w:rsidR="00B735C1" w:rsidRPr="00F27D2E" w14:paraId="22B61A09" w14:textId="77777777" w:rsidTr="00B7771D">
        <w:trPr>
          <w:trHeight w:val="259"/>
          <w:jc w:val="center"/>
        </w:trPr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FC14E" w14:textId="6FDD9CE2" w:rsidR="00B735C1" w:rsidRPr="00F27D2E" w:rsidRDefault="00B735C1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 w:rsidRPr="00F27D2E">
              <w:rPr>
                <w:rFonts w:eastAsia="DengXian" w:cs="Times New Roman"/>
                <w:kern w:val="0"/>
                <w:szCs w:val="24"/>
              </w:rPr>
              <w:t>M</w:t>
            </w:r>
            <w:r w:rsidR="00C67B0F">
              <w:rPr>
                <w:rFonts w:eastAsia="DengXian" w:cs="Times New Roman"/>
                <w:kern w:val="0"/>
                <w:szCs w:val="24"/>
              </w:rPr>
              <w:t>s4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7A2D5" w14:textId="4842979C" w:rsidR="00B735C1" w:rsidRPr="00F27D2E" w:rsidRDefault="00034436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>
              <w:rPr>
                <w:rFonts w:eastAsia="DengXian" w:cs="Times New Roman"/>
                <w:kern w:val="0"/>
                <w:szCs w:val="24"/>
              </w:rPr>
              <w:t>72.97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E8285" w14:textId="0947B925" w:rsidR="00B735C1" w:rsidRPr="00F27D2E" w:rsidRDefault="00034436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>
              <w:rPr>
                <w:rFonts w:eastAsia="DengXian" w:cs="Times New Roman"/>
                <w:kern w:val="0"/>
                <w:szCs w:val="24"/>
              </w:rPr>
              <w:t>10.81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20A8D" w14:textId="3E35E38E" w:rsidR="00B735C1" w:rsidRPr="00F27D2E" w:rsidRDefault="00034436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>
              <w:rPr>
                <w:rFonts w:eastAsia="DengXian" w:cs="Times New Roman"/>
                <w:kern w:val="0"/>
                <w:szCs w:val="24"/>
              </w:rPr>
              <w:t>5.41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B7BB8" w14:textId="3A0ED13F" w:rsidR="00B735C1" w:rsidRPr="00F27D2E" w:rsidRDefault="00034436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>
              <w:rPr>
                <w:rFonts w:eastAsia="DengXian" w:cs="Times New Roman"/>
                <w:kern w:val="0"/>
                <w:szCs w:val="24"/>
              </w:rPr>
              <w:t>10.81</w:t>
            </w:r>
          </w:p>
        </w:tc>
      </w:tr>
      <w:tr w:rsidR="00B735C1" w:rsidRPr="00F27D2E" w14:paraId="483C68F0" w14:textId="77777777" w:rsidTr="00B7771D">
        <w:trPr>
          <w:trHeight w:val="259"/>
          <w:jc w:val="center"/>
        </w:trPr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19D17" w14:textId="47AFA20C" w:rsidR="00B735C1" w:rsidRPr="00F27D2E" w:rsidRDefault="00B735C1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 w:rsidRPr="00F27D2E">
              <w:rPr>
                <w:rFonts w:eastAsia="DengXian" w:cs="Times New Roman"/>
                <w:kern w:val="0"/>
                <w:szCs w:val="24"/>
              </w:rPr>
              <w:t>M</w:t>
            </w:r>
            <w:r w:rsidR="00C67B0F">
              <w:rPr>
                <w:rFonts w:eastAsia="DengXian" w:cs="Times New Roman"/>
                <w:kern w:val="0"/>
                <w:szCs w:val="24"/>
              </w:rPr>
              <w:t>s5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462AF" w14:textId="2923EB99" w:rsidR="00B735C1" w:rsidRPr="00F27D2E" w:rsidRDefault="00034436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>
              <w:rPr>
                <w:rFonts w:eastAsia="DengXian" w:cs="Times New Roman"/>
                <w:kern w:val="0"/>
                <w:szCs w:val="24"/>
              </w:rPr>
              <w:t>72.97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A9990" w14:textId="09067E9B" w:rsidR="00B735C1" w:rsidRPr="00F27D2E" w:rsidRDefault="00034436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>
              <w:rPr>
                <w:rFonts w:eastAsia="DengXian" w:cs="Times New Roman"/>
                <w:kern w:val="0"/>
                <w:szCs w:val="24"/>
              </w:rPr>
              <w:t>16.22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1CF73" w14:textId="2D1168A0" w:rsidR="00B735C1" w:rsidRPr="00F27D2E" w:rsidRDefault="00034436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>
              <w:rPr>
                <w:rFonts w:eastAsia="DengXian" w:cs="Times New Roman"/>
                <w:kern w:val="0"/>
                <w:szCs w:val="24"/>
              </w:rPr>
              <w:t>0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05A13" w14:textId="502FD9B1" w:rsidR="00B735C1" w:rsidRPr="00F27D2E" w:rsidRDefault="00034436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>
              <w:rPr>
                <w:rFonts w:eastAsia="DengXian" w:cs="Times New Roman"/>
                <w:kern w:val="0"/>
                <w:szCs w:val="24"/>
              </w:rPr>
              <w:t>10.81</w:t>
            </w:r>
          </w:p>
        </w:tc>
      </w:tr>
      <w:tr w:rsidR="00B735C1" w:rsidRPr="00F27D2E" w14:paraId="76D34772" w14:textId="77777777" w:rsidTr="00B7771D">
        <w:trPr>
          <w:trHeight w:val="259"/>
          <w:jc w:val="center"/>
        </w:trPr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29774" w14:textId="1E07ECE0" w:rsidR="00B735C1" w:rsidRPr="00F27D2E" w:rsidRDefault="00B735C1" w:rsidP="00B7771D">
            <w:pPr>
              <w:jc w:val="center"/>
              <w:rPr>
                <w:rFonts w:eastAsia="DengXian" w:cs="Times New Roman"/>
                <w:color w:val="000000"/>
                <w:kern w:val="0"/>
                <w:szCs w:val="24"/>
              </w:rPr>
            </w:pPr>
            <w:r w:rsidRPr="00F27D2E">
              <w:rPr>
                <w:rFonts w:eastAsia="DengXian" w:cs="Times New Roman"/>
                <w:color w:val="000000"/>
                <w:kern w:val="0"/>
                <w:szCs w:val="24"/>
              </w:rPr>
              <w:t>M</w:t>
            </w:r>
            <w:r w:rsidR="00C67B0F">
              <w:rPr>
                <w:rFonts w:eastAsia="DengXian" w:cs="Times New Roman"/>
                <w:color w:val="000000"/>
                <w:kern w:val="0"/>
                <w:szCs w:val="24"/>
              </w:rPr>
              <w:t>s6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915EF" w14:textId="33585FB4" w:rsidR="00B735C1" w:rsidRPr="00F27D2E" w:rsidRDefault="00034436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>
              <w:rPr>
                <w:rFonts w:eastAsia="DengXian" w:cs="Times New Roman"/>
                <w:kern w:val="0"/>
                <w:szCs w:val="24"/>
              </w:rPr>
              <w:t>37.84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B2EAB" w14:textId="1C75B904" w:rsidR="00B735C1" w:rsidRPr="00F27D2E" w:rsidRDefault="00034436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>
              <w:rPr>
                <w:rFonts w:eastAsia="DengXian" w:cs="Times New Roman"/>
                <w:kern w:val="0"/>
                <w:szCs w:val="24"/>
              </w:rPr>
              <w:t>56.76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A1C7B" w14:textId="03B56880" w:rsidR="00B735C1" w:rsidRPr="00F27D2E" w:rsidRDefault="00034436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>
              <w:rPr>
                <w:rFonts w:eastAsia="DengXian" w:cs="Times New Roman"/>
                <w:kern w:val="0"/>
                <w:szCs w:val="24"/>
              </w:rPr>
              <w:t>0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363AA" w14:textId="2C29B1DE" w:rsidR="00B735C1" w:rsidRPr="00F27D2E" w:rsidRDefault="00034436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>
              <w:rPr>
                <w:rFonts w:eastAsia="DengXian" w:cs="Times New Roman"/>
                <w:kern w:val="0"/>
                <w:szCs w:val="24"/>
              </w:rPr>
              <w:t>5.4</w:t>
            </w:r>
            <w:r w:rsidR="00EB1E7F">
              <w:rPr>
                <w:rFonts w:eastAsia="DengXian" w:cs="Times New Roman"/>
                <w:kern w:val="0"/>
                <w:szCs w:val="24"/>
              </w:rPr>
              <w:t>0</w:t>
            </w:r>
          </w:p>
        </w:tc>
      </w:tr>
      <w:tr w:rsidR="00B735C1" w:rsidRPr="00F27D2E" w14:paraId="6F271AB2" w14:textId="77777777" w:rsidTr="00361DCA">
        <w:trPr>
          <w:trHeight w:val="259"/>
          <w:jc w:val="center"/>
        </w:trPr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68E6B0" w14:textId="25E86697" w:rsidR="00B735C1" w:rsidRPr="00F27D2E" w:rsidRDefault="00B735C1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 w:rsidRPr="00F27D2E">
              <w:rPr>
                <w:rFonts w:eastAsia="DengXian" w:cs="Times New Roman"/>
                <w:kern w:val="0"/>
                <w:szCs w:val="24"/>
              </w:rPr>
              <w:t>M</w:t>
            </w:r>
            <w:r w:rsidR="00C67B0F">
              <w:rPr>
                <w:rFonts w:eastAsia="DengXian" w:cs="Times New Roman"/>
                <w:kern w:val="0"/>
                <w:szCs w:val="24"/>
              </w:rPr>
              <w:t>s7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66B499" w14:textId="424087A3" w:rsidR="00B735C1" w:rsidRPr="00F27D2E" w:rsidRDefault="00034436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>
              <w:rPr>
                <w:rFonts w:eastAsia="DengXian" w:cs="Times New Roman"/>
                <w:kern w:val="0"/>
                <w:szCs w:val="24"/>
              </w:rPr>
              <w:t>45.95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2B1012" w14:textId="70CDE0F8" w:rsidR="00B735C1" w:rsidRPr="00F27D2E" w:rsidRDefault="00034436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>
              <w:rPr>
                <w:rFonts w:eastAsia="DengXian" w:cs="Times New Roman"/>
                <w:kern w:val="0"/>
                <w:szCs w:val="24"/>
              </w:rPr>
              <w:t>48.65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146F1D" w14:textId="3BF1E608" w:rsidR="00B735C1" w:rsidRPr="00F27D2E" w:rsidRDefault="00034436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>
              <w:rPr>
                <w:rFonts w:eastAsia="DengXian" w:cs="Times New Roman"/>
                <w:kern w:val="0"/>
                <w:szCs w:val="24"/>
              </w:rPr>
              <w:t>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F76694" w14:textId="569953E2" w:rsidR="00B735C1" w:rsidRPr="00F27D2E" w:rsidRDefault="00034436" w:rsidP="00B7771D">
            <w:pPr>
              <w:jc w:val="center"/>
              <w:rPr>
                <w:rFonts w:eastAsia="DengXian" w:cs="Times New Roman"/>
                <w:kern w:val="0"/>
                <w:szCs w:val="24"/>
              </w:rPr>
            </w:pPr>
            <w:r>
              <w:rPr>
                <w:rFonts w:eastAsia="DengXian" w:cs="Times New Roman"/>
                <w:kern w:val="0"/>
                <w:szCs w:val="24"/>
              </w:rPr>
              <w:t>5.4</w:t>
            </w:r>
            <w:r w:rsidR="00EB1E7F">
              <w:rPr>
                <w:rFonts w:eastAsia="DengXian" w:cs="Times New Roman"/>
                <w:kern w:val="0"/>
                <w:szCs w:val="24"/>
              </w:rPr>
              <w:t>0</w:t>
            </w:r>
          </w:p>
        </w:tc>
      </w:tr>
    </w:tbl>
    <w:p w14:paraId="4976CAE3" w14:textId="1133743A" w:rsidR="00AF10ED" w:rsidRDefault="00646BAE" w:rsidP="00126415">
      <w:r w:rsidRPr="00F27D2E">
        <w:rPr>
          <w:rFonts w:eastAsia="DengXian" w:cs="Times New Roman"/>
          <w:color w:val="000000"/>
          <w:kern w:val="0"/>
          <w:szCs w:val="24"/>
        </w:rPr>
        <w:t>P</w:t>
      </w:r>
      <w:r w:rsidRPr="00F27D2E">
        <w:rPr>
          <w:rFonts w:eastAsia="DengXian" w:cs="Times New Roman"/>
          <w:color w:val="000000"/>
          <w:kern w:val="0"/>
          <w:szCs w:val="24"/>
          <w:vertAlign w:val="subscript"/>
        </w:rPr>
        <w:t>F&gt;FMSY and B&gt;BMSY</w:t>
      </w:r>
      <w:r>
        <w:t xml:space="preserve">: </w:t>
      </w:r>
      <w:r w:rsidRPr="00646BAE">
        <w:t>overfishing is occurred, stock is not overfished</w:t>
      </w:r>
    </w:p>
    <w:p w14:paraId="507E9BC7" w14:textId="1EB1335C" w:rsidR="00646BAE" w:rsidRDefault="00646BAE" w:rsidP="00126415">
      <w:r w:rsidRPr="00F27D2E">
        <w:rPr>
          <w:rFonts w:eastAsia="DengXian" w:cs="Times New Roman"/>
          <w:color w:val="000000"/>
          <w:kern w:val="0"/>
          <w:szCs w:val="24"/>
        </w:rPr>
        <w:t>P</w:t>
      </w:r>
      <w:r w:rsidRPr="00F27D2E">
        <w:rPr>
          <w:rFonts w:eastAsia="DengXian" w:cs="Times New Roman"/>
          <w:color w:val="000000"/>
          <w:kern w:val="0"/>
          <w:szCs w:val="24"/>
          <w:vertAlign w:val="subscript"/>
        </w:rPr>
        <w:t>F&gt;FMSY and B&lt;BMSY</w:t>
      </w:r>
      <w:r>
        <w:t xml:space="preserve">: </w:t>
      </w:r>
      <w:r w:rsidRPr="00646BAE">
        <w:t>overfishing and overfished occurred simultaneously</w:t>
      </w:r>
    </w:p>
    <w:p w14:paraId="4D20419E" w14:textId="1CD24E65" w:rsidR="00646BAE" w:rsidRDefault="00646BAE" w:rsidP="00126415">
      <w:r w:rsidRPr="00F27D2E">
        <w:rPr>
          <w:rFonts w:eastAsia="DengXian" w:cs="Times New Roman"/>
          <w:color w:val="000000"/>
          <w:kern w:val="0"/>
          <w:szCs w:val="24"/>
        </w:rPr>
        <w:t>P</w:t>
      </w:r>
      <w:r w:rsidRPr="00F27D2E">
        <w:rPr>
          <w:rFonts w:eastAsia="DengXian" w:cs="Times New Roman"/>
          <w:color w:val="000000"/>
          <w:kern w:val="0"/>
          <w:szCs w:val="24"/>
          <w:vertAlign w:val="subscript"/>
        </w:rPr>
        <w:t>F&lt;FMSY and B&gt;BMSY</w:t>
      </w:r>
      <w:r>
        <w:t xml:space="preserve">: </w:t>
      </w:r>
      <w:r w:rsidRPr="00646BAE">
        <w:t>overfishing is not occurred, stock is not overfished</w:t>
      </w:r>
    </w:p>
    <w:p w14:paraId="21815526" w14:textId="17E4D254" w:rsidR="00646BAE" w:rsidRDefault="00646BAE" w:rsidP="00126415">
      <w:r w:rsidRPr="00F27D2E">
        <w:rPr>
          <w:rFonts w:eastAsia="DengXian" w:cs="Times New Roman"/>
          <w:color w:val="000000"/>
          <w:kern w:val="0"/>
          <w:szCs w:val="24"/>
        </w:rPr>
        <w:lastRenderedPageBreak/>
        <w:t>P</w:t>
      </w:r>
      <w:r w:rsidRPr="00F27D2E">
        <w:rPr>
          <w:rFonts w:eastAsia="DengXian" w:cs="Times New Roman"/>
          <w:color w:val="000000"/>
          <w:kern w:val="0"/>
          <w:szCs w:val="24"/>
          <w:vertAlign w:val="subscript"/>
        </w:rPr>
        <w:t>F&lt;FMSY and B&lt;BMSY</w:t>
      </w:r>
      <w:r>
        <w:t xml:space="preserve">: </w:t>
      </w:r>
      <w:r w:rsidRPr="00646BAE">
        <w:t>overfishing is not occurred, stock is overfished</w:t>
      </w:r>
    </w:p>
    <w:p w14:paraId="3639FA31" w14:textId="77777777" w:rsidR="00646BAE" w:rsidRDefault="00646BAE" w:rsidP="00126415"/>
    <w:p w14:paraId="246C88EB" w14:textId="7FBCBF7E" w:rsidR="00D92F45" w:rsidRDefault="00D92F45" w:rsidP="003E7531">
      <w:pPr>
        <w:pStyle w:val="Heading2"/>
        <w:ind w:firstLine="0"/>
      </w:pPr>
      <w:r>
        <w:rPr>
          <w:rFonts w:hint="eastAsia"/>
        </w:rPr>
        <w:t>R</w:t>
      </w:r>
      <w:r>
        <w:t>eferences</w:t>
      </w:r>
    </w:p>
    <w:p w14:paraId="47C274B3" w14:textId="77777777" w:rsidR="0024759D" w:rsidRDefault="0024759D" w:rsidP="0024759D">
      <w:pPr>
        <w:pStyle w:val="NormalWeb"/>
        <w:ind w:left="480" w:hanging="480"/>
      </w:pPr>
      <w:r>
        <w:t xml:space="preserve">Huang B, Thorne PW, </w:t>
      </w:r>
      <w:proofErr w:type="spellStart"/>
      <w:r>
        <w:t>Banzon</w:t>
      </w:r>
      <w:proofErr w:type="spellEnd"/>
      <w:r>
        <w:t xml:space="preserve"> VF, et al (2017) Extended reconstructed sea surface temperature, version 5 (ERSSTv5): upgrades, validations, and intercomparisons. J </w:t>
      </w:r>
      <w:proofErr w:type="spellStart"/>
      <w:r>
        <w:t>Clim</w:t>
      </w:r>
      <w:proofErr w:type="spellEnd"/>
      <w:r>
        <w:t xml:space="preserve"> 30:8179–8205</w:t>
      </w:r>
    </w:p>
    <w:p w14:paraId="0A03C807" w14:textId="77777777" w:rsidR="0024759D" w:rsidRDefault="0024759D" w:rsidP="0024759D">
      <w:pPr>
        <w:pStyle w:val="NormalWeb"/>
        <w:ind w:left="480" w:hanging="480"/>
      </w:pPr>
      <w:r>
        <w:t xml:space="preserve">Huang B, Angel W, Boyer T, et al (2018) Evaluating SST analyses with independent ocean profile observations. J </w:t>
      </w:r>
      <w:proofErr w:type="spellStart"/>
      <w:r>
        <w:t>Clim</w:t>
      </w:r>
      <w:proofErr w:type="spellEnd"/>
      <w:r>
        <w:t xml:space="preserve"> 31:5015–5030</w:t>
      </w:r>
    </w:p>
    <w:p w14:paraId="4E1D7595" w14:textId="77777777" w:rsidR="0024759D" w:rsidRDefault="0024759D" w:rsidP="0024759D">
      <w:pPr>
        <w:pStyle w:val="NormalWeb"/>
        <w:ind w:left="480" w:hanging="480"/>
      </w:pPr>
      <w:r>
        <w:t xml:space="preserve">Huang B, Liu C, Ren G, et al (2019) The role of buoy and Argo observations in two SST analyses in the global and tropical Pacific oceans. J </w:t>
      </w:r>
      <w:proofErr w:type="spellStart"/>
      <w:r>
        <w:t>Clim</w:t>
      </w:r>
      <w:proofErr w:type="spellEnd"/>
      <w:r>
        <w:t xml:space="preserve"> 32:2517–2535</w:t>
      </w:r>
    </w:p>
    <w:p w14:paraId="357A22B2" w14:textId="5BE0322B" w:rsidR="0024759D" w:rsidRPr="0024759D" w:rsidRDefault="0024759D" w:rsidP="0024759D">
      <w:pPr>
        <w:widowControl/>
        <w:spacing w:before="100" w:beforeAutospacing="1" w:after="100" w:afterAutospacing="1"/>
        <w:ind w:left="480" w:hanging="480"/>
        <w:jc w:val="left"/>
        <w:rPr>
          <w:rFonts w:eastAsia="Times New Roman" w:cs="Times New Roman"/>
          <w:kern w:val="0"/>
          <w:szCs w:val="24"/>
        </w:rPr>
      </w:pPr>
      <w:bookmarkStart w:id="2" w:name="_Hlk90904859"/>
      <w:r w:rsidRPr="0024759D">
        <w:t xml:space="preserve">NEFSC </w:t>
      </w:r>
      <w:r w:rsidRPr="0024759D">
        <w:rPr>
          <w:rFonts w:eastAsia="Times New Roman" w:cs="Times New Roman"/>
          <w:kern w:val="0"/>
          <w:szCs w:val="24"/>
        </w:rPr>
        <w:t>(2013) 55th Northeast regional stock assessment workshop (55th SAW) assessment report</w:t>
      </w:r>
      <w:r>
        <w:rPr>
          <w:rFonts w:eastAsia="Times New Roman" w:cs="Times New Roman"/>
          <w:kern w:val="0"/>
          <w:szCs w:val="24"/>
        </w:rPr>
        <w:t>.</w:t>
      </w:r>
      <w:r w:rsidRPr="0024759D">
        <w:t xml:space="preserve"> </w:t>
      </w:r>
      <w:r w:rsidRPr="0024759D">
        <w:rPr>
          <w:rFonts w:eastAsia="Times New Roman" w:cs="Times New Roman"/>
          <w:kern w:val="0"/>
          <w:szCs w:val="24"/>
        </w:rPr>
        <w:t>Woods Hole, Massachusetts</w:t>
      </w:r>
      <w:r w:rsidR="0006039D">
        <w:rPr>
          <w:rFonts w:eastAsia="Times New Roman" w:cs="Times New Roman"/>
          <w:kern w:val="0"/>
          <w:szCs w:val="24"/>
        </w:rPr>
        <w:t>,</w:t>
      </w:r>
      <w:r w:rsidRPr="0024759D">
        <w:rPr>
          <w:rFonts w:eastAsia="Times New Roman" w:cs="Times New Roman"/>
          <w:kern w:val="0"/>
          <w:szCs w:val="24"/>
        </w:rPr>
        <w:t xml:space="preserve"> Document 13-112013.</w:t>
      </w:r>
      <w:r w:rsidRPr="0024759D">
        <w:t xml:space="preserve"> </w:t>
      </w:r>
    </w:p>
    <w:bookmarkEnd w:id="2"/>
    <w:p w14:paraId="50185596" w14:textId="7235BE00" w:rsidR="00076289" w:rsidRPr="000242FE" w:rsidRDefault="0006039D" w:rsidP="0006039D">
      <w:pPr>
        <w:pStyle w:val="NormalWeb"/>
        <w:spacing w:line="360" w:lineRule="auto"/>
        <w:ind w:left="480" w:hanging="480"/>
      </w:pPr>
      <w:r>
        <w:t xml:space="preserve">Sun M, Li Y, Ren Y, Chen Y (2019) Developing and evaluating a management strategy evaluation framework for the Gulf of Maine cod (Gadus </w:t>
      </w:r>
      <w:proofErr w:type="spellStart"/>
      <w:r>
        <w:t>morhua</w:t>
      </w:r>
      <w:proofErr w:type="spellEnd"/>
      <w:r>
        <w:t xml:space="preserve">). </w:t>
      </w:r>
      <w:proofErr w:type="spellStart"/>
      <w:r>
        <w:t>Ecol</w:t>
      </w:r>
      <w:proofErr w:type="spellEnd"/>
      <w:r>
        <w:t xml:space="preserve"> Modell 404:27–35</w:t>
      </w:r>
    </w:p>
    <w:sectPr w:rsidR="00076289" w:rsidRPr="000242FE" w:rsidSect="00D94293"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27C75" w14:textId="77777777" w:rsidR="00FB57A9" w:rsidRDefault="00FB57A9" w:rsidP="00C45E69">
      <w:r>
        <w:separator/>
      </w:r>
    </w:p>
  </w:endnote>
  <w:endnote w:type="continuationSeparator" w:id="0">
    <w:p w14:paraId="388AC1EB" w14:textId="77777777" w:rsidR="00FB57A9" w:rsidRDefault="00FB57A9" w:rsidP="00C45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70747" w14:textId="77777777" w:rsidR="00FB57A9" w:rsidRDefault="00FB57A9" w:rsidP="00C45E69">
      <w:r>
        <w:separator/>
      </w:r>
    </w:p>
  </w:footnote>
  <w:footnote w:type="continuationSeparator" w:id="0">
    <w:p w14:paraId="700E92AF" w14:textId="77777777" w:rsidR="00FB57A9" w:rsidRDefault="00FB57A9" w:rsidP="00C45E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31B29"/>
    <w:multiLevelType w:val="hybridMultilevel"/>
    <w:tmpl w:val="B5EA6F9A"/>
    <w:lvl w:ilvl="0" w:tplc="ECCCE03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bordersDoNotSurroundHeader/>
  <w:bordersDoNotSurroundFooter/>
  <w:proofState w:spelling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73C"/>
    <w:rsid w:val="00017425"/>
    <w:rsid w:val="000242FE"/>
    <w:rsid w:val="00030F11"/>
    <w:rsid w:val="00034436"/>
    <w:rsid w:val="0006039D"/>
    <w:rsid w:val="00076289"/>
    <w:rsid w:val="00082C81"/>
    <w:rsid w:val="00090417"/>
    <w:rsid w:val="00093C51"/>
    <w:rsid w:val="000A765A"/>
    <w:rsid w:val="000A7C7D"/>
    <w:rsid w:val="000B5179"/>
    <w:rsid w:val="000C5AFE"/>
    <w:rsid w:val="000E03D7"/>
    <w:rsid w:val="000F7711"/>
    <w:rsid w:val="001041EA"/>
    <w:rsid w:val="0011244D"/>
    <w:rsid w:val="00126415"/>
    <w:rsid w:val="00127547"/>
    <w:rsid w:val="00137EA7"/>
    <w:rsid w:val="00144E16"/>
    <w:rsid w:val="0015094D"/>
    <w:rsid w:val="00157BEC"/>
    <w:rsid w:val="00170CB3"/>
    <w:rsid w:val="00171E98"/>
    <w:rsid w:val="001757B3"/>
    <w:rsid w:val="00180933"/>
    <w:rsid w:val="001844AB"/>
    <w:rsid w:val="00196BED"/>
    <w:rsid w:val="001A2B7C"/>
    <w:rsid w:val="001A3F3C"/>
    <w:rsid w:val="001B06F2"/>
    <w:rsid w:val="001B2E45"/>
    <w:rsid w:val="001C36F4"/>
    <w:rsid w:val="001C4933"/>
    <w:rsid w:val="001D078A"/>
    <w:rsid w:val="001F1EC7"/>
    <w:rsid w:val="002014B7"/>
    <w:rsid w:val="00210F15"/>
    <w:rsid w:val="00227A16"/>
    <w:rsid w:val="002323D2"/>
    <w:rsid w:val="002464A2"/>
    <w:rsid w:val="0024759D"/>
    <w:rsid w:val="00250440"/>
    <w:rsid w:val="00256E7A"/>
    <w:rsid w:val="00262DFB"/>
    <w:rsid w:val="0026425F"/>
    <w:rsid w:val="002661BA"/>
    <w:rsid w:val="00270527"/>
    <w:rsid w:val="00297BD4"/>
    <w:rsid w:val="002A43F3"/>
    <w:rsid w:val="002A6717"/>
    <w:rsid w:val="002A69DA"/>
    <w:rsid w:val="002B1820"/>
    <w:rsid w:val="002C08BC"/>
    <w:rsid w:val="002E15FF"/>
    <w:rsid w:val="002E299F"/>
    <w:rsid w:val="002F5D4B"/>
    <w:rsid w:val="00341CBC"/>
    <w:rsid w:val="003576FC"/>
    <w:rsid w:val="00361DCA"/>
    <w:rsid w:val="00367B39"/>
    <w:rsid w:val="00382134"/>
    <w:rsid w:val="0039157A"/>
    <w:rsid w:val="003A7007"/>
    <w:rsid w:val="003B429B"/>
    <w:rsid w:val="003C1426"/>
    <w:rsid w:val="003E7531"/>
    <w:rsid w:val="004132F1"/>
    <w:rsid w:val="00451823"/>
    <w:rsid w:val="0045256C"/>
    <w:rsid w:val="00464C82"/>
    <w:rsid w:val="00477971"/>
    <w:rsid w:val="0048571C"/>
    <w:rsid w:val="004A3952"/>
    <w:rsid w:val="004B7CE9"/>
    <w:rsid w:val="004C1C7B"/>
    <w:rsid w:val="004C2518"/>
    <w:rsid w:val="004E061C"/>
    <w:rsid w:val="004E103E"/>
    <w:rsid w:val="004E64BB"/>
    <w:rsid w:val="004F13F4"/>
    <w:rsid w:val="004F6586"/>
    <w:rsid w:val="00503295"/>
    <w:rsid w:val="00514210"/>
    <w:rsid w:val="005350CA"/>
    <w:rsid w:val="0053715B"/>
    <w:rsid w:val="00572C3F"/>
    <w:rsid w:val="005806B0"/>
    <w:rsid w:val="005904B2"/>
    <w:rsid w:val="005B2346"/>
    <w:rsid w:val="005B3722"/>
    <w:rsid w:val="005C08C0"/>
    <w:rsid w:val="005C6A7B"/>
    <w:rsid w:val="005F08BB"/>
    <w:rsid w:val="006011FE"/>
    <w:rsid w:val="00614216"/>
    <w:rsid w:val="00614849"/>
    <w:rsid w:val="00626E59"/>
    <w:rsid w:val="006354D5"/>
    <w:rsid w:val="00646BAE"/>
    <w:rsid w:val="00654565"/>
    <w:rsid w:val="00662832"/>
    <w:rsid w:val="006C0D4B"/>
    <w:rsid w:val="006F3DBD"/>
    <w:rsid w:val="006F5329"/>
    <w:rsid w:val="00700420"/>
    <w:rsid w:val="00701D96"/>
    <w:rsid w:val="00744D03"/>
    <w:rsid w:val="007463D5"/>
    <w:rsid w:val="007470DB"/>
    <w:rsid w:val="00756C5D"/>
    <w:rsid w:val="00767BCE"/>
    <w:rsid w:val="007B4586"/>
    <w:rsid w:val="007C5194"/>
    <w:rsid w:val="007E6950"/>
    <w:rsid w:val="00800153"/>
    <w:rsid w:val="00824D11"/>
    <w:rsid w:val="008310F0"/>
    <w:rsid w:val="00832AFE"/>
    <w:rsid w:val="00834E91"/>
    <w:rsid w:val="00836B6A"/>
    <w:rsid w:val="008508F2"/>
    <w:rsid w:val="008625F2"/>
    <w:rsid w:val="008656B9"/>
    <w:rsid w:val="00870B4C"/>
    <w:rsid w:val="008B5000"/>
    <w:rsid w:val="008C3800"/>
    <w:rsid w:val="008C7CEC"/>
    <w:rsid w:val="008E6E89"/>
    <w:rsid w:val="009106C1"/>
    <w:rsid w:val="00912265"/>
    <w:rsid w:val="00915E8A"/>
    <w:rsid w:val="00921D32"/>
    <w:rsid w:val="0092573C"/>
    <w:rsid w:val="00925F47"/>
    <w:rsid w:val="00932C10"/>
    <w:rsid w:val="009378B5"/>
    <w:rsid w:val="009460B2"/>
    <w:rsid w:val="00960C51"/>
    <w:rsid w:val="009B7375"/>
    <w:rsid w:val="009C050E"/>
    <w:rsid w:val="009C2FCE"/>
    <w:rsid w:val="009C511E"/>
    <w:rsid w:val="00A2119E"/>
    <w:rsid w:val="00A26BD2"/>
    <w:rsid w:val="00A40177"/>
    <w:rsid w:val="00A453B7"/>
    <w:rsid w:val="00A5081E"/>
    <w:rsid w:val="00A55DD2"/>
    <w:rsid w:val="00A70AF9"/>
    <w:rsid w:val="00A740CE"/>
    <w:rsid w:val="00A84A8B"/>
    <w:rsid w:val="00A86FA5"/>
    <w:rsid w:val="00A93A23"/>
    <w:rsid w:val="00AA16EB"/>
    <w:rsid w:val="00AB17E3"/>
    <w:rsid w:val="00AB6693"/>
    <w:rsid w:val="00AD2CDF"/>
    <w:rsid w:val="00AD3631"/>
    <w:rsid w:val="00AE0741"/>
    <w:rsid w:val="00AF08AE"/>
    <w:rsid w:val="00AF10ED"/>
    <w:rsid w:val="00AF4F2B"/>
    <w:rsid w:val="00AF6565"/>
    <w:rsid w:val="00B139BA"/>
    <w:rsid w:val="00B17AAB"/>
    <w:rsid w:val="00B34619"/>
    <w:rsid w:val="00B370E8"/>
    <w:rsid w:val="00B407AE"/>
    <w:rsid w:val="00B43122"/>
    <w:rsid w:val="00B51107"/>
    <w:rsid w:val="00B735C1"/>
    <w:rsid w:val="00B7771D"/>
    <w:rsid w:val="00B806FF"/>
    <w:rsid w:val="00B8584C"/>
    <w:rsid w:val="00BA3D5F"/>
    <w:rsid w:val="00BB0618"/>
    <w:rsid w:val="00BB07E0"/>
    <w:rsid w:val="00BB1150"/>
    <w:rsid w:val="00BE5592"/>
    <w:rsid w:val="00BF2670"/>
    <w:rsid w:val="00C02326"/>
    <w:rsid w:val="00C024DF"/>
    <w:rsid w:val="00C146F3"/>
    <w:rsid w:val="00C216C4"/>
    <w:rsid w:val="00C27398"/>
    <w:rsid w:val="00C30C9D"/>
    <w:rsid w:val="00C33878"/>
    <w:rsid w:val="00C420FB"/>
    <w:rsid w:val="00C45E69"/>
    <w:rsid w:val="00C52DDF"/>
    <w:rsid w:val="00C53F7C"/>
    <w:rsid w:val="00C67B0F"/>
    <w:rsid w:val="00C85D93"/>
    <w:rsid w:val="00C90D5E"/>
    <w:rsid w:val="00C97C55"/>
    <w:rsid w:val="00CA4EF9"/>
    <w:rsid w:val="00CA6192"/>
    <w:rsid w:val="00CB1EDF"/>
    <w:rsid w:val="00CC727D"/>
    <w:rsid w:val="00CE081C"/>
    <w:rsid w:val="00D019F4"/>
    <w:rsid w:val="00D13F81"/>
    <w:rsid w:val="00D245ED"/>
    <w:rsid w:val="00D4015E"/>
    <w:rsid w:val="00D40810"/>
    <w:rsid w:val="00D474CA"/>
    <w:rsid w:val="00D516F9"/>
    <w:rsid w:val="00D51A2D"/>
    <w:rsid w:val="00D55348"/>
    <w:rsid w:val="00D55A65"/>
    <w:rsid w:val="00D659E2"/>
    <w:rsid w:val="00D92F45"/>
    <w:rsid w:val="00D94293"/>
    <w:rsid w:val="00D947BC"/>
    <w:rsid w:val="00DA075F"/>
    <w:rsid w:val="00DB6A55"/>
    <w:rsid w:val="00DB6B47"/>
    <w:rsid w:val="00DC3C4D"/>
    <w:rsid w:val="00DD7F0D"/>
    <w:rsid w:val="00DE2A32"/>
    <w:rsid w:val="00DE4201"/>
    <w:rsid w:val="00DE6057"/>
    <w:rsid w:val="00DE6E39"/>
    <w:rsid w:val="00DF2211"/>
    <w:rsid w:val="00DF589A"/>
    <w:rsid w:val="00E0513C"/>
    <w:rsid w:val="00E15EFC"/>
    <w:rsid w:val="00E26DAA"/>
    <w:rsid w:val="00E40EA7"/>
    <w:rsid w:val="00E54B20"/>
    <w:rsid w:val="00E559D2"/>
    <w:rsid w:val="00E6020B"/>
    <w:rsid w:val="00E62D9B"/>
    <w:rsid w:val="00E63B65"/>
    <w:rsid w:val="00E63DFC"/>
    <w:rsid w:val="00E67206"/>
    <w:rsid w:val="00E86003"/>
    <w:rsid w:val="00EB15DD"/>
    <w:rsid w:val="00EB1E7F"/>
    <w:rsid w:val="00EB3F82"/>
    <w:rsid w:val="00ED1624"/>
    <w:rsid w:val="00EE2AE7"/>
    <w:rsid w:val="00EE5472"/>
    <w:rsid w:val="00F22DFA"/>
    <w:rsid w:val="00F27D2E"/>
    <w:rsid w:val="00F37A13"/>
    <w:rsid w:val="00F415E9"/>
    <w:rsid w:val="00F5380F"/>
    <w:rsid w:val="00F56D58"/>
    <w:rsid w:val="00F7719B"/>
    <w:rsid w:val="00F90783"/>
    <w:rsid w:val="00FA25EB"/>
    <w:rsid w:val="00FA7CD7"/>
    <w:rsid w:val="00FB57A9"/>
    <w:rsid w:val="00FD5D16"/>
    <w:rsid w:val="00FE50DE"/>
    <w:rsid w:val="00FF5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D235A9"/>
  <w15:chartTrackingRefBased/>
  <w15:docId w15:val="{070EEC87-0487-47A8-869E-4F9FDD7E9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E98"/>
    <w:pPr>
      <w:widowControl w:val="0"/>
      <w:ind w:firstLine="288"/>
      <w:jc w:val="both"/>
    </w:pPr>
    <w:rPr>
      <w:rFonts w:ascii="Times New Roman" w:eastAsia="SimSu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69D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1E98"/>
    <w:pPr>
      <w:keepNext/>
      <w:keepLines/>
      <w:spacing w:before="260" w:after="260" w:line="416" w:lineRule="auto"/>
      <w:outlineLvl w:val="1"/>
    </w:pPr>
    <w:rPr>
      <w:rFonts w:cstheme="majorBidi"/>
      <w:b/>
      <w:bCs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1E98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2573C"/>
    <w:pPr>
      <w:keepNext/>
      <w:keepLines/>
      <w:spacing w:before="280" w:after="290" w:line="376" w:lineRule="auto"/>
      <w:outlineLvl w:val="3"/>
    </w:pPr>
    <w:rPr>
      <w:rFonts w:eastAsia="Times New Roman" w:cstheme="majorBidi"/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71E98"/>
    <w:rPr>
      <w:rFonts w:ascii="Times New Roman" w:eastAsia="SimSun" w:hAnsi="Times New Roman" w:cstheme="majorBidi"/>
      <w:b/>
      <w:bCs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71E98"/>
    <w:rPr>
      <w:rFonts w:ascii="Times New Roman" w:eastAsia="SimSun" w:hAnsi="Times New Roman"/>
      <w:b/>
      <w:bCs/>
      <w:sz w:val="24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92573C"/>
    <w:rPr>
      <w:rFonts w:ascii="Times New Roman" w:eastAsia="Times New Roman" w:hAnsi="Times New Roman" w:cstheme="majorBidi"/>
      <w:bCs/>
      <w:i/>
      <w:sz w:val="24"/>
      <w:szCs w:val="28"/>
    </w:rPr>
  </w:style>
  <w:style w:type="table" w:styleId="TableGrid">
    <w:name w:val="Table Grid"/>
    <w:basedOn w:val="TableNormal"/>
    <w:uiPriority w:val="39"/>
    <w:rsid w:val="009257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2573C"/>
    <w:pPr>
      <w:widowControl w:val="0"/>
      <w:jc w:val="both"/>
    </w:pPr>
    <w:rPr>
      <w:rFonts w:ascii="Times New Roman" w:eastAsia="SimSun" w:hAnsi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C45E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45E69"/>
    <w:rPr>
      <w:rFonts w:ascii="Times New Roman" w:eastAsia="SimSun" w:hAnsi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45E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45E69"/>
    <w:rPr>
      <w:rFonts w:ascii="Times New Roman" w:eastAsia="SimSun" w:hAnsi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641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415"/>
    <w:rPr>
      <w:rFonts w:ascii="Times New Roman" w:eastAsia="SimSun" w:hAnsi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6C0D4B"/>
    <w:pPr>
      <w:ind w:firstLineChars="200" w:firstLine="420"/>
    </w:pPr>
  </w:style>
  <w:style w:type="character" w:styleId="LineNumber">
    <w:name w:val="line number"/>
    <w:basedOn w:val="DefaultParagraphFont"/>
    <w:uiPriority w:val="99"/>
    <w:semiHidden/>
    <w:unhideWhenUsed/>
    <w:rsid w:val="00D55A65"/>
  </w:style>
  <w:style w:type="character" w:customStyle="1" w:styleId="Heading1Char">
    <w:name w:val="Heading 1 Char"/>
    <w:basedOn w:val="DefaultParagraphFont"/>
    <w:link w:val="Heading1"/>
    <w:uiPriority w:val="9"/>
    <w:rsid w:val="002A69DA"/>
    <w:rPr>
      <w:rFonts w:ascii="Times New Roman" w:eastAsia="SimSun" w:hAnsi="Times New Roman"/>
      <w:b/>
      <w:bCs/>
      <w:kern w:val="44"/>
      <w:sz w:val="44"/>
      <w:szCs w:val="44"/>
    </w:rPr>
  </w:style>
  <w:style w:type="character" w:styleId="Hyperlink">
    <w:name w:val="Hyperlink"/>
    <w:basedOn w:val="DefaultParagraphFont"/>
    <w:uiPriority w:val="99"/>
    <w:unhideWhenUsed/>
    <w:rsid w:val="001B2E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2E4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4759D"/>
    <w:pPr>
      <w:widowControl/>
      <w:spacing w:before="100" w:beforeAutospacing="1" w:after="100" w:afterAutospacing="1"/>
      <w:jc w:val="left"/>
    </w:pPr>
    <w:rPr>
      <w:rFonts w:eastAsia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1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695328-98D2-4D28-879E-E97B66C7F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943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 陈</dc:creator>
  <cp:keywords/>
  <dc:description/>
  <cp:lastModifiedBy>Nicole Rossides</cp:lastModifiedBy>
  <cp:revision>7</cp:revision>
  <dcterms:created xsi:type="dcterms:W3CDTF">2021-12-20T06:02:00Z</dcterms:created>
  <dcterms:modified xsi:type="dcterms:W3CDTF">2022-02-28T17:36:00Z</dcterms:modified>
</cp:coreProperties>
</file>