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6D7E485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b/>
          <w:bCs/>
          <w:szCs w:val="24"/>
        </w:rPr>
        <w:t>Supplementary information 1</w:t>
      </w:r>
      <w:r w:rsidRPr="00282F78">
        <w:rPr>
          <w:szCs w:val="24"/>
        </w:rPr>
        <w:t xml:space="preserve"> List of specimens analyzed in this study, collected during the cruises SO276/MerMet17-6 (IceAGE 3) and MSM75 (IceAGE RR)</w:t>
      </w:r>
    </w:p>
    <w:tbl>
      <w:tblPr>
        <w:tblW w:w="10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851"/>
        <w:gridCol w:w="1417"/>
        <w:gridCol w:w="1257"/>
        <w:gridCol w:w="813"/>
        <w:gridCol w:w="1188"/>
        <w:gridCol w:w="1081"/>
        <w:gridCol w:w="1228"/>
        <w:gridCol w:w="1054"/>
      </w:tblGrid>
      <w:tr w:rsidR="00C37ACE" w:rsidRPr="00282F78" w14:paraId="17BD5318" w14:textId="77777777" w:rsidTr="00BF3318">
        <w:trPr>
          <w:trHeight w:val="515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AE3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Sample ID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3D0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Station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5FE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Gear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096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Study ID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14:paraId="4DDD1977" w14:textId="62E57C37" w:rsidR="00C37ACE" w:rsidRPr="00282F78" w:rsidRDefault="00BF3318" w:rsidP="00C37AC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Subclass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6306" w14:textId="29D0E48F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Area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B64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Station date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4DC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Latitude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CDE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Longitude</w:t>
            </w:r>
          </w:p>
        </w:tc>
        <w:tc>
          <w:tcPr>
            <w:tcW w:w="105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4A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Depth [m]</w:t>
            </w:r>
          </w:p>
        </w:tc>
      </w:tr>
      <w:tr w:rsidR="00C37ACE" w:rsidRPr="00282F78" w14:paraId="0DB24278" w14:textId="77777777" w:rsidTr="00BF3318">
        <w:trPr>
          <w:trHeight w:val="515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739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763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FA9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1C9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cor01</w:t>
            </w:r>
          </w:p>
        </w:tc>
        <w:tc>
          <w:tcPr>
            <w:tcW w:w="1257" w:type="dxa"/>
          </w:tcPr>
          <w:p w14:paraId="0922ADDE" w14:textId="62FB635F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AD5D" w14:textId="3626CA1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0D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8E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64.84360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6F2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-9.61298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E3D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2040.8</w:t>
            </w:r>
          </w:p>
        </w:tc>
      </w:tr>
      <w:tr w:rsidR="00C37ACE" w:rsidRPr="00282F78" w14:paraId="3A294A35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CBD6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E62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E6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7FE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cor02</w:t>
            </w:r>
          </w:p>
        </w:tc>
        <w:tc>
          <w:tcPr>
            <w:tcW w:w="1257" w:type="dxa"/>
          </w:tcPr>
          <w:p w14:paraId="28CC302D" w14:textId="36E929F0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9178" w14:textId="1274E04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663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FEC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64.84360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F83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-9.61298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635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2040.8</w:t>
            </w:r>
          </w:p>
        </w:tc>
      </w:tr>
      <w:tr w:rsidR="00C37ACE" w:rsidRPr="00282F78" w14:paraId="5EBBD0C5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20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FAD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798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0A7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cor03</w:t>
            </w:r>
          </w:p>
        </w:tc>
        <w:tc>
          <w:tcPr>
            <w:tcW w:w="1257" w:type="dxa"/>
          </w:tcPr>
          <w:p w14:paraId="6D6D9A2E" w14:textId="470A8835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CDA4" w14:textId="3C60ECEA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140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F9C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64.83467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D4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-9.62867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1F2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1837</w:t>
            </w:r>
          </w:p>
        </w:tc>
      </w:tr>
      <w:tr w:rsidR="00C37ACE" w:rsidRPr="00282F78" w14:paraId="279FCEDD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041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617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96C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775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A09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cor04</w:t>
            </w:r>
          </w:p>
        </w:tc>
        <w:tc>
          <w:tcPr>
            <w:tcW w:w="1257" w:type="dxa"/>
          </w:tcPr>
          <w:p w14:paraId="2185DACF" w14:textId="7A18311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D7F2" w14:textId="20C0DA5D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56B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E20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64.84682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0DA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-9.60657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07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2034.8</w:t>
            </w:r>
          </w:p>
        </w:tc>
      </w:tr>
      <w:tr w:rsidR="00C37ACE" w:rsidRPr="00282F78" w14:paraId="2C321C62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C64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699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A0E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957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5CE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cor05</w:t>
            </w:r>
          </w:p>
        </w:tc>
        <w:tc>
          <w:tcPr>
            <w:tcW w:w="1257" w:type="dxa"/>
          </w:tcPr>
          <w:p w14:paraId="42B31163" w14:textId="0D1F54E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2114" w14:textId="2727F372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3B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D77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05.07.2020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592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64.87425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91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-9.62720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25C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1021</w:t>
            </w:r>
          </w:p>
        </w:tc>
      </w:tr>
      <w:tr w:rsidR="00C37ACE" w:rsidRPr="00282F78" w14:paraId="158B37F9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B45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737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63A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3B3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5BC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cor06</w:t>
            </w:r>
          </w:p>
        </w:tc>
        <w:tc>
          <w:tcPr>
            <w:tcW w:w="1257" w:type="dxa"/>
          </w:tcPr>
          <w:p w14:paraId="53C3A0B4" w14:textId="060837C0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486B" w14:textId="6AAEECE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FF0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06.07.2020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4F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64.06320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452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-14.29050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BDF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302.4</w:t>
            </w:r>
          </w:p>
        </w:tc>
      </w:tr>
      <w:tr w:rsidR="00C37ACE" w:rsidRPr="00282F78" w14:paraId="4A44C179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086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739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183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7C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67D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cor07</w:t>
            </w:r>
          </w:p>
        </w:tc>
        <w:tc>
          <w:tcPr>
            <w:tcW w:w="1257" w:type="dxa"/>
          </w:tcPr>
          <w:p w14:paraId="72F9D737" w14:textId="044F6578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9951" w14:textId="12F8EF1D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761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06.07.2020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3D0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64.05240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116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-14.26162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6AB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207.1</w:t>
            </w:r>
          </w:p>
        </w:tc>
      </w:tr>
      <w:tr w:rsidR="00C37ACE" w:rsidRPr="00282F78" w14:paraId="7378A0EC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092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749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56D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2DE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9D3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cor08</w:t>
            </w:r>
          </w:p>
        </w:tc>
        <w:tc>
          <w:tcPr>
            <w:tcW w:w="1257" w:type="dxa"/>
          </w:tcPr>
          <w:p w14:paraId="3B4BD8C0" w14:textId="74F4603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CD20" w14:textId="75C25535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A6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06.07.2020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53E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64.06320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FD3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-14.29048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E0F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225.3</w:t>
            </w:r>
          </w:p>
        </w:tc>
      </w:tr>
      <w:tr w:rsidR="00C37ACE" w:rsidRPr="00282F78" w14:paraId="228F4D1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703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298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EC6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BC0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cor09</w:t>
            </w:r>
          </w:p>
        </w:tc>
        <w:tc>
          <w:tcPr>
            <w:tcW w:w="1257" w:type="dxa"/>
          </w:tcPr>
          <w:p w14:paraId="5C25CA6C" w14:textId="5E1C23F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24FF" w14:textId="67C7196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488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07.07.2020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CFC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64.45860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381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-11.38795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0A8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412</w:t>
            </w:r>
          </w:p>
        </w:tc>
      </w:tr>
      <w:tr w:rsidR="00C37ACE" w:rsidRPr="00282F78" w14:paraId="2D72343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046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FC3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3BF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743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cor10</w:t>
            </w:r>
          </w:p>
        </w:tc>
        <w:tc>
          <w:tcPr>
            <w:tcW w:w="1257" w:type="dxa"/>
          </w:tcPr>
          <w:p w14:paraId="3C1B2E6B" w14:textId="789C18C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EA4D" w14:textId="30D37ACF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45A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07.07.2020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85B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64.45860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9A1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-11.38795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51A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412</w:t>
            </w:r>
          </w:p>
        </w:tc>
      </w:tr>
      <w:tr w:rsidR="00C37ACE" w:rsidRPr="00282F78" w14:paraId="306FFFE9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D7D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B70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C33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D56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cor11</w:t>
            </w:r>
          </w:p>
        </w:tc>
        <w:tc>
          <w:tcPr>
            <w:tcW w:w="1257" w:type="dxa"/>
          </w:tcPr>
          <w:p w14:paraId="4F37F58D" w14:textId="4FB8280D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9207" w14:textId="79D082D4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DB5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08.07.2020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F59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63.85415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689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-13.74887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546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666.6</w:t>
            </w:r>
          </w:p>
        </w:tc>
      </w:tr>
      <w:tr w:rsidR="00C37ACE" w:rsidRPr="00282F78" w14:paraId="6B1B290E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573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0DC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96F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250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cor13</w:t>
            </w:r>
          </w:p>
        </w:tc>
        <w:tc>
          <w:tcPr>
            <w:tcW w:w="1257" w:type="dxa"/>
          </w:tcPr>
          <w:p w14:paraId="518AABB0" w14:textId="604976BF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1FDC" w14:textId="30D409DA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1C1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08.07.2020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01D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63.85532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5A4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-13.75845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AF4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583.8</w:t>
            </w:r>
          </w:p>
        </w:tc>
      </w:tr>
      <w:tr w:rsidR="00C37ACE" w:rsidRPr="00282F78" w14:paraId="151A3B49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FE5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981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0E6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40D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533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cor14</w:t>
            </w:r>
          </w:p>
        </w:tc>
        <w:tc>
          <w:tcPr>
            <w:tcW w:w="1257" w:type="dxa"/>
          </w:tcPr>
          <w:p w14:paraId="47474D39" w14:textId="40EBABF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867C" w14:textId="4FE9615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FA6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08.07.2020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BDA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63.85630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8C6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-13.75845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06C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583.9</w:t>
            </w:r>
          </w:p>
        </w:tc>
      </w:tr>
      <w:tr w:rsidR="00C37ACE" w:rsidRPr="00282F78" w14:paraId="432F3A7C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2E4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E33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4A4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C7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cor15</w:t>
            </w:r>
          </w:p>
        </w:tc>
        <w:tc>
          <w:tcPr>
            <w:tcW w:w="1257" w:type="dxa"/>
          </w:tcPr>
          <w:p w14:paraId="2B18269B" w14:textId="07887FC5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8410" w14:textId="156A53A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5AE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9BA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04A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29D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5DAC929D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852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2EC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E9E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F39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cor16</w:t>
            </w:r>
          </w:p>
        </w:tc>
        <w:tc>
          <w:tcPr>
            <w:tcW w:w="1257" w:type="dxa"/>
          </w:tcPr>
          <w:p w14:paraId="51611492" w14:textId="1A9A6E5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D10E" w14:textId="588DC23A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E0D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D73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4DA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85A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02649745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24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783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C9E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560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cor17</w:t>
            </w:r>
          </w:p>
        </w:tc>
        <w:tc>
          <w:tcPr>
            <w:tcW w:w="1257" w:type="dxa"/>
          </w:tcPr>
          <w:p w14:paraId="19F4DFF7" w14:textId="3187441D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F91B" w14:textId="145EF54A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461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76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F12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D94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2C73FC8D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EC0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EBE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798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094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cor18</w:t>
            </w:r>
          </w:p>
        </w:tc>
        <w:tc>
          <w:tcPr>
            <w:tcW w:w="1257" w:type="dxa"/>
          </w:tcPr>
          <w:p w14:paraId="6C72E40A" w14:textId="2D4CDDD5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CFB7" w14:textId="6240D68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75C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0D8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FB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ED1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1788E01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7B9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764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1F3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4FC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cor19</w:t>
            </w:r>
          </w:p>
        </w:tc>
        <w:tc>
          <w:tcPr>
            <w:tcW w:w="1257" w:type="dxa"/>
          </w:tcPr>
          <w:p w14:paraId="2747B35C" w14:textId="78E71149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B531" w14:textId="0EA33C2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125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38B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DB2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725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2D8D246D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59F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79B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E82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DA1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cor20</w:t>
            </w:r>
          </w:p>
        </w:tc>
        <w:tc>
          <w:tcPr>
            <w:tcW w:w="1257" w:type="dxa"/>
          </w:tcPr>
          <w:p w14:paraId="36527899" w14:textId="22882BA6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677E" w14:textId="04B8885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1D0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374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63.88035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D54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-13.98273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4A7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315.1</w:t>
            </w:r>
          </w:p>
        </w:tc>
      </w:tr>
      <w:tr w:rsidR="00C37ACE" w:rsidRPr="00282F78" w14:paraId="07307A7F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2CD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D86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44D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6F8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cor21</w:t>
            </w:r>
          </w:p>
        </w:tc>
        <w:tc>
          <w:tcPr>
            <w:tcW w:w="1257" w:type="dxa"/>
          </w:tcPr>
          <w:p w14:paraId="55FBFB0E" w14:textId="5CFF3C5F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5BDA" w14:textId="14E9520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75A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C35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63.53880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E74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-14.00827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258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275</w:t>
            </w:r>
          </w:p>
        </w:tc>
      </w:tr>
      <w:tr w:rsidR="00C37ACE" w:rsidRPr="00282F78" w14:paraId="31977035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146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A5F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CA3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AA1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cor22</w:t>
            </w:r>
          </w:p>
        </w:tc>
        <w:tc>
          <w:tcPr>
            <w:tcW w:w="1257" w:type="dxa"/>
          </w:tcPr>
          <w:p w14:paraId="78F06469" w14:textId="0F4F616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2575" w14:textId="3EDB2A3E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A3F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FA5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63.88207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0A1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-13.97753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1C3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301.3</w:t>
            </w:r>
          </w:p>
        </w:tc>
      </w:tr>
      <w:tr w:rsidR="00C37ACE" w:rsidRPr="00282F78" w14:paraId="221322F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7A7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1A6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9B9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E17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cor23</w:t>
            </w:r>
          </w:p>
        </w:tc>
        <w:tc>
          <w:tcPr>
            <w:tcW w:w="1257" w:type="dxa"/>
          </w:tcPr>
          <w:p w14:paraId="4363D3BC" w14:textId="7824230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BA57" w14:textId="394912D2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730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6C3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63.88207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B0E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-13.97755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905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300</w:t>
            </w:r>
          </w:p>
        </w:tc>
      </w:tr>
      <w:tr w:rsidR="00C37ACE" w:rsidRPr="00282F78" w14:paraId="69E81D3E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0A8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1056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1B7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603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179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cor24</w:t>
            </w:r>
          </w:p>
        </w:tc>
        <w:tc>
          <w:tcPr>
            <w:tcW w:w="1257" w:type="dxa"/>
          </w:tcPr>
          <w:p w14:paraId="1B916C08" w14:textId="6576B615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CE21" w14:textId="67BEBE24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8C6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F8A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63.87340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D39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-14.00258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6AC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295.1</w:t>
            </w:r>
          </w:p>
        </w:tc>
      </w:tr>
      <w:tr w:rsidR="00C37ACE" w:rsidRPr="00282F78" w14:paraId="25C13C6A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B70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1168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69C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AFC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B09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cor25</w:t>
            </w:r>
          </w:p>
        </w:tc>
        <w:tc>
          <w:tcPr>
            <w:tcW w:w="1257" w:type="dxa"/>
          </w:tcPr>
          <w:p w14:paraId="18AE1350" w14:textId="03A26010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C93A" w14:textId="34EA398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770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5A4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60.23327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3C1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-29.14312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0FD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662.5</w:t>
            </w:r>
          </w:p>
        </w:tc>
      </w:tr>
      <w:tr w:rsidR="00C37ACE" w:rsidRPr="00282F78" w14:paraId="572D8E78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86C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32B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A00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E48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cor27</w:t>
            </w:r>
          </w:p>
        </w:tc>
        <w:tc>
          <w:tcPr>
            <w:tcW w:w="1257" w:type="dxa"/>
          </w:tcPr>
          <w:p w14:paraId="337F462C" w14:textId="074BF0FA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8FD2" w14:textId="6927B608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57A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D4D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60.23208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1B8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-29.14878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AA1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660</w:t>
            </w:r>
          </w:p>
        </w:tc>
      </w:tr>
      <w:tr w:rsidR="00C37ACE" w:rsidRPr="00282F78" w14:paraId="35ADADBB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886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1223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C0F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EDB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4B3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cor28</w:t>
            </w:r>
          </w:p>
        </w:tc>
        <w:tc>
          <w:tcPr>
            <w:tcW w:w="1257" w:type="dxa"/>
          </w:tcPr>
          <w:p w14:paraId="6F6883D2" w14:textId="07684BEA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411F" w14:textId="34B3C3BA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139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31D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60.23260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A7C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-29.14910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611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665.1</w:t>
            </w:r>
          </w:p>
        </w:tc>
      </w:tr>
      <w:tr w:rsidR="00C37ACE" w:rsidRPr="00282F78" w14:paraId="0221AE7F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AFA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A56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57A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4EC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cor29</w:t>
            </w:r>
          </w:p>
        </w:tc>
        <w:tc>
          <w:tcPr>
            <w:tcW w:w="1257" w:type="dxa"/>
          </w:tcPr>
          <w:p w14:paraId="6EACF6D5" w14:textId="4735001D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0F46" w14:textId="1795F38C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D37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1AD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60.23172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2E9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-29.14610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FE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655.5</w:t>
            </w:r>
          </w:p>
        </w:tc>
      </w:tr>
      <w:tr w:rsidR="00C37ACE" w:rsidRPr="00282F78" w14:paraId="14371DB0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E85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75C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F6B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3AD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cor30</w:t>
            </w:r>
          </w:p>
        </w:tc>
        <w:tc>
          <w:tcPr>
            <w:tcW w:w="1257" w:type="dxa"/>
          </w:tcPr>
          <w:p w14:paraId="436BF15C" w14:textId="5752238A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65A1" w14:textId="7C86335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951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CD9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60.23160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3C4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-29.14570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280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667.9</w:t>
            </w:r>
          </w:p>
        </w:tc>
      </w:tr>
      <w:tr w:rsidR="00C37ACE" w:rsidRPr="00282F78" w14:paraId="6D65E392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A28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1231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159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892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CA5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cor31</w:t>
            </w:r>
          </w:p>
        </w:tc>
        <w:tc>
          <w:tcPr>
            <w:tcW w:w="1257" w:type="dxa"/>
          </w:tcPr>
          <w:p w14:paraId="591EBAF1" w14:textId="052A3828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835E" w14:textId="1F173A2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735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4B7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60.23252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F32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-29.15007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716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659.3</w:t>
            </w:r>
          </w:p>
        </w:tc>
      </w:tr>
      <w:tr w:rsidR="00C37ACE" w:rsidRPr="00282F78" w14:paraId="689DB87C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3FB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1562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1E7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596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D26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cor32</w:t>
            </w:r>
          </w:p>
        </w:tc>
        <w:tc>
          <w:tcPr>
            <w:tcW w:w="1257" w:type="dxa"/>
          </w:tcPr>
          <w:p w14:paraId="2DE7DFAD" w14:textId="3FB913E6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9B8B" w14:textId="0AF6820D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083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6B2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64.83555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ED8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-9.62535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CBA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1872</w:t>
            </w:r>
          </w:p>
        </w:tc>
      </w:tr>
      <w:tr w:rsidR="00C37ACE" w:rsidRPr="00282F78" w14:paraId="20452678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6AE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1605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E5E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C18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A79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cor33</w:t>
            </w:r>
          </w:p>
        </w:tc>
        <w:tc>
          <w:tcPr>
            <w:tcW w:w="1257" w:type="dxa"/>
          </w:tcPr>
          <w:p w14:paraId="528956AE" w14:textId="3A3D2F5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4283" w14:textId="337CB71B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777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6B2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60.23377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214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-29.14178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EC3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657.5</w:t>
            </w:r>
          </w:p>
        </w:tc>
      </w:tr>
      <w:tr w:rsidR="00C37ACE" w:rsidRPr="00282F78" w14:paraId="252169A3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825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1637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242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FE5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AB2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cor34</w:t>
            </w:r>
          </w:p>
        </w:tc>
        <w:tc>
          <w:tcPr>
            <w:tcW w:w="1257" w:type="dxa"/>
          </w:tcPr>
          <w:p w14:paraId="1F50F9C1" w14:textId="5C991F12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8C3A" w14:textId="79CF432C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421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9D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63.88207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469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-13.97753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527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301.3</w:t>
            </w:r>
          </w:p>
        </w:tc>
      </w:tr>
      <w:tr w:rsidR="00C37ACE" w:rsidRPr="00282F78" w14:paraId="15F4BA29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53D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1643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B08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1F2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166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cor36</w:t>
            </w:r>
          </w:p>
        </w:tc>
        <w:tc>
          <w:tcPr>
            <w:tcW w:w="1257" w:type="dxa"/>
          </w:tcPr>
          <w:p w14:paraId="4E8F1C25" w14:textId="45FB3896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6BF1" w14:textId="008A23E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DB3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09.07.2020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83C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63.88073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0E4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-13.98258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026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314.3</w:t>
            </w:r>
          </w:p>
        </w:tc>
      </w:tr>
      <w:tr w:rsidR="00C37ACE" w:rsidRPr="00282F78" w14:paraId="5DB0B70D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70F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1649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4C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9AD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196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cor37</w:t>
            </w:r>
          </w:p>
        </w:tc>
        <w:tc>
          <w:tcPr>
            <w:tcW w:w="1257" w:type="dxa"/>
          </w:tcPr>
          <w:p w14:paraId="663A8F60" w14:textId="2AFCBCFD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479A" w14:textId="6337942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9C9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F95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60.23230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80C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-29.14930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34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661.9</w:t>
            </w:r>
          </w:p>
        </w:tc>
      </w:tr>
      <w:tr w:rsidR="00C37ACE" w:rsidRPr="00282F78" w14:paraId="3854CA30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5E4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1651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29C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61C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BC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0ED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cor38</w:t>
            </w:r>
          </w:p>
        </w:tc>
        <w:tc>
          <w:tcPr>
            <w:tcW w:w="1257" w:type="dxa"/>
          </w:tcPr>
          <w:p w14:paraId="338482FC" w14:textId="3CEB0BA1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9411" w14:textId="6F9B4A76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3B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25F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41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64.89185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27E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-9.63415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42B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680</w:t>
            </w:r>
          </w:p>
        </w:tc>
      </w:tr>
      <w:tr w:rsidR="00C37ACE" w:rsidRPr="00282F78" w14:paraId="7FFF3DC4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6D8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2239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AE1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024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C69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cor39</w:t>
            </w:r>
          </w:p>
        </w:tc>
        <w:tc>
          <w:tcPr>
            <w:tcW w:w="1257" w:type="dxa"/>
          </w:tcPr>
          <w:p w14:paraId="42BFDA6F" w14:textId="2029F189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9CC5" w14:textId="7DA1C998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3A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0C7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04.07.2020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A4A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64.83465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140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-9.62868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177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1837</w:t>
            </w:r>
          </w:p>
        </w:tc>
      </w:tr>
      <w:tr w:rsidR="00C37ACE" w:rsidRPr="00282F78" w14:paraId="3EF31561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8CF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279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A9F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21E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cor253</w:t>
            </w:r>
          </w:p>
        </w:tc>
        <w:tc>
          <w:tcPr>
            <w:tcW w:w="1257" w:type="dxa"/>
          </w:tcPr>
          <w:p w14:paraId="0660E2F8" w14:textId="0423EAA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3F01" w14:textId="552BA4DF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DEC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7B3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59.25123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ED2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-30.485033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CFA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867</w:t>
            </w:r>
          </w:p>
        </w:tc>
      </w:tr>
      <w:tr w:rsidR="00C37ACE" w:rsidRPr="00282F78" w14:paraId="47ACC275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10A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2F3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023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920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cor258</w:t>
            </w:r>
          </w:p>
        </w:tc>
        <w:tc>
          <w:tcPr>
            <w:tcW w:w="1257" w:type="dxa"/>
          </w:tcPr>
          <w:p w14:paraId="0BBF9948" w14:textId="70ED4F32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0504" w14:textId="4DF00368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53C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C84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59.25123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E9E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-30.485016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D6F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867</w:t>
            </w:r>
          </w:p>
        </w:tc>
      </w:tr>
      <w:tr w:rsidR="00C37ACE" w:rsidRPr="00282F78" w14:paraId="5684F94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DE9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29C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EEB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AF6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cor260</w:t>
            </w:r>
          </w:p>
        </w:tc>
        <w:tc>
          <w:tcPr>
            <w:tcW w:w="1257" w:type="dxa"/>
          </w:tcPr>
          <w:p w14:paraId="43B6A17D" w14:textId="5B042527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D79D" w14:textId="5068133B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69B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715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59.25108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163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-30.488866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D5E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869</w:t>
            </w:r>
          </w:p>
        </w:tc>
      </w:tr>
      <w:tr w:rsidR="00C37ACE" w:rsidRPr="00282F78" w14:paraId="25AA10DB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E40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7BB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FF6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713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cor267</w:t>
            </w:r>
          </w:p>
        </w:tc>
        <w:tc>
          <w:tcPr>
            <w:tcW w:w="1257" w:type="dxa"/>
          </w:tcPr>
          <w:p w14:paraId="44ACAA63" w14:textId="488721D4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8600" w14:textId="505E1732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963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29.07.2018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FBF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59.32401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5AD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-30.550716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C17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1226</w:t>
            </w:r>
          </w:p>
        </w:tc>
      </w:tr>
      <w:tr w:rsidR="00C37ACE" w:rsidRPr="00282F78" w14:paraId="16D11FBB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697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271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C8A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E21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742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cor271</w:t>
            </w:r>
          </w:p>
        </w:tc>
        <w:tc>
          <w:tcPr>
            <w:tcW w:w="1257" w:type="dxa"/>
          </w:tcPr>
          <w:p w14:paraId="4AB2443B" w14:textId="03299EDB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05C8" w14:textId="2F116DE9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A3C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904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59.24786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562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-30.488983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E5F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869</w:t>
            </w:r>
          </w:p>
        </w:tc>
      </w:tr>
      <w:tr w:rsidR="00C37ACE" w:rsidRPr="00282F78" w14:paraId="50099320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0B1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807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188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530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593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cor286</w:t>
            </w:r>
          </w:p>
        </w:tc>
        <w:tc>
          <w:tcPr>
            <w:tcW w:w="1257" w:type="dxa"/>
          </w:tcPr>
          <w:p w14:paraId="2BB71A15" w14:textId="6EBFED0E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3766" w14:textId="33F07B4D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022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01.08.2018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1BB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60.23713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0B2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-29.136116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CE0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681</w:t>
            </w:r>
          </w:p>
        </w:tc>
      </w:tr>
      <w:tr w:rsidR="00C37ACE" w:rsidRPr="00282F78" w14:paraId="213CB8CF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1AA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4A7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5EA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A84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cor251</w:t>
            </w:r>
          </w:p>
        </w:tc>
        <w:tc>
          <w:tcPr>
            <w:tcW w:w="1257" w:type="dxa"/>
          </w:tcPr>
          <w:p w14:paraId="33540195" w14:textId="53F62673" w:rsidR="00C37ACE" w:rsidRPr="00282F78" w:rsidRDefault="00827360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5D97" w14:textId="2A705AB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5F7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455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59.24786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932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-30.488983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B92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869</w:t>
            </w:r>
          </w:p>
        </w:tc>
      </w:tr>
      <w:tr w:rsidR="00C37ACE" w:rsidRPr="00282F78" w14:paraId="7EFC1D06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9F4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954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866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4E8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cor550</w:t>
            </w:r>
          </w:p>
        </w:tc>
        <w:tc>
          <w:tcPr>
            <w:tcW w:w="1257" w:type="dxa"/>
          </w:tcPr>
          <w:p w14:paraId="3E4DF54E" w14:textId="6205DA5F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13E5" w14:textId="38CD7D55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81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17.07.2018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D70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59.25991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116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-30.4432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DC8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1001</w:t>
            </w:r>
          </w:p>
        </w:tc>
      </w:tr>
      <w:tr w:rsidR="00C37ACE" w:rsidRPr="00282F78" w14:paraId="1DD7C7A8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590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403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3AE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F74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05F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cor403</w:t>
            </w:r>
          </w:p>
        </w:tc>
        <w:tc>
          <w:tcPr>
            <w:tcW w:w="1257" w:type="dxa"/>
          </w:tcPr>
          <w:p w14:paraId="58E9AD8A" w14:textId="64E38473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7F3" w14:textId="4FC8797E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FFF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17.07.2018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1DB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59.26088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038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-30.44675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AE3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966</w:t>
            </w:r>
          </w:p>
        </w:tc>
      </w:tr>
      <w:tr w:rsidR="00C37ACE" w:rsidRPr="00282F78" w14:paraId="12B38CE2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30A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329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2F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3A7A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230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cor329</w:t>
            </w:r>
          </w:p>
        </w:tc>
        <w:tc>
          <w:tcPr>
            <w:tcW w:w="1257" w:type="dxa"/>
          </w:tcPr>
          <w:p w14:paraId="59902BA0" w14:textId="159756F7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982F" w14:textId="17B36E03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0D1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89F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60.24765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BBAB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-29.1379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816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718</w:t>
            </w:r>
          </w:p>
        </w:tc>
      </w:tr>
      <w:tr w:rsidR="00C37ACE" w:rsidRPr="00282F78" w14:paraId="0116A594" w14:textId="77777777" w:rsidTr="00BF3318">
        <w:trPr>
          <w:trHeight w:val="50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6C6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326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9A8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3BD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FC3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cor326</w:t>
            </w:r>
          </w:p>
        </w:tc>
        <w:tc>
          <w:tcPr>
            <w:tcW w:w="1257" w:type="dxa"/>
          </w:tcPr>
          <w:p w14:paraId="478A2BBF" w14:textId="69EFFD25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DA9F" w14:textId="0AE67E5B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106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E89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13.07.2018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D918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60.24765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71AC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-29.1379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820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718</w:t>
            </w:r>
          </w:p>
        </w:tc>
      </w:tr>
      <w:tr w:rsidR="00C37ACE" w:rsidRPr="00282F78" w14:paraId="4A38ECFB" w14:textId="77777777" w:rsidTr="00BF3318">
        <w:trPr>
          <w:trHeight w:val="53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D53D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527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10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FCA6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1B22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cor527</w:t>
            </w:r>
          </w:p>
        </w:tc>
        <w:tc>
          <w:tcPr>
            <w:tcW w:w="1257" w:type="dxa"/>
          </w:tcPr>
          <w:p w14:paraId="6163113E" w14:textId="36CF7638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D559" w14:textId="1ABD0B31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107</w:t>
            </w:r>
          </w:p>
        </w:tc>
        <w:tc>
          <w:tcPr>
            <w:tcW w:w="11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83AE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20.07.2018</w:t>
            </w:r>
          </w:p>
        </w:tc>
        <w:tc>
          <w:tcPr>
            <w:tcW w:w="1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ADE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59.2898</w:t>
            </w: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9041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-30.446966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CCB3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980</w:t>
            </w:r>
          </w:p>
        </w:tc>
      </w:tr>
      <w:tr w:rsidR="00C37ACE" w:rsidRPr="00282F78" w14:paraId="1CF1C954" w14:textId="77777777" w:rsidTr="00BF3318">
        <w:trPr>
          <w:trHeight w:val="515"/>
        </w:trPr>
        <w:tc>
          <w:tcPr>
            <w:tcW w:w="85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4010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859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038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ROV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6DFF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cor561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14:paraId="08BB8175" w14:textId="33EB1050" w:rsidR="00C37ACE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C2CE" w14:textId="30996B70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108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1347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24.07.2018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7EB5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57.68811</w:t>
            </w:r>
          </w:p>
        </w:tc>
        <w:tc>
          <w:tcPr>
            <w:tcW w:w="122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BF8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-32.729483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1C04" w14:textId="77777777" w:rsidR="00C37ACE" w:rsidRPr="00282F78" w:rsidRDefault="00C37ACE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1579</w:t>
            </w:r>
          </w:p>
        </w:tc>
      </w:tr>
    </w:tbl>
    <w:p w14:paraId="02C5695F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6A680A6C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3464B1D2" w14:textId="77777777" w:rsidR="00282F78" w:rsidRPr="00282F78" w:rsidRDefault="00282F78" w:rsidP="00282F78">
      <w:pPr>
        <w:spacing w:before="240"/>
        <w:rPr>
          <w:szCs w:val="24"/>
        </w:rPr>
      </w:pPr>
    </w:p>
    <w:p w14:paraId="160694F1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158C9840" w14:textId="77777777" w:rsidR="00282F78" w:rsidRPr="00282F78" w:rsidRDefault="00282F78" w:rsidP="00282F78">
      <w:pPr>
        <w:spacing w:before="240"/>
        <w:rPr>
          <w:szCs w:val="24"/>
        </w:rPr>
      </w:pPr>
    </w:p>
    <w:p w14:paraId="4DB999A7" w14:textId="77777777" w:rsidR="00282F78" w:rsidRPr="00282F78" w:rsidRDefault="00282F78" w:rsidP="00282F78">
      <w:pPr>
        <w:spacing w:before="240"/>
        <w:rPr>
          <w:szCs w:val="24"/>
        </w:rPr>
      </w:pPr>
    </w:p>
    <w:p w14:paraId="644883AB" w14:textId="77777777" w:rsidR="00282F78" w:rsidRPr="00282F78" w:rsidRDefault="00282F78" w:rsidP="00282F78">
      <w:pPr>
        <w:spacing w:before="240"/>
        <w:rPr>
          <w:szCs w:val="24"/>
        </w:rPr>
      </w:pPr>
    </w:p>
    <w:p w14:paraId="6DB79989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b/>
          <w:bCs/>
          <w:szCs w:val="24"/>
        </w:rPr>
        <w:lastRenderedPageBreak/>
        <w:t>Supplementary information 2</w:t>
      </w:r>
      <w:r w:rsidRPr="00282F78">
        <w:rPr>
          <w:szCs w:val="24"/>
        </w:rPr>
        <w:t xml:space="preserve"> List of determined families, genera, and species by in situ images, colony shape, BLASTN matches and metadata of the samples</w:t>
      </w:r>
    </w:p>
    <w:tbl>
      <w:tblPr>
        <w:tblW w:w="9351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417"/>
        <w:gridCol w:w="1418"/>
        <w:gridCol w:w="1843"/>
        <w:gridCol w:w="1559"/>
        <w:gridCol w:w="1701"/>
      </w:tblGrid>
      <w:tr w:rsidR="00BF3318" w:rsidRPr="00282F78" w14:paraId="7D20F2FC" w14:textId="77777777" w:rsidTr="00BE48F2">
        <w:trPr>
          <w:trHeight w:val="51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02F9" w14:textId="77777777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Sample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DB01" w14:textId="77777777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Study ID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0FF68" w14:textId="1657C62E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Subclass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9951" w14:textId="19825B9B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Family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9E1A" w14:textId="77777777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Genus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37F2" w14:textId="77777777" w:rsidR="00BF3318" w:rsidRPr="00282F78" w:rsidRDefault="00BF3318" w:rsidP="00282F7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Species</w:t>
            </w:r>
          </w:p>
        </w:tc>
      </w:tr>
      <w:tr w:rsidR="00BF3318" w:rsidRPr="00282F78" w14:paraId="1FA3D45A" w14:textId="77777777" w:rsidTr="00BE48F2">
        <w:trPr>
          <w:trHeight w:val="515"/>
        </w:trPr>
        <w:tc>
          <w:tcPr>
            <w:tcW w:w="14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B6F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0C0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D2E5DC" w14:textId="048B9F3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4556" w14:textId="76531829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BC5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8BF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sp. 1</w:t>
            </w:r>
          </w:p>
        </w:tc>
      </w:tr>
      <w:tr w:rsidR="00BF3318" w:rsidRPr="00282F78" w14:paraId="2FE069E8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49D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586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084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cor02</w:t>
            </w:r>
          </w:p>
        </w:tc>
        <w:tc>
          <w:tcPr>
            <w:tcW w:w="1418" w:type="dxa"/>
          </w:tcPr>
          <w:p w14:paraId="4D74FFC9" w14:textId="7B674B4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89E6" w14:textId="71C92A9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0AE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262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1</w:t>
            </w:r>
          </w:p>
        </w:tc>
      </w:tr>
      <w:tr w:rsidR="00BF3318" w:rsidRPr="00282F78" w14:paraId="04E1BAE1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A48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591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82B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cor03</w:t>
            </w:r>
          </w:p>
        </w:tc>
        <w:tc>
          <w:tcPr>
            <w:tcW w:w="1418" w:type="dxa"/>
          </w:tcPr>
          <w:p w14:paraId="4CDB970B" w14:textId="44BEF3C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DFD2" w14:textId="1C859CC3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707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Unidentified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D57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1</w:t>
            </w:r>
          </w:p>
        </w:tc>
      </w:tr>
      <w:tr w:rsidR="00BF3318" w:rsidRPr="00282F78" w14:paraId="5D2B8A2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074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617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275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cor04</w:t>
            </w:r>
          </w:p>
        </w:tc>
        <w:tc>
          <w:tcPr>
            <w:tcW w:w="1418" w:type="dxa"/>
          </w:tcPr>
          <w:p w14:paraId="3474E955" w14:textId="6C99DF65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6567" w14:textId="1F3E4F4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20D8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E53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1</w:t>
            </w:r>
          </w:p>
        </w:tc>
      </w:tr>
      <w:tr w:rsidR="00BF3318" w:rsidRPr="00282F78" w14:paraId="54207BA9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DB1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699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100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cor05</w:t>
            </w:r>
          </w:p>
        </w:tc>
        <w:tc>
          <w:tcPr>
            <w:tcW w:w="1418" w:type="dxa"/>
          </w:tcPr>
          <w:p w14:paraId="13D5F28F" w14:textId="661C0CF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63A9" w14:textId="042829B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2E0C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Unidentified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728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2</w:t>
            </w:r>
          </w:p>
        </w:tc>
      </w:tr>
      <w:tr w:rsidR="00BF3318" w:rsidRPr="00282F78" w14:paraId="15E6AFD8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DB5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737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3D0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cor06</w:t>
            </w:r>
          </w:p>
        </w:tc>
        <w:tc>
          <w:tcPr>
            <w:tcW w:w="1418" w:type="dxa"/>
          </w:tcPr>
          <w:p w14:paraId="1ABAF588" w14:textId="5D295F1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CD71" w14:textId="11C70296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Primnoidae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6628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Primnoa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DAF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cf.</w:t>
            </w:r>
            <w:r w:rsidRPr="00282F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2F78">
              <w:rPr>
                <w:i/>
                <w:sz w:val="20"/>
                <w:szCs w:val="20"/>
              </w:rPr>
              <w:t>resedaeformis</w:t>
            </w:r>
            <w:proofErr w:type="spellEnd"/>
          </w:p>
        </w:tc>
      </w:tr>
      <w:tr w:rsidR="00BF3318" w:rsidRPr="00282F78" w14:paraId="21F93DB4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B13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739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46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cor07</w:t>
            </w:r>
          </w:p>
        </w:tc>
        <w:tc>
          <w:tcPr>
            <w:tcW w:w="1418" w:type="dxa"/>
          </w:tcPr>
          <w:p w14:paraId="31A7A4CE" w14:textId="173160D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8EF4" w14:textId="116A2F5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Primnoidae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E59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Primnoa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4EC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cf.</w:t>
            </w:r>
            <w:r w:rsidRPr="00282F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2F78">
              <w:rPr>
                <w:i/>
                <w:sz w:val="20"/>
                <w:szCs w:val="20"/>
              </w:rPr>
              <w:t>resedaeformis</w:t>
            </w:r>
            <w:proofErr w:type="spellEnd"/>
          </w:p>
        </w:tc>
      </w:tr>
      <w:tr w:rsidR="00BF3318" w:rsidRPr="00282F78" w14:paraId="3BFA985C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DD3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749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2AA6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cor08</w:t>
            </w:r>
          </w:p>
        </w:tc>
        <w:tc>
          <w:tcPr>
            <w:tcW w:w="1418" w:type="dxa"/>
          </w:tcPr>
          <w:p w14:paraId="10F8BDF5" w14:textId="5C5C6155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E777" w14:textId="076A3826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Primnoidae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8CC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Primnoa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AD1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cf.</w:t>
            </w:r>
            <w:r w:rsidRPr="00282F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2F78">
              <w:rPr>
                <w:i/>
                <w:sz w:val="20"/>
                <w:szCs w:val="20"/>
              </w:rPr>
              <w:t>resedaeformis</w:t>
            </w:r>
            <w:proofErr w:type="spellEnd"/>
          </w:p>
        </w:tc>
      </w:tr>
      <w:tr w:rsidR="00BF3318" w:rsidRPr="00282F78" w14:paraId="6808F79A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DA1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6D14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cor09</w:t>
            </w:r>
          </w:p>
        </w:tc>
        <w:tc>
          <w:tcPr>
            <w:tcW w:w="1418" w:type="dxa"/>
          </w:tcPr>
          <w:p w14:paraId="4E110B6C" w14:textId="5F0EDC2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8D3B" w14:textId="319C23A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D8A9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Unidentified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CF7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3</w:t>
            </w:r>
          </w:p>
        </w:tc>
      </w:tr>
      <w:tr w:rsidR="00BF3318" w:rsidRPr="00282F78" w14:paraId="5BDFD7FB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BF3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720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cor10</w:t>
            </w:r>
          </w:p>
        </w:tc>
        <w:tc>
          <w:tcPr>
            <w:tcW w:w="1418" w:type="dxa"/>
          </w:tcPr>
          <w:p w14:paraId="583660CD" w14:textId="5821DCE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24FF" w14:textId="7EEFFFD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3C28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853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2</w:t>
            </w:r>
          </w:p>
        </w:tc>
      </w:tr>
      <w:tr w:rsidR="00BF3318" w:rsidRPr="00282F78" w14:paraId="6B52FA2F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ABF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978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551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cor11</w:t>
            </w:r>
          </w:p>
        </w:tc>
        <w:tc>
          <w:tcPr>
            <w:tcW w:w="1418" w:type="dxa"/>
          </w:tcPr>
          <w:p w14:paraId="780AC5AA" w14:textId="26245DF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BFC1" w14:textId="392C6AD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2BE1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0545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53D71324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E04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980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B95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cor13</w:t>
            </w:r>
          </w:p>
        </w:tc>
        <w:tc>
          <w:tcPr>
            <w:tcW w:w="1418" w:type="dxa"/>
          </w:tcPr>
          <w:p w14:paraId="5B7AA2F6" w14:textId="5C36851B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201D" w14:textId="504E009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F823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3D5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28D616F2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3DA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981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B10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cor14</w:t>
            </w:r>
          </w:p>
        </w:tc>
        <w:tc>
          <w:tcPr>
            <w:tcW w:w="1418" w:type="dxa"/>
          </w:tcPr>
          <w:p w14:paraId="1828D051" w14:textId="329D409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F0CC" w14:textId="0ACA90F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C16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CA5D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23F0203E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0E7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C3A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cor15</w:t>
            </w:r>
          </w:p>
        </w:tc>
        <w:tc>
          <w:tcPr>
            <w:tcW w:w="1418" w:type="dxa"/>
          </w:tcPr>
          <w:p w14:paraId="6E5D8906" w14:textId="55C49EC6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9DC3" w14:textId="70CC72D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1A7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B5F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4E59A017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B2C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73D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cor16</w:t>
            </w:r>
          </w:p>
        </w:tc>
        <w:tc>
          <w:tcPr>
            <w:tcW w:w="1418" w:type="dxa"/>
          </w:tcPr>
          <w:p w14:paraId="6B5D664C" w14:textId="730C06A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2E96" w14:textId="155EA7F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19C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55E8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549EE63C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610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1019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3F1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cor17</w:t>
            </w:r>
          </w:p>
        </w:tc>
        <w:tc>
          <w:tcPr>
            <w:tcW w:w="1418" w:type="dxa"/>
          </w:tcPr>
          <w:p w14:paraId="67412513" w14:textId="2F68A7D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C86D" w14:textId="792A4FB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BA5D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678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03A4C896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621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D5F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cor18</w:t>
            </w:r>
          </w:p>
        </w:tc>
        <w:tc>
          <w:tcPr>
            <w:tcW w:w="1418" w:type="dxa"/>
          </w:tcPr>
          <w:p w14:paraId="0EBC4847" w14:textId="5CFA9A5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4011" w14:textId="4938450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B61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BD5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6EFF1F8E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D524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BE3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cor19</w:t>
            </w:r>
          </w:p>
        </w:tc>
        <w:tc>
          <w:tcPr>
            <w:tcW w:w="1418" w:type="dxa"/>
          </w:tcPr>
          <w:p w14:paraId="36277857" w14:textId="1501171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17CC" w14:textId="682D8A8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B75C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44D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063BCFE3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8BF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1028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371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cor20</w:t>
            </w:r>
          </w:p>
        </w:tc>
        <w:tc>
          <w:tcPr>
            <w:tcW w:w="1418" w:type="dxa"/>
          </w:tcPr>
          <w:p w14:paraId="7B149E5C" w14:textId="65E07CE3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2598" w14:textId="234076A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2EA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A9B7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0467F18A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FB6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54C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cor21</w:t>
            </w:r>
          </w:p>
        </w:tc>
        <w:tc>
          <w:tcPr>
            <w:tcW w:w="1418" w:type="dxa"/>
          </w:tcPr>
          <w:p w14:paraId="2AC2A7ED" w14:textId="702409F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F10B" w14:textId="610C2A6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Primnoidae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06E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Primnoa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29A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cf.</w:t>
            </w:r>
            <w:r w:rsidRPr="00282F7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2F78">
              <w:rPr>
                <w:i/>
                <w:sz w:val="20"/>
                <w:szCs w:val="20"/>
              </w:rPr>
              <w:t>resedaeformis</w:t>
            </w:r>
            <w:proofErr w:type="spellEnd"/>
          </w:p>
        </w:tc>
      </w:tr>
      <w:tr w:rsidR="00BF3318" w:rsidRPr="00282F78" w14:paraId="3908E6E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EBC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6D4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cor22</w:t>
            </w:r>
          </w:p>
        </w:tc>
        <w:tc>
          <w:tcPr>
            <w:tcW w:w="1418" w:type="dxa"/>
          </w:tcPr>
          <w:p w14:paraId="08E7A56D" w14:textId="31A06D4E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5984" w14:textId="08B0FD0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Oculinidae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D0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Madrepora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C7E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oculata</w:t>
            </w:r>
            <w:proofErr w:type="spellEnd"/>
          </w:p>
        </w:tc>
      </w:tr>
      <w:tr w:rsidR="00BF3318" w:rsidRPr="00282F78" w14:paraId="5FC777A3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DFD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1035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107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cor23</w:t>
            </w:r>
          </w:p>
        </w:tc>
        <w:tc>
          <w:tcPr>
            <w:tcW w:w="1418" w:type="dxa"/>
          </w:tcPr>
          <w:p w14:paraId="6208180C" w14:textId="728E11F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9B20" w14:textId="39C1FCB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Oculinidae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DCF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Madrepora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B38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oculata</w:t>
            </w:r>
            <w:proofErr w:type="spellEnd"/>
          </w:p>
        </w:tc>
      </w:tr>
      <w:tr w:rsidR="00BF3318" w:rsidRPr="00282F78" w14:paraId="0E330B2F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9A4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1056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9AFC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cor24</w:t>
            </w:r>
          </w:p>
        </w:tc>
        <w:tc>
          <w:tcPr>
            <w:tcW w:w="1418" w:type="dxa"/>
          </w:tcPr>
          <w:p w14:paraId="776DED11" w14:textId="4F5324C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9A8D" w14:textId="6B8F66F6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Parazoanthidae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FE5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Savalia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529C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savaglia</w:t>
            </w:r>
            <w:proofErr w:type="spellEnd"/>
          </w:p>
        </w:tc>
      </w:tr>
      <w:tr w:rsidR="00BF3318" w:rsidRPr="00282F78" w14:paraId="08BEB6CA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BBC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1168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9EFF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cor25</w:t>
            </w:r>
          </w:p>
        </w:tc>
        <w:tc>
          <w:tcPr>
            <w:tcW w:w="1418" w:type="dxa"/>
          </w:tcPr>
          <w:p w14:paraId="7B7E7243" w14:textId="43B6415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8C34" w14:textId="4F2C8F33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Oculinidae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927D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Madrepora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98F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oculata</w:t>
            </w:r>
            <w:proofErr w:type="spellEnd"/>
          </w:p>
        </w:tc>
      </w:tr>
      <w:tr w:rsidR="00BF3318" w:rsidRPr="00282F78" w14:paraId="341FC5EE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1776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C68F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cor27</w:t>
            </w:r>
          </w:p>
        </w:tc>
        <w:tc>
          <w:tcPr>
            <w:tcW w:w="1418" w:type="dxa"/>
          </w:tcPr>
          <w:p w14:paraId="3C3CEC84" w14:textId="41F604D8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3ABB" w14:textId="3CF27345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0F86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374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arborea</w:t>
            </w:r>
          </w:p>
        </w:tc>
      </w:tr>
      <w:tr w:rsidR="00BF3318" w:rsidRPr="00282F78" w14:paraId="3CDA3FB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04F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58D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cor28</w:t>
            </w:r>
          </w:p>
        </w:tc>
        <w:tc>
          <w:tcPr>
            <w:tcW w:w="1418" w:type="dxa"/>
          </w:tcPr>
          <w:p w14:paraId="29029AA7" w14:textId="1624A29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F32C" w14:textId="084A649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81E7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471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5C970F5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0B19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1224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6E7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cor29</w:t>
            </w:r>
          </w:p>
        </w:tc>
        <w:tc>
          <w:tcPr>
            <w:tcW w:w="1418" w:type="dxa"/>
          </w:tcPr>
          <w:p w14:paraId="17592B05" w14:textId="167D753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71ED" w14:textId="63F3B44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53A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5315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12235A3D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633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1226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88E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cor30</w:t>
            </w:r>
          </w:p>
        </w:tc>
        <w:tc>
          <w:tcPr>
            <w:tcW w:w="1418" w:type="dxa"/>
          </w:tcPr>
          <w:p w14:paraId="2E69A66D" w14:textId="6605641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ED4B" w14:textId="52D41D0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09A5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F002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4282B461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A40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1231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D65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cor31</w:t>
            </w:r>
          </w:p>
        </w:tc>
        <w:tc>
          <w:tcPr>
            <w:tcW w:w="1418" w:type="dxa"/>
          </w:tcPr>
          <w:p w14:paraId="120DFC10" w14:textId="77DE96C8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8E85" w14:textId="26226F2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Clavulariidae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4AE7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Clavularia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377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cf.</w:t>
            </w:r>
            <w:r w:rsidRPr="00282F78">
              <w:rPr>
                <w:i/>
                <w:sz w:val="20"/>
                <w:szCs w:val="20"/>
              </w:rPr>
              <w:t xml:space="preserve"> borealis</w:t>
            </w:r>
          </w:p>
        </w:tc>
      </w:tr>
      <w:tr w:rsidR="00BF3318" w:rsidRPr="00282F78" w14:paraId="596E099D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CE46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1562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0F8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cor32</w:t>
            </w:r>
          </w:p>
        </w:tc>
        <w:tc>
          <w:tcPr>
            <w:tcW w:w="1418" w:type="dxa"/>
          </w:tcPr>
          <w:p w14:paraId="3439580F" w14:textId="314B663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5515" w14:textId="3D8BB8B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D274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Unidentified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A57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1</w:t>
            </w:r>
          </w:p>
        </w:tc>
      </w:tr>
      <w:tr w:rsidR="00BF3318" w:rsidRPr="00282F78" w14:paraId="2F44F72B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A7F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1605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D06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cor33</w:t>
            </w:r>
          </w:p>
        </w:tc>
        <w:tc>
          <w:tcPr>
            <w:tcW w:w="1418" w:type="dxa"/>
          </w:tcPr>
          <w:p w14:paraId="2D3C6A90" w14:textId="349D846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BED6" w14:textId="16F417A9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Clavulariidae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FE6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Clavularia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3CB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cf</w:t>
            </w:r>
            <w:r w:rsidRPr="00282F78">
              <w:rPr>
                <w:i/>
                <w:sz w:val="20"/>
                <w:szCs w:val="20"/>
              </w:rPr>
              <w:t>. borealis</w:t>
            </w:r>
          </w:p>
        </w:tc>
      </w:tr>
      <w:tr w:rsidR="00BF3318" w:rsidRPr="00282F78" w14:paraId="31D6EA9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EE3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1637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587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cor34</w:t>
            </w:r>
          </w:p>
        </w:tc>
        <w:tc>
          <w:tcPr>
            <w:tcW w:w="1418" w:type="dxa"/>
          </w:tcPr>
          <w:p w14:paraId="46C80348" w14:textId="19EC57C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B8F3" w14:textId="01D0EAB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Oculinidae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0A36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Madrepora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7B7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oculata</w:t>
            </w:r>
            <w:proofErr w:type="spellEnd"/>
          </w:p>
        </w:tc>
      </w:tr>
      <w:tr w:rsidR="00BF3318" w:rsidRPr="00282F78" w14:paraId="54CCA380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57B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1643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43FF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cor36</w:t>
            </w:r>
          </w:p>
        </w:tc>
        <w:tc>
          <w:tcPr>
            <w:tcW w:w="1418" w:type="dxa"/>
          </w:tcPr>
          <w:p w14:paraId="6E429C8F" w14:textId="1AEF4AC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8E23" w14:textId="0232B47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Oculinidae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C256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Madrepora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2D1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oculata</w:t>
            </w:r>
            <w:proofErr w:type="spellEnd"/>
          </w:p>
        </w:tc>
      </w:tr>
      <w:tr w:rsidR="00BF3318" w:rsidRPr="00282F78" w14:paraId="3A912A23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49E7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1649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0C0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cor37</w:t>
            </w:r>
          </w:p>
        </w:tc>
        <w:tc>
          <w:tcPr>
            <w:tcW w:w="1418" w:type="dxa"/>
          </w:tcPr>
          <w:p w14:paraId="36F0EC61" w14:textId="6914689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D5C4" w14:textId="0C7D1DE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9D0B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647F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dianthus</w:t>
            </w:r>
          </w:p>
        </w:tc>
      </w:tr>
      <w:tr w:rsidR="00BF3318" w:rsidRPr="00282F78" w14:paraId="2F3C2589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5DEC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1651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57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cor38</w:t>
            </w:r>
          </w:p>
        </w:tc>
        <w:tc>
          <w:tcPr>
            <w:tcW w:w="1418" w:type="dxa"/>
          </w:tcPr>
          <w:p w14:paraId="168ADCF0" w14:textId="4EFD60D1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1986" w14:textId="53A90753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E95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A42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3</w:t>
            </w:r>
          </w:p>
        </w:tc>
      </w:tr>
      <w:tr w:rsidR="00BF3318" w:rsidRPr="00282F78" w14:paraId="04D092F4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BE4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2239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7F6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IA3 cor39</w:t>
            </w:r>
          </w:p>
        </w:tc>
        <w:tc>
          <w:tcPr>
            <w:tcW w:w="1418" w:type="dxa"/>
          </w:tcPr>
          <w:p w14:paraId="10BF26B8" w14:textId="69780458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FCFD" w14:textId="684A983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Nephtheidae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51B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Gersemia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157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 4</w:t>
            </w:r>
          </w:p>
        </w:tc>
      </w:tr>
      <w:tr w:rsidR="00BF3318" w:rsidRPr="00282F78" w14:paraId="2615F428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5AA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B0F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cor253</w:t>
            </w:r>
          </w:p>
        </w:tc>
        <w:tc>
          <w:tcPr>
            <w:tcW w:w="1418" w:type="dxa"/>
          </w:tcPr>
          <w:p w14:paraId="10B7912F" w14:textId="3C4B9CAE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1C2B" w14:textId="103D0A0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840D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A5D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arborea</w:t>
            </w:r>
          </w:p>
        </w:tc>
      </w:tr>
      <w:tr w:rsidR="00BF3318" w:rsidRPr="00282F78" w14:paraId="674043AB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62F8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A606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cor258</w:t>
            </w:r>
          </w:p>
        </w:tc>
        <w:tc>
          <w:tcPr>
            <w:tcW w:w="1418" w:type="dxa"/>
          </w:tcPr>
          <w:p w14:paraId="32FDC56D" w14:textId="3BC68A9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1D87" w14:textId="6D49603C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ACB7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F2A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107F5B67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E92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B54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cor260</w:t>
            </w:r>
          </w:p>
        </w:tc>
        <w:tc>
          <w:tcPr>
            <w:tcW w:w="1418" w:type="dxa"/>
          </w:tcPr>
          <w:p w14:paraId="23D90E9C" w14:textId="4ABF925B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D6B4" w14:textId="4C8BA22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Anthothelidae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B1E6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Unidentified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9DCB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</w:t>
            </w:r>
          </w:p>
        </w:tc>
      </w:tr>
      <w:tr w:rsidR="00BF3318" w:rsidRPr="00282F78" w14:paraId="0F880C5D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2C0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267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B9F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cor267</w:t>
            </w:r>
          </w:p>
        </w:tc>
        <w:tc>
          <w:tcPr>
            <w:tcW w:w="1418" w:type="dxa"/>
          </w:tcPr>
          <w:p w14:paraId="2B20EBDF" w14:textId="325E7C2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8735" w14:textId="591238FB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B8D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1AD3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67FDE191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FB1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864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cor271</w:t>
            </w:r>
          </w:p>
        </w:tc>
        <w:tc>
          <w:tcPr>
            <w:tcW w:w="1418" w:type="dxa"/>
          </w:tcPr>
          <w:p w14:paraId="56CDC67D" w14:textId="6DCEE9B8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45C1" w14:textId="2905991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C46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4063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0B163605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5C1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286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546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cor286</w:t>
            </w:r>
          </w:p>
        </w:tc>
        <w:tc>
          <w:tcPr>
            <w:tcW w:w="1418" w:type="dxa"/>
          </w:tcPr>
          <w:p w14:paraId="750CA1A8" w14:textId="35E91F19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541A" w14:textId="2F4494C9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1FC4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967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49C7815E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13E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D764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cor251</w:t>
            </w:r>
          </w:p>
        </w:tc>
        <w:tc>
          <w:tcPr>
            <w:tcW w:w="1418" w:type="dxa"/>
          </w:tcPr>
          <w:p w14:paraId="7A8F1B5F" w14:textId="4B5AC13F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FA03" w14:textId="00A2A48B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010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75BC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arborea</w:t>
            </w:r>
          </w:p>
        </w:tc>
      </w:tr>
      <w:tr w:rsidR="00BF3318" w:rsidRPr="00282F78" w14:paraId="120CDEC6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C559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550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A4C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cor550</w:t>
            </w:r>
          </w:p>
        </w:tc>
        <w:tc>
          <w:tcPr>
            <w:tcW w:w="1418" w:type="dxa"/>
          </w:tcPr>
          <w:p w14:paraId="016C14CC" w14:textId="73B46C7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17AC" w14:textId="5F19F22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Plexauridae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EFDC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Paramuricea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A49D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placomus</w:t>
            </w:r>
            <w:proofErr w:type="spellEnd"/>
          </w:p>
        </w:tc>
      </w:tr>
      <w:tr w:rsidR="00BF3318" w:rsidRPr="00282F78" w14:paraId="598384A1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0D3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403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2B0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cor403</w:t>
            </w:r>
          </w:p>
        </w:tc>
        <w:tc>
          <w:tcPr>
            <w:tcW w:w="1418" w:type="dxa"/>
          </w:tcPr>
          <w:p w14:paraId="38604C32" w14:textId="6BB13418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9828" w14:textId="2A6679ED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Leiopathidae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2BB7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Leiopathes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0EF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</w:t>
            </w:r>
          </w:p>
        </w:tc>
      </w:tr>
      <w:tr w:rsidR="00BF3318" w:rsidRPr="00282F78" w14:paraId="47B0DF83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FF6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329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40B3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cor329</w:t>
            </w:r>
          </w:p>
        </w:tc>
        <w:tc>
          <w:tcPr>
            <w:tcW w:w="1418" w:type="dxa"/>
          </w:tcPr>
          <w:p w14:paraId="04B8DD44" w14:textId="08285F1A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FFE6" w14:textId="6157EA0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F178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D6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arborea</w:t>
            </w:r>
          </w:p>
        </w:tc>
      </w:tr>
      <w:tr w:rsidR="00BF3318" w:rsidRPr="00282F78" w14:paraId="56296E22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9189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326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12A9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cor326</w:t>
            </w:r>
          </w:p>
        </w:tc>
        <w:tc>
          <w:tcPr>
            <w:tcW w:w="1418" w:type="dxa"/>
          </w:tcPr>
          <w:p w14:paraId="6CE9BF9A" w14:textId="0FD52EF5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815D" w14:textId="430D3652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Paragorgiidae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8773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Paragorgia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4F99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r w:rsidRPr="00282F78">
              <w:rPr>
                <w:i/>
                <w:sz w:val="20"/>
                <w:szCs w:val="20"/>
              </w:rPr>
              <w:t>arborea</w:t>
            </w:r>
          </w:p>
        </w:tc>
      </w:tr>
      <w:tr w:rsidR="00BF3318" w:rsidRPr="00282F78" w14:paraId="1A28A377" w14:textId="77777777" w:rsidTr="00BE48F2">
        <w:trPr>
          <w:trHeight w:val="50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E81E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527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919A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cor527</w:t>
            </w:r>
          </w:p>
        </w:tc>
        <w:tc>
          <w:tcPr>
            <w:tcW w:w="1418" w:type="dxa"/>
          </w:tcPr>
          <w:p w14:paraId="6803464F" w14:textId="00771D90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9E75" w14:textId="5E6872A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Acanthogorgiidae</w:t>
            </w:r>
            <w:proofErr w:type="spellEnd"/>
            <w:r w:rsidRPr="002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BC5C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Acanthogorgia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E55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sp.</w:t>
            </w:r>
          </w:p>
        </w:tc>
      </w:tr>
      <w:tr w:rsidR="00BF3318" w:rsidRPr="00282F78" w14:paraId="0A03641E" w14:textId="77777777" w:rsidTr="00BE48F2">
        <w:trPr>
          <w:trHeight w:val="515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C4E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561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AB81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IARR cor561</w:t>
            </w:r>
          </w:p>
        </w:tc>
        <w:tc>
          <w:tcPr>
            <w:tcW w:w="1418" w:type="dxa"/>
          </w:tcPr>
          <w:p w14:paraId="7002DD10" w14:textId="74B5C565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Hexacorallia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3D72" w14:textId="60AD3624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282F78">
              <w:rPr>
                <w:sz w:val="20"/>
                <w:szCs w:val="20"/>
              </w:rPr>
              <w:t>Caryophylliidae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0020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Desmophyllum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B0EE" w14:textId="77777777" w:rsidR="00BF3318" w:rsidRPr="00282F78" w:rsidRDefault="00BF3318" w:rsidP="00BF331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 w:rsidRPr="00282F78">
              <w:rPr>
                <w:i/>
                <w:sz w:val="20"/>
                <w:szCs w:val="20"/>
              </w:rPr>
              <w:t>pertusum</w:t>
            </w:r>
            <w:proofErr w:type="spellEnd"/>
          </w:p>
        </w:tc>
      </w:tr>
      <w:tr w:rsidR="00BF3318" w:rsidRPr="00282F78" w14:paraId="6326D267" w14:textId="77777777" w:rsidTr="00BE48F2">
        <w:trPr>
          <w:trHeight w:val="515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9B94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Total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5DF2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2C0F542B" w14:textId="3CD7F093" w:rsidR="00BF3318" w:rsidRPr="00282F78" w:rsidRDefault="00BE48F2" w:rsidP="00BF33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FD4E" w14:textId="38E7B4C9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84DD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min. 12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B880" w14:textId="77777777" w:rsidR="00BF3318" w:rsidRPr="00282F78" w:rsidRDefault="00BF3318" w:rsidP="00BF3318">
            <w:pPr>
              <w:spacing w:before="240"/>
              <w:rPr>
                <w:sz w:val="20"/>
                <w:szCs w:val="20"/>
              </w:rPr>
            </w:pPr>
            <w:r w:rsidRPr="00282F78">
              <w:rPr>
                <w:sz w:val="20"/>
                <w:szCs w:val="20"/>
              </w:rPr>
              <w:t>17</w:t>
            </w:r>
          </w:p>
        </w:tc>
      </w:tr>
    </w:tbl>
    <w:p w14:paraId="63629ED5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597438A1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5AAD5DDD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47F6DE45" w14:textId="77777777" w:rsidR="00282F78" w:rsidRPr="00282F78" w:rsidRDefault="00282F78" w:rsidP="00282F78">
      <w:pPr>
        <w:spacing w:before="240"/>
        <w:rPr>
          <w:szCs w:val="24"/>
        </w:rPr>
      </w:pPr>
      <w:r w:rsidRPr="00282F78">
        <w:rPr>
          <w:szCs w:val="24"/>
        </w:rPr>
        <w:t xml:space="preserve"> </w:t>
      </w:r>
    </w:p>
    <w:p w14:paraId="64B9E7FD" w14:textId="77777777" w:rsidR="00282F78" w:rsidRPr="00282F78" w:rsidRDefault="00282F78" w:rsidP="00282F78">
      <w:pPr>
        <w:spacing w:before="240"/>
        <w:rPr>
          <w:szCs w:val="24"/>
        </w:rPr>
      </w:pPr>
    </w:p>
    <w:p w14:paraId="4B05B677" w14:textId="77777777" w:rsidR="00282F78" w:rsidRPr="00282F78" w:rsidRDefault="00282F78" w:rsidP="00282F78">
      <w:pPr>
        <w:spacing w:before="240"/>
        <w:rPr>
          <w:szCs w:val="24"/>
        </w:rPr>
      </w:pPr>
    </w:p>
    <w:p w14:paraId="3535E01A" w14:textId="77777777" w:rsidR="00282F78" w:rsidRPr="00282F78" w:rsidRDefault="00282F78" w:rsidP="00282F78">
      <w:pPr>
        <w:spacing w:before="240"/>
        <w:rPr>
          <w:szCs w:val="24"/>
        </w:rPr>
      </w:pPr>
    </w:p>
    <w:p w14:paraId="3975DB61" w14:textId="761AD96A" w:rsidR="00582ADE" w:rsidRDefault="00582ADE" w:rsidP="00282F78">
      <w:pPr>
        <w:spacing w:before="240"/>
        <w:rPr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7E20D0DA" wp14:editId="71B7BF2C">
            <wp:extent cx="6004814" cy="3403158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56" cy="34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EA3D" w14:textId="58EDE4F8" w:rsidR="00282F78" w:rsidRPr="00282F78" w:rsidRDefault="00282F78" w:rsidP="00282F78">
      <w:pPr>
        <w:spacing w:before="240"/>
        <w:rPr>
          <w:szCs w:val="24"/>
        </w:rPr>
      </w:pPr>
      <w:r w:rsidRPr="00282F78">
        <w:rPr>
          <w:b/>
          <w:bCs/>
          <w:szCs w:val="24"/>
        </w:rPr>
        <w:t>Supplementary information 3</w:t>
      </w:r>
      <w:r w:rsidRPr="00282F78">
        <w:rPr>
          <w:szCs w:val="24"/>
        </w:rPr>
        <w:t xml:space="preserve"> The phylogenetic tree of Octocorallia and Scleractinia based on Bayesian analysis of concatenated sequence data from 41 specimens for the mitochondrial genes </w:t>
      </w:r>
      <w:proofErr w:type="spellStart"/>
      <w:r w:rsidRPr="00282F78">
        <w:rPr>
          <w:szCs w:val="24"/>
        </w:rPr>
        <w:t>mtMutS</w:t>
      </w:r>
      <w:proofErr w:type="spellEnd"/>
      <w:r w:rsidRPr="00282F78">
        <w:rPr>
          <w:szCs w:val="24"/>
        </w:rPr>
        <w:t xml:space="preserve"> and COI. Bayesian posterior probabilities are indicated above the branches. The tree is intended to indicate the different relationship of the </w:t>
      </w:r>
      <w:proofErr w:type="spellStart"/>
      <w:r w:rsidRPr="00282F78">
        <w:rPr>
          <w:szCs w:val="24"/>
        </w:rPr>
        <w:t>Nephtheidae</w:t>
      </w:r>
      <w:proofErr w:type="spellEnd"/>
      <w:r w:rsidRPr="00282F78">
        <w:rPr>
          <w:szCs w:val="24"/>
        </w:rPr>
        <w:t xml:space="preserve"> as opposed to the maximum likelihood analysis, which is why the remaining individuals of Octocorallia and Scleractinia are shown in collapsed branches</w:t>
      </w:r>
      <w:r>
        <w:rPr>
          <w:szCs w:val="24"/>
        </w:rPr>
        <w:t>.</w:t>
      </w:r>
    </w:p>
    <w:p w14:paraId="3F6081C2" w14:textId="77777777" w:rsidR="00E514DE" w:rsidRPr="00282F78" w:rsidRDefault="00E514DE" w:rsidP="00E514DE">
      <w:pPr>
        <w:spacing w:before="240"/>
        <w:rPr>
          <w:szCs w:val="24"/>
        </w:rPr>
      </w:pPr>
    </w:p>
    <w:p w14:paraId="308C4173" w14:textId="77777777" w:rsidR="00E514DE" w:rsidRPr="00282F78" w:rsidRDefault="00E514DE" w:rsidP="00E514DE">
      <w:pPr>
        <w:spacing w:before="240"/>
        <w:rPr>
          <w:szCs w:val="24"/>
        </w:rPr>
      </w:pPr>
    </w:p>
    <w:p w14:paraId="0FB7A4AF" w14:textId="77777777" w:rsidR="00E514DE" w:rsidRPr="00282F78" w:rsidRDefault="00E514DE" w:rsidP="00E514DE">
      <w:pPr>
        <w:spacing w:before="240"/>
        <w:rPr>
          <w:szCs w:val="24"/>
        </w:rPr>
      </w:pPr>
    </w:p>
    <w:p w14:paraId="7B65BC41" w14:textId="77777777" w:rsidR="00DE23E8" w:rsidRPr="00282F78" w:rsidRDefault="00DE23E8" w:rsidP="00654E8F">
      <w:pPr>
        <w:spacing w:before="240"/>
        <w:rPr>
          <w:szCs w:val="24"/>
        </w:rPr>
      </w:pPr>
    </w:p>
    <w:sectPr w:rsidR="00DE23E8" w:rsidRPr="00282F78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E4A" w14:textId="77777777" w:rsidR="0085340C" w:rsidRDefault="0085340C" w:rsidP="00117666">
      <w:pPr>
        <w:spacing w:after="0"/>
      </w:pPr>
      <w:r>
        <w:separator/>
      </w:r>
    </w:p>
  </w:endnote>
  <w:endnote w:type="continuationSeparator" w:id="0">
    <w:p w14:paraId="26B1789B" w14:textId="77777777" w:rsidR="0085340C" w:rsidRDefault="0085340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FE0C" w14:textId="77777777" w:rsidR="0085340C" w:rsidRDefault="0085340C" w:rsidP="00117666">
      <w:pPr>
        <w:spacing w:after="0"/>
      </w:pPr>
      <w:r>
        <w:separator/>
      </w:r>
    </w:p>
  </w:footnote>
  <w:footnote w:type="continuationSeparator" w:id="0">
    <w:p w14:paraId="1DC54C3C" w14:textId="77777777" w:rsidR="0085340C" w:rsidRDefault="0085340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756"/>
    <w:multiLevelType w:val="multilevel"/>
    <w:tmpl w:val="05A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6DEE"/>
    <w:multiLevelType w:val="multilevel"/>
    <w:tmpl w:val="01CC4E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tDAwtjAwMzMwMjNT0lEKTi0uzszPAykwqgUAtHsZx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2F78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82ADE"/>
    <w:rsid w:val="00593EEA"/>
    <w:rsid w:val="005A5EEE"/>
    <w:rsid w:val="00635E5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7360"/>
    <w:rsid w:val="0083759F"/>
    <w:rsid w:val="0085340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E48F2"/>
    <w:rsid w:val="00BF3318"/>
    <w:rsid w:val="00C15AA0"/>
    <w:rsid w:val="00C37AC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C7B98"/>
    <w:rsid w:val="00DE23E8"/>
    <w:rsid w:val="00E514DE"/>
    <w:rsid w:val="00E52377"/>
    <w:rsid w:val="00E537AD"/>
    <w:rsid w:val="00E64E17"/>
    <w:rsid w:val="00E866C9"/>
    <w:rsid w:val="00EA3D3C"/>
    <w:rsid w:val="00EC090A"/>
    <w:rsid w:val="00ED20B5"/>
    <w:rsid w:val="00F46900"/>
    <w:rsid w:val="00F5276B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rsid w:val="00282F78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character" w:customStyle="1" w:styleId="berschrift6Zchn">
    <w:name w:val="Überschrift 6 Zchn"/>
    <w:basedOn w:val="Absatz-Standardschriftart"/>
    <w:link w:val="berschrift6"/>
    <w:rsid w:val="00282F78"/>
    <w:rPr>
      <w:rFonts w:ascii="Calibri" w:eastAsia="Calibri" w:hAnsi="Calibri" w:cs="Calibri"/>
      <w:b/>
      <w:sz w:val="20"/>
      <w:szCs w:val="20"/>
    </w:rPr>
  </w:style>
  <w:style w:type="paragraph" w:customStyle="1" w:styleId="berschrift31">
    <w:name w:val="Überschrift 31"/>
    <w:basedOn w:val="Standard"/>
    <w:next w:val="Standard"/>
    <w:uiPriority w:val="2"/>
    <w:qFormat/>
    <w:rsid w:val="00282F78"/>
    <w:pPr>
      <w:keepNext/>
      <w:keepLines/>
      <w:tabs>
        <w:tab w:val="num" w:pos="2160"/>
      </w:tabs>
      <w:spacing w:before="40" w:after="120"/>
      <w:ind w:left="216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282F78"/>
  </w:style>
  <w:style w:type="character" w:customStyle="1" w:styleId="BesuchterLink1">
    <w:name w:val="BesuchterLink1"/>
    <w:basedOn w:val="Absatz-Standardschriftart"/>
    <w:uiPriority w:val="99"/>
    <w:semiHidden/>
    <w:unhideWhenUsed/>
    <w:rsid w:val="00282F78"/>
    <w:rPr>
      <w:color w:val="800080"/>
      <w:u w:val="single"/>
    </w:rPr>
  </w:style>
  <w:style w:type="character" w:customStyle="1" w:styleId="SchwacheHervorhebung1">
    <w:name w:val="Schwache Hervorhebung1"/>
    <w:basedOn w:val="Absatz-Standardschriftart"/>
    <w:uiPriority w:val="19"/>
    <w:qFormat/>
    <w:rsid w:val="00282F78"/>
    <w:rPr>
      <w:rFonts w:ascii="Times New Roman" w:hAnsi="Times New Roman"/>
      <w:i/>
      <w:iCs/>
      <w:color w:val="404040"/>
    </w:rPr>
  </w:style>
  <w:style w:type="paragraph" w:customStyle="1" w:styleId="Zitat1">
    <w:name w:val="Zitat1"/>
    <w:basedOn w:val="Standard"/>
    <w:next w:val="Standard"/>
    <w:uiPriority w:val="29"/>
    <w:qFormat/>
    <w:rsid w:val="00282F78"/>
    <w:pPr>
      <w:spacing w:before="200" w:after="160"/>
      <w:ind w:left="864" w:right="864"/>
      <w:jc w:val="center"/>
    </w:pPr>
    <w:rPr>
      <w:rFonts w:eastAsia="Calibri" w:cs="Calibri"/>
      <w:i/>
      <w:iCs/>
      <w:color w:val="404040"/>
    </w:rPr>
  </w:style>
  <w:style w:type="paragraph" w:styleId="berarbeitung">
    <w:name w:val="Revision"/>
    <w:hidden/>
    <w:uiPriority w:val="99"/>
    <w:semiHidden/>
    <w:rsid w:val="00282F78"/>
    <w:pPr>
      <w:spacing w:after="0" w:line="240" w:lineRule="auto"/>
    </w:pPr>
    <w:rPr>
      <w:rFonts w:ascii="Times New Roman" w:eastAsia="Calibri" w:hAnsi="Times New Roman" w:cs="Calibri"/>
      <w:sz w:val="24"/>
    </w:rPr>
  </w:style>
  <w:style w:type="paragraph" w:customStyle="1" w:styleId="EndNoteBibliography">
    <w:name w:val="EndNote Bibliography"/>
    <w:basedOn w:val="Standard"/>
    <w:link w:val="EndNoteBibliographyZchn"/>
    <w:rsid w:val="00282F78"/>
    <w:pPr>
      <w:spacing w:before="0" w:after="120"/>
      <w:jc w:val="both"/>
    </w:pPr>
    <w:rPr>
      <w:rFonts w:ascii="Calibri" w:eastAsia="Calibri" w:hAnsi="Calibri" w:cs="Calibri"/>
      <w:noProof/>
      <w:sz w:val="22"/>
      <w:szCs w:val="20"/>
    </w:rPr>
  </w:style>
  <w:style w:type="character" w:customStyle="1" w:styleId="EndNoteBibliographyZchn">
    <w:name w:val="EndNote Bibliography Zchn"/>
    <w:basedOn w:val="Absatz-Standardschriftart"/>
    <w:link w:val="EndNoteBibliography"/>
    <w:rsid w:val="00282F78"/>
    <w:rPr>
      <w:rFonts w:ascii="Calibri" w:eastAsia="Calibri" w:hAnsi="Calibri" w:cs="Calibri"/>
      <w:noProof/>
      <w:szCs w:val="20"/>
    </w:rPr>
  </w:style>
  <w:style w:type="character" w:customStyle="1" w:styleId="berschrift3Zchn1">
    <w:name w:val="Überschrift 3 Zchn1"/>
    <w:basedOn w:val="Absatz-Standardschriftart"/>
    <w:uiPriority w:val="9"/>
    <w:semiHidden/>
    <w:rsid w:val="00282F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itatZchn1">
    <w:name w:val="Zitat Zchn1"/>
    <w:basedOn w:val="Absatz-Standardschriftart"/>
    <w:uiPriority w:val="29"/>
    <w:rsid w:val="00282F78"/>
    <w:rPr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Standard"/>
    <w:link w:val="EndNoteBibliographyTitleZchn"/>
    <w:rsid w:val="00282F78"/>
    <w:pPr>
      <w:spacing w:before="0" w:after="0" w:line="259" w:lineRule="auto"/>
      <w:jc w:val="center"/>
    </w:pPr>
    <w:rPr>
      <w:rFonts w:ascii="Calibri" w:eastAsia="Calibri" w:hAnsi="Calibri" w:cs="Calibri"/>
      <w:noProof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82F78"/>
    <w:rPr>
      <w:rFonts w:ascii="Calibri" w:eastAsia="Calibri" w:hAnsi="Calibri" w:cs="Calibri"/>
      <w:noProof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2F78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Standard"/>
    <w:link w:val="EndNoteCategoryHeadingZchn"/>
    <w:rsid w:val="00282F78"/>
    <w:pPr>
      <w:spacing w:after="120" w:line="259" w:lineRule="auto"/>
    </w:pPr>
    <w:rPr>
      <w:rFonts w:ascii="Calibri" w:eastAsia="Calibri" w:hAnsi="Calibri" w:cs="Calibri"/>
      <w:b/>
      <w:noProof/>
      <w:sz w:val="22"/>
    </w:rPr>
  </w:style>
  <w:style w:type="character" w:customStyle="1" w:styleId="EndNoteCategoryHeadingZchn">
    <w:name w:val="EndNote Category Heading Zchn"/>
    <w:basedOn w:val="Absatz-Standardschriftart"/>
    <w:link w:val="EndNoteCategoryHeading"/>
    <w:rsid w:val="00282F78"/>
    <w:rPr>
      <w:rFonts w:ascii="Calibri" w:eastAsia="Calibri" w:hAnsi="Calibri" w:cs="Calibri"/>
      <w:b/>
      <w:noProof/>
    </w:rPr>
  </w:style>
  <w:style w:type="character" w:styleId="NichtaufgelsteErwhnung">
    <w:name w:val="Unresolved Mention"/>
    <w:basedOn w:val="Absatz-Standardschriftart"/>
    <w:uiPriority w:val="99"/>
    <w:rsid w:val="0028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9</Pages>
  <Words>1054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Severin Korfhage</cp:lastModifiedBy>
  <cp:revision>7</cp:revision>
  <cp:lastPrinted>2013-10-03T12:51:00Z</cp:lastPrinted>
  <dcterms:created xsi:type="dcterms:W3CDTF">2018-11-23T08:58:00Z</dcterms:created>
  <dcterms:modified xsi:type="dcterms:W3CDTF">2022-01-13T10:36:00Z</dcterms:modified>
</cp:coreProperties>
</file>