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2C" w:rsidRDefault="005F4A2C" w:rsidP="005F4A2C">
      <w:pPr>
        <w:spacing w:before="120" w:after="120" w:line="240" w:lineRule="auto"/>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b/>
          <w:iCs/>
          <w:sz w:val="24"/>
          <w:szCs w:val="24"/>
          <w:lang w:val="en-US"/>
        </w:rPr>
        <w:t>Table 1.</w:t>
      </w:r>
      <w:proofErr w:type="gramEnd"/>
      <w:r>
        <w:rPr>
          <w:rFonts w:ascii="Times New Roman" w:eastAsia="Times New Roman" w:hAnsi="Times New Roman" w:cs="Times New Roman"/>
          <w:iCs/>
          <w:sz w:val="24"/>
          <w:szCs w:val="24"/>
          <w:lang w:val="en-US"/>
        </w:rPr>
        <w:t xml:space="preserve"> Components of BB full (</w:t>
      </w:r>
      <w:proofErr w:type="spellStart"/>
      <w:r>
        <w:rPr>
          <w:rFonts w:ascii="Times New Roman" w:eastAsia="Times New Roman" w:hAnsi="Times New Roman" w:cs="Times New Roman"/>
          <w:iCs/>
          <w:sz w:val="24"/>
          <w:szCs w:val="24"/>
          <w:lang w:val="en-US"/>
        </w:rPr>
        <w:t>Tsoktouridis</w:t>
      </w:r>
      <w:proofErr w:type="spellEnd"/>
      <w:r>
        <w:rPr>
          <w:rFonts w:ascii="Times New Roman" w:eastAsia="Times New Roman" w:hAnsi="Times New Roman" w:cs="Times New Roman"/>
          <w:iCs/>
          <w:sz w:val="24"/>
          <w:szCs w:val="24"/>
          <w:lang w:val="en-US"/>
        </w:rPr>
        <w:t xml:space="preserve"> et al. 2019) culture medium for in vitro experiments (BB basal medium and BB vitamins 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17"/>
        <w:gridCol w:w="2552"/>
        <w:gridCol w:w="1615"/>
      </w:tblGrid>
      <w:tr w:rsidR="005F4A2C" w:rsidRPr="005F4A2C" w:rsidTr="005F4A2C">
        <w:trPr>
          <w:jc w:val="center"/>
        </w:trPr>
        <w:tc>
          <w:tcPr>
            <w:tcW w:w="407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F4A2C" w:rsidRDefault="005F4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BB basal medium (</w:t>
            </w:r>
            <w:proofErr w:type="spellStart"/>
            <w:r>
              <w:rPr>
                <w:rFonts w:ascii="Times New Roman" w:eastAsia="Times New Roman" w:hAnsi="Times New Roman" w:cs="Times New Roman"/>
                <w:b/>
                <w:sz w:val="24"/>
                <w:szCs w:val="24"/>
                <w:lang w:val="en-US"/>
              </w:rPr>
              <w:t>BBb</w:t>
            </w:r>
            <w:proofErr w:type="spellEnd"/>
            <w:r>
              <w:rPr>
                <w:rFonts w:ascii="Times New Roman" w:eastAsia="Times New Roman" w:hAnsi="Times New Roman" w:cs="Times New Roman"/>
                <w:b/>
                <w:sz w:val="24"/>
                <w:szCs w:val="24"/>
                <w:lang w:val="en-US"/>
              </w:rPr>
              <w:t>)</w:t>
            </w:r>
          </w:p>
        </w:tc>
        <w:tc>
          <w:tcPr>
            <w:tcW w:w="41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BB vitamins solution (</w:t>
            </w:r>
            <w:proofErr w:type="spellStart"/>
            <w:r>
              <w:rPr>
                <w:rFonts w:ascii="Times New Roman" w:eastAsia="Times New Roman" w:hAnsi="Times New Roman" w:cs="Times New Roman"/>
                <w:b/>
                <w:sz w:val="24"/>
                <w:szCs w:val="24"/>
                <w:lang w:val="en-US"/>
              </w:rPr>
              <w:t>vit</w:t>
            </w:r>
            <w:proofErr w:type="spellEnd"/>
            <w:r>
              <w:rPr>
                <w:rFonts w:ascii="Times New Roman" w:eastAsia="Times New Roman" w:hAnsi="Times New Roman" w:cs="Times New Roman"/>
                <w:b/>
                <w:sz w:val="24"/>
                <w:szCs w:val="24"/>
                <w:lang w:val="en-US"/>
              </w:rPr>
              <w:t xml:space="preserve"> BB)</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MACRONUTRIENTS</w:t>
            </w:r>
          </w:p>
        </w:tc>
        <w:tc>
          <w:tcPr>
            <w:tcW w:w="1417"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mg L</w:t>
            </w:r>
            <w:r>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lang w:val="en-US"/>
              </w:rPr>
              <w:t>)</w:t>
            </w: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VITAMINS</w:t>
            </w:r>
          </w:p>
        </w:tc>
        <w:tc>
          <w:tcPr>
            <w:tcW w:w="1615"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mg L</w:t>
            </w:r>
            <w:r>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lang w:val="en-US"/>
              </w:rPr>
              <w:t>)</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KNO</w:t>
            </w:r>
            <w:r>
              <w:rPr>
                <w:rFonts w:ascii="Times New Roman" w:eastAsia="Times New Roman" w:hAnsi="Times New Roman" w:cs="Times New Roman"/>
                <w:sz w:val="24"/>
                <w:szCs w:val="24"/>
                <w:vertAlign w:val="sub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Thiamine</w:t>
            </w:r>
          </w:p>
        </w:tc>
        <w:tc>
          <w:tcPr>
            <w:tcW w:w="1615"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NO</w:t>
            </w:r>
            <w:r>
              <w:rPr>
                <w:rFonts w:ascii="Times New Roman" w:eastAsia="Times New Roman" w:hAnsi="Times New Roman" w:cs="Times New Roman"/>
                <w:sz w:val="24"/>
                <w:szCs w:val="24"/>
                <w:vertAlign w:val="sub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Nicotinic acid</w:t>
            </w:r>
          </w:p>
        </w:tc>
        <w:tc>
          <w:tcPr>
            <w:tcW w:w="1615"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)·4H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Glycine</w:t>
            </w:r>
          </w:p>
        </w:tc>
        <w:tc>
          <w:tcPr>
            <w:tcW w:w="1615"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PO</w:t>
            </w:r>
            <w:r>
              <w:rPr>
                <w:rFonts w:ascii="Times New Roman" w:eastAsia="Times New Roman" w:hAnsi="Times New Roman" w:cs="Times New Roman"/>
                <w:sz w:val="24"/>
                <w:szCs w:val="24"/>
                <w:vertAlign w:val="subscript"/>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Pyridoxine </w:t>
            </w:r>
            <w:proofErr w:type="spellStart"/>
            <w:r>
              <w:rPr>
                <w:rFonts w:ascii="Times New Roman" w:eastAsia="Times New Roman" w:hAnsi="Times New Roman" w:cs="Times New Roman"/>
                <w:sz w:val="24"/>
                <w:szCs w:val="24"/>
                <w:lang w:val="en-US"/>
              </w:rPr>
              <w:t>HCl</w:t>
            </w:r>
            <w:proofErr w:type="spellEnd"/>
          </w:p>
        </w:tc>
        <w:tc>
          <w:tcPr>
            <w:tcW w:w="1615"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0.5</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Magnesium</w:t>
            </w:r>
          </w:p>
        </w:tc>
        <w:tc>
          <w:tcPr>
            <w:tcW w:w="1417" w:type="dxa"/>
            <w:tcBorders>
              <w:top w:val="single" w:sz="4" w:space="0" w:color="auto"/>
              <w:left w:val="single" w:sz="4" w:space="0" w:color="auto"/>
              <w:bottom w:val="single" w:sz="4" w:space="0" w:color="auto"/>
              <w:right w:val="single" w:sz="4" w:space="0" w:color="auto"/>
            </w:tcBorders>
            <w:vAlign w:val="center"/>
          </w:tcPr>
          <w:p w:rsidR="005F4A2C" w:rsidRDefault="005F4A2C">
            <w:pPr>
              <w:spacing w:after="0" w:line="240" w:lineRule="auto"/>
              <w:jc w:val="center"/>
              <w:rPr>
                <w:rFonts w:ascii="Times New Roman" w:eastAsia="Times New Roman" w:hAnsi="Times New Roman" w:cs="Times New Roman"/>
                <w:sz w:val="24"/>
                <w:szCs w:val="24"/>
                <w:lang w:val="en-US"/>
              </w:rPr>
            </w:pP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Biotin</w:t>
            </w:r>
          </w:p>
        </w:tc>
        <w:tc>
          <w:tcPr>
            <w:tcW w:w="1615"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MgSO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7H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Folic acid</w:t>
            </w:r>
          </w:p>
        </w:tc>
        <w:tc>
          <w:tcPr>
            <w:tcW w:w="1615"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0.5</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MICRONUTRIENTS</w:t>
            </w:r>
          </w:p>
        </w:tc>
        <w:tc>
          <w:tcPr>
            <w:tcW w:w="1417" w:type="dxa"/>
            <w:tcBorders>
              <w:top w:val="single" w:sz="4" w:space="0" w:color="auto"/>
              <w:left w:val="single" w:sz="4" w:space="0" w:color="auto"/>
              <w:bottom w:val="single" w:sz="4" w:space="0" w:color="auto"/>
              <w:right w:val="single" w:sz="4" w:space="0" w:color="auto"/>
            </w:tcBorders>
            <w:vAlign w:val="center"/>
          </w:tcPr>
          <w:p w:rsidR="005F4A2C" w:rsidRDefault="005F4A2C">
            <w:pPr>
              <w:spacing w:after="0" w:line="240" w:lineRule="auto"/>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proofErr w:type="spellStart"/>
            <w:r>
              <w:rPr>
                <w:rFonts w:ascii="Times New Roman" w:eastAsia="Times New Roman" w:hAnsi="Times New Roman" w:cs="Times New Roman"/>
                <w:sz w:val="24"/>
                <w:szCs w:val="24"/>
                <w:lang w:val="en-US"/>
              </w:rPr>
              <w:t>aminobenzoic</w:t>
            </w:r>
            <w:proofErr w:type="spellEnd"/>
            <w:r>
              <w:rPr>
                <w:rFonts w:ascii="Times New Roman" w:eastAsia="Times New Roman" w:hAnsi="Times New Roman" w:cs="Times New Roman"/>
                <w:sz w:val="24"/>
                <w:szCs w:val="24"/>
                <w:lang w:val="en-US"/>
              </w:rPr>
              <w:t xml:space="preserve"> acid</w:t>
            </w:r>
          </w:p>
        </w:tc>
        <w:tc>
          <w:tcPr>
            <w:tcW w:w="1615"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BO</w:t>
            </w:r>
            <w:r>
              <w:rPr>
                <w:rFonts w:ascii="Times New Roman" w:eastAsia="Times New Roman" w:hAnsi="Times New Roman" w:cs="Times New Roman"/>
                <w:sz w:val="24"/>
                <w:szCs w:val="24"/>
                <w:vertAlign w:val="sub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80</w:t>
            </w: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Riboflabin</w:t>
            </w:r>
            <w:proofErr w:type="spellEnd"/>
          </w:p>
        </w:tc>
        <w:tc>
          <w:tcPr>
            <w:tcW w:w="1615"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·5H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Ca-pantothenate</w:t>
            </w:r>
            <w:proofErr w:type="spellEnd"/>
          </w:p>
        </w:tc>
        <w:tc>
          <w:tcPr>
            <w:tcW w:w="1615"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0.5</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MnSO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50</w:t>
            </w:r>
          </w:p>
        </w:tc>
        <w:tc>
          <w:tcPr>
            <w:tcW w:w="2552" w:type="dxa"/>
            <w:tcBorders>
              <w:top w:val="single" w:sz="4" w:space="0" w:color="auto"/>
              <w:left w:val="single" w:sz="4" w:space="0" w:color="auto"/>
              <w:bottom w:val="single" w:sz="4" w:space="0" w:color="auto"/>
              <w:right w:val="single" w:sz="4" w:space="0" w:color="auto"/>
            </w:tcBorders>
          </w:tcPr>
          <w:p w:rsidR="005F4A2C" w:rsidRDefault="005F4A2C">
            <w:pPr>
              <w:spacing w:after="0" w:line="240" w:lineRule="auto"/>
              <w:jc w:val="center"/>
              <w:rPr>
                <w:rFonts w:ascii="Times New Roman" w:eastAsia="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5F4A2C" w:rsidRDefault="005F4A2C">
            <w:pPr>
              <w:spacing w:after="0" w:line="240" w:lineRule="auto"/>
              <w:jc w:val="center"/>
              <w:rPr>
                <w:rFonts w:ascii="Times New Roman" w:eastAsia="Times New Roman" w:hAnsi="Times New Roman" w:cs="Times New Roman"/>
                <w:sz w:val="24"/>
                <w:szCs w:val="24"/>
              </w:rPr>
            </w:pP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MoO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·2H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tcPr>
          <w:p w:rsidR="005F4A2C" w:rsidRDefault="005F4A2C">
            <w:pPr>
              <w:spacing w:after="0" w:line="240" w:lineRule="auto"/>
              <w:jc w:val="center"/>
              <w:rPr>
                <w:rFonts w:ascii="Times New Roman" w:eastAsia="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5F4A2C" w:rsidRDefault="005F4A2C">
            <w:pPr>
              <w:spacing w:after="0" w:line="240" w:lineRule="auto"/>
              <w:jc w:val="center"/>
              <w:rPr>
                <w:rFonts w:ascii="Times New Roman" w:eastAsia="Times New Roman" w:hAnsi="Times New Roman" w:cs="Times New Roman"/>
                <w:sz w:val="24"/>
                <w:szCs w:val="24"/>
              </w:rPr>
            </w:pP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ZnSO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·7H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5F4A2C" w:rsidRDefault="005F4A2C">
            <w:pPr>
              <w:spacing w:after="0" w:line="240" w:lineRule="auto"/>
              <w:jc w:val="center"/>
              <w:rPr>
                <w:rFonts w:ascii="Times New Roman" w:eastAsia="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5F4A2C" w:rsidRDefault="005F4A2C">
            <w:pPr>
              <w:spacing w:after="0" w:line="240" w:lineRule="auto"/>
              <w:jc w:val="center"/>
              <w:rPr>
                <w:rFonts w:ascii="Times New Roman" w:eastAsia="Times New Roman" w:hAnsi="Times New Roman" w:cs="Times New Roman"/>
                <w:sz w:val="24"/>
                <w:szCs w:val="24"/>
              </w:rPr>
            </w:pP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CoCl</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·6H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025</w:t>
            </w:r>
          </w:p>
        </w:tc>
        <w:tc>
          <w:tcPr>
            <w:tcW w:w="2552" w:type="dxa"/>
            <w:tcBorders>
              <w:top w:val="single" w:sz="4" w:space="0" w:color="auto"/>
              <w:left w:val="single" w:sz="4" w:space="0" w:color="auto"/>
              <w:bottom w:val="single" w:sz="4" w:space="0" w:color="auto"/>
              <w:right w:val="single" w:sz="4" w:space="0" w:color="auto"/>
            </w:tcBorders>
          </w:tcPr>
          <w:p w:rsidR="005F4A2C" w:rsidRDefault="005F4A2C">
            <w:pPr>
              <w:spacing w:after="0" w:line="240" w:lineRule="auto"/>
              <w:jc w:val="center"/>
              <w:rPr>
                <w:rFonts w:ascii="Times New Roman" w:eastAsia="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5F4A2C" w:rsidRDefault="005F4A2C">
            <w:pPr>
              <w:spacing w:after="0" w:line="240" w:lineRule="auto"/>
              <w:jc w:val="center"/>
              <w:rPr>
                <w:rFonts w:ascii="Times New Roman" w:eastAsia="Times New Roman" w:hAnsi="Times New Roman" w:cs="Times New Roman"/>
                <w:sz w:val="24"/>
                <w:szCs w:val="24"/>
              </w:rPr>
            </w:pP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Fe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EDTA</w:t>
            </w:r>
          </w:p>
        </w:tc>
        <w:tc>
          <w:tcPr>
            <w:tcW w:w="1417" w:type="dxa"/>
            <w:tcBorders>
              <w:top w:val="single" w:sz="4" w:space="0" w:color="auto"/>
              <w:left w:val="single" w:sz="4" w:space="0" w:color="auto"/>
              <w:bottom w:val="single" w:sz="4" w:space="0" w:color="auto"/>
              <w:right w:val="single" w:sz="4" w:space="0" w:color="auto"/>
            </w:tcBorders>
            <w:vAlign w:val="center"/>
          </w:tcPr>
          <w:p w:rsidR="005F4A2C" w:rsidRDefault="005F4A2C">
            <w:pPr>
              <w:spacing w:after="0" w:line="240" w:lineRule="auto"/>
              <w:jc w:val="center"/>
              <w:rPr>
                <w:rFonts w:ascii="Times New Roman" w:eastAsia="Times New Roman" w:hAnsi="Times New Roman" w:cs="Times New Roman"/>
                <w:sz w:val="24"/>
                <w:szCs w:val="24"/>
                <w:lang w:val="en-US"/>
              </w:rPr>
            </w:pP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Myo</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inositol</w:t>
            </w:r>
          </w:p>
        </w:tc>
        <w:tc>
          <w:tcPr>
            <w:tcW w:w="1615"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100</w:t>
            </w:r>
            <w:r>
              <w:rPr>
                <w:rFonts w:ascii="Times New Roman" w:eastAsia="Times New Roman" w:hAnsi="Times New Roman" w:cs="Times New Roman"/>
                <w:sz w:val="24"/>
                <w:szCs w:val="24"/>
                <w:lang w:val="en-US"/>
              </w:rPr>
              <w:t>.0</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FeSO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·7H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33.80</w:t>
            </w: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Ascorbic acid</w:t>
            </w:r>
          </w:p>
        </w:tc>
        <w:tc>
          <w:tcPr>
            <w:tcW w:w="1615"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75</w:t>
            </w:r>
            <w:r>
              <w:rPr>
                <w:rFonts w:ascii="Times New Roman" w:eastAsia="Times New Roman" w:hAnsi="Times New Roman" w:cs="Times New Roman"/>
                <w:sz w:val="24"/>
                <w:szCs w:val="24"/>
                <w:lang w:val="en-US"/>
              </w:rPr>
              <w:t>.0</w:t>
            </w:r>
          </w:p>
        </w:tc>
      </w:tr>
      <w:tr w:rsidR="005F4A2C" w:rsidTr="005F4A2C">
        <w:trPr>
          <w:jc w:val="center"/>
        </w:trPr>
        <w:tc>
          <w:tcPr>
            <w:tcW w:w="2660"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Na-EDTA·2H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45.40</w:t>
            </w:r>
          </w:p>
        </w:tc>
        <w:tc>
          <w:tcPr>
            <w:tcW w:w="2552"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Citric acid</w:t>
            </w:r>
          </w:p>
        </w:tc>
        <w:tc>
          <w:tcPr>
            <w:tcW w:w="1615"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50</w:t>
            </w:r>
            <w:r>
              <w:rPr>
                <w:rFonts w:ascii="Times New Roman" w:eastAsia="Times New Roman" w:hAnsi="Times New Roman" w:cs="Times New Roman"/>
                <w:sz w:val="24"/>
                <w:szCs w:val="24"/>
                <w:lang w:val="en-US"/>
              </w:rPr>
              <w:t>.0</w:t>
            </w:r>
          </w:p>
        </w:tc>
      </w:tr>
    </w:tbl>
    <w:p w:rsidR="005F4A2C" w:rsidRDefault="005F4A2C" w:rsidP="005F4A2C">
      <w:pPr>
        <w:spacing w:before="120" w:after="120" w:line="240" w:lineRule="auto"/>
        <w:ind w:left="720" w:hanging="720"/>
        <w:jc w:val="both"/>
        <w:rPr>
          <w:rFonts w:ascii="Times New Roman" w:eastAsia="Times New Roman" w:hAnsi="Times New Roman" w:cs="Times New Roman"/>
          <w:sz w:val="24"/>
          <w:szCs w:val="24"/>
          <w:lang w:val="en-US" w:eastAsia="el-GR"/>
        </w:rPr>
      </w:pPr>
    </w:p>
    <w:p w:rsidR="005F4A2C" w:rsidRDefault="005F4A2C" w:rsidP="005F4A2C">
      <w:pPr>
        <w:spacing w:before="120" w:after="120" w:line="240" w:lineRule="auto"/>
        <w:jc w:val="both"/>
        <w:rPr>
          <w:rFonts w:ascii="Times New Roman" w:hAnsi="Times New Roman" w:cs="Times New Roman"/>
          <w:sz w:val="24"/>
          <w:szCs w:val="24"/>
          <w:lang w:val="en-US"/>
        </w:rPr>
      </w:pPr>
      <w:proofErr w:type="gramStart"/>
      <w:r>
        <w:rPr>
          <w:rFonts w:ascii="Times New Roman" w:eastAsia="Times New Roman" w:hAnsi="Times New Roman" w:cs="Times New Roman"/>
          <w:b/>
          <w:bCs/>
          <w:sz w:val="24"/>
          <w:szCs w:val="24"/>
          <w:lang w:val="en-US" w:eastAsia="el-GR"/>
        </w:rPr>
        <w:t>Table 2.</w:t>
      </w:r>
      <w:proofErr w:type="gramEnd"/>
      <w:r>
        <w:rPr>
          <w:rFonts w:ascii="Times New Roman" w:eastAsia="Times New Roman" w:hAnsi="Times New Roman" w:cs="Times New Roman"/>
          <w:sz w:val="24"/>
          <w:szCs w:val="24"/>
          <w:lang w:val="en-US" w:eastAsia="el-GR"/>
        </w:rPr>
        <w:t xml:space="preserve"> </w:t>
      </w:r>
      <w:r>
        <w:rPr>
          <w:rFonts w:ascii="Times New Roman" w:hAnsi="Times New Roman" w:cs="Times New Roman"/>
          <w:sz w:val="24"/>
          <w:szCs w:val="24"/>
          <w:lang w:val="en-US"/>
        </w:rPr>
        <w:t xml:space="preserve">Effect of different growth regulator-free basal media on </w:t>
      </w:r>
      <w:bookmarkStart w:id="0" w:name="_Hlk73093288"/>
      <w:proofErr w:type="spellStart"/>
      <w:r>
        <w:rPr>
          <w:rFonts w:ascii="Times New Roman" w:eastAsia="Times New Roman" w:hAnsi="Times New Roman" w:cs="Times New Roman"/>
          <w:i/>
          <w:iCs/>
          <w:sz w:val="24"/>
          <w:szCs w:val="24"/>
          <w:lang w:val="en-US" w:eastAsia="el-GR"/>
        </w:rPr>
        <w:t>Psidium</w:t>
      </w:r>
      <w:proofErr w:type="spellEnd"/>
      <w:r>
        <w:rPr>
          <w:rFonts w:ascii="Times New Roman" w:eastAsia="Times New Roman" w:hAnsi="Times New Roman" w:cs="Times New Roman"/>
          <w:i/>
          <w:iCs/>
          <w:sz w:val="24"/>
          <w:szCs w:val="24"/>
          <w:lang w:val="en-US" w:eastAsia="el-GR"/>
        </w:rPr>
        <w:t xml:space="preserve"> </w:t>
      </w:r>
      <w:proofErr w:type="spellStart"/>
      <w:r>
        <w:rPr>
          <w:rFonts w:ascii="Times New Roman" w:eastAsia="Times New Roman" w:hAnsi="Times New Roman" w:cs="Times New Roman"/>
          <w:i/>
          <w:iCs/>
          <w:sz w:val="24"/>
          <w:szCs w:val="24"/>
          <w:lang w:val="en-US" w:eastAsia="el-GR"/>
        </w:rPr>
        <w:t>guajava</w:t>
      </w:r>
      <w:proofErr w:type="spellEnd"/>
      <w:r>
        <w:rPr>
          <w:rFonts w:ascii="Times New Roman" w:hAnsi="Times New Roman" w:cs="Times New Roman"/>
          <w:sz w:val="24"/>
          <w:szCs w:val="24"/>
          <w:lang w:val="en-US"/>
        </w:rPr>
        <w:t xml:space="preserve"> </w:t>
      </w:r>
      <w:bookmarkEnd w:id="0"/>
      <w:r>
        <w:rPr>
          <w:rFonts w:ascii="Times New Roman" w:eastAsia="Times New Roman" w:hAnsi="Times New Roman" w:cs="Times New Roman"/>
          <w:sz w:val="24"/>
          <w:szCs w:val="24"/>
          <w:lang w:val="en-US" w:eastAsia="el-GR"/>
        </w:rPr>
        <w:t>explants development</w:t>
      </w:r>
      <w:r>
        <w:rPr>
          <w:rFonts w:ascii="Times New Roman" w:hAnsi="Times New Roman" w:cs="Times New Roman"/>
          <w:sz w:val="24"/>
          <w:szCs w:val="24"/>
          <w:lang w:val="en-US"/>
        </w:rPr>
        <w:t>. The number and length of proliferated shoots and roots were counted for each treatment.</w:t>
      </w:r>
      <w:r>
        <w:rPr>
          <w:rFonts w:ascii="Times New Roman" w:eastAsia="Times New Roman" w:hAnsi="Times New Roman" w:cs="Times New Roman"/>
          <w:sz w:val="24"/>
          <w:szCs w:val="24"/>
          <w:lang w:val="en-US" w:eastAsia="el-GR"/>
        </w:rPr>
        <w:t xml:space="preserve"> In addition, root induction was also observed during the </w:t>
      </w:r>
      <w:proofErr w:type="gramStart"/>
      <w:r>
        <w:rPr>
          <w:rFonts w:ascii="Times New Roman" w:eastAsia="Times New Roman" w:hAnsi="Times New Roman" w:cs="Times New Roman"/>
          <w:sz w:val="24"/>
          <w:szCs w:val="24"/>
          <w:lang w:val="en-US" w:eastAsia="el-GR"/>
        </w:rPr>
        <w:t>experiment,</w:t>
      </w:r>
      <w:proofErr w:type="gramEnd"/>
      <w:r>
        <w:rPr>
          <w:rFonts w:ascii="Times New Roman" w:eastAsia="Times New Roman" w:hAnsi="Times New Roman" w:cs="Times New Roman"/>
          <w:sz w:val="24"/>
          <w:szCs w:val="24"/>
          <w:lang w:val="en-US" w:eastAsia="el-GR"/>
        </w:rPr>
        <w:t xml:space="preserve"> therefore the number of the proliferated roots was noted as well. </w:t>
      </w:r>
      <w:proofErr w:type="spellStart"/>
      <w:proofErr w:type="gramStart"/>
      <w:r>
        <w:rPr>
          <w:rFonts w:ascii="Times New Roman" w:hAnsi="Times New Roman" w:cs="Times New Roman"/>
          <w:i/>
          <w:iCs/>
          <w:sz w:val="24"/>
          <w:szCs w:val="24"/>
          <w:lang w:val="en-US"/>
        </w:rPr>
        <w:t>MS+vit</w:t>
      </w:r>
      <w:proofErr w:type="spellEnd"/>
      <w:r>
        <w:rPr>
          <w:rFonts w:ascii="Times New Roman" w:hAnsi="Times New Roman" w:cs="Times New Roman"/>
          <w:i/>
          <w:iCs/>
          <w:sz w:val="24"/>
          <w:szCs w:val="24"/>
          <w:lang w:val="en-US"/>
        </w:rPr>
        <w:t xml:space="preserve"> BB; MS with BB vitamins solution, MS full; MS with its vitamin), </w:t>
      </w:r>
      <w:proofErr w:type="spellStart"/>
      <w:r>
        <w:rPr>
          <w:rFonts w:ascii="Times New Roman" w:eastAsia="Times New Roman" w:hAnsi="Times New Roman" w:cs="Times New Roman"/>
          <w:i/>
          <w:iCs/>
          <w:sz w:val="24"/>
          <w:szCs w:val="24"/>
          <w:lang w:val="en-US" w:eastAsia="el-GR"/>
        </w:rPr>
        <w:t>WP+vit</w:t>
      </w:r>
      <w:proofErr w:type="spellEnd"/>
      <w:r>
        <w:rPr>
          <w:rFonts w:ascii="Times New Roman" w:eastAsia="Times New Roman" w:hAnsi="Times New Roman" w:cs="Times New Roman"/>
          <w:i/>
          <w:iCs/>
          <w:sz w:val="24"/>
          <w:szCs w:val="24"/>
          <w:lang w:val="en-US" w:eastAsia="el-GR"/>
        </w:rPr>
        <w:t xml:space="preserve"> BB; WP with BB vitamins solution, WP full; WP with its vitamins, BB full; BB with its vitamins, as in Table 1.</w:t>
      </w:r>
      <w:proofErr w:type="gramEnd"/>
      <w:r>
        <w:rPr>
          <w:rFonts w:ascii="Times New Roman" w:eastAsia="Times New Roman" w:hAnsi="Times New Roman" w:cs="Times New Roman"/>
          <w:sz w:val="24"/>
          <w:szCs w:val="24"/>
          <w:lang w:val="en-US" w:eastAsia="el-GR"/>
        </w:rPr>
        <w:t xml:space="preserve"> </w:t>
      </w:r>
      <w:r>
        <w:rPr>
          <w:rFonts w:ascii="Times New Roman" w:hAnsi="Times New Roman" w:cs="Times New Roman"/>
          <w:sz w:val="24"/>
          <w:szCs w:val="24"/>
          <w:lang w:val="en-US"/>
        </w:rPr>
        <w:t xml:space="preserve">*Mean values in the same column followed by different letter(s) are statistically different at significance level </w:t>
      </w:r>
      <w:r>
        <w:rPr>
          <w:rFonts w:ascii="Times New Roman" w:hAnsi="Times New Roman" w:cs="Times New Roman"/>
          <w:i/>
          <w:sz w:val="24"/>
          <w:szCs w:val="24"/>
          <w:lang w:val="en-US"/>
        </w:rPr>
        <w:t>a</w:t>
      </w:r>
      <w:r>
        <w:rPr>
          <w:rFonts w:ascii="Times New Roman" w:hAnsi="Times New Roman" w:cs="Times New Roman"/>
          <w:sz w:val="24"/>
          <w:szCs w:val="24"/>
          <w:lang w:val="en-US"/>
        </w:rPr>
        <w:t xml:space="preserve"> = 0.05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0.05), according to the results of the </w:t>
      </w:r>
      <w:proofErr w:type="spellStart"/>
      <w:r>
        <w:rPr>
          <w:rFonts w:ascii="Times New Roman" w:hAnsi="Times New Roman" w:cs="Times New Roman"/>
          <w:sz w:val="24"/>
          <w:szCs w:val="24"/>
          <w:lang w:val="en-US"/>
        </w:rPr>
        <w:t>Duncans</w:t>
      </w:r>
      <w:proofErr w:type="spellEnd"/>
      <w:r>
        <w:rPr>
          <w:rFonts w:ascii="Times New Roman" w:hAnsi="Times New Roman" w:cs="Times New Roman"/>
          <w:sz w:val="24"/>
          <w:szCs w:val="24"/>
          <w:lang w:val="en-US"/>
        </w:rPr>
        <w:t>’ multiple comparisons test. Every treatment was carried out with 4 jars and 4 explants per jar.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59"/>
        <w:gridCol w:w="1659"/>
        <w:gridCol w:w="1659"/>
        <w:gridCol w:w="1660"/>
      </w:tblGrid>
      <w:tr w:rsidR="005F4A2C" w:rsidTr="005F4A2C">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b/>
                <w:bCs/>
                <w:sz w:val="24"/>
                <w:szCs w:val="24"/>
                <w:lang w:eastAsia="el-GR"/>
              </w:rPr>
            </w:pPr>
            <w:bookmarkStart w:id="1" w:name="_Hlk62738847"/>
            <w:r>
              <w:rPr>
                <w:rFonts w:ascii="Times New Roman" w:eastAsia="Times New Roman" w:hAnsi="Times New Roman" w:cs="Times New Roman"/>
                <w:b/>
                <w:bCs/>
                <w:sz w:val="24"/>
                <w:szCs w:val="24"/>
                <w:lang w:val="en-US" w:eastAsia="el-GR"/>
              </w:rPr>
              <w:t>Substrate</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Shoot Number</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Shoot Length (cm)</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Root Number</w:t>
            </w:r>
          </w:p>
        </w:tc>
        <w:tc>
          <w:tcPr>
            <w:tcW w:w="1660"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Root Length (cm)</w:t>
            </w:r>
          </w:p>
        </w:tc>
      </w:tr>
      <w:bookmarkEnd w:id="1"/>
      <w:tr w:rsidR="005F4A2C" w:rsidTr="005F4A2C">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b/>
                <w:bCs/>
                <w:sz w:val="24"/>
                <w:szCs w:val="24"/>
                <w:lang w:eastAsia="el-GR"/>
              </w:rPr>
            </w:pPr>
            <w:proofErr w:type="spellStart"/>
            <w:r>
              <w:rPr>
                <w:rFonts w:ascii="Times New Roman" w:eastAsia="Times New Roman" w:hAnsi="Times New Roman" w:cs="Times New Roman"/>
                <w:b/>
                <w:bCs/>
                <w:sz w:val="24"/>
                <w:szCs w:val="24"/>
                <w:lang w:eastAsia="el-GR"/>
              </w:rPr>
              <w:t>MS+vit</w:t>
            </w:r>
            <w:proofErr w:type="spellEnd"/>
            <w:r>
              <w:rPr>
                <w:rFonts w:ascii="Times New Roman" w:eastAsia="Times New Roman" w:hAnsi="Times New Roman" w:cs="Times New Roman"/>
                <w:b/>
                <w:bCs/>
                <w:sz w:val="24"/>
                <w:szCs w:val="24"/>
                <w:lang w:eastAsia="el-GR"/>
              </w:rPr>
              <w:t xml:space="preserve"> BB</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1.0 b</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2.6  ± 0.55 a</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5</w:t>
            </w:r>
            <w:r>
              <w:rPr>
                <w:rFonts w:ascii="Times New Roman" w:eastAsia="Times New Roman" w:hAnsi="Times New Roman" w:cs="Times New Roman"/>
                <w:sz w:val="24"/>
                <w:szCs w:val="24"/>
                <w:lang w:eastAsia="el-GR"/>
              </w:rPr>
              <w:t xml:space="preserve">  ± 0.50 </w:t>
            </w:r>
            <w:proofErr w:type="spellStart"/>
            <w:r>
              <w:rPr>
                <w:rFonts w:ascii="Times New Roman" w:eastAsia="Times New Roman" w:hAnsi="Times New Roman" w:cs="Times New Roman"/>
                <w:sz w:val="24"/>
                <w:szCs w:val="24"/>
                <w:lang w:eastAsia="el-GR"/>
              </w:rPr>
              <w:t>ab</w:t>
            </w:r>
            <w:proofErr w:type="spellEnd"/>
          </w:p>
        </w:tc>
        <w:tc>
          <w:tcPr>
            <w:tcW w:w="1660"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 ± 1.03 b</w:t>
            </w:r>
          </w:p>
        </w:tc>
      </w:tr>
      <w:tr w:rsidR="005F4A2C" w:rsidTr="005F4A2C">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MS </w:t>
            </w:r>
            <w:proofErr w:type="spellStart"/>
            <w:r>
              <w:rPr>
                <w:rFonts w:ascii="Times New Roman" w:eastAsia="Times New Roman" w:hAnsi="Times New Roman" w:cs="Times New Roman"/>
                <w:b/>
                <w:bCs/>
                <w:sz w:val="24"/>
                <w:szCs w:val="24"/>
                <w:lang w:eastAsia="el-GR"/>
              </w:rPr>
              <w:t>full</w:t>
            </w:r>
            <w:proofErr w:type="spellEnd"/>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1.0 b</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 ± 0.23 b</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1</w:t>
            </w:r>
            <w:r>
              <w:rPr>
                <w:rFonts w:ascii="Times New Roman" w:eastAsia="Times New Roman" w:hAnsi="Times New Roman" w:cs="Times New Roman"/>
                <w:sz w:val="24"/>
                <w:szCs w:val="24"/>
                <w:lang w:eastAsia="el-GR"/>
              </w:rPr>
              <w:t xml:space="preserve"> ± 0.30 b</w:t>
            </w:r>
          </w:p>
        </w:tc>
        <w:tc>
          <w:tcPr>
            <w:tcW w:w="1660"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2.7 ± 1.40 b</w:t>
            </w:r>
          </w:p>
        </w:tc>
      </w:tr>
      <w:tr w:rsidR="005F4A2C" w:rsidTr="005F4A2C">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b/>
                <w:bCs/>
                <w:sz w:val="24"/>
                <w:szCs w:val="24"/>
                <w:lang w:eastAsia="el-GR"/>
              </w:rPr>
            </w:pPr>
            <w:proofErr w:type="spellStart"/>
            <w:r>
              <w:rPr>
                <w:rFonts w:ascii="Times New Roman" w:eastAsia="Times New Roman" w:hAnsi="Times New Roman" w:cs="Times New Roman"/>
                <w:b/>
                <w:bCs/>
                <w:sz w:val="24"/>
                <w:szCs w:val="24"/>
                <w:lang w:eastAsia="el-GR"/>
              </w:rPr>
              <w:t>WP+vit</w:t>
            </w:r>
            <w:proofErr w:type="spellEnd"/>
            <w:r>
              <w:rPr>
                <w:rFonts w:ascii="Times New Roman" w:eastAsia="Times New Roman" w:hAnsi="Times New Roman" w:cs="Times New Roman"/>
                <w:b/>
                <w:bCs/>
                <w:sz w:val="24"/>
                <w:szCs w:val="24"/>
                <w:lang w:eastAsia="el-GR"/>
              </w:rPr>
              <w:t xml:space="preserve"> BB</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1.0 b</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2.4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0.44 </w:t>
            </w:r>
            <w:proofErr w:type="spellStart"/>
            <w:r>
              <w:rPr>
                <w:rFonts w:ascii="Times New Roman" w:hAnsi="Times New Roman" w:cs="Times New Roman"/>
                <w:sz w:val="24"/>
                <w:szCs w:val="24"/>
                <w:shd w:val="clear" w:color="auto" w:fill="FFFFFF"/>
                <w:lang w:val="en-US"/>
              </w:rPr>
              <w:t>ab</w:t>
            </w:r>
            <w:proofErr w:type="spellEnd"/>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1.7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0.80 a</w:t>
            </w:r>
          </w:p>
        </w:tc>
        <w:tc>
          <w:tcPr>
            <w:tcW w:w="1660"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3.9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1.58 a</w:t>
            </w:r>
          </w:p>
        </w:tc>
      </w:tr>
      <w:tr w:rsidR="005F4A2C" w:rsidTr="005F4A2C">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WP </w:t>
            </w:r>
            <w:proofErr w:type="spellStart"/>
            <w:r>
              <w:rPr>
                <w:rFonts w:ascii="Times New Roman" w:eastAsia="Times New Roman" w:hAnsi="Times New Roman" w:cs="Times New Roman"/>
                <w:b/>
                <w:bCs/>
                <w:sz w:val="24"/>
                <w:szCs w:val="24"/>
                <w:lang w:eastAsia="el-GR"/>
              </w:rPr>
              <w:t>full</w:t>
            </w:r>
            <w:proofErr w:type="spellEnd"/>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1.0 b</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2.2 ±</w:t>
            </w:r>
            <w:r>
              <w:rPr>
                <w:rFonts w:ascii="Times New Roman" w:hAnsi="Times New Roman" w:cs="Times New Roman"/>
                <w:sz w:val="24"/>
                <w:szCs w:val="24"/>
                <w:shd w:val="clear" w:color="auto" w:fill="FFFFFF"/>
                <w:lang w:val="en-US"/>
              </w:rPr>
              <w:t xml:space="preserve"> 0.31 b</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1.2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0.52 </w:t>
            </w:r>
            <w:proofErr w:type="spellStart"/>
            <w:r>
              <w:rPr>
                <w:rFonts w:ascii="Times New Roman" w:hAnsi="Times New Roman" w:cs="Times New Roman"/>
                <w:sz w:val="24"/>
                <w:szCs w:val="24"/>
                <w:shd w:val="clear" w:color="auto" w:fill="FFFFFF"/>
                <w:lang w:val="en-US"/>
              </w:rPr>
              <w:t>bc</w:t>
            </w:r>
            <w:proofErr w:type="spellEnd"/>
          </w:p>
        </w:tc>
        <w:tc>
          <w:tcPr>
            <w:tcW w:w="1660"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2.6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0.87 b</w:t>
            </w:r>
          </w:p>
        </w:tc>
      </w:tr>
      <w:tr w:rsidR="005F4A2C" w:rsidTr="005F4A2C">
        <w:trPr>
          <w:jc w:val="center"/>
        </w:trPr>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b/>
                <w:bCs/>
                <w:sz w:val="24"/>
                <w:szCs w:val="24"/>
                <w:lang w:eastAsia="el-GR"/>
              </w:rPr>
            </w:pPr>
            <w:bookmarkStart w:id="2" w:name="_Hlk73013682"/>
            <w:r>
              <w:rPr>
                <w:rFonts w:ascii="Times New Roman" w:eastAsia="Times New Roman" w:hAnsi="Times New Roman" w:cs="Times New Roman"/>
                <w:b/>
                <w:bCs/>
                <w:sz w:val="24"/>
                <w:szCs w:val="24"/>
                <w:lang w:eastAsia="el-GR"/>
              </w:rPr>
              <w:t xml:space="preserve">BB </w:t>
            </w:r>
            <w:proofErr w:type="spellStart"/>
            <w:r>
              <w:rPr>
                <w:rFonts w:ascii="Times New Roman" w:eastAsia="Times New Roman" w:hAnsi="Times New Roman" w:cs="Times New Roman"/>
                <w:b/>
                <w:bCs/>
                <w:sz w:val="24"/>
                <w:szCs w:val="24"/>
                <w:lang w:eastAsia="el-GR"/>
              </w:rPr>
              <w:t>full</w:t>
            </w:r>
            <w:bookmarkEnd w:id="2"/>
            <w:proofErr w:type="spellEnd"/>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eastAsia="Times New Roman" w:hAnsi="Times New Roman" w:cs="Times New Roman"/>
                <w:sz w:val="24"/>
                <w:szCs w:val="24"/>
                <w:lang w:val="en-US" w:eastAsia="el-GR"/>
              </w:rPr>
              <w:t xml:space="preserve">1.2 </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0.66 a</w:t>
            </w:r>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2.4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0.79 </w:t>
            </w:r>
            <w:proofErr w:type="spellStart"/>
            <w:r>
              <w:rPr>
                <w:rFonts w:ascii="Times New Roman" w:hAnsi="Times New Roman" w:cs="Times New Roman"/>
                <w:sz w:val="24"/>
                <w:szCs w:val="24"/>
                <w:shd w:val="clear" w:color="auto" w:fill="FFFFFF"/>
                <w:lang w:val="en-US"/>
              </w:rPr>
              <w:t>ab</w:t>
            </w:r>
            <w:proofErr w:type="spellEnd"/>
          </w:p>
        </w:tc>
        <w:tc>
          <w:tcPr>
            <w:tcW w:w="16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lang w:val="en-US"/>
              </w:rPr>
              <w:t>0</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 0.75 c</w:t>
            </w:r>
          </w:p>
        </w:tc>
        <w:tc>
          <w:tcPr>
            <w:tcW w:w="1660"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lang w:val="en-US"/>
              </w:rPr>
              <w:t>8</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 1.80 b</w:t>
            </w:r>
          </w:p>
        </w:tc>
      </w:tr>
    </w:tbl>
    <w:p w:rsidR="005F4A2C" w:rsidRDefault="005F4A2C" w:rsidP="005F4A2C">
      <w:pPr>
        <w:spacing w:before="120" w:after="120" w:line="240" w:lineRule="auto"/>
        <w:ind w:left="144" w:firstLine="720"/>
        <w:contextualSpacing/>
        <w:jc w:val="both"/>
        <w:rPr>
          <w:rFonts w:ascii="Times New Roman" w:hAnsi="Times New Roman" w:cs="Times New Roman"/>
          <w:sz w:val="24"/>
          <w:szCs w:val="24"/>
          <w:lang w:val="en-US"/>
        </w:rPr>
      </w:pPr>
    </w:p>
    <w:p w:rsidR="005F4A2C" w:rsidRDefault="005F4A2C" w:rsidP="005F4A2C">
      <w:pPr>
        <w:spacing w:before="120" w:after="120" w:line="240" w:lineRule="auto"/>
        <w:ind w:left="144" w:firstLine="720"/>
        <w:contextualSpacing/>
        <w:jc w:val="both"/>
        <w:rPr>
          <w:rFonts w:ascii="Times New Roman" w:hAnsi="Times New Roman" w:cs="Times New Roman"/>
          <w:sz w:val="24"/>
          <w:szCs w:val="24"/>
          <w:lang w:val="en-US"/>
        </w:rPr>
      </w:pPr>
    </w:p>
    <w:p w:rsidR="005F4A2C" w:rsidRDefault="005F4A2C" w:rsidP="005F4A2C">
      <w:pPr>
        <w:spacing w:before="120" w:after="120" w:line="240" w:lineRule="auto"/>
        <w:jc w:val="both"/>
        <w:rPr>
          <w:rFonts w:ascii="Times New Roman" w:eastAsia="Times New Roman" w:hAnsi="Times New Roman" w:cs="Times New Roman"/>
          <w:sz w:val="24"/>
          <w:szCs w:val="24"/>
          <w:lang w:val="en-US" w:eastAsia="el-GR"/>
        </w:rPr>
      </w:pPr>
      <w:proofErr w:type="gramStart"/>
      <w:r>
        <w:rPr>
          <w:rFonts w:ascii="Times New Roman" w:eastAsia="Times New Roman" w:hAnsi="Times New Roman" w:cs="Times New Roman"/>
          <w:b/>
          <w:sz w:val="24"/>
          <w:szCs w:val="24"/>
          <w:lang w:val="en-US" w:eastAsia="el-GR"/>
        </w:rPr>
        <w:t>Table 3</w:t>
      </w:r>
      <w:r>
        <w:rPr>
          <w:rFonts w:ascii="Times New Roman" w:eastAsia="Times New Roman" w:hAnsi="Times New Roman" w:cs="Times New Roman"/>
          <w:sz w:val="24"/>
          <w:szCs w:val="24"/>
          <w:lang w:val="en-US" w:eastAsia="el-GR"/>
        </w:rPr>
        <w:t>.</w:t>
      </w:r>
      <w:proofErr w:type="gramEnd"/>
      <w:r>
        <w:rPr>
          <w:rFonts w:ascii="Times New Roman" w:eastAsia="Times New Roman" w:hAnsi="Times New Roman" w:cs="Times New Roman"/>
          <w:sz w:val="24"/>
          <w:szCs w:val="24"/>
          <w:lang w:val="en-US" w:eastAsia="el-GR"/>
        </w:rPr>
        <w:t xml:space="preserve"> </w:t>
      </w:r>
      <w:proofErr w:type="gramStart"/>
      <w:r>
        <w:rPr>
          <w:rFonts w:ascii="Times New Roman" w:eastAsia="Times New Roman" w:hAnsi="Times New Roman" w:cs="Times New Roman"/>
          <w:sz w:val="24"/>
          <w:szCs w:val="24"/>
          <w:lang w:val="en-US" w:eastAsia="el-GR"/>
        </w:rPr>
        <w:t xml:space="preserve">Effect of different BA concentration on the organogenesis of </w:t>
      </w:r>
      <w:proofErr w:type="spellStart"/>
      <w:r>
        <w:rPr>
          <w:rFonts w:ascii="Times New Roman" w:eastAsia="Times New Roman" w:hAnsi="Times New Roman" w:cs="Times New Roman"/>
          <w:i/>
          <w:sz w:val="24"/>
          <w:szCs w:val="24"/>
          <w:lang w:val="en-US" w:eastAsia="el-GR"/>
        </w:rPr>
        <w:t>Psidium</w:t>
      </w:r>
      <w:proofErr w:type="spellEnd"/>
      <w:r>
        <w:rPr>
          <w:rFonts w:ascii="Times New Roman" w:eastAsia="Times New Roman" w:hAnsi="Times New Roman" w:cs="Times New Roman"/>
          <w:i/>
          <w:sz w:val="24"/>
          <w:szCs w:val="24"/>
          <w:lang w:val="en-US" w:eastAsia="el-GR"/>
        </w:rPr>
        <w:t xml:space="preserve"> </w:t>
      </w:r>
      <w:proofErr w:type="spellStart"/>
      <w:r>
        <w:rPr>
          <w:rFonts w:ascii="Times New Roman" w:eastAsia="Times New Roman" w:hAnsi="Times New Roman" w:cs="Times New Roman"/>
          <w:i/>
          <w:sz w:val="24"/>
          <w:szCs w:val="24"/>
          <w:lang w:val="en-US" w:eastAsia="el-GR"/>
        </w:rPr>
        <w:t>guajava</w:t>
      </w:r>
      <w:proofErr w:type="spellEnd"/>
      <w:r>
        <w:rPr>
          <w:rFonts w:ascii="Times New Roman" w:eastAsia="Times New Roman" w:hAnsi="Times New Roman" w:cs="Times New Roman"/>
          <w:sz w:val="24"/>
          <w:szCs w:val="24"/>
          <w:lang w:val="en-US" w:eastAsia="el-GR"/>
        </w:rPr>
        <w:t xml:space="preserve"> explants, using BB full medium.</w:t>
      </w:r>
      <w:proofErr w:type="gramEnd"/>
      <w:r>
        <w:rPr>
          <w:rFonts w:ascii="Times New Roman" w:eastAsia="Times New Roman" w:hAnsi="Times New Roman" w:cs="Times New Roman"/>
          <w:sz w:val="24"/>
          <w:szCs w:val="24"/>
          <w:lang w:val="en-US" w:eastAsia="el-GR"/>
        </w:rPr>
        <w:t xml:space="preserve"> The number and length of shoots was counted for each treatment. In addition, root induction was also observed in control treatment and callus formation in all the other treatments. </w:t>
      </w:r>
      <w:proofErr w:type="gramStart"/>
      <w:r>
        <w:rPr>
          <w:rFonts w:ascii="Times New Roman" w:eastAsia="Times New Roman" w:hAnsi="Times New Roman" w:cs="Times New Roman"/>
          <w:sz w:val="24"/>
          <w:szCs w:val="24"/>
          <w:lang w:val="en-US" w:eastAsia="el-GR"/>
        </w:rPr>
        <w:t>BB full medium as in Table 1.</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i/>
          <w:iCs/>
          <w:sz w:val="24"/>
          <w:szCs w:val="24"/>
          <w:lang w:val="en-US"/>
        </w:rPr>
        <w:t>0 (Control), 1, 2, 3, 4 mg L</w:t>
      </w:r>
      <w:r>
        <w:rPr>
          <w:rFonts w:ascii="Times New Roman" w:hAnsi="Times New Roman" w:cs="Times New Roman"/>
          <w:i/>
          <w:iCs/>
          <w:sz w:val="24"/>
          <w:szCs w:val="24"/>
          <w:vertAlign w:val="superscript"/>
          <w:lang w:val="en-US"/>
        </w:rPr>
        <w:t>-1</w:t>
      </w:r>
      <w:r>
        <w:rPr>
          <w:rFonts w:ascii="Times New Roman" w:hAnsi="Times New Roman" w:cs="Times New Roman"/>
          <w:i/>
          <w:iCs/>
          <w:sz w:val="24"/>
          <w:szCs w:val="24"/>
          <w:lang w:val="en-US"/>
        </w:rPr>
        <w:t xml:space="preserve"> BA.</w:t>
      </w:r>
      <w:proofErr w:type="gramEnd"/>
      <w:r>
        <w:rPr>
          <w:rFonts w:ascii="Times New Roman" w:eastAsia="Times New Roman" w:hAnsi="Times New Roman" w:cs="Times New Roman"/>
          <w:sz w:val="24"/>
          <w:szCs w:val="24"/>
          <w:lang w:val="en-US" w:eastAsia="el-GR"/>
        </w:rPr>
        <w:t xml:space="preserve"> *Mean values in the same column followed by different letter(s) are statistically different at significance level a = 0.05 (P ≤ 0.05), </w:t>
      </w:r>
      <w:r>
        <w:rPr>
          <w:rFonts w:ascii="Times New Roman" w:eastAsia="Times New Roman" w:hAnsi="Times New Roman" w:cs="Times New Roman"/>
          <w:sz w:val="24"/>
          <w:szCs w:val="24"/>
          <w:lang w:val="en-US" w:eastAsia="el-GR"/>
        </w:rPr>
        <w:lastRenderedPageBreak/>
        <w:t xml:space="preserve">according to the results of the </w:t>
      </w:r>
      <w:proofErr w:type="spellStart"/>
      <w:r>
        <w:rPr>
          <w:rFonts w:ascii="Times New Roman" w:eastAsia="Times New Roman" w:hAnsi="Times New Roman" w:cs="Times New Roman"/>
          <w:sz w:val="24"/>
          <w:szCs w:val="24"/>
          <w:lang w:val="en-US" w:eastAsia="el-GR"/>
        </w:rPr>
        <w:t>Duncans</w:t>
      </w:r>
      <w:proofErr w:type="spellEnd"/>
      <w:r>
        <w:rPr>
          <w:rFonts w:ascii="Times New Roman" w:eastAsia="Times New Roman" w:hAnsi="Times New Roman" w:cs="Times New Roman"/>
          <w:sz w:val="24"/>
          <w:szCs w:val="24"/>
          <w:lang w:val="en-US" w:eastAsia="el-GR"/>
        </w:rPr>
        <w:t xml:space="preserve">’ multiple comparisons test. Every treatment was carried out with 4 jars and </w:t>
      </w:r>
      <w:proofErr w:type="gramStart"/>
      <w:r>
        <w:rPr>
          <w:rFonts w:ascii="Times New Roman" w:eastAsia="Times New Roman" w:hAnsi="Times New Roman" w:cs="Times New Roman"/>
          <w:sz w:val="24"/>
          <w:szCs w:val="24"/>
          <w:lang w:val="en-US" w:eastAsia="el-GR"/>
        </w:rPr>
        <w:t>4 explants/jar</w:t>
      </w:r>
      <w:proofErr w:type="gramEnd"/>
      <w:r>
        <w:rPr>
          <w:rFonts w:ascii="Times New Roman" w:eastAsia="Times New Roman" w:hAnsi="Times New Roman" w:cs="Times New Roman"/>
          <w:sz w:val="24"/>
          <w:szCs w:val="24"/>
          <w:lang w:val="en-US" w:eastAsia="el-GR"/>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457"/>
        <w:gridCol w:w="1701"/>
        <w:gridCol w:w="1418"/>
        <w:gridCol w:w="1559"/>
      </w:tblGrid>
      <w:tr w:rsidR="005F4A2C" w:rsidTr="005F4A2C">
        <w:trPr>
          <w:jc w:val="center"/>
        </w:trPr>
        <w:tc>
          <w:tcPr>
            <w:tcW w:w="1803"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Treatments</w:t>
            </w:r>
          </w:p>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ΒΑ</w:t>
            </w:r>
            <w:r>
              <w:rPr>
                <w:rFonts w:ascii="Times New Roman" w:eastAsia="Times New Roman" w:hAnsi="Times New Roman" w:cs="Times New Roman"/>
                <w:sz w:val="24"/>
                <w:szCs w:val="24"/>
                <w:lang w:val="en-US" w:eastAsia="el-GR"/>
              </w:rPr>
              <w:t xml:space="preserve"> (mg L</w:t>
            </w:r>
            <w:r>
              <w:rPr>
                <w:rFonts w:ascii="Times New Roman" w:eastAsia="Times New Roman" w:hAnsi="Times New Roman" w:cs="Times New Roman"/>
                <w:sz w:val="24"/>
                <w:szCs w:val="24"/>
                <w:vertAlign w:val="superscript"/>
                <w:lang w:val="en-US" w:eastAsia="el-GR"/>
              </w:rPr>
              <w:t>-1</w:t>
            </w:r>
            <w:r>
              <w:rPr>
                <w:rFonts w:ascii="Times New Roman" w:eastAsia="Times New Roman" w:hAnsi="Times New Roman" w:cs="Times New Roman"/>
                <w:sz w:val="24"/>
                <w:szCs w:val="24"/>
                <w:lang w:val="en-US" w:eastAsia="el-GR"/>
              </w:rPr>
              <w:t>)</w:t>
            </w:r>
          </w:p>
        </w:tc>
        <w:tc>
          <w:tcPr>
            <w:tcW w:w="1457"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Shoot Number</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Shoot Length (cm)</w:t>
            </w:r>
          </w:p>
        </w:tc>
        <w:tc>
          <w:tcPr>
            <w:tcW w:w="1418"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Root Number</w:t>
            </w:r>
          </w:p>
        </w:tc>
        <w:tc>
          <w:tcPr>
            <w:tcW w:w="1559"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Root Length (cm)</w:t>
            </w:r>
          </w:p>
        </w:tc>
      </w:tr>
      <w:tr w:rsidR="005F4A2C" w:rsidTr="005F4A2C">
        <w:trPr>
          <w:jc w:val="center"/>
        </w:trPr>
        <w:tc>
          <w:tcPr>
            <w:tcW w:w="1803"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0</w:t>
            </w:r>
          </w:p>
        </w:tc>
        <w:tc>
          <w:tcPr>
            <w:tcW w:w="1457"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eastAsia="Times New Roman" w:hAnsi="Times New Roman" w:cs="Times New Roman"/>
                <w:sz w:val="24"/>
                <w:szCs w:val="24"/>
                <w:lang w:eastAsia="el-GR"/>
              </w:rPr>
              <w:t xml:space="preserve">1.00 </w:t>
            </w:r>
            <w:r>
              <w:rPr>
                <w:rFonts w:ascii="Times New Roman" w:eastAsia="Times New Roman" w:hAnsi="Times New Roman" w:cs="Times New Roman"/>
                <w:sz w:val="24"/>
                <w:szCs w:val="24"/>
                <w:lang w:val="en-US" w:eastAsia="el-GR"/>
              </w:rPr>
              <w:t>c</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eastAsia="Times New Roman" w:hAnsi="Times New Roman" w:cs="Times New Roman"/>
                <w:sz w:val="24"/>
                <w:szCs w:val="24"/>
                <w:lang w:eastAsia="el-GR"/>
              </w:rPr>
              <w:t xml:space="preserve">2.1 ± 0.23 </w:t>
            </w:r>
            <w:r>
              <w:rPr>
                <w:rFonts w:ascii="Times New Roman" w:eastAsia="Times New Roman" w:hAnsi="Times New Roman" w:cs="Times New Roman"/>
                <w:sz w:val="24"/>
                <w:szCs w:val="24"/>
                <w:lang w:val="en-US" w:eastAsia="el-GR"/>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1</w:t>
            </w:r>
            <w:r>
              <w:rPr>
                <w:rFonts w:ascii="Times New Roman" w:eastAsia="Times New Roman" w:hAnsi="Times New Roman" w:cs="Times New Roman"/>
                <w:sz w:val="24"/>
                <w:szCs w:val="24"/>
                <w:lang w:eastAsia="el-GR"/>
              </w:rPr>
              <w:t xml:space="preserve"> ± 0.3</w:t>
            </w:r>
            <w:r>
              <w:rPr>
                <w:rFonts w:ascii="Times New Roman" w:eastAsia="Times New Roman" w:hAnsi="Times New Roman" w:cs="Times New Roman"/>
                <w:sz w:val="24"/>
                <w:szCs w:val="24"/>
                <w:lang w:val="en-US" w:eastAsia="el-GR"/>
              </w:rPr>
              <w:t>0</w:t>
            </w:r>
            <w:r>
              <w:rPr>
                <w:rFonts w:ascii="Times New Roman" w:eastAsia="Times New Roman" w:hAnsi="Times New Roman" w:cs="Times New Roman"/>
                <w:sz w:val="24"/>
                <w:szCs w:val="24"/>
                <w:lang w:eastAsia="el-GR"/>
              </w:rPr>
              <w:t xml:space="preserve"> b</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2.7 ± 1.4</w:t>
            </w:r>
            <w:r>
              <w:rPr>
                <w:rFonts w:ascii="Times New Roman" w:eastAsia="Times New Roman" w:hAnsi="Times New Roman" w:cs="Times New Roman"/>
                <w:sz w:val="24"/>
                <w:szCs w:val="24"/>
                <w:lang w:val="en-US" w:eastAsia="el-GR"/>
              </w:rPr>
              <w:t>0</w:t>
            </w:r>
            <w:r>
              <w:rPr>
                <w:rFonts w:ascii="Times New Roman" w:eastAsia="Times New Roman" w:hAnsi="Times New Roman" w:cs="Times New Roman"/>
                <w:sz w:val="24"/>
                <w:szCs w:val="24"/>
                <w:lang w:eastAsia="el-GR"/>
              </w:rPr>
              <w:t xml:space="preserve"> b</w:t>
            </w:r>
          </w:p>
        </w:tc>
      </w:tr>
      <w:tr w:rsidR="005F4A2C" w:rsidTr="005F4A2C">
        <w:trPr>
          <w:jc w:val="center"/>
        </w:trPr>
        <w:tc>
          <w:tcPr>
            <w:tcW w:w="1803"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w:t>
            </w:r>
          </w:p>
        </w:tc>
        <w:tc>
          <w:tcPr>
            <w:tcW w:w="1457"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1.6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0.59 b</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1.4 ± 0.39</w:t>
            </w:r>
            <w:r>
              <w:rPr>
                <w:rFonts w:ascii="Times New Roman" w:hAnsi="Times New Roman" w:cs="Times New Roman"/>
                <w:sz w:val="24"/>
                <w:szCs w:val="24"/>
                <w:shd w:val="clear" w:color="auto" w:fill="FFFFFF"/>
                <w:lang w:val="en-US"/>
              </w:rPr>
              <w:t xml:space="preserve"> b</w:t>
            </w:r>
          </w:p>
        </w:tc>
        <w:tc>
          <w:tcPr>
            <w:tcW w:w="1418"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callus</w:t>
            </w:r>
          </w:p>
        </w:tc>
        <w:tc>
          <w:tcPr>
            <w:tcW w:w="1559"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p>
        </w:tc>
      </w:tr>
      <w:tr w:rsidR="005F4A2C" w:rsidTr="005F4A2C">
        <w:trPr>
          <w:jc w:val="center"/>
        </w:trPr>
        <w:tc>
          <w:tcPr>
            <w:tcW w:w="1803"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w:t>
            </w:r>
          </w:p>
        </w:tc>
        <w:tc>
          <w:tcPr>
            <w:tcW w:w="1457"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1.9 ± 0.7</w:t>
            </w:r>
            <w:r>
              <w:rPr>
                <w:rFonts w:ascii="Times New Roman" w:hAnsi="Times New Roman" w:cs="Times New Roman"/>
                <w:sz w:val="24"/>
                <w:szCs w:val="24"/>
                <w:shd w:val="clear" w:color="auto" w:fill="FFFFFF"/>
                <w:lang w:val="en-US"/>
              </w:rPr>
              <w:t>0 b</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1.5 ± 0.51</w:t>
            </w:r>
            <w:r>
              <w:rPr>
                <w:rFonts w:ascii="Times New Roman" w:hAnsi="Times New Roman" w:cs="Times New Roman"/>
                <w:sz w:val="24"/>
                <w:szCs w:val="24"/>
                <w:shd w:val="clear" w:color="auto" w:fill="FFFFFF"/>
                <w:lang w:val="en-US"/>
              </w:rPr>
              <w:t xml:space="preserve"> b</w:t>
            </w:r>
          </w:p>
        </w:tc>
        <w:tc>
          <w:tcPr>
            <w:tcW w:w="1418"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callus</w:t>
            </w:r>
          </w:p>
        </w:tc>
        <w:tc>
          <w:tcPr>
            <w:tcW w:w="1559"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p>
        </w:tc>
      </w:tr>
      <w:tr w:rsidR="005F4A2C" w:rsidTr="005F4A2C">
        <w:trPr>
          <w:jc w:val="center"/>
        </w:trPr>
        <w:tc>
          <w:tcPr>
            <w:tcW w:w="1803"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w:t>
            </w:r>
          </w:p>
        </w:tc>
        <w:tc>
          <w:tcPr>
            <w:tcW w:w="1457"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1.9 ± 0.7</w:t>
            </w:r>
            <w:r>
              <w:rPr>
                <w:rFonts w:ascii="Times New Roman" w:hAnsi="Times New Roman" w:cs="Times New Roman"/>
                <w:sz w:val="24"/>
                <w:szCs w:val="24"/>
                <w:shd w:val="clear" w:color="auto" w:fill="FFFFFF"/>
                <w:lang w:val="en-US"/>
              </w:rPr>
              <w:t>0 b</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1.3 ± 0.42</w:t>
            </w:r>
            <w:r>
              <w:rPr>
                <w:rFonts w:ascii="Times New Roman" w:hAnsi="Times New Roman" w:cs="Times New Roman"/>
                <w:sz w:val="24"/>
                <w:szCs w:val="24"/>
                <w:shd w:val="clear" w:color="auto" w:fill="FFFFFF"/>
                <w:lang w:val="en-US"/>
              </w:rPr>
              <w:t xml:space="preserve"> b</w:t>
            </w:r>
          </w:p>
        </w:tc>
        <w:tc>
          <w:tcPr>
            <w:tcW w:w="1418"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callus</w:t>
            </w:r>
          </w:p>
        </w:tc>
        <w:tc>
          <w:tcPr>
            <w:tcW w:w="1559"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p>
        </w:tc>
      </w:tr>
      <w:tr w:rsidR="005F4A2C" w:rsidTr="005F4A2C">
        <w:trPr>
          <w:trHeight w:val="269"/>
          <w:jc w:val="center"/>
        </w:trPr>
        <w:tc>
          <w:tcPr>
            <w:tcW w:w="1803"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4</w:t>
            </w:r>
          </w:p>
        </w:tc>
        <w:tc>
          <w:tcPr>
            <w:tcW w:w="1457"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2.8 ± 0.4</w:t>
            </w:r>
            <w:r>
              <w:rPr>
                <w:rFonts w:ascii="Times New Roman" w:hAnsi="Times New Roman" w:cs="Times New Roman"/>
                <w:sz w:val="24"/>
                <w:szCs w:val="24"/>
                <w:shd w:val="clear" w:color="auto" w:fill="FFFFFF"/>
                <w:lang w:val="en-US"/>
              </w:rPr>
              <w:t>0 a</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0.8 ± 0.09</w:t>
            </w:r>
            <w:r>
              <w:rPr>
                <w:rFonts w:ascii="Times New Roman" w:hAnsi="Times New Roman" w:cs="Times New Roman"/>
                <w:sz w:val="24"/>
                <w:szCs w:val="24"/>
                <w:shd w:val="clear" w:color="auto" w:fill="FFFFFF"/>
                <w:lang w:val="en-US"/>
              </w:rPr>
              <w:t xml:space="preserve"> c</w:t>
            </w:r>
          </w:p>
        </w:tc>
        <w:tc>
          <w:tcPr>
            <w:tcW w:w="1418"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callus</w:t>
            </w:r>
          </w:p>
        </w:tc>
        <w:tc>
          <w:tcPr>
            <w:tcW w:w="1559"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p>
        </w:tc>
      </w:tr>
    </w:tbl>
    <w:p w:rsidR="005F4A2C" w:rsidRDefault="005F4A2C" w:rsidP="005F4A2C">
      <w:pPr>
        <w:spacing w:before="120" w:after="120" w:line="240" w:lineRule="auto"/>
        <w:jc w:val="both"/>
        <w:rPr>
          <w:rFonts w:ascii="Times New Roman" w:eastAsia="Times New Roman" w:hAnsi="Times New Roman" w:cs="Times New Roman"/>
          <w:sz w:val="24"/>
          <w:szCs w:val="24"/>
          <w:lang w:val="en-US" w:eastAsia="el-GR"/>
        </w:rPr>
      </w:pPr>
    </w:p>
    <w:p w:rsidR="005F4A2C" w:rsidRDefault="005F4A2C" w:rsidP="005F4A2C">
      <w:pPr>
        <w:spacing w:before="120" w:after="120" w:line="240" w:lineRule="auto"/>
        <w:jc w:val="both"/>
        <w:rPr>
          <w:rFonts w:ascii="Times New Roman" w:eastAsia="Times New Roman" w:hAnsi="Times New Roman" w:cs="Times New Roman"/>
          <w:sz w:val="24"/>
          <w:szCs w:val="24"/>
          <w:lang w:val="en-US" w:eastAsia="el-GR"/>
        </w:rPr>
      </w:pPr>
      <w:proofErr w:type="gramStart"/>
      <w:r>
        <w:rPr>
          <w:rFonts w:ascii="Times New Roman" w:eastAsia="Times New Roman" w:hAnsi="Times New Roman" w:cs="Times New Roman"/>
          <w:b/>
          <w:sz w:val="24"/>
          <w:szCs w:val="24"/>
          <w:lang w:val="en-US" w:eastAsia="el-GR"/>
        </w:rPr>
        <w:t>Table 4</w:t>
      </w:r>
      <w:r>
        <w:rPr>
          <w:rFonts w:ascii="Times New Roman" w:eastAsia="Times New Roman" w:hAnsi="Times New Roman" w:cs="Times New Roman"/>
          <w:sz w:val="24"/>
          <w:szCs w:val="24"/>
          <w:lang w:val="en-US" w:eastAsia="el-GR"/>
        </w:rPr>
        <w:t>.</w:t>
      </w:r>
      <w:proofErr w:type="gramEnd"/>
      <w:r>
        <w:rPr>
          <w:rFonts w:ascii="Times New Roman" w:eastAsia="Times New Roman" w:hAnsi="Times New Roman" w:cs="Times New Roman"/>
          <w:sz w:val="24"/>
          <w:szCs w:val="24"/>
          <w:lang w:val="en-US" w:eastAsia="el-GR"/>
        </w:rPr>
        <w:t xml:space="preserve"> Effect of different BA concentration combined with NAA on the organogenesis of </w:t>
      </w:r>
      <w:proofErr w:type="spellStart"/>
      <w:r>
        <w:rPr>
          <w:rFonts w:ascii="Times New Roman" w:eastAsia="Times New Roman" w:hAnsi="Times New Roman" w:cs="Times New Roman"/>
          <w:i/>
          <w:sz w:val="24"/>
          <w:szCs w:val="24"/>
          <w:lang w:val="en-US" w:eastAsia="el-GR"/>
        </w:rPr>
        <w:t>Psidium</w:t>
      </w:r>
      <w:proofErr w:type="spellEnd"/>
      <w:r>
        <w:rPr>
          <w:rFonts w:ascii="Times New Roman" w:eastAsia="Times New Roman" w:hAnsi="Times New Roman" w:cs="Times New Roman"/>
          <w:i/>
          <w:sz w:val="24"/>
          <w:szCs w:val="24"/>
          <w:lang w:val="en-US" w:eastAsia="el-GR"/>
        </w:rPr>
        <w:t xml:space="preserve"> </w:t>
      </w:r>
      <w:proofErr w:type="spellStart"/>
      <w:r>
        <w:rPr>
          <w:rFonts w:ascii="Times New Roman" w:eastAsia="Times New Roman" w:hAnsi="Times New Roman" w:cs="Times New Roman"/>
          <w:i/>
          <w:sz w:val="24"/>
          <w:szCs w:val="24"/>
          <w:lang w:val="en-US" w:eastAsia="el-GR"/>
        </w:rPr>
        <w:t>guajava</w:t>
      </w:r>
      <w:proofErr w:type="spellEnd"/>
      <w:r>
        <w:rPr>
          <w:rFonts w:ascii="Times New Roman" w:eastAsia="Times New Roman" w:hAnsi="Times New Roman" w:cs="Times New Roman"/>
          <w:sz w:val="24"/>
          <w:szCs w:val="24"/>
          <w:lang w:val="en-US" w:eastAsia="el-GR"/>
        </w:rPr>
        <w:t xml:space="preserve"> explants, using BB full medium. The number and length of shoots was counted for each treatment. In addition, root induction was also observed in control treatment and callus formation in all the other treatments. </w:t>
      </w:r>
      <w:proofErr w:type="gramStart"/>
      <w:r>
        <w:rPr>
          <w:rFonts w:ascii="Times New Roman" w:eastAsia="Times New Roman" w:hAnsi="Times New Roman" w:cs="Times New Roman"/>
          <w:sz w:val="24"/>
          <w:szCs w:val="24"/>
          <w:lang w:val="en-US" w:eastAsia="el-GR"/>
        </w:rPr>
        <w:t>BB,</w:t>
      </w:r>
      <w:proofErr w:type="gramEnd"/>
      <w:r>
        <w:rPr>
          <w:rFonts w:ascii="Times New Roman" w:eastAsia="Times New Roman" w:hAnsi="Times New Roman" w:cs="Times New Roman"/>
          <w:sz w:val="24"/>
          <w:szCs w:val="24"/>
          <w:lang w:val="en-US" w:eastAsia="el-GR"/>
        </w:rPr>
        <w:t xml:space="preserve"> modified basal medium as in Table 1. </w:t>
      </w:r>
      <w:r>
        <w:rPr>
          <w:rFonts w:ascii="Times New Roman" w:hAnsi="Times New Roman" w:cs="Times New Roman"/>
          <w:i/>
          <w:iCs/>
          <w:sz w:val="24"/>
          <w:szCs w:val="24"/>
          <w:lang w:val="en-US"/>
        </w:rPr>
        <w:t>0; no hormones (Control), 0.5 BA+0.1 NAA mg L</w:t>
      </w:r>
      <w:r>
        <w:rPr>
          <w:rFonts w:ascii="Times New Roman" w:hAnsi="Times New Roman" w:cs="Times New Roman"/>
          <w:i/>
          <w:iCs/>
          <w:sz w:val="24"/>
          <w:szCs w:val="24"/>
          <w:vertAlign w:val="superscript"/>
          <w:lang w:val="en-US"/>
        </w:rPr>
        <w:t>-1</w:t>
      </w:r>
      <w:r>
        <w:rPr>
          <w:rFonts w:ascii="Times New Roman" w:hAnsi="Times New Roman" w:cs="Times New Roman"/>
          <w:i/>
          <w:iCs/>
          <w:sz w:val="24"/>
          <w:szCs w:val="24"/>
          <w:lang w:val="en-US"/>
        </w:rPr>
        <w:t>, 1.0 BA+0.1 NAA mg L</w:t>
      </w:r>
      <w:r>
        <w:rPr>
          <w:rFonts w:ascii="Times New Roman" w:hAnsi="Times New Roman" w:cs="Times New Roman"/>
          <w:i/>
          <w:iCs/>
          <w:sz w:val="24"/>
          <w:szCs w:val="24"/>
          <w:vertAlign w:val="superscript"/>
          <w:lang w:val="en-US"/>
        </w:rPr>
        <w:t>-1</w:t>
      </w:r>
      <w:r>
        <w:rPr>
          <w:rFonts w:ascii="Times New Roman" w:hAnsi="Times New Roman" w:cs="Times New Roman"/>
          <w:i/>
          <w:iCs/>
          <w:sz w:val="24"/>
          <w:szCs w:val="24"/>
          <w:lang w:val="en-US"/>
        </w:rPr>
        <w:t>, 2.0 BA+0.1 NAA mg L</w:t>
      </w:r>
      <w:r>
        <w:rPr>
          <w:rFonts w:ascii="Times New Roman" w:hAnsi="Times New Roman" w:cs="Times New Roman"/>
          <w:i/>
          <w:iCs/>
          <w:sz w:val="24"/>
          <w:szCs w:val="24"/>
          <w:vertAlign w:val="superscript"/>
          <w:lang w:val="en-US"/>
        </w:rPr>
        <w:t>-1</w:t>
      </w:r>
      <w:r>
        <w:rPr>
          <w:rFonts w:ascii="Times New Roman" w:hAnsi="Times New Roman" w:cs="Times New Roman"/>
          <w:i/>
          <w:iCs/>
          <w:sz w:val="24"/>
          <w:szCs w:val="24"/>
          <w:lang w:val="en-US"/>
        </w:rPr>
        <w:t>, 4.0 BA+0.1 NAA mg L</w:t>
      </w:r>
      <w:r>
        <w:rPr>
          <w:rFonts w:ascii="Times New Roman" w:hAnsi="Times New Roman" w:cs="Times New Roman"/>
          <w:i/>
          <w:iCs/>
          <w:sz w:val="24"/>
          <w:szCs w:val="24"/>
          <w:vertAlign w:val="superscript"/>
          <w:lang w:val="en-US"/>
        </w:rPr>
        <w:t>-1</w:t>
      </w:r>
      <w:r>
        <w:rPr>
          <w:rFonts w:ascii="Times New Roman" w:hAnsi="Times New Roman" w:cs="Times New Roman"/>
          <w:i/>
          <w:iCs/>
          <w:sz w:val="24"/>
          <w:szCs w:val="24"/>
          <w:lang w:val="en-US"/>
        </w:rPr>
        <w:t>.</w:t>
      </w:r>
    </w:p>
    <w:p w:rsidR="005F4A2C" w:rsidRDefault="005F4A2C" w:rsidP="005F4A2C">
      <w:pPr>
        <w:spacing w:before="120" w:after="120" w:line="24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*Mean values in the same column followed by different letter(s) are statistically different at significance level a = 0.05 (P ≤ 0.05), according to the results of the </w:t>
      </w:r>
      <w:proofErr w:type="spellStart"/>
      <w:r>
        <w:rPr>
          <w:rFonts w:ascii="Times New Roman" w:eastAsia="Times New Roman" w:hAnsi="Times New Roman" w:cs="Times New Roman"/>
          <w:sz w:val="24"/>
          <w:szCs w:val="24"/>
          <w:lang w:val="en-US" w:eastAsia="el-GR"/>
        </w:rPr>
        <w:t>Duncans</w:t>
      </w:r>
      <w:proofErr w:type="spellEnd"/>
      <w:r>
        <w:rPr>
          <w:rFonts w:ascii="Times New Roman" w:eastAsia="Times New Roman" w:hAnsi="Times New Roman" w:cs="Times New Roman"/>
          <w:sz w:val="24"/>
          <w:szCs w:val="24"/>
          <w:lang w:val="en-US" w:eastAsia="el-GR"/>
        </w:rPr>
        <w:t xml:space="preserve">’ multiple comparisons test. Every treatment was carried out with 4 jars and </w:t>
      </w:r>
      <w:proofErr w:type="gramStart"/>
      <w:r>
        <w:rPr>
          <w:rFonts w:ascii="Times New Roman" w:eastAsia="Times New Roman" w:hAnsi="Times New Roman" w:cs="Times New Roman"/>
          <w:sz w:val="24"/>
          <w:szCs w:val="24"/>
          <w:lang w:val="en-US" w:eastAsia="el-GR"/>
        </w:rPr>
        <w:t>4 explants/jar</w:t>
      </w:r>
      <w:proofErr w:type="gramEnd"/>
      <w:r>
        <w:rPr>
          <w:rFonts w:ascii="Times New Roman" w:eastAsia="Times New Roman" w:hAnsi="Times New Roman" w:cs="Times New Roman"/>
          <w:sz w:val="24"/>
          <w:szCs w:val="24"/>
          <w:lang w:val="en-US" w:eastAsia="el-GR"/>
        </w:rPr>
        <w:t>.</w:t>
      </w: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418"/>
        <w:gridCol w:w="1559"/>
      </w:tblGrid>
      <w:tr w:rsidR="005F4A2C" w:rsidTr="005F4A2C">
        <w:trPr>
          <w:trHeight w:val="673"/>
        </w:trPr>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Treatments</w:t>
            </w:r>
          </w:p>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ΒΑ</w:t>
            </w:r>
            <w:r>
              <w:rPr>
                <w:rFonts w:ascii="Times New Roman" w:eastAsia="Times New Roman" w:hAnsi="Times New Roman" w:cs="Times New Roman"/>
                <w:sz w:val="24"/>
                <w:szCs w:val="24"/>
                <w:lang w:val="en-US" w:eastAsia="el-GR"/>
              </w:rPr>
              <w:t xml:space="preserve"> + 0.1  </w:t>
            </w:r>
            <w:r>
              <w:rPr>
                <w:rFonts w:ascii="Times New Roman" w:eastAsia="Times New Roman" w:hAnsi="Times New Roman" w:cs="Times New Roman"/>
                <w:sz w:val="24"/>
                <w:szCs w:val="24"/>
                <w:lang w:eastAsia="el-GR"/>
              </w:rPr>
              <w:t>ΝΑΑ</w:t>
            </w:r>
            <w:r>
              <w:rPr>
                <w:rFonts w:ascii="Times New Roman" w:eastAsia="Times New Roman" w:hAnsi="Times New Roman" w:cs="Times New Roman"/>
                <w:sz w:val="24"/>
                <w:szCs w:val="24"/>
                <w:lang w:val="en-US" w:eastAsia="el-GR"/>
              </w:rPr>
              <w:t xml:space="preserve"> (mg L</w:t>
            </w:r>
            <w:r>
              <w:rPr>
                <w:rFonts w:ascii="Times New Roman" w:eastAsia="Times New Roman" w:hAnsi="Times New Roman" w:cs="Times New Roman"/>
                <w:sz w:val="24"/>
                <w:szCs w:val="24"/>
                <w:vertAlign w:val="superscript"/>
                <w:lang w:val="en-US" w:eastAsia="el-GR"/>
              </w:rPr>
              <w:t>-1</w:t>
            </w:r>
            <w:r>
              <w:rPr>
                <w:rFonts w:ascii="Times New Roman" w:eastAsia="Times New Roman" w:hAnsi="Times New Roman" w:cs="Times New Roman"/>
                <w:sz w:val="24"/>
                <w:szCs w:val="24"/>
                <w:lang w:val="en-US" w:eastAsia="el-GR"/>
              </w:rPr>
              <w:t>)</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Shoot Number</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Shoot Length (cm)</w:t>
            </w:r>
          </w:p>
        </w:tc>
        <w:tc>
          <w:tcPr>
            <w:tcW w:w="1418"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Root Number</w:t>
            </w:r>
          </w:p>
        </w:tc>
        <w:tc>
          <w:tcPr>
            <w:tcW w:w="1559"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Root Length (cm)</w:t>
            </w:r>
          </w:p>
        </w:tc>
      </w:tr>
      <w:tr w:rsidR="005F4A2C" w:rsidTr="005F4A2C">
        <w:trPr>
          <w:trHeight w:val="181"/>
        </w:trPr>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0 (</w:t>
            </w:r>
            <w:proofErr w:type="spellStart"/>
            <w:r>
              <w:rPr>
                <w:rFonts w:ascii="Times New Roman" w:eastAsia="Times New Roman" w:hAnsi="Times New Roman" w:cs="Times New Roman"/>
                <w:sz w:val="24"/>
                <w:szCs w:val="24"/>
                <w:lang w:eastAsia="el-GR"/>
              </w:rPr>
              <w:t>Control</w:t>
            </w:r>
            <w:proofErr w:type="spellEnd"/>
            <w:r>
              <w:rPr>
                <w:rFonts w:ascii="Times New Roman" w:eastAsia="Times New Roman" w:hAnsi="Times New Roman" w:cs="Times New Roman"/>
                <w:sz w:val="24"/>
                <w:szCs w:val="24"/>
                <w:lang w:val="en-US" w:eastAsia="el-GR"/>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.0 b</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3.</w:t>
            </w:r>
            <w:r>
              <w:rPr>
                <w:rFonts w:ascii="Times New Roman" w:eastAsia="Times New Roman" w:hAnsi="Times New Roman" w:cs="Times New Roman"/>
                <w:sz w:val="24"/>
                <w:szCs w:val="24"/>
                <w:lang w:val="en-US" w:eastAsia="el-GR"/>
              </w:rPr>
              <w:t xml:space="preserve">1 </w:t>
            </w:r>
            <w:r>
              <w:rPr>
                <w:rFonts w:ascii="Times New Roman" w:hAnsi="Times New Roman" w:cs="Times New Roman"/>
                <w:sz w:val="24"/>
                <w:szCs w:val="24"/>
                <w:shd w:val="clear" w:color="auto" w:fill="FFFFFF"/>
              </w:rPr>
              <w:t>± 1.13</w:t>
            </w:r>
            <w:r>
              <w:rPr>
                <w:rFonts w:ascii="Times New Roman" w:hAnsi="Times New Roman" w:cs="Times New Roman"/>
                <w:sz w:val="24"/>
                <w:szCs w:val="24"/>
                <w:shd w:val="clear" w:color="auto" w:fill="FFFFFF"/>
                <w:lang w:val="en-US"/>
              </w:rPr>
              <w:t xml:space="preserve"> a</w:t>
            </w:r>
          </w:p>
        </w:tc>
        <w:tc>
          <w:tcPr>
            <w:tcW w:w="1418"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2.2 </w:t>
            </w:r>
            <w:r>
              <w:rPr>
                <w:rFonts w:ascii="Times New Roman" w:hAnsi="Times New Roman" w:cs="Times New Roman"/>
                <w:sz w:val="24"/>
                <w:szCs w:val="24"/>
                <w:shd w:val="clear" w:color="auto" w:fill="FFFFFF"/>
              </w:rPr>
              <w:t>± 0</w:t>
            </w:r>
            <w:r>
              <w:rPr>
                <w:rFonts w:ascii="Times New Roman" w:hAnsi="Times New Roman" w:cs="Times New Roman"/>
                <w:sz w:val="24"/>
                <w:szCs w:val="24"/>
                <w:shd w:val="clear" w:color="auto" w:fill="FFFFFF"/>
                <w:lang w:val="en-US"/>
              </w:rPr>
              <w:t>.90</w:t>
            </w:r>
          </w:p>
        </w:tc>
        <w:tc>
          <w:tcPr>
            <w:tcW w:w="1559"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4.6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2.50</w:t>
            </w:r>
          </w:p>
        </w:tc>
      </w:tr>
      <w:tr w:rsidR="005F4A2C" w:rsidTr="005F4A2C">
        <w:trPr>
          <w:trHeight w:val="245"/>
        </w:trPr>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0.5 </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lang w:val="en-US"/>
              </w:rPr>
              <w:t>.0 b</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lang w:val="en-US"/>
              </w:rPr>
              <w:t xml:space="preserve">1 </w:t>
            </w:r>
            <w:r>
              <w:rPr>
                <w:rFonts w:ascii="Times New Roman" w:hAnsi="Times New Roman" w:cs="Times New Roman"/>
                <w:sz w:val="24"/>
                <w:szCs w:val="24"/>
                <w:shd w:val="clear" w:color="auto" w:fill="FFFFFF"/>
              </w:rPr>
              <w:t>± 0.68</w:t>
            </w:r>
            <w:r>
              <w:rPr>
                <w:rFonts w:ascii="Times New Roman" w:hAnsi="Times New Roman" w:cs="Times New Roman"/>
                <w:sz w:val="24"/>
                <w:szCs w:val="24"/>
                <w:shd w:val="clear" w:color="auto" w:fill="FFFFFF"/>
                <w:lang w:val="en-US"/>
              </w:rPr>
              <w:t xml:space="preserve"> b</w:t>
            </w:r>
          </w:p>
        </w:tc>
        <w:tc>
          <w:tcPr>
            <w:tcW w:w="1418"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callus</w:t>
            </w:r>
          </w:p>
        </w:tc>
        <w:tc>
          <w:tcPr>
            <w:tcW w:w="1559"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tc>
      </w:tr>
      <w:tr w:rsidR="005F4A2C" w:rsidTr="005F4A2C">
        <w:trPr>
          <w:trHeight w:val="231"/>
        </w:trPr>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 xml:space="preserve">.0 </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.0 b</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1.7 ± 0.8</w:t>
            </w:r>
            <w:r>
              <w:rPr>
                <w:rFonts w:ascii="Times New Roman" w:hAnsi="Times New Roman" w:cs="Times New Roman"/>
                <w:sz w:val="24"/>
                <w:szCs w:val="24"/>
                <w:shd w:val="clear" w:color="auto" w:fill="FFFFFF"/>
                <w:lang w:val="en-US"/>
              </w:rPr>
              <w:t xml:space="preserve">0 </w:t>
            </w:r>
            <w:proofErr w:type="spellStart"/>
            <w:r>
              <w:rPr>
                <w:rFonts w:ascii="Times New Roman" w:hAnsi="Times New Roman" w:cs="Times New Roman"/>
                <w:sz w:val="24"/>
                <w:szCs w:val="24"/>
                <w:shd w:val="clear" w:color="auto" w:fill="FFFFFF"/>
                <w:lang w:val="en-US"/>
              </w:rPr>
              <w:t>bc</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callus</w:t>
            </w:r>
          </w:p>
        </w:tc>
        <w:tc>
          <w:tcPr>
            <w:tcW w:w="1559"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tc>
      </w:tr>
      <w:tr w:rsidR="005F4A2C" w:rsidTr="005F4A2C">
        <w:trPr>
          <w:trHeight w:val="315"/>
        </w:trPr>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.0</w:t>
            </w:r>
            <w:r>
              <w:rPr>
                <w:rFonts w:ascii="Times New Roman" w:eastAsia="Times New Roman" w:hAnsi="Times New Roman" w:cs="Times New Roman"/>
                <w:sz w:val="24"/>
                <w:szCs w:val="24"/>
                <w:lang w:eastAsia="el-GR"/>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lang w:val="en-US"/>
              </w:rPr>
              <w:t>3</w:t>
            </w:r>
            <w:r>
              <w:rPr>
                <w:rFonts w:ascii="Times New Roman" w:hAnsi="Times New Roman" w:cs="Times New Roman"/>
                <w:sz w:val="24"/>
                <w:szCs w:val="24"/>
                <w:shd w:val="clear" w:color="auto" w:fill="FFFFFF"/>
              </w:rPr>
              <w:t xml:space="preserve"> ± 0.43</w:t>
            </w:r>
            <w:r>
              <w:rPr>
                <w:rFonts w:ascii="Times New Roman" w:hAnsi="Times New Roman" w:cs="Times New Roman"/>
                <w:sz w:val="24"/>
                <w:szCs w:val="24"/>
                <w:shd w:val="clear" w:color="auto" w:fill="FFFFFF"/>
                <w:lang w:val="en-US"/>
              </w:rPr>
              <w:t xml:space="preserve"> a</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lang w:val="en-US"/>
              </w:rPr>
              <w:t>5</w:t>
            </w:r>
            <w:r>
              <w:rPr>
                <w:rFonts w:ascii="Times New Roman" w:hAnsi="Times New Roman" w:cs="Times New Roman"/>
                <w:sz w:val="24"/>
                <w:szCs w:val="24"/>
                <w:shd w:val="clear" w:color="auto" w:fill="FFFFFF"/>
              </w:rPr>
              <w:t xml:space="preserve"> ± 0.41</w:t>
            </w:r>
            <w:r>
              <w:rPr>
                <w:rFonts w:ascii="Times New Roman" w:hAnsi="Times New Roman" w:cs="Times New Roman"/>
                <w:sz w:val="24"/>
                <w:szCs w:val="24"/>
                <w:shd w:val="clear" w:color="auto" w:fill="FFFFFF"/>
                <w:lang w:val="en-US"/>
              </w:rPr>
              <w:t xml:space="preserve"> c</w:t>
            </w:r>
          </w:p>
        </w:tc>
        <w:tc>
          <w:tcPr>
            <w:tcW w:w="1418"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callus</w:t>
            </w:r>
          </w:p>
        </w:tc>
        <w:tc>
          <w:tcPr>
            <w:tcW w:w="1559"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tc>
      </w:tr>
      <w:tr w:rsidR="005F4A2C" w:rsidTr="005F4A2C">
        <w:trPr>
          <w:trHeight w:val="263"/>
        </w:trPr>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r>
              <w:rPr>
                <w:rFonts w:ascii="Times New Roman" w:eastAsia="Times New Roman" w:hAnsi="Times New Roman" w:cs="Times New Roman"/>
                <w:sz w:val="24"/>
                <w:szCs w:val="24"/>
                <w:lang w:val="en-US" w:eastAsia="el-GR"/>
              </w:rPr>
              <w:t>.0</w:t>
            </w:r>
            <w:r>
              <w:rPr>
                <w:rFonts w:ascii="Times New Roman" w:eastAsia="Times New Roman" w:hAnsi="Times New Roman" w:cs="Times New Roman"/>
                <w:sz w:val="24"/>
                <w:szCs w:val="24"/>
                <w:lang w:eastAsia="el-GR"/>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1.1 ± 0.33</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ab</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1.5 ± 0.42</w:t>
            </w:r>
            <w:r>
              <w:rPr>
                <w:rFonts w:ascii="Times New Roman" w:hAnsi="Times New Roman" w:cs="Times New Roman"/>
                <w:sz w:val="24"/>
                <w:szCs w:val="24"/>
                <w:shd w:val="clear" w:color="auto" w:fill="FFFFFF"/>
                <w:lang w:val="en-US"/>
              </w:rPr>
              <w:t xml:space="preserve"> c</w:t>
            </w:r>
          </w:p>
        </w:tc>
        <w:tc>
          <w:tcPr>
            <w:tcW w:w="1418"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callus</w:t>
            </w:r>
          </w:p>
        </w:tc>
        <w:tc>
          <w:tcPr>
            <w:tcW w:w="1559" w:type="dxa"/>
            <w:tcBorders>
              <w:top w:val="single" w:sz="4" w:space="0" w:color="auto"/>
              <w:left w:val="single" w:sz="4" w:space="0" w:color="auto"/>
              <w:bottom w:val="single" w:sz="4" w:space="0" w:color="auto"/>
              <w:right w:val="single" w:sz="4" w:space="0" w:color="auto"/>
            </w:tcBorders>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tc>
      </w:tr>
    </w:tbl>
    <w:p w:rsidR="005F4A2C" w:rsidRDefault="005F4A2C" w:rsidP="005F4A2C">
      <w:pPr>
        <w:spacing w:before="120" w:after="120" w:line="240" w:lineRule="auto"/>
        <w:ind w:firstLine="720"/>
        <w:contextualSpacing/>
        <w:jc w:val="both"/>
        <w:rPr>
          <w:rFonts w:ascii="Times New Roman" w:hAnsi="Times New Roman" w:cs="Times New Roman"/>
          <w:b/>
          <w:iCs/>
          <w:sz w:val="24"/>
          <w:szCs w:val="24"/>
          <w:lang w:val="en-US"/>
        </w:rPr>
      </w:pPr>
    </w:p>
    <w:p w:rsidR="005F4A2C" w:rsidRDefault="005F4A2C" w:rsidP="005F4A2C">
      <w:pPr>
        <w:spacing w:before="120" w:after="120" w:line="240" w:lineRule="auto"/>
        <w:ind w:firstLine="720"/>
        <w:contextualSpacing/>
        <w:jc w:val="both"/>
        <w:rPr>
          <w:rFonts w:ascii="Times New Roman" w:hAnsi="Times New Roman" w:cs="Times New Roman"/>
          <w:b/>
          <w:iCs/>
          <w:sz w:val="24"/>
          <w:szCs w:val="24"/>
          <w:lang w:val="en-US"/>
        </w:rPr>
      </w:pPr>
    </w:p>
    <w:p w:rsidR="005F4A2C" w:rsidRDefault="005F4A2C" w:rsidP="005F4A2C">
      <w:pPr>
        <w:spacing w:before="120" w:after="120" w:line="240" w:lineRule="auto"/>
        <w:jc w:val="both"/>
        <w:rPr>
          <w:rFonts w:ascii="Times New Roman" w:eastAsia="Times New Roman" w:hAnsi="Times New Roman" w:cs="Times New Roman"/>
          <w:sz w:val="24"/>
          <w:szCs w:val="24"/>
          <w:lang w:val="en-US" w:eastAsia="el-GR"/>
        </w:rPr>
      </w:pPr>
      <w:proofErr w:type="gramStart"/>
      <w:r>
        <w:rPr>
          <w:rFonts w:ascii="Times New Roman" w:eastAsia="Times New Roman" w:hAnsi="Times New Roman" w:cs="Times New Roman"/>
          <w:b/>
          <w:bCs/>
          <w:sz w:val="24"/>
          <w:szCs w:val="24"/>
          <w:lang w:val="en-US" w:eastAsia="el-GR"/>
        </w:rPr>
        <w:t>Table 5.</w:t>
      </w:r>
      <w:proofErr w:type="gramEnd"/>
      <w:r>
        <w:rPr>
          <w:rFonts w:ascii="Times New Roman" w:eastAsia="Times New Roman" w:hAnsi="Times New Roman" w:cs="Times New Roman"/>
          <w:sz w:val="24"/>
          <w:szCs w:val="24"/>
          <w:lang w:val="en-US" w:eastAsia="el-GR"/>
        </w:rPr>
        <w:t xml:space="preserve"> </w:t>
      </w:r>
      <w:proofErr w:type="gramStart"/>
      <w:r>
        <w:rPr>
          <w:rFonts w:ascii="Times New Roman" w:hAnsi="Times New Roman" w:cs="Times New Roman"/>
          <w:sz w:val="24"/>
          <w:szCs w:val="24"/>
          <w:lang w:val="en-US"/>
        </w:rPr>
        <w:t>Effect of different IAA or IBA concentrations in combination with 0.5 mg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NAA.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w:t>
      </w:r>
      <w:proofErr w:type="gramEnd"/>
      <w:r>
        <w:rPr>
          <w:rFonts w:ascii="Times New Roman" w:hAnsi="Times New Roman" w:cs="Times New Roman"/>
          <w:sz w:val="24"/>
          <w:szCs w:val="24"/>
          <w:lang w:val="en-US"/>
        </w:rPr>
        <w:t xml:space="preserve"> rooting of </w:t>
      </w:r>
      <w:proofErr w:type="spellStart"/>
      <w:r>
        <w:rPr>
          <w:rFonts w:ascii="Times New Roman" w:eastAsia="Times New Roman" w:hAnsi="Times New Roman" w:cs="Times New Roman"/>
          <w:i/>
          <w:iCs/>
          <w:sz w:val="24"/>
          <w:szCs w:val="24"/>
          <w:lang w:val="en-US" w:eastAsia="el-GR"/>
        </w:rPr>
        <w:t>Psidium</w:t>
      </w:r>
      <w:proofErr w:type="spellEnd"/>
      <w:r>
        <w:rPr>
          <w:rFonts w:ascii="Times New Roman" w:eastAsia="Times New Roman" w:hAnsi="Times New Roman" w:cs="Times New Roman"/>
          <w:i/>
          <w:iCs/>
          <w:sz w:val="24"/>
          <w:szCs w:val="24"/>
          <w:lang w:val="en-US" w:eastAsia="el-GR"/>
        </w:rPr>
        <w:t xml:space="preserve"> </w:t>
      </w:r>
      <w:proofErr w:type="spellStart"/>
      <w:r>
        <w:rPr>
          <w:rFonts w:ascii="Times New Roman" w:eastAsia="Times New Roman" w:hAnsi="Times New Roman" w:cs="Times New Roman"/>
          <w:i/>
          <w:iCs/>
          <w:sz w:val="24"/>
          <w:szCs w:val="24"/>
          <w:lang w:val="en-US" w:eastAsia="el-GR"/>
        </w:rPr>
        <w:t>guajava</w:t>
      </w:r>
      <w:proofErr w:type="spellEnd"/>
      <w:r>
        <w:rPr>
          <w:rFonts w:ascii="Times New Roman" w:hAnsi="Times New Roman" w:cs="Times New Roman"/>
          <w:sz w:val="24"/>
          <w:szCs w:val="24"/>
          <w:lang w:val="en-US"/>
        </w:rPr>
        <w:t xml:space="preserve"> micro-plants,</w:t>
      </w:r>
      <w:r>
        <w:rPr>
          <w:rFonts w:ascii="Times New Roman" w:eastAsia="Times New Roman" w:hAnsi="Times New Roman" w:cs="Times New Roman"/>
          <w:sz w:val="24"/>
          <w:szCs w:val="24"/>
          <w:lang w:val="en-US" w:eastAsia="el-GR"/>
        </w:rPr>
        <w:t xml:space="preserve"> established in BB full culture medium</w:t>
      </w:r>
      <w:r>
        <w:rPr>
          <w:rFonts w:ascii="Times New Roman" w:hAnsi="Times New Roman" w:cs="Times New Roman"/>
          <w:sz w:val="24"/>
          <w:szCs w:val="24"/>
          <w:lang w:val="en-US"/>
        </w:rPr>
        <w:t xml:space="preserve">. The number and length of roots was counted for each treatment. In addition, shoot proliferation was also observed during rooting, therefore the number and height of the proliferated shoots was noted as well. </w:t>
      </w:r>
      <w:r>
        <w:rPr>
          <w:rFonts w:ascii="Times New Roman" w:hAnsi="Times New Roman" w:cs="Times New Roman"/>
          <w:i/>
          <w:iCs/>
          <w:sz w:val="24"/>
          <w:szCs w:val="24"/>
          <w:lang w:val="en-US"/>
        </w:rPr>
        <w:t>0; no hormones (Control), 0.1 IAA+0.5 NAA mg L</w:t>
      </w:r>
      <w:r>
        <w:rPr>
          <w:rFonts w:ascii="Times New Roman" w:hAnsi="Times New Roman" w:cs="Times New Roman"/>
          <w:i/>
          <w:iCs/>
          <w:sz w:val="24"/>
          <w:szCs w:val="24"/>
          <w:vertAlign w:val="superscript"/>
          <w:lang w:val="en-US"/>
        </w:rPr>
        <w:t>-1</w:t>
      </w:r>
      <w:r>
        <w:rPr>
          <w:rFonts w:ascii="Times New Roman" w:hAnsi="Times New Roman" w:cs="Times New Roman"/>
          <w:i/>
          <w:iCs/>
          <w:sz w:val="24"/>
          <w:szCs w:val="24"/>
          <w:lang w:val="en-US"/>
        </w:rPr>
        <w:t>, 0.5 IAA+0.5 NAA mg L</w:t>
      </w:r>
      <w:r>
        <w:rPr>
          <w:rFonts w:ascii="Times New Roman" w:hAnsi="Times New Roman" w:cs="Times New Roman"/>
          <w:i/>
          <w:iCs/>
          <w:sz w:val="24"/>
          <w:szCs w:val="24"/>
          <w:vertAlign w:val="superscript"/>
          <w:lang w:val="en-US"/>
        </w:rPr>
        <w:t>-1</w:t>
      </w:r>
      <w:r>
        <w:rPr>
          <w:rFonts w:ascii="Times New Roman" w:hAnsi="Times New Roman" w:cs="Times New Roman"/>
          <w:i/>
          <w:iCs/>
          <w:sz w:val="24"/>
          <w:szCs w:val="24"/>
          <w:lang w:val="en-US"/>
        </w:rPr>
        <w:t xml:space="preserve">, 1.0 IAA+0.5 NAA </w:t>
      </w:r>
      <w:bookmarkStart w:id="3" w:name="_Hlk73102122"/>
      <w:r>
        <w:rPr>
          <w:rFonts w:ascii="Times New Roman" w:hAnsi="Times New Roman" w:cs="Times New Roman"/>
          <w:i/>
          <w:iCs/>
          <w:sz w:val="24"/>
          <w:szCs w:val="24"/>
          <w:lang w:val="en-US"/>
        </w:rPr>
        <w:t>mg L</w:t>
      </w:r>
      <w:r>
        <w:rPr>
          <w:rFonts w:ascii="Times New Roman" w:hAnsi="Times New Roman" w:cs="Times New Roman"/>
          <w:i/>
          <w:iCs/>
          <w:sz w:val="24"/>
          <w:szCs w:val="24"/>
          <w:vertAlign w:val="superscript"/>
          <w:lang w:val="en-US"/>
        </w:rPr>
        <w:t>-1</w:t>
      </w:r>
      <w:bookmarkEnd w:id="3"/>
      <w:r>
        <w:rPr>
          <w:rFonts w:ascii="Times New Roman" w:hAnsi="Times New Roman" w:cs="Times New Roman"/>
          <w:i/>
          <w:iCs/>
          <w:sz w:val="24"/>
          <w:szCs w:val="24"/>
          <w:lang w:val="en-US"/>
        </w:rPr>
        <w:t>, 1.5 IAA+0.5 NAA mg L</w:t>
      </w:r>
      <w:r>
        <w:rPr>
          <w:rFonts w:ascii="Times New Roman" w:hAnsi="Times New Roman" w:cs="Times New Roman"/>
          <w:i/>
          <w:iCs/>
          <w:sz w:val="24"/>
          <w:szCs w:val="24"/>
          <w:vertAlign w:val="superscript"/>
          <w:lang w:val="en-US"/>
        </w:rPr>
        <w:t>-1</w:t>
      </w:r>
      <w:r>
        <w:rPr>
          <w:rFonts w:ascii="Times New Roman" w:hAnsi="Times New Roman" w:cs="Times New Roman"/>
          <w:i/>
          <w:iCs/>
          <w:sz w:val="24"/>
          <w:szCs w:val="24"/>
          <w:lang w:val="en-US"/>
        </w:rPr>
        <w:t>, 0.1 IBA+0.5 NAA mg L</w:t>
      </w:r>
      <w:r>
        <w:rPr>
          <w:rFonts w:ascii="Times New Roman" w:hAnsi="Times New Roman" w:cs="Times New Roman"/>
          <w:i/>
          <w:iCs/>
          <w:sz w:val="24"/>
          <w:szCs w:val="24"/>
          <w:vertAlign w:val="superscript"/>
          <w:lang w:val="en-US"/>
        </w:rPr>
        <w:t>-1</w:t>
      </w:r>
      <w:r>
        <w:rPr>
          <w:rFonts w:ascii="Times New Roman" w:hAnsi="Times New Roman" w:cs="Times New Roman"/>
          <w:i/>
          <w:iCs/>
          <w:sz w:val="24"/>
          <w:szCs w:val="24"/>
          <w:lang w:val="en-US"/>
        </w:rPr>
        <w:t>, 0.5 IBA+0.5 NAA mg L</w:t>
      </w:r>
      <w:r>
        <w:rPr>
          <w:rFonts w:ascii="Times New Roman" w:hAnsi="Times New Roman" w:cs="Times New Roman"/>
          <w:i/>
          <w:iCs/>
          <w:sz w:val="24"/>
          <w:szCs w:val="24"/>
          <w:vertAlign w:val="superscript"/>
          <w:lang w:val="en-US"/>
        </w:rPr>
        <w:t>-1</w:t>
      </w:r>
      <w:r>
        <w:rPr>
          <w:rFonts w:ascii="Times New Roman" w:hAnsi="Times New Roman" w:cs="Times New Roman"/>
          <w:i/>
          <w:iCs/>
          <w:sz w:val="24"/>
          <w:szCs w:val="24"/>
          <w:lang w:val="en-US"/>
        </w:rPr>
        <w:t>, 1.0 IBA+0.5 NAA mg L</w:t>
      </w:r>
      <w:r>
        <w:rPr>
          <w:rFonts w:ascii="Times New Roman" w:hAnsi="Times New Roman" w:cs="Times New Roman"/>
          <w:i/>
          <w:iCs/>
          <w:sz w:val="24"/>
          <w:szCs w:val="24"/>
          <w:vertAlign w:val="superscript"/>
          <w:lang w:val="en-US"/>
        </w:rPr>
        <w:t>-1</w:t>
      </w:r>
      <w:r>
        <w:rPr>
          <w:rFonts w:ascii="Times New Roman" w:hAnsi="Times New Roman" w:cs="Times New Roman"/>
          <w:i/>
          <w:iCs/>
          <w:sz w:val="24"/>
          <w:szCs w:val="24"/>
          <w:lang w:val="en-US"/>
        </w:rPr>
        <w:t>, 1.5 IBA+0.5 NAA mg L</w:t>
      </w:r>
      <w:r>
        <w:rPr>
          <w:rFonts w:ascii="Times New Roman" w:hAnsi="Times New Roman" w:cs="Times New Roman"/>
          <w:i/>
          <w:iCs/>
          <w:sz w:val="24"/>
          <w:szCs w:val="24"/>
          <w:vertAlign w:val="superscript"/>
          <w:lang w:val="en-US"/>
        </w:rPr>
        <w:t>-1</w:t>
      </w:r>
      <w:r>
        <w:rPr>
          <w:rFonts w:ascii="Times New Roman" w:eastAsia="Times New Roman" w:hAnsi="Times New Roman" w:cs="Times New Roman"/>
          <w:sz w:val="24"/>
          <w:szCs w:val="24"/>
          <w:lang w:val="en-US" w:eastAsia="el-GR"/>
        </w:rPr>
        <w:t xml:space="preserve">. *Mean values in the same column followed by different letter(s) are statistically different at significance level a = 0.05 (P ≤ 0.05), according to the results of the </w:t>
      </w:r>
      <w:proofErr w:type="spellStart"/>
      <w:r>
        <w:rPr>
          <w:rFonts w:ascii="Times New Roman" w:eastAsia="Times New Roman" w:hAnsi="Times New Roman" w:cs="Times New Roman"/>
          <w:sz w:val="24"/>
          <w:szCs w:val="24"/>
          <w:lang w:val="en-US" w:eastAsia="el-GR"/>
        </w:rPr>
        <w:t>Duncans</w:t>
      </w:r>
      <w:proofErr w:type="spellEnd"/>
      <w:r>
        <w:rPr>
          <w:rFonts w:ascii="Times New Roman" w:eastAsia="Times New Roman" w:hAnsi="Times New Roman" w:cs="Times New Roman"/>
          <w:sz w:val="24"/>
          <w:szCs w:val="24"/>
          <w:lang w:val="en-US" w:eastAsia="el-GR"/>
        </w:rPr>
        <w:t xml:space="preserve">’ multiple comparisons test. Every treatment was carried out with 4 jars and </w:t>
      </w:r>
      <w:proofErr w:type="gramStart"/>
      <w:r>
        <w:rPr>
          <w:rFonts w:ascii="Times New Roman" w:eastAsia="Times New Roman" w:hAnsi="Times New Roman" w:cs="Times New Roman"/>
          <w:sz w:val="24"/>
          <w:szCs w:val="24"/>
          <w:lang w:val="en-US" w:eastAsia="el-GR"/>
        </w:rPr>
        <w:t>4 explants/jar</w:t>
      </w:r>
      <w:proofErr w:type="gramEnd"/>
      <w:r>
        <w:rPr>
          <w:rFonts w:ascii="Times New Roman" w:eastAsia="Times New Roman" w:hAnsi="Times New Roman" w:cs="Times New Roman"/>
          <w:sz w:val="24"/>
          <w:szCs w:val="24"/>
          <w:lang w:val="en-US" w:eastAsia="el-G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437"/>
        <w:gridCol w:w="1615"/>
        <w:gridCol w:w="1384"/>
        <w:gridCol w:w="1563"/>
      </w:tblGrid>
      <w:tr w:rsidR="005F4A2C" w:rsidTr="005F4A2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 xml:space="preserve">Treatments </w:t>
            </w:r>
          </w:p>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IAA or IBA + 0.5 </w:t>
            </w:r>
            <w:r>
              <w:rPr>
                <w:rFonts w:ascii="Times New Roman" w:eastAsia="Times New Roman" w:hAnsi="Times New Roman" w:cs="Times New Roman"/>
                <w:sz w:val="24"/>
                <w:szCs w:val="24"/>
                <w:lang w:eastAsia="el-GR"/>
              </w:rPr>
              <w:t>ΝΑΑ</w:t>
            </w:r>
            <w:r>
              <w:rPr>
                <w:rFonts w:ascii="Times New Roman" w:eastAsia="Times New Roman" w:hAnsi="Times New Roman" w:cs="Times New Roman"/>
                <w:sz w:val="24"/>
                <w:szCs w:val="24"/>
                <w:lang w:val="en-US" w:eastAsia="el-GR"/>
              </w:rPr>
              <w:t xml:space="preserve"> (mg L</w:t>
            </w:r>
            <w:r>
              <w:rPr>
                <w:rFonts w:ascii="Times New Roman" w:eastAsia="Times New Roman" w:hAnsi="Times New Roman" w:cs="Times New Roman"/>
                <w:sz w:val="24"/>
                <w:szCs w:val="24"/>
                <w:vertAlign w:val="superscript"/>
                <w:lang w:val="en-US" w:eastAsia="el-GR"/>
              </w:rPr>
              <w:t>-1</w:t>
            </w:r>
            <w:r>
              <w:rPr>
                <w:rFonts w:ascii="Times New Roman" w:eastAsia="Times New Roman" w:hAnsi="Times New Roman" w:cs="Times New Roman"/>
                <w:sz w:val="24"/>
                <w:szCs w:val="24"/>
                <w:lang w:val="en-US" w:eastAsia="el-GR"/>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Shoot 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Shoot Length (cm)</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Root 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Root Length (cm)</w:t>
            </w:r>
          </w:p>
        </w:tc>
      </w:tr>
      <w:tr w:rsidR="005F4A2C" w:rsidTr="005F4A2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 (</w:t>
            </w:r>
            <w:proofErr w:type="spellStart"/>
            <w:r>
              <w:rPr>
                <w:rFonts w:ascii="Times New Roman" w:eastAsia="Times New Roman" w:hAnsi="Times New Roman" w:cs="Times New Roman"/>
                <w:sz w:val="24"/>
                <w:szCs w:val="24"/>
                <w:lang w:eastAsia="el-GR"/>
              </w:rPr>
              <w:t>Control</w:t>
            </w:r>
            <w:proofErr w:type="spellEnd"/>
            <w:r>
              <w:rPr>
                <w:rFonts w:ascii="Times New Roman" w:eastAsia="Times New Roman" w:hAnsi="Times New Roman" w:cs="Times New Roman"/>
                <w:sz w:val="24"/>
                <w:szCs w:val="24"/>
                <w:lang w:eastAsia="el-GR"/>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1.0 b</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4.0 ± 1.4 </w:t>
            </w:r>
            <w:proofErr w:type="spellStart"/>
            <w:r>
              <w:rPr>
                <w:rFonts w:ascii="Times New Roman" w:eastAsia="Times New Roman" w:hAnsi="Times New Roman" w:cs="Times New Roman"/>
                <w:sz w:val="24"/>
                <w:szCs w:val="24"/>
                <w:lang w:eastAsia="el-GR"/>
              </w:rPr>
              <w:t>ab</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2.3± 0.8 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4.7 ± 2.6a</w:t>
            </w:r>
          </w:p>
        </w:tc>
      </w:tr>
      <w:tr w:rsidR="005F4A2C" w:rsidTr="005F4A2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0.1 IAA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1.0 b</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3.3 ± 1.9 </w:t>
            </w:r>
            <w:proofErr w:type="spellStart"/>
            <w:r>
              <w:rPr>
                <w:rFonts w:ascii="Times New Roman" w:eastAsia="Times New Roman" w:hAnsi="Times New Roman" w:cs="Times New Roman"/>
                <w:sz w:val="24"/>
                <w:szCs w:val="24"/>
                <w:lang w:eastAsia="el-GR"/>
              </w:rPr>
              <w:t>abc</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3.0 ± 2.5 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3.0 ± 2.5 </w:t>
            </w:r>
            <w:proofErr w:type="spellStart"/>
            <w:r>
              <w:rPr>
                <w:rFonts w:ascii="Times New Roman" w:eastAsia="Times New Roman" w:hAnsi="Times New Roman" w:cs="Times New Roman"/>
                <w:sz w:val="24"/>
                <w:szCs w:val="24"/>
                <w:lang w:eastAsia="el-GR"/>
              </w:rPr>
              <w:t>ab</w:t>
            </w:r>
            <w:proofErr w:type="spellEnd"/>
          </w:p>
        </w:tc>
      </w:tr>
      <w:tr w:rsidR="005F4A2C" w:rsidTr="005F4A2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0.5 IA</w:t>
            </w:r>
            <w:r>
              <w:rPr>
                <w:rFonts w:ascii="Times New Roman" w:eastAsia="Times New Roman" w:hAnsi="Times New Roman" w:cs="Times New Roman"/>
                <w:sz w:val="24"/>
                <w:szCs w:val="24"/>
                <w:lang w:eastAsia="el-GR"/>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lang w:val="en-US"/>
              </w:rPr>
              <w:t>.4 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3.4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2.2 </w:t>
            </w:r>
            <w:proofErr w:type="spellStart"/>
            <w:r>
              <w:rPr>
                <w:rFonts w:ascii="Times New Roman" w:eastAsia="Times New Roman" w:hAnsi="Times New Roman" w:cs="Times New Roman"/>
                <w:sz w:val="24"/>
                <w:szCs w:val="24"/>
                <w:lang w:val="en-US" w:eastAsia="el-GR"/>
              </w:rPr>
              <w:t>abc</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3.0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1.9 </w:t>
            </w:r>
            <w:r>
              <w:rPr>
                <w:rFonts w:ascii="Times New Roman" w:eastAsia="Times New Roman" w:hAnsi="Times New Roman" w:cs="Times New Roman"/>
                <w:sz w:val="24"/>
                <w:szCs w:val="24"/>
                <w:lang w:val="en-US" w:eastAsia="el-GR"/>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4.1 </w:t>
            </w:r>
            <w:r>
              <w:rPr>
                <w:rFonts w:ascii="Times New Roman" w:hAnsi="Times New Roman" w:cs="Times New Roman"/>
                <w:sz w:val="24"/>
                <w:szCs w:val="24"/>
                <w:shd w:val="clear" w:color="auto" w:fill="FFFFFF"/>
              </w:rPr>
              <w:t xml:space="preserve">± 2.5 </w:t>
            </w:r>
            <w:proofErr w:type="spellStart"/>
            <w:r>
              <w:rPr>
                <w:rFonts w:ascii="Times New Roman" w:eastAsia="Times New Roman" w:hAnsi="Times New Roman" w:cs="Times New Roman"/>
                <w:sz w:val="24"/>
                <w:szCs w:val="24"/>
                <w:lang w:val="en-US" w:eastAsia="el-GR"/>
              </w:rPr>
              <w:t>ab</w:t>
            </w:r>
            <w:proofErr w:type="spellEnd"/>
          </w:p>
        </w:tc>
      </w:tr>
      <w:tr w:rsidR="005F4A2C" w:rsidTr="005F4A2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lastRenderedPageBreak/>
              <w:t>1.0 IA</w:t>
            </w:r>
            <w:r>
              <w:rPr>
                <w:rFonts w:ascii="Times New Roman" w:eastAsia="Times New Roman" w:hAnsi="Times New Roman" w:cs="Times New Roman"/>
                <w:sz w:val="24"/>
                <w:szCs w:val="24"/>
                <w:lang w:eastAsia="el-GR"/>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lang w:val="en-US"/>
              </w:rPr>
              <w:t>.0 b</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tabs>
                <w:tab w:val="left" w:pos="370"/>
                <w:tab w:val="center" w:pos="725"/>
              </w:tabs>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2.0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0.1 </w:t>
            </w:r>
            <w:r>
              <w:rPr>
                <w:rFonts w:ascii="Times New Roman" w:eastAsia="Times New Roman" w:hAnsi="Times New Roman" w:cs="Times New Roman"/>
                <w:sz w:val="24"/>
                <w:szCs w:val="24"/>
                <w:lang w:val="en-US" w:eastAsia="el-GR"/>
              </w:rPr>
              <w:t>c</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2.3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0.9 </w:t>
            </w:r>
            <w:r>
              <w:rPr>
                <w:rFonts w:ascii="Times New Roman" w:eastAsia="Times New Roman" w:hAnsi="Times New Roman" w:cs="Times New Roman"/>
                <w:sz w:val="24"/>
                <w:szCs w:val="24"/>
                <w:lang w:val="en-US" w:eastAsia="el-GR"/>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2.6 </w:t>
            </w:r>
            <w:r>
              <w:rPr>
                <w:rFonts w:ascii="Times New Roman" w:hAnsi="Times New Roman" w:cs="Times New Roman"/>
                <w:sz w:val="24"/>
                <w:szCs w:val="24"/>
                <w:shd w:val="clear" w:color="auto" w:fill="FFFFFF"/>
              </w:rPr>
              <w:t xml:space="preserve">± 0.6 </w:t>
            </w:r>
            <w:r>
              <w:rPr>
                <w:rFonts w:ascii="Times New Roman" w:eastAsia="Times New Roman" w:hAnsi="Times New Roman" w:cs="Times New Roman"/>
                <w:sz w:val="24"/>
                <w:szCs w:val="24"/>
                <w:lang w:val="en-US" w:eastAsia="el-GR"/>
              </w:rPr>
              <w:t>b</w:t>
            </w:r>
          </w:p>
        </w:tc>
      </w:tr>
      <w:tr w:rsidR="005F4A2C" w:rsidTr="005F4A2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1.5 IA</w:t>
            </w:r>
            <w:r>
              <w:rPr>
                <w:rFonts w:ascii="Times New Roman" w:eastAsia="Times New Roman" w:hAnsi="Times New Roman" w:cs="Times New Roman"/>
                <w:sz w:val="24"/>
                <w:szCs w:val="24"/>
                <w:lang w:eastAsia="el-GR"/>
              </w:rPr>
              <w:t>Α</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lang w:val="en-US"/>
              </w:rPr>
              <w:t>.0 b</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3.2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0.8 </w:t>
            </w:r>
            <w:proofErr w:type="spellStart"/>
            <w:r>
              <w:rPr>
                <w:rFonts w:ascii="Times New Roman" w:hAnsi="Times New Roman" w:cs="Times New Roman"/>
                <w:sz w:val="24"/>
                <w:szCs w:val="24"/>
                <w:shd w:val="clear" w:color="auto" w:fill="FFFFFF"/>
                <w:lang w:val="en-US"/>
              </w:rPr>
              <w:t>abc</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2.5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1.2 </w:t>
            </w:r>
            <w:r>
              <w:rPr>
                <w:rFonts w:ascii="Times New Roman" w:eastAsia="Times New Roman" w:hAnsi="Times New Roman" w:cs="Times New Roman"/>
                <w:sz w:val="24"/>
                <w:szCs w:val="24"/>
                <w:lang w:val="en-US" w:eastAsia="el-GR"/>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2.4 </w:t>
            </w:r>
            <w:r>
              <w:rPr>
                <w:rFonts w:ascii="Times New Roman" w:hAnsi="Times New Roman" w:cs="Times New Roman"/>
                <w:sz w:val="24"/>
                <w:szCs w:val="24"/>
                <w:shd w:val="clear" w:color="auto" w:fill="FFFFFF"/>
              </w:rPr>
              <w:t xml:space="preserve">± 1.1 </w:t>
            </w:r>
            <w:r>
              <w:rPr>
                <w:rFonts w:ascii="Times New Roman" w:eastAsia="Times New Roman" w:hAnsi="Times New Roman" w:cs="Times New Roman"/>
                <w:sz w:val="24"/>
                <w:szCs w:val="24"/>
                <w:lang w:val="en-US" w:eastAsia="el-GR"/>
              </w:rPr>
              <w:t>b</w:t>
            </w:r>
          </w:p>
        </w:tc>
      </w:tr>
      <w:tr w:rsidR="005F4A2C" w:rsidTr="005F4A2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0.</w:t>
            </w:r>
            <w:r>
              <w:rPr>
                <w:rFonts w:ascii="Times New Roman" w:eastAsia="Times New Roman" w:hAnsi="Times New Roman" w:cs="Times New Roman"/>
                <w:sz w:val="24"/>
                <w:szCs w:val="24"/>
                <w:lang w:val="en-US" w:eastAsia="el-GR"/>
              </w:rPr>
              <w:t>1 IB</w:t>
            </w:r>
            <w:r>
              <w:rPr>
                <w:rFonts w:ascii="Times New Roman" w:eastAsia="Times New Roman" w:hAnsi="Times New Roman" w:cs="Times New Roman"/>
                <w:sz w:val="24"/>
                <w:szCs w:val="24"/>
                <w:lang w:eastAsia="el-GR"/>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1.0 b</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3.8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2.2 </w:t>
            </w:r>
            <w:proofErr w:type="spellStart"/>
            <w:r>
              <w:rPr>
                <w:rFonts w:ascii="Times New Roman" w:hAnsi="Times New Roman" w:cs="Times New Roman"/>
                <w:sz w:val="24"/>
                <w:szCs w:val="24"/>
                <w:shd w:val="clear" w:color="auto" w:fill="FFFFFF"/>
                <w:lang w:val="en-US"/>
              </w:rPr>
              <w:t>ab</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2.5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0.9 </w:t>
            </w:r>
            <w:r>
              <w:rPr>
                <w:rFonts w:ascii="Times New Roman" w:eastAsia="Times New Roman" w:hAnsi="Times New Roman" w:cs="Times New Roman"/>
                <w:sz w:val="24"/>
                <w:szCs w:val="24"/>
                <w:lang w:val="en-US" w:eastAsia="el-GR"/>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3.5 </w:t>
            </w:r>
            <w:r>
              <w:rPr>
                <w:rFonts w:ascii="Times New Roman" w:hAnsi="Times New Roman" w:cs="Times New Roman"/>
                <w:sz w:val="24"/>
                <w:szCs w:val="24"/>
                <w:shd w:val="clear" w:color="auto" w:fill="FFFFFF"/>
              </w:rPr>
              <w:t xml:space="preserve">± 2.7 </w:t>
            </w:r>
            <w:proofErr w:type="spellStart"/>
            <w:r>
              <w:rPr>
                <w:rFonts w:ascii="Times New Roman" w:eastAsia="Times New Roman" w:hAnsi="Times New Roman" w:cs="Times New Roman"/>
                <w:sz w:val="24"/>
                <w:szCs w:val="24"/>
                <w:lang w:val="en-US" w:eastAsia="el-GR"/>
              </w:rPr>
              <w:t>ab</w:t>
            </w:r>
            <w:proofErr w:type="spellEnd"/>
          </w:p>
        </w:tc>
      </w:tr>
      <w:tr w:rsidR="005F4A2C" w:rsidTr="005F4A2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0.5 IB</w:t>
            </w:r>
            <w:r>
              <w:rPr>
                <w:rFonts w:ascii="Times New Roman" w:eastAsia="Times New Roman" w:hAnsi="Times New Roman" w:cs="Times New Roman"/>
                <w:sz w:val="24"/>
                <w:szCs w:val="24"/>
                <w:lang w:eastAsia="el-GR"/>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1.0 b</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3.0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0.8 </w:t>
            </w:r>
            <w:proofErr w:type="spellStart"/>
            <w:r>
              <w:rPr>
                <w:rFonts w:ascii="Times New Roman" w:hAnsi="Times New Roman" w:cs="Times New Roman"/>
                <w:sz w:val="24"/>
                <w:szCs w:val="24"/>
                <w:shd w:val="clear" w:color="auto" w:fill="FFFFFF"/>
                <w:lang w:val="en-US"/>
              </w:rPr>
              <w:t>bc</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3.0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1.3 </w:t>
            </w:r>
            <w:r>
              <w:rPr>
                <w:rFonts w:ascii="Times New Roman" w:eastAsia="Times New Roman" w:hAnsi="Times New Roman" w:cs="Times New Roman"/>
                <w:sz w:val="24"/>
                <w:szCs w:val="24"/>
                <w:lang w:val="en-US" w:eastAsia="el-GR"/>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2.4 </w:t>
            </w:r>
            <w:r>
              <w:rPr>
                <w:rFonts w:ascii="Times New Roman" w:hAnsi="Times New Roman" w:cs="Times New Roman"/>
                <w:sz w:val="24"/>
                <w:szCs w:val="24"/>
                <w:shd w:val="clear" w:color="auto" w:fill="FFFFFF"/>
              </w:rPr>
              <w:t xml:space="preserve">± 1.2 </w:t>
            </w:r>
            <w:r>
              <w:rPr>
                <w:rFonts w:ascii="Times New Roman" w:eastAsia="Times New Roman" w:hAnsi="Times New Roman" w:cs="Times New Roman"/>
                <w:sz w:val="24"/>
                <w:szCs w:val="24"/>
                <w:lang w:val="en-US" w:eastAsia="el-GR"/>
              </w:rPr>
              <w:t>b</w:t>
            </w:r>
          </w:p>
        </w:tc>
      </w:tr>
      <w:tr w:rsidR="005F4A2C" w:rsidTr="005F4A2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1.0 IB</w:t>
            </w:r>
            <w:r>
              <w:rPr>
                <w:rFonts w:ascii="Times New Roman" w:eastAsia="Times New Roman" w:hAnsi="Times New Roman" w:cs="Times New Roman"/>
                <w:sz w:val="24"/>
                <w:szCs w:val="24"/>
                <w:lang w:eastAsia="el-GR"/>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1.0 b</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4.1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1.1 </w:t>
            </w:r>
            <w:proofErr w:type="spellStart"/>
            <w:r>
              <w:rPr>
                <w:rFonts w:ascii="Times New Roman" w:hAnsi="Times New Roman" w:cs="Times New Roman"/>
                <w:sz w:val="24"/>
                <w:szCs w:val="24"/>
                <w:shd w:val="clear" w:color="auto" w:fill="FFFFFF"/>
                <w:lang w:val="en-US"/>
              </w:rPr>
              <w:t>ab</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2.5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0.5 </w:t>
            </w:r>
            <w:r>
              <w:rPr>
                <w:rFonts w:ascii="Times New Roman" w:eastAsia="Times New Roman" w:hAnsi="Times New Roman" w:cs="Times New Roman"/>
                <w:sz w:val="24"/>
                <w:szCs w:val="24"/>
                <w:lang w:val="en-US" w:eastAsia="el-GR"/>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3.5 </w:t>
            </w:r>
            <w:r>
              <w:rPr>
                <w:rFonts w:ascii="Times New Roman" w:hAnsi="Times New Roman" w:cs="Times New Roman"/>
                <w:sz w:val="24"/>
                <w:szCs w:val="24"/>
                <w:shd w:val="clear" w:color="auto" w:fill="FFFFFF"/>
              </w:rPr>
              <w:t xml:space="preserve">± 0.8 </w:t>
            </w:r>
            <w:proofErr w:type="spellStart"/>
            <w:r>
              <w:rPr>
                <w:rFonts w:ascii="Times New Roman" w:eastAsia="Times New Roman" w:hAnsi="Times New Roman" w:cs="Times New Roman"/>
                <w:sz w:val="24"/>
                <w:szCs w:val="24"/>
                <w:lang w:val="en-US" w:eastAsia="el-GR"/>
              </w:rPr>
              <w:t>ab</w:t>
            </w:r>
            <w:proofErr w:type="spellEnd"/>
          </w:p>
        </w:tc>
      </w:tr>
      <w:tr w:rsidR="005F4A2C" w:rsidTr="005F4A2C">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1.5 IB</w:t>
            </w:r>
            <w:r>
              <w:rPr>
                <w:rFonts w:ascii="Times New Roman" w:eastAsia="Times New Roman" w:hAnsi="Times New Roman" w:cs="Times New Roman"/>
                <w:sz w:val="24"/>
                <w:szCs w:val="24"/>
                <w:lang w:eastAsia="el-GR"/>
              </w:rPr>
              <w:t>Α</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1.0 b</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4.8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1.9 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3.4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 1.6 </w:t>
            </w:r>
            <w:r>
              <w:rPr>
                <w:rFonts w:ascii="Times New Roman" w:eastAsia="Times New Roman" w:hAnsi="Times New Roman" w:cs="Times New Roman"/>
                <w:sz w:val="24"/>
                <w:szCs w:val="24"/>
                <w:lang w:val="en-US" w:eastAsia="el-GR"/>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5F4A2C" w:rsidRDefault="005F4A2C">
            <w:pPr>
              <w:spacing w:after="0" w:line="240" w:lineRule="auto"/>
              <w:contextualSpacing/>
              <w:jc w:val="center"/>
              <w:rPr>
                <w:rFonts w:ascii="Times New Roman" w:eastAsia="Times New Roman" w:hAnsi="Times New Roman" w:cs="Times New Roman"/>
                <w:sz w:val="24"/>
                <w:szCs w:val="24"/>
                <w:lang w:val="en-US" w:eastAsia="el-GR"/>
              </w:rPr>
            </w:pPr>
            <w:r>
              <w:rPr>
                <w:rFonts w:ascii="Times New Roman" w:hAnsi="Times New Roman" w:cs="Times New Roman"/>
                <w:sz w:val="24"/>
                <w:szCs w:val="24"/>
                <w:shd w:val="clear" w:color="auto" w:fill="FFFFFF"/>
                <w:lang w:val="en-US"/>
              </w:rPr>
              <w:t xml:space="preserve">5.0 </w:t>
            </w:r>
            <w:r>
              <w:rPr>
                <w:rFonts w:ascii="Times New Roman" w:hAnsi="Times New Roman" w:cs="Times New Roman"/>
                <w:sz w:val="24"/>
                <w:szCs w:val="24"/>
                <w:shd w:val="clear" w:color="auto" w:fill="FFFFFF"/>
              </w:rPr>
              <w:t xml:space="preserve">± 0.9 </w:t>
            </w:r>
            <w:r>
              <w:rPr>
                <w:rFonts w:ascii="Times New Roman" w:eastAsia="Times New Roman" w:hAnsi="Times New Roman" w:cs="Times New Roman"/>
                <w:sz w:val="24"/>
                <w:szCs w:val="24"/>
                <w:lang w:val="en-US" w:eastAsia="el-GR"/>
              </w:rPr>
              <w:t>a</w:t>
            </w:r>
          </w:p>
        </w:tc>
      </w:tr>
    </w:tbl>
    <w:p w:rsidR="005F4A2C" w:rsidRDefault="005F4A2C" w:rsidP="005F4A2C">
      <w:pPr>
        <w:spacing w:before="120" w:after="120" w:line="240" w:lineRule="auto"/>
        <w:jc w:val="both"/>
        <w:rPr>
          <w:rFonts w:ascii="Times New Roman" w:hAnsi="Times New Roman" w:cs="Times New Roman"/>
          <w:b/>
          <w:bCs/>
          <w:sz w:val="24"/>
          <w:szCs w:val="24"/>
          <w:lang w:val="en-US"/>
        </w:rPr>
      </w:pPr>
    </w:p>
    <w:p w:rsidR="005F4A2C" w:rsidRDefault="005F4A2C" w:rsidP="005F4A2C">
      <w:pPr>
        <w:spacing w:before="120" w:after="120" w:line="240" w:lineRule="auto"/>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Table 6.</w:t>
      </w:r>
      <w:proofErr w:type="gramEnd"/>
      <w:r>
        <w:rPr>
          <w:rFonts w:ascii="Times New Roman" w:hAnsi="Times New Roman" w:cs="Times New Roman"/>
          <w:sz w:val="24"/>
          <w:szCs w:val="24"/>
          <w:lang w:val="en-US"/>
        </w:rPr>
        <w:t xml:space="preserve"> Percent acclimatization success of </w:t>
      </w:r>
      <w:proofErr w:type="spellStart"/>
      <w:r>
        <w:rPr>
          <w:rFonts w:ascii="Times New Roman" w:hAnsi="Times New Roman" w:cs="Times New Roman"/>
          <w:i/>
          <w:iCs/>
          <w:sz w:val="24"/>
          <w:szCs w:val="24"/>
          <w:lang w:val="en-US"/>
        </w:rPr>
        <w:t>Psidium</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guajava</w:t>
      </w:r>
      <w:proofErr w:type="spellEnd"/>
      <w:r>
        <w:rPr>
          <w:rFonts w:ascii="Times New Roman" w:hAnsi="Times New Roman" w:cs="Times New Roman"/>
          <w:sz w:val="24"/>
          <w:szCs w:val="24"/>
          <w:lang w:val="en-US"/>
        </w:rPr>
        <w:t xml:space="preserve"> micro-plants derived from in vitro acclimatization in Magenta vessels and transferred to greenhouse. The numbers indicate the survived micro-plants and the percentage (%) of success acclimatization, in a substrate of </w:t>
      </w:r>
      <w:bookmarkStart w:id="4" w:name="_Hlk94704531"/>
      <w:proofErr w:type="spellStart"/>
      <w:r>
        <w:rPr>
          <w:rFonts w:ascii="Times New Roman" w:hAnsi="Times New Roman" w:cs="Times New Roman"/>
          <w:sz w:val="24"/>
          <w:szCs w:val="24"/>
          <w:lang w:val="en-US"/>
        </w:rPr>
        <w:t>peat-moss</w:t>
      </w:r>
      <w:proofErr w:type="gramStart"/>
      <w:r>
        <w:rPr>
          <w:rFonts w:ascii="Times New Roman" w:hAnsi="Times New Roman" w:cs="Times New Roman"/>
          <w:sz w:val="24"/>
          <w:szCs w:val="24"/>
          <w:lang w:val="en-US"/>
        </w:rPr>
        <w:t>:vermiculite:perlite</w:t>
      </w:r>
      <w:proofErr w:type="spellEnd"/>
      <w:proofErr w:type="gramEnd"/>
      <w:r>
        <w:rPr>
          <w:rFonts w:ascii="Times New Roman" w:hAnsi="Times New Roman" w:cs="Times New Roman"/>
          <w:sz w:val="24"/>
          <w:szCs w:val="24"/>
          <w:lang w:val="en-US"/>
        </w:rPr>
        <w:t xml:space="preserve"> (1:1:1). </w:t>
      </w:r>
      <w:bookmarkEnd w:id="4"/>
    </w:p>
    <w:tbl>
      <w:tblPr>
        <w:tblW w:w="8505" w:type="dxa"/>
        <w:jc w:val="center"/>
        <w:tblLook w:val="00A0" w:firstRow="1" w:lastRow="0" w:firstColumn="1" w:lastColumn="0" w:noHBand="0" w:noVBand="0"/>
      </w:tblPr>
      <w:tblGrid>
        <w:gridCol w:w="993"/>
        <w:gridCol w:w="2126"/>
        <w:gridCol w:w="1559"/>
        <w:gridCol w:w="1985"/>
        <w:gridCol w:w="1842"/>
      </w:tblGrid>
      <w:tr w:rsidR="005F4A2C" w:rsidRPr="005F4A2C" w:rsidTr="005F4A2C">
        <w:trPr>
          <w:trHeight w:val="340"/>
          <w:jc w:val="center"/>
        </w:trPr>
        <w:tc>
          <w:tcPr>
            <w:tcW w:w="3119" w:type="dxa"/>
            <w:gridSpan w:val="2"/>
            <w:tcBorders>
              <w:top w:val="single" w:sz="4" w:space="0" w:color="auto"/>
              <w:left w:val="nil"/>
              <w:bottom w:val="single" w:sz="4" w:space="0" w:color="auto"/>
              <w:right w:val="nil"/>
            </w:tcBorders>
            <w:hideMark/>
          </w:tcPr>
          <w:p w:rsidR="005F4A2C" w:rsidRDefault="005F4A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Stages of acclimatization</w:t>
            </w:r>
          </w:p>
        </w:tc>
        <w:tc>
          <w:tcPr>
            <w:tcW w:w="1559" w:type="dxa"/>
            <w:tcBorders>
              <w:top w:val="single" w:sz="4" w:space="0" w:color="auto"/>
              <w:left w:val="nil"/>
              <w:bottom w:val="nil"/>
              <w:right w:val="nil"/>
            </w:tcBorders>
            <w:hideMark/>
          </w:tcPr>
          <w:p w:rsidR="005F4A2C" w:rsidRDefault="005F4A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Number of the survived micro-plants</w:t>
            </w:r>
          </w:p>
        </w:tc>
        <w:tc>
          <w:tcPr>
            <w:tcW w:w="1985" w:type="dxa"/>
            <w:tcBorders>
              <w:top w:val="single" w:sz="4" w:space="0" w:color="auto"/>
              <w:left w:val="nil"/>
              <w:bottom w:val="nil"/>
              <w:right w:val="nil"/>
            </w:tcBorders>
            <w:hideMark/>
          </w:tcPr>
          <w:p w:rsidR="005F4A2C" w:rsidRDefault="005F4A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Percentage of the survived micro-plants/Phase</w:t>
            </w:r>
          </w:p>
        </w:tc>
        <w:tc>
          <w:tcPr>
            <w:tcW w:w="1842" w:type="dxa"/>
            <w:tcBorders>
              <w:top w:val="single" w:sz="4" w:space="0" w:color="auto"/>
              <w:left w:val="nil"/>
              <w:bottom w:val="nil"/>
              <w:right w:val="nil"/>
            </w:tcBorders>
            <w:hideMark/>
          </w:tcPr>
          <w:p w:rsidR="005F4A2C" w:rsidRDefault="005F4A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Percentage of the total survived micro-plants</w:t>
            </w:r>
          </w:p>
        </w:tc>
      </w:tr>
      <w:tr w:rsidR="005F4A2C" w:rsidTr="005F4A2C">
        <w:trPr>
          <w:trHeight w:val="340"/>
          <w:jc w:val="center"/>
        </w:trPr>
        <w:tc>
          <w:tcPr>
            <w:tcW w:w="993" w:type="dxa"/>
            <w:tcBorders>
              <w:top w:val="single" w:sz="4" w:space="0" w:color="auto"/>
              <w:left w:val="nil"/>
              <w:bottom w:val="nil"/>
              <w:right w:val="nil"/>
            </w:tcBorders>
            <w:vAlign w:val="bottom"/>
            <w:hideMark/>
          </w:tcPr>
          <w:p w:rsidR="005F4A2C" w:rsidRDefault="005F4A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Phase 0</w:t>
            </w:r>
          </w:p>
        </w:tc>
        <w:tc>
          <w:tcPr>
            <w:tcW w:w="2126" w:type="dxa"/>
            <w:tcBorders>
              <w:top w:val="single" w:sz="4" w:space="0" w:color="auto"/>
              <w:left w:val="nil"/>
              <w:bottom w:val="nil"/>
              <w:right w:val="nil"/>
            </w:tcBorders>
            <w:vAlign w:val="bottom"/>
            <w:hideMark/>
          </w:tcPr>
          <w:p w:rsidR="005F4A2C" w:rsidRDefault="005F4A2C">
            <w:pPr>
              <w:spacing w:after="0" w:line="240" w:lineRule="auto"/>
              <w:ind w:right="91"/>
              <w:rPr>
                <w:rFonts w:ascii="Times New Roman" w:hAnsi="Times New Roman" w:cs="Times New Roman"/>
                <w:sz w:val="24"/>
                <w:szCs w:val="24"/>
                <w:lang w:val="en-US"/>
              </w:rPr>
            </w:pPr>
            <w:r>
              <w:rPr>
                <w:rFonts w:ascii="Times New Roman" w:hAnsi="Times New Roman" w:cs="Times New Roman"/>
                <w:sz w:val="24"/>
                <w:szCs w:val="24"/>
                <w:lang w:val="en-US"/>
              </w:rPr>
              <w:t>Initial (in vitro)</w:t>
            </w:r>
          </w:p>
        </w:tc>
        <w:tc>
          <w:tcPr>
            <w:tcW w:w="1559" w:type="dxa"/>
            <w:tcBorders>
              <w:top w:val="single" w:sz="4" w:space="0" w:color="auto"/>
              <w:left w:val="nil"/>
              <w:bottom w:val="nil"/>
              <w:right w:val="nil"/>
            </w:tcBorders>
            <w:vAlign w:val="bottom"/>
            <w:hideMark/>
          </w:tcPr>
          <w:p w:rsidR="005F4A2C" w:rsidRDefault="005F4A2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144</w:t>
            </w:r>
          </w:p>
        </w:tc>
        <w:tc>
          <w:tcPr>
            <w:tcW w:w="1985" w:type="dxa"/>
            <w:tcBorders>
              <w:top w:val="single" w:sz="4" w:space="0" w:color="auto"/>
              <w:left w:val="nil"/>
              <w:bottom w:val="nil"/>
              <w:right w:val="nil"/>
            </w:tcBorders>
            <w:vAlign w:val="bottom"/>
          </w:tcPr>
          <w:p w:rsidR="005F4A2C" w:rsidRDefault="005F4A2C">
            <w:pPr>
              <w:spacing w:after="0" w:line="240" w:lineRule="auto"/>
              <w:jc w:val="center"/>
              <w:rPr>
                <w:rFonts w:ascii="Times New Roman" w:hAnsi="Times New Roman" w:cs="Times New Roman"/>
                <w:sz w:val="24"/>
                <w:szCs w:val="24"/>
                <w:lang w:val="en-US"/>
              </w:rPr>
            </w:pPr>
          </w:p>
        </w:tc>
        <w:tc>
          <w:tcPr>
            <w:tcW w:w="1842" w:type="dxa"/>
            <w:tcBorders>
              <w:top w:val="single" w:sz="4" w:space="0" w:color="auto"/>
              <w:left w:val="nil"/>
              <w:bottom w:val="nil"/>
              <w:right w:val="nil"/>
            </w:tcBorders>
            <w:vAlign w:val="bottom"/>
          </w:tcPr>
          <w:p w:rsidR="005F4A2C" w:rsidRDefault="005F4A2C">
            <w:pPr>
              <w:spacing w:after="0" w:line="240" w:lineRule="auto"/>
              <w:jc w:val="center"/>
              <w:rPr>
                <w:rFonts w:ascii="Times New Roman" w:hAnsi="Times New Roman" w:cs="Times New Roman"/>
                <w:sz w:val="24"/>
                <w:szCs w:val="24"/>
                <w:lang w:val="en-US"/>
              </w:rPr>
            </w:pPr>
          </w:p>
        </w:tc>
      </w:tr>
      <w:tr w:rsidR="005F4A2C" w:rsidTr="005F4A2C">
        <w:trPr>
          <w:trHeight w:val="340"/>
          <w:jc w:val="center"/>
        </w:trPr>
        <w:tc>
          <w:tcPr>
            <w:tcW w:w="993" w:type="dxa"/>
            <w:vAlign w:val="bottom"/>
            <w:hideMark/>
          </w:tcPr>
          <w:p w:rsidR="005F4A2C" w:rsidRDefault="005F4A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Phase 1</w:t>
            </w:r>
          </w:p>
        </w:tc>
        <w:tc>
          <w:tcPr>
            <w:tcW w:w="2126" w:type="dxa"/>
            <w:vAlign w:val="bottom"/>
            <w:hideMark/>
          </w:tcPr>
          <w:p w:rsidR="005F4A2C" w:rsidRDefault="005F4A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Nylon tunnel</w:t>
            </w:r>
          </w:p>
        </w:tc>
        <w:tc>
          <w:tcPr>
            <w:tcW w:w="1559" w:type="dxa"/>
            <w:vAlign w:val="bottom"/>
            <w:hideMark/>
          </w:tcPr>
          <w:p w:rsidR="005F4A2C" w:rsidRDefault="005F4A2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129</w:t>
            </w:r>
          </w:p>
        </w:tc>
        <w:tc>
          <w:tcPr>
            <w:tcW w:w="1985" w:type="dxa"/>
            <w:vAlign w:val="bottom"/>
            <w:hideMark/>
          </w:tcPr>
          <w:p w:rsidR="005F4A2C" w:rsidRDefault="005F4A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89.6</w:t>
            </w:r>
          </w:p>
        </w:tc>
        <w:tc>
          <w:tcPr>
            <w:tcW w:w="1842" w:type="dxa"/>
            <w:vAlign w:val="bottom"/>
            <w:hideMark/>
          </w:tcPr>
          <w:p w:rsidR="005F4A2C" w:rsidRDefault="005F4A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89.6</w:t>
            </w:r>
          </w:p>
        </w:tc>
      </w:tr>
      <w:tr w:rsidR="005F4A2C" w:rsidTr="005F4A2C">
        <w:trPr>
          <w:trHeight w:val="340"/>
          <w:jc w:val="center"/>
        </w:trPr>
        <w:tc>
          <w:tcPr>
            <w:tcW w:w="993" w:type="dxa"/>
            <w:vAlign w:val="bottom"/>
            <w:hideMark/>
          </w:tcPr>
          <w:p w:rsidR="005F4A2C" w:rsidRDefault="005F4A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Phase 2</w:t>
            </w:r>
          </w:p>
        </w:tc>
        <w:tc>
          <w:tcPr>
            <w:tcW w:w="2126" w:type="dxa"/>
            <w:vAlign w:val="bottom"/>
            <w:hideMark/>
          </w:tcPr>
          <w:p w:rsidR="005F4A2C" w:rsidRDefault="005F4A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Greenhouse bench</w:t>
            </w:r>
          </w:p>
        </w:tc>
        <w:tc>
          <w:tcPr>
            <w:tcW w:w="1559" w:type="dxa"/>
            <w:vAlign w:val="bottom"/>
            <w:hideMark/>
          </w:tcPr>
          <w:p w:rsidR="005F4A2C" w:rsidRDefault="005F4A2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120</w:t>
            </w:r>
          </w:p>
        </w:tc>
        <w:tc>
          <w:tcPr>
            <w:tcW w:w="1985" w:type="dxa"/>
            <w:vAlign w:val="bottom"/>
            <w:hideMark/>
          </w:tcPr>
          <w:p w:rsidR="005F4A2C" w:rsidRDefault="005F4A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93.0</w:t>
            </w:r>
          </w:p>
        </w:tc>
        <w:tc>
          <w:tcPr>
            <w:tcW w:w="1842" w:type="dxa"/>
            <w:vAlign w:val="bottom"/>
            <w:hideMark/>
          </w:tcPr>
          <w:p w:rsidR="005F4A2C" w:rsidRDefault="005F4A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83.3</w:t>
            </w:r>
          </w:p>
        </w:tc>
      </w:tr>
      <w:tr w:rsidR="005F4A2C" w:rsidTr="005F4A2C">
        <w:trPr>
          <w:trHeight w:val="340"/>
          <w:jc w:val="center"/>
        </w:trPr>
        <w:tc>
          <w:tcPr>
            <w:tcW w:w="993" w:type="dxa"/>
            <w:tcBorders>
              <w:top w:val="nil"/>
              <w:left w:val="nil"/>
              <w:bottom w:val="single" w:sz="4" w:space="0" w:color="auto"/>
              <w:right w:val="nil"/>
            </w:tcBorders>
            <w:vAlign w:val="bottom"/>
            <w:hideMark/>
          </w:tcPr>
          <w:p w:rsidR="005F4A2C" w:rsidRDefault="005F4A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Phase 3</w:t>
            </w:r>
          </w:p>
        </w:tc>
        <w:tc>
          <w:tcPr>
            <w:tcW w:w="2126" w:type="dxa"/>
            <w:tcBorders>
              <w:top w:val="nil"/>
              <w:left w:val="nil"/>
              <w:bottom w:val="single" w:sz="4" w:space="0" w:color="auto"/>
              <w:right w:val="nil"/>
            </w:tcBorders>
            <w:vAlign w:val="bottom"/>
            <w:hideMark/>
          </w:tcPr>
          <w:p w:rsidR="005F4A2C" w:rsidRDefault="005F4A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Outdoor </w:t>
            </w:r>
          </w:p>
        </w:tc>
        <w:tc>
          <w:tcPr>
            <w:tcW w:w="1559" w:type="dxa"/>
            <w:tcBorders>
              <w:top w:val="nil"/>
              <w:left w:val="nil"/>
              <w:bottom w:val="single" w:sz="4" w:space="0" w:color="auto"/>
              <w:right w:val="nil"/>
            </w:tcBorders>
            <w:vAlign w:val="bottom"/>
            <w:hideMark/>
          </w:tcPr>
          <w:p w:rsidR="005F4A2C" w:rsidRDefault="005F4A2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120</w:t>
            </w:r>
          </w:p>
        </w:tc>
        <w:tc>
          <w:tcPr>
            <w:tcW w:w="1985" w:type="dxa"/>
            <w:tcBorders>
              <w:top w:val="nil"/>
              <w:left w:val="nil"/>
              <w:bottom w:val="single" w:sz="4" w:space="0" w:color="auto"/>
              <w:right w:val="nil"/>
            </w:tcBorders>
            <w:vAlign w:val="bottom"/>
            <w:hideMark/>
          </w:tcPr>
          <w:p w:rsidR="005F4A2C" w:rsidRDefault="005F4A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w:t>
            </w:r>
          </w:p>
        </w:tc>
        <w:tc>
          <w:tcPr>
            <w:tcW w:w="1842" w:type="dxa"/>
            <w:tcBorders>
              <w:top w:val="nil"/>
              <w:left w:val="nil"/>
              <w:bottom w:val="single" w:sz="4" w:space="0" w:color="auto"/>
              <w:right w:val="nil"/>
            </w:tcBorders>
            <w:vAlign w:val="bottom"/>
            <w:hideMark/>
          </w:tcPr>
          <w:p w:rsidR="005F4A2C" w:rsidRDefault="005F4A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83.3</w:t>
            </w:r>
          </w:p>
        </w:tc>
      </w:tr>
    </w:tbl>
    <w:p w:rsidR="005F4A2C" w:rsidRDefault="005F4A2C" w:rsidP="005F4A2C">
      <w:pPr>
        <w:spacing w:before="120" w:after="120" w:line="240" w:lineRule="auto"/>
        <w:jc w:val="both"/>
        <w:rPr>
          <w:rFonts w:ascii="Times New Roman" w:hAnsi="Times New Roman" w:cs="Times New Roman"/>
          <w:sz w:val="24"/>
          <w:szCs w:val="24"/>
          <w:u w:val="single"/>
          <w:lang w:val="en-US"/>
        </w:rPr>
      </w:pPr>
    </w:p>
    <w:p w:rsidR="005F4A2C" w:rsidRDefault="005F4A2C" w:rsidP="005F4A2C">
      <w:pPr>
        <w:spacing w:before="120" w:after="120" w:line="240" w:lineRule="auto"/>
        <w:ind w:left="720" w:hanging="720"/>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br w:type="page"/>
      </w:r>
    </w:p>
    <w:p w:rsidR="005F4A2C" w:rsidRDefault="005F4A2C" w:rsidP="005F4A2C">
      <w:pPr>
        <w:spacing w:before="120" w:after="12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noProof/>
          <w:sz w:val="24"/>
          <w:szCs w:val="24"/>
          <w:lang w:eastAsia="el-GR"/>
        </w:rPr>
        <w:lastRenderedPageBreak/>
        <w:drawing>
          <wp:inline distT="0" distB="0" distL="0" distR="0">
            <wp:extent cx="4251325" cy="3206115"/>
            <wp:effectExtent l="0" t="0" r="0" b="0"/>
            <wp:docPr id="2" name="Picture 2" descr="guava vi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uava vit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1325" cy="3206115"/>
                    </a:xfrm>
                    <a:prstGeom prst="rect">
                      <a:avLst/>
                    </a:prstGeom>
                    <a:noFill/>
                    <a:ln>
                      <a:noFill/>
                    </a:ln>
                  </pic:spPr>
                </pic:pic>
              </a:graphicData>
            </a:graphic>
          </wp:inline>
        </w:drawing>
      </w:r>
    </w:p>
    <w:p w:rsidR="005F4A2C" w:rsidRDefault="005F4A2C" w:rsidP="005F4A2C">
      <w:pPr>
        <w:spacing w:before="120" w:after="120" w:line="240" w:lineRule="auto"/>
        <w:jc w:val="both"/>
        <w:rPr>
          <w:rFonts w:ascii="Times New Roman" w:eastAsia="Times New Roman" w:hAnsi="Times New Roman" w:cs="Times New Roman"/>
          <w:sz w:val="24"/>
          <w:szCs w:val="24"/>
          <w:lang w:val="en-US" w:eastAsia="el-GR"/>
        </w:rPr>
      </w:pPr>
      <w:proofErr w:type="gramStart"/>
      <w:r>
        <w:rPr>
          <w:rFonts w:ascii="Times New Roman" w:eastAsia="Times New Roman" w:hAnsi="Times New Roman" w:cs="Times New Roman"/>
          <w:b/>
          <w:bCs/>
          <w:sz w:val="24"/>
          <w:szCs w:val="24"/>
          <w:lang w:val="en-US" w:eastAsia="el-GR"/>
        </w:rPr>
        <w:t>Figure 1.</w:t>
      </w:r>
      <w:proofErr w:type="gramEnd"/>
      <w:r>
        <w:rPr>
          <w:rFonts w:ascii="Times New Roman" w:eastAsia="Times New Roman" w:hAnsi="Times New Roman" w:cs="Times New Roman"/>
          <w:sz w:val="24"/>
          <w:szCs w:val="24"/>
          <w:lang w:val="en-US" w:eastAsia="el-GR"/>
        </w:rPr>
        <w:t xml:space="preserve"> </w:t>
      </w:r>
      <w:proofErr w:type="spellStart"/>
      <w:proofErr w:type="gramStart"/>
      <w:r>
        <w:rPr>
          <w:rFonts w:ascii="Times New Roman" w:eastAsia="Times New Roman" w:hAnsi="Times New Roman" w:cs="Times New Roman"/>
          <w:sz w:val="24"/>
          <w:szCs w:val="24"/>
          <w:lang w:val="en-US" w:eastAsia="el-GR"/>
        </w:rPr>
        <w:t>Micropropagation</w:t>
      </w:r>
      <w:proofErr w:type="spellEnd"/>
      <w:r>
        <w:rPr>
          <w:rFonts w:ascii="Times New Roman" w:eastAsia="Times New Roman" w:hAnsi="Times New Roman" w:cs="Times New Roman"/>
          <w:sz w:val="24"/>
          <w:szCs w:val="24"/>
          <w:lang w:val="en-US" w:eastAsia="el-GR"/>
        </w:rPr>
        <w:t xml:space="preserve"> of </w:t>
      </w:r>
      <w:r>
        <w:rPr>
          <w:rFonts w:ascii="Times New Roman" w:eastAsia="Times New Roman" w:hAnsi="Times New Roman" w:cs="Times New Roman"/>
          <w:i/>
          <w:iCs/>
          <w:sz w:val="24"/>
          <w:szCs w:val="24"/>
          <w:lang w:val="en-US" w:eastAsia="el-GR"/>
        </w:rPr>
        <w:t xml:space="preserve">P. </w:t>
      </w:r>
      <w:proofErr w:type="spellStart"/>
      <w:r>
        <w:rPr>
          <w:rFonts w:ascii="Times New Roman" w:eastAsia="Times New Roman" w:hAnsi="Times New Roman" w:cs="Times New Roman"/>
          <w:i/>
          <w:iCs/>
          <w:sz w:val="24"/>
          <w:szCs w:val="24"/>
          <w:lang w:val="en-US" w:eastAsia="el-GR"/>
        </w:rPr>
        <w:t>guajava</w:t>
      </w:r>
      <w:proofErr w:type="spellEnd"/>
      <w:r>
        <w:rPr>
          <w:rFonts w:ascii="Times New Roman" w:eastAsia="Times New Roman" w:hAnsi="Times New Roman" w:cs="Times New Roman"/>
          <w:sz w:val="24"/>
          <w:szCs w:val="24"/>
          <w:lang w:val="en-US" w:eastAsia="el-GR"/>
        </w:rPr>
        <w:t>.</w:t>
      </w:r>
      <w:proofErr w:type="gramEnd"/>
      <w:r>
        <w:rPr>
          <w:rFonts w:ascii="Times New Roman" w:eastAsia="Times New Roman" w:hAnsi="Times New Roman" w:cs="Times New Roman"/>
          <w:sz w:val="24"/>
          <w:szCs w:val="24"/>
          <w:lang w:val="en-US" w:eastAsia="el-GR"/>
        </w:rPr>
        <w:t xml:space="preserve"> Seed germination on MS medium (A), Shoot induction on BB full medium under 4 </w:t>
      </w:r>
      <w:r>
        <w:rPr>
          <w:rFonts w:ascii="Times New Roman" w:eastAsia="Times New Roman" w:hAnsi="Times New Roman" w:cs="Times New Roman"/>
          <w:bCs/>
          <w:sz w:val="24"/>
          <w:szCs w:val="24"/>
          <w:lang w:val="en-US" w:eastAsia="el-GR"/>
        </w:rPr>
        <w:t>mg L</w:t>
      </w:r>
      <w:r>
        <w:rPr>
          <w:rFonts w:ascii="Times New Roman" w:eastAsia="Times New Roman" w:hAnsi="Times New Roman" w:cs="Times New Roman"/>
          <w:bCs/>
          <w:sz w:val="24"/>
          <w:szCs w:val="24"/>
          <w:vertAlign w:val="superscript"/>
          <w:lang w:val="en-US" w:eastAsia="el-GR"/>
        </w:rPr>
        <w:t>-1</w:t>
      </w:r>
      <w:r>
        <w:rPr>
          <w:rFonts w:ascii="Times New Roman" w:eastAsia="Times New Roman" w:hAnsi="Times New Roman" w:cs="Times New Roman"/>
          <w:sz w:val="24"/>
          <w:szCs w:val="24"/>
          <w:lang w:val="en-US" w:eastAsia="el-GR"/>
        </w:rPr>
        <w:t xml:space="preserve"> BA (B), Rooting (C) and Shoot growth (D) on BB full medium with </w:t>
      </w:r>
      <w:r>
        <w:rPr>
          <w:rFonts w:ascii="Times New Roman" w:hAnsi="Times New Roman" w:cs="Times New Roman"/>
          <w:sz w:val="24"/>
          <w:szCs w:val="24"/>
          <w:lang w:val="en-US"/>
        </w:rPr>
        <w:t>1.5 IBA+0.5 NAA mg L</w:t>
      </w:r>
      <w:r>
        <w:rPr>
          <w:rFonts w:ascii="Times New Roman" w:hAnsi="Times New Roman" w:cs="Times New Roman"/>
          <w:sz w:val="24"/>
          <w:szCs w:val="24"/>
          <w:vertAlign w:val="superscript"/>
          <w:lang w:val="en-US"/>
        </w:rPr>
        <w:t>-1</w:t>
      </w:r>
      <w:r>
        <w:rPr>
          <w:rFonts w:ascii="Times New Roman" w:eastAsia="Times New Roman" w:hAnsi="Times New Roman" w:cs="Times New Roman"/>
          <w:sz w:val="24"/>
          <w:szCs w:val="24"/>
          <w:lang w:val="en-US" w:eastAsia="el-GR"/>
        </w:rPr>
        <w:t xml:space="preserve">.  </w:t>
      </w:r>
    </w:p>
    <w:p w:rsidR="005F4A2C" w:rsidRDefault="005F4A2C" w:rsidP="005F4A2C">
      <w:pPr>
        <w:spacing w:before="120" w:after="120" w:line="240" w:lineRule="auto"/>
        <w:jc w:val="both"/>
        <w:rPr>
          <w:rFonts w:ascii="Times New Roman" w:eastAsia="Times New Roman" w:hAnsi="Times New Roman" w:cs="Times New Roman"/>
          <w:sz w:val="24"/>
          <w:szCs w:val="24"/>
          <w:lang w:val="en-US" w:eastAsia="el-GR"/>
        </w:rPr>
      </w:pPr>
    </w:p>
    <w:p w:rsidR="005F4A2C" w:rsidRDefault="005F4A2C" w:rsidP="005F4A2C">
      <w:pPr>
        <w:spacing w:before="120" w:after="120" w:line="240" w:lineRule="auto"/>
        <w:jc w:val="both"/>
        <w:rPr>
          <w:rFonts w:ascii="Times New Roman" w:hAnsi="Times New Roman" w:cs="Times New Roman"/>
          <w:b/>
          <w:bCs/>
          <w:sz w:val="24"/>
          <w:szCs w:val="24"/>
          <w:lang w:val="en-US"/>
        </w:rPr>
      </w:pPr>
      <w:r>
        <w:rPr>
          <w:rFonts w:ascii="Times New Roman" w:hAnsi="Times New Roman" w:cs="Times New Roman"/>
          <w:b/>
          <w:noProof/>
          <w:sz w:val="24"/>
          <w:szCs w:val="24"/>
          <w:lang w:eastAsia="el-GR"/>
        </w:rPr>
        <w:drawing>
          <wp:inline distT="0" distB="0" distL="0" distR="0">
            <wp:extent cx="5272405" cy="250571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2405" cy="2505710"/>
                    </a:xfrm>
                    <a:prstGeom prst="rect">
                      <a:avLst/>
                    </a:prstGeom>
                    <a:noFill/>
                    <a:ln>
                      <a:noFill/>
                    </a:ln>
                  </pic:spPr>
                </pic:pic>
              </a:graphicData>
            </a:graphic>
          </wp:inline>
        </w:drawing>
      </w:r>
    </w:p>
    <w:p w:rsidR="005F4A2C" w:rsidRDefault="005F4A2C" w:rsidP="005F4A2C">
      <w:pPr>
        <w:spacing w:before="120" w:after="120" w:line="24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Figure 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Principal Coordinate Analysis (</w:t>
      </w:r>
      <w:proofErr w:type="spellStart"/>
      <w:r>
        <w:rPr>
          <w:rFonts w:ascii="Times New Roman" w:hAnsi="Times New Roman" w:cs="Times New Roman"/>
          <w:sz w:val="24"/>
          <w:szCs w:val="24"/>
          <w:lang w:val="en-US"/>
        </w:rPr>
        <w:t>PCoA</w:t>
      </w:r>
      <w:proofErr w:type="spellEnd"/>
      <w:r>
        <w:rPr>
          <w:rFonts w:ascii="Times New Roman" w:hAnsi="Times New Roman" w:cs="Times New Roman"/>
          <w:sz w:val="24"/>
          <w:szCs w:val="24"/>
          <w:lang w:val="en-US"/>
        </w:rPr>
        <w:t xml:space="preserve">) plot for 9 samples (Gu1-Gu9) of </w:t>
      </w:r>
      <w:r>
        <w:rPr>
          <w:rFonts w:ascii="Times New Roman" w:hAnsi="Times New Roman" w:cs="Times New Roman"/>
          <w:i/>
          <w:sz w:val="24"/>
          <w:szCs w:val="24"/>
          <w:lang w:val="en-US"/>
        </w:rPr>
        <w:t xml:space="preserve">P. </w:t>
      </w:r>
      <w:proofErr w:type="spellStart"/>
      <w:r>
        <w:rPr>
          <w:rFonts w:ascii="Times New Roman" w:hAnsi="Times New Roman" w:cs="Times New Roman"/>
          <w:i/>
          <w:sz w:val="24"/>
          <w:szCs w:val="24"/>
          <w:lang w:val="en-US"/>
        </w:rPr>
        <w:t>guajava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C6397B" w:rsidRPr="005F4A2C" w:rsidRDefault="00C6397B">
      <w:pPr>
        <w:rPr>
          <w:lang w:val="en-US"/>
        </w:rPr>
      </w:pPr>
      <w:bookmarkStart w:id="5" w:name="_GoBack"/>
      <w:bookmarkEnd w:id="5"/>
    </w:p>
    <w:sectPr w:rsidR="00C6397B" w:rsidRPr="005F4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C7"/>
    <w:rsid w:val="005F4A2C"/>
    <w:rsid w:val="00B42FC7"/>
    <w:rsid w:val="00C639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2C"/>
    <w:pPr>
      <w:spacing w:after="160" w:line="25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A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2C"/>
    <w:pPr>
      <w:spacing w:after="160" w:line="25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A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5225</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2022-02-23T13:24:00Z</dcterms:created>
  <dcterms:modified xsi:type="dcterms:W3CDTF">2022-02-23T13:24:00Z</dcterms:modified>
</cp:coreProperties>
</file>