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BF9F" w14:textId="77777777" w:rsidR="00030853" w:rsidRDefault="002B77BF">
      <w:pPr>
        <w:pStyle w:val="Title"/>
        <w:rPr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Figures and Caption</w:t>
      </w:r>
    </w:p>
    <w:p w14:paraId="593BEA89" w14:textId="77777777" w:rsidR="00030853" w:rsidRDefault="002B77BF">
      <w:pPr>
        <w:pStyle w:val="Title"/>
        <w:jc w:val="both"/>
      </w:pPr>
      <w:r>
        <w:rPr>
          <w:rFonts w:hint="eastAsia"/>
        </w:rPr>
        <w:t>Photoclick Reaction Construct</w:t>
      </w:r>
      <w:r>
        <w:rPr>
          <w:rFonts w:eastAsia="SimSun" w:hint="eastAsia"/>
          <w:lang w:val="en-US" w:eastAsia="zh-CN"/>
        </w:rPr>
        <w:t>s</w:t>
      </w:r>
      <w:r>
        <w:rPr>
          <w:rFonts w:hint="eastAsia"/>
        </w:rPr>
        <w:t xml:space="preserve"> Glutathione-Responsive Theranostic System for Anti-Tuberculosis</w:t>
      </w:r>
    </w:p>
    <w:p w14:paraId="6AA17750" w14:textId="77777777" w:rsidR="00030853" w:rsidRDefault="002B77BF">
      <w:pPr>
        <w:pStyle w:val="AuthorList"/>
        <w:jc w:val="both"/>
      </w:pPr>
      <w:r>
        <w:rPr>
          <w:rFonts w:hint="eastAsia"/>
        </w:rPr>
        <w:t>Jundun Zheng</w:t>
      </w:r>
      <w:r>
        <w:rPr>
          <w:rFonts w:eastAsia="SimSun" w:hint="eastAsia"/>
          <w:vertAlign w:val="superscript"/>
          <w:lang w:val="en-US" w:eastAsia="zh-CN"/>
        </w:rPr>
        <w:t>2</w:t>
      </w:r>
      <w:r>
        <w:rPr>
          <w:rFonts w:hint="eastAsia"/>
          <w:vertAlign w:val="superscript"/>
        </w:rPr>
        <w:t>,</w:t>
      </w:r>
      <w:r>
        <w:rPr>
          <w:rFonts w:hint="eastAsia"/>
          <w:vertAlign w:val="superscript"/>
        </w:rPr>
        <w:t>‡</w:t>
      </w:r>
      <w:r>
        <w:rPr>
          <w:rFonts w:hint="eastAsia"/>
        </w:rPr>
        <w:t>, Xun Long</w:t>
      </w:r>
      <w:r>
        <w:rPr>
          <w:rFonts w:eastAsia="SimSun" w:hint="eastAsia"/>
          <w:vertAlign w:val="superscript"/>
          <w:lang w:val="en-US" w:eastAsia="zh-CN"/>
        </w:rPr>
        <w:t>1</w:t>
      </w:r>
      <w:r>
        <w:rPr>
          <w:rFonts w:hint="eastAsia"/>
          <w:vertAlign w:val="superscript"/>
        </w:rPr>
        <w:t>,</w:t>
      </w:r>
      <w:r>
        <w:rPr>
          <w:rFonts w:hint="eastAsia"/>
          <w:vertAlign w:val="superscript"/>
        </w:rPr>
        <w:t>‡</w:t>
      </w:r>
      <w:r>
        <w:rPr>
          <w:rFonts w:hint="eastAsia"/>
        </w:rPr>
        <w:t>, Hao Chen</w:t>
      </w:r>
      <w:r>
        <w:rPr>
          <w:rFonts w:eastAsia="SimSun" w:hint="eastAsia"/>
          <w:vertAlign w:val="superscript"/>
          <w:lang w:val="en-US" w:eastAsia="zh-CN"/>
        </w:rPr>
        <w:t>3</w:t>
      </w:r>
      <w:r>
        <w:rPr>
          <w:rFonts w:hint="eastAsia"/>
          <w:vertAlign w:val="superscript"/>
        </w:rPr>
        <w:t>,</w:t>
      </w:r>
      <w:r>
        <w:rPr>
          <w:rFonts w:hint="eastAsia"/>
          <w:vertAlign w:val="superscript"/>
        </w:rPr>
        <w:t>‡</w:t>
      </w:r>
      <w:r>
        <w:rPr>
          <w:rFonts w:hint="eastAsia"/>
        </w:rPr>
        <w:t>, Zhisheng Ji</w:t>
      </w:r>
      <w:r>
        <w:rPr>
          <w:rFonts w:eastAsia="SimSun" w:hint="eastAsia"/>
          <w:vertAlign w:val="superscript"/>
          <w:lang w:val="en-US" w:eastAsia="zh-CN"/>
        </w:rPr>
        <w:t>4</w:t>
      </w:r>
      <w:r>
        <w:rPr>
          <w:rFonts w:hint="eastAsia"/>
          <w:vertAlign w:val="superscript"/>
        </w:rPr>
        <w:t>,</w:t>
      </w:r>
      <w:r>
        <w:rPr>
          <w:rFonts w:hint="eastAsia"/>
          <w:vertAlign w:val="superscript"/>
        </w:rPr>
        <w:t>‡</w:t>
      </w:r>
      <w:r>
        <w:rPr>
          <w:rFonts w:hint="eastAsia"/>
        </w:rPr>
        <w:t>, Bowen Shu</w:t>
      </w:r>
      <w:r>
        <w:rPr>
          <w:rFonts w:eastAsia="SimSun" w:hint="eastAsia"/>
          <w:vertAlign w:val="superscript"/>
          <w:lang w:val="en-US" w:eastAsia="zh-CN"/>
        </w:rPr>
        <w:t>2</w:t>
      </w:r>
      <w:r>
        <w:rPr>
          <w:rFonts w:hint="eastAsia"/>
        </w:rPr>
        <w:t>, Rui Yue</w:t>
      </w:r>
      <w:r>
        <w:rPr>
          <w:rFonts w:eastAsia="SimSun" w:hint="eastAsia"/>
          <w:vertAlign w:val="superscript"/>
          <w:lang w:val="en-US" w:eastAsia="zh-CN"/>
        </w:rPr>
        <w:t>2</w:t>
      </w:r>
      <w:r>
        <w:rPr>
          <w:rFonts w:hint="eastAsia"/>
        </w:rPr>
        <w:t>, Yechun Liao</w:t>
      </w:r>
      <w:r>
        <w:rPr>
          <w:rFonts w:eastAsia="SimSun" w:hint="eastAsia"/>
          <w:vertAlign w:val="superscript"/>
          <w:lang w:val="en-US" w:eastAsia="zh-CN"/>
        </w:rPr>
        <w:t>1</w:t>
      </w:r>
      <w:r>
        <w:rPr>
          <w:rFonts w:hint="eastAsia"/>
        </w:rPr>
        <w:t>,</w:t>
      </w:r>
      <w:r>
        <w:rPr>
          <w:rFonts w:eastAsia="SimSun" w:hint="eastAsia"/>
          <w:lang w:val="en-US" w:eastAsia="zh-CN"/>
        </w:rPr>
        <w:t xml:space="preserve"> </w:t>
      </w:r>
      <w:proofErr w:type="spellStart"/>
      <w:r>
        <w:rPr>
          <w:rFonts w:eastAsia="SimSun" w:hint="eastAsia"/>
          <w:lang w:val="en-US" w:eastAsia="zh-CN"/>
        </w:rPr>
        <w:t>Shengchao</w:t>
      </w:r>
      <w:proofErr w:type="spellEnd"/>
      <w:r>
        <w:rPr>
          <w:rFonts w:eastAsia="SimSun" w:hint="eastAsia"/>
          <w:lang w:val="en-US" w:eastAsia="zh-CN"/>
        </w:rPr>
        <w:t xml:space="preserve"> Ma</w:t>
      </w:r>
      <w:r>
        <w:rPr>
          <w:rFonts w:eastAsia="SimSun" w:hint="eastAsia"/>
          <w:vertAlign w:val="superscript"/>
          <w:lang w:val="en-US" w:eastAsia="zh-CN"/>
        </w:rPr>
        <w:t>7</w:t>
      </w:r>
      <w:r>
        <w:rPr>
          <w:rFonts w:hint="eastAsia"/>
          <w:vertAlign w:val="superscript"/>
        </w:rPr>
        <w:t>*</w:t>
      </w:r>
      <w:r>
        <w:rPr>
          <w:rFonts w:eastAsia="SimSun" w:hint="eastAsia"/>
          <w:lang w:val="en-US" w:eastAsia="zh-CN"/>
        </w:rPr>
        <w:t>,</w:t>
      </w:r>
      <w:r>
        <w:rPr>
          <w:rFonts w:hint="eastAsia"/>
        </w:rPr>
        <w:t xml:space="preserve"> Kun Qiao</w:t>
      </w:r>
      <w:r>
        <w:rPr>
          <w:rFonts w:eastAsia="SimSun" w:hint="eastAsia"/>
          <w:vertAlign w:val="superscript"/>
          <w:lang w:val="en-US" w:eastAsia="zh-CN"/>
        </w:rPr>
        <w:t>6</w:t>
      </w:r>
      <w:r>
        <w:rPr>
          <w:rFonts w:hint="eastAsia"/>
          <w:vertAlign w:val="superscript"/>
        </w:rPr>
        <w:t>*</w:t>
      </w:r>
      <w:r>
        <w:rPr>
          <w:rFonts w:hint="eastAsia"/>
        </w:rPr>
        <w:t>, Ying Liu</w:t>
      </w:r>
      <w:r>
        <w:rPr>
          <w:rFonts w:eastAsia="SimSun" w:hint="eastAsia"/>
          <w:vertAlign w:val="superscript"/>
          <w:lang w:val="en-US" w:eastAsia="zh-CN"/>
        </w:rPr>
        <w:t>1</w:t>
      </w:r>
      <w:r>
        <w:rPr>
          <w:rFonts w:hint="eastAsia"/>
        </w:rPr>
        <w:t xml:space="preserve">* and </w:t>
      </w:r>
      <w:r>
        <w:rPr>
          <w:rFonts w:hint="eastAsia"/>
        </w:rPr>
        <w:t>Yuhui Liao</w:t>
      </w:r>
      <w:r>
        <w:rPr>
          <w:rFonts w:eastAsia="SimSun" w:hint="eastAsia"/>
          <w:vertAlign w:val="superscript"/>
          <w:lang w:val="en-US" w:eastAsia="zh-CN"/>
        </w:rPr>
        <w:t>2</w:t>
      </w:r>
      <w:r>
        <w:rPr>
          <w:rFonts w:hint="eastAsia"/>
          <w:vertAlign w:val="superscript"/>
        </w:rPr>
        <w:t>,</w:t>
      </w:r>
      <w:r>
        <w:rPr>
          <w:rFonts w:eastAsia="SimSun" w:hint="eastAsia"/>
          <w:vertAlign w:val="superscript"/>
          <w:lang w:val="en-US" w:eastAsia="zh-CN"/>
        </w:rPr>
        <w:t>5</w:t>
      </w:r>
      <w:r>
        <w:rPr>
          <w:rFonts w:hint="eastAsia"/>
          <w:vertAlign w:val="superscript"/>
        </w:rPr>
        <w:t>,</w:t>
      </w:r>
      <w:r>
        <w:rPr>
          <w:rFonts w:eastAsia="SimSun" w:hint="eastAsia"/>
          <w:vertAlign w:val="superscript"/>
          <w:lang w:val="en-US" w:eastAsia="zh-CN"/>
        </w:rPr>
        <w:t>7</w:t>
      </w:r>
      <w:r>
        <w:rPr>
          <w:rFonts w:hint="eastAsia"/>
          <w:vertAlign w:val="superscript"/>
        </w:rPr>
        <w:t>*</w:t>
      </w:r>
    </w:p>
    <w:p w14:paraId="4F6B2755" w14:textId="77777777" w:rsidR="00030853" w:rsidRDefault="002B77BF">
      <w:pPr>
        <w:jc w:val="both"/>
      </w:pPr>
      <w:r>
        <w:rPr>
          <w:vertAlign w:val="superscript"/>
        </w:rPr>
        <w:t>1</w:t>
      </w:r>
      <w:r>
        <w:rPr>
          <w:rFonts w:hint="eastAsia"/>
        </w:rPr>
        <w:t>Department of Science and Education, The Third People</w:t>
      </w:r>
      <w:r>
        <w:rPr>
          <w:rFonts w:hint="eastAsia"/>
        </w:rPr>
        <w:t>’</w:t>
      </w:r>
      <w:r>
        <w:rPr>
          <w:rFonts w:hint="eastAsia"/>
        </w:rPr>
        <w:t>s Hospital of Bijie City, Bijie, 551700 (P.R. China).</w:t>
      </w:r>
    </w:p>
    <w:p w14:paraId="5CD0B79A" w14:textId="77777777" w:rsidR="00030853" w:rsidRDefault="002B77BF">
      <w:pPr>
        <w:jc w:val="both"/>
      </w:pPr>
      <w:r>
        <w:rPr>
          <w:rFonts w:eastAsia="SimSun" w:hint="eastAsia"/>
          <w:vertAlign w:val="superscript"/>
          <w:lang w:val="en-US" w:eastAsia="zh-CN"/>
        </w:rPr>
        <w:t>2</w:t>
      </w:r>
      <w:r>
        <w:rPr>
          <w:rFonts w:hint="eastAsia"/>
        </w:rPr>
        <w:t>Molecular Diagnosis and Treatment Center for Infectious Diseases, Dermatology Hospital, Southern Medical University, Guangzhou 51</w:t>
      </w:r>
      <w:r>
        <w:rPr>
          <w:rFonts w:hint="eastAsia"/>
        </w:rPr>
        <w:t>0091 (P.R. China).</w:t>
      </w:r>
    </w:p>
    <w:p w14:paraId="4E2072F9" w14:textId="77777777" w:rsidR="00030853" w:rsidRDefault="002B77BF">
      <w:pPr>
        <w:jc w:val="both"/>
      </w:pPr>
      <w:r>
        <w:rPr>
          <w:rFonts w:eastAsia="SimSun" w:hint="eastAsia"/>
          <w:vertAlign w:val="superscript"/>
          <w:lang w:val="en-US" w:eastAsia="zh-CN"/>
        </w:rPr>
        <w:t>3</w:t>
      </w:r>
      <w:r>
        <w:rPr>
          <w:rFonts w:hint="eastAsia"/>
        </w:rPr>
        <w:t>Division of Gastrointestinal Surgery, Department of General Surgery, Nanfang Hospital, Southern Medical University, Guangzhou 510091 (P.R. China).</w:t>
      </w:r>
    </w:p>
    <w:p w14:paraId="4DE7A71A" w14:textId="77777777" w:rsidR="00030853" w:rsidRDefault="002B77BF">
      <w:pPr>
        <w:jc w:val="both"/>
      </w:pPr>
      <w:r>
        <w:rPr>
          <w:rFonts w:eastAsia="SimSun" w:hint="eastAsia"/>
          <w:vertAlign w:val="superscript"/>
          <w:lang w:val="en-US" w:eastAsia="zh-CN"/>
        </w:rPr>
        <w:t>4</w:t>
      </w:r>
      <w:r>
        <w:rPr>
          <w:rFonts w:hint="eastAsia"/>
        </w:rPr>
        <w:t>Department of Orthopedics, the First Affiliated Hospital of Jinan University, Jinan Univ</w:t>
      </w:r>
      <w:r>
        <w:rPr>
          <w:rFonts w:hint="eastAsia"/>
        </w:rPr>
        <w:t>ersity, Guangzhou 510630 (P.R. China).</w:t>
      </w:r>
    </w:p>
    <w:p w14:paraId="4B0278D2" w14:textId="77777777" w:rsidR="00030853" w:rsidRDefault="002B77BF">
      <w:pPr>
        <w:jc w:val="both"/>
      </w:pPr>
      <w:r>
        <w:rPr>
          <w:rFonts w:eastAsia="SimSun" w:hint="eastAsia"/>
          <w:vertAlign w:val="superscript"/>
          <w:lang w:val="en-US" w:eastAsia="zh-CN"/>
        </w:rPr>
        <w:t>5</w:t>
      </w:r>
      <w:r>
        <w:rPr>
          <w:rFonts w:hint="eastAsia"/>
        </w:rPr>
        <w:t xml:space="preserve">Department of Infectious Disease, the Fifth Affiliated </w:t>
      </w:r>
      <w:proofErr w:type="gramStart"/>
      <w:r>
        <w:rPr>
          <w:rFonts w:hint="eastAsia"/>
        </w:rPr>
        <w:t>Hospital,  Sun</w:t>
      </w:r>
      <w:proofErr w:type="gramEnd"/>
      <w:r>
        <w:rPr>
          <w:rFonts w:hint="eastAsia"/>
        </w:rPr>
        <w:t xml:space="preserve"> Yat-sen University, Guangzhou 510091 (P.R. China).</w:t>
      </w:r>
    </w:p>
    <w:p w14:paraId="38E1EB1A" w14:textId="77777777" w:rsidR="00030853" w:rsidRDefault="002B77BF">
      <w:pPr>
        <w:jc w:val="both"/>
      </w:pPr>
      <w:r>
        <w:rPr>
          <w:rFonts w:eastAsia="SimSun" w:hint="eastAsia"/>
          <w:vertAlign w:val="superscript"/>
          <w:lang w:val="en-US" w:eastAsia="zh-CN"/>
        </w:rPr>
        <w:t>6</w:t>
      </w:r>
      <w:r>
        <w:rPr>
          <w:rFonts w:hint="eastAsia"/>
        </w:rPr>
        <w:t>Department of Thoracic Surgery, Shenzhen Third People</w:t>
      </w:r>
      <w:r>
        <w:rPr>
          <w:rFonts w:hint="eastAsia"/>
        </w:rPr>
        <w:t>’</w:t>
      </w:r>
      <w:r>
        <w:rPr>
          <w:rFonts w:hint="eastAsia"/>
        </w:rPr>
        <w:t>s Hospital, Shenzhen 518110, (P.R. China</w:t>
      </w:r>
      <w:r>
        <w:rPr>
          <w:rFonts w:hint="eastAsia"/>
        </w:rPr>
        <w:t>).</w:t>
      </w:r>
    </w:p>
    <w:p w14:paraId="4E0523FA" w14:textId="77777777" w:rsidR="00030853" w:rsidRDefault="002B77BF">
      <w:pPr>
        <w:jc w:val="both"/>
      </w:pPr>
      <w:r>
        <w:rPr>
          <w:rFonts w:eastAsia="SimSun" w:hint="eastAsia"/>
          <w:vertAlign w:val="superscript"/>
          <w:lang w:val="en-US" w:eastAsia="zh-CN"/>
        </w:rPr>
        <w:t>7</w:t>
      </w:r>
      <w:r>
        <w:rPr>
          <w:rFonts w:hint="eastAsia"/>
        </w:rPr>
        <w:t>NHC Key Laboratory of Metabolic Cardiovascular Diseases Research,</w:t>
      </w:r>
      <w:r>
        <w:rPr>
          <w:rFonts w:eastAsia="SimSun" w:hint="eastAsia"/>
          <w:lang w:val="en-US" w:eastAsia="zh-CN"/>
        </w:rPr>
        <w:t xml:space="preserve"> </w:t>
      </w:r>
      <w:r>
        <w:rPr>
          <w:rFonts w:hint="eastAsia"/>
        </w:rPr>
        <w:t>Ningxia Key Laboratory of Vascular Injury and Repair Research, Ningxia Medical University, Yinchuan 750004, China</w:t>
      </w:r>
    </w:p>
    <w:p w14:paraId="36421E5D" w14:textId="77777777" w:rsidR="00030853" w:rsidRDefault="002B77BF">
      <w:pPr>
        <w:jc w:val="both"/>
      </w:pPr>
      <w:r>
        <w:rPr>
          <w:rFonts w:hint="eastAsia"/>
        </w:rPr>
        <w:t>‡</w:t>
      </w:r>
      <w:r>
        <w:rPr>
          <w:rFonts w:hint="eastAsia"/>
        </w:rPr>
        <w:t xml:space="preserve"> These authors contributed equally. </w:t>
      </w:r>
    </w:p>
    <w:p w14:paraId="2193A8E2" w14:textId="77777777" w:rsidR="00030853" w:rsidRDefault="002B77BF">
      <w:pPr>
        <w:spacing w:before="240"/>
        <w:jc w:val="both"/>
        <w:rPr>
          <w:rFonts w:eastAsia="SimSun"/>
          <w:b/>
          <w:lang w:eastAsia="zh-CN"/>
        </w:rPr>
      </w:pPr>
      <w:r>
        <w:rPr>
          <w:b/>
        </w:rPr>
        <w:t xml:space="preserve">* Correspondence: </w:t>
      </w:r>
    </w:p>
    <w:p w14:paraId="38C2AA70" w14:textId="77777777" w:rsidR="00030853" w:rsidRDefault="002B77BF">
      <w:pPr>
        <w:spacing w:before="240"/>
        <w:jc w:val="both"/>
        <w:rPr>
          <w:rFonts w:eastAsia="SimSun"/>
          <w:lang w:eastAsia="zh-CN"/>
        </w:rPr>
      </w:pPr>
      <w:r>
        <w:t>Corresponding Author</w:t>
      </w:r>
    </w:p>
    <w:p w14:paraId="1F115757" w14:textId="77777777" w:rsidR="00030853" w:rsidRDefault="002B77BF">
      <w:pPr>
        <w:spacing w:before="240"/>
        <w:jc w:val="both"/>
        <w:rPr>
          <w:rFonts w:eastAsia="SimSun"/>
          <w:lang w:val="en-US" w:eastAsia="zh-CN"/>
        </w:rPr>
      </w:pPr>
      <w:proofErr w:type="spellStart"/>
      <w:r>
        <w:rPr>
          <w:rFonts w:eastAsia="SimSun" w:hint="eastAsia"/>
          <w:lang w:val="en-US" w:eastAsia="zh-CN"/>
        </w:rPr>
        <w:t>Shengchao</w:t>
      </w:r>
      <w:proofErr w:type="spellEnd"/>
      <w:r>
        <w:rPr>
          <w:rFonts w:eastAsia="SimSun" w:hint="eastAsia"/>
          <w:lang w:val="en-US" w:eastAsia="zh-CN"/>
        </w:rPr>
        <w:t xml:space="preserve"> Ma, </w:t>
      </w:r>
      <w:r>
        <w:rPr>
          <w:rFonts w:hint="eastAsia"/>
        </w:rPr>
        <w:t xml:space="preserve">E-mail: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"mailto:solarmsc@163.com" </w:instrText>
      </w:r>
      <w:r>
        <w:rPr>
          <w:rFonts w:hint="eastAsia"/>
        </w:rPr>
        <w:fldChar w:fldCharType="separate"/>
      </w:r>
      <w:r>
        <w:rPr>
          <w:rStyle w:val="Hyperlink"/>
          <w:rFonts w:hint="eastAsia"/>
        </w:rPr>
        <w:t>solarmsc@163.com</w:t>
      </w:r>
      <w:r>
        <w:rPr>
          <w:rFonts w:hint="eastAsia"/>
        </w:rPr>
        <w:fldChar w:fldCharType="end"/>
      </w:r>
    </w:p>
    <w:p w14:paraId="77507779" w14:textId="77777777" w:rsidR="00030853" w:rsidRDefault="002B77BF">
      <w:pPr>
        <w:spacing w:before="240"/>
        <w:jc w:val="both"/>
        <w:rPr>
          <w:rFonts w:eastAsia="SimSun"/>
          <w:lang w:val="en-US" w:eastAsia="zh-CN"/>
        </w:rPr>
      </w:pPr>
      <w:r>
        <w:rPr>
          <w:rFonts w:hint="eastAsia"/>
        </w:rPr>
        <w:t>Kun Qiao</w:t>
      </w:r>
      <w:r>
        <w:rPr>
          <w:rFonts w:eastAsia="SimSun" w:hint="eastAsia"/>
          <w:lang w:val="en-US" w:eastAsia="zh-CN"/>
        </w:rPr>
        <w:t xml:space="preserve">, </w:t>
      </w:r>
      <w:r>
        <w:rPr>
          <w:rFonts w:hint="eastAsia"/>
        </w:rPr>
        <w:t xml:space="preserve">E-mail: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"mailto:szqiaokun@163.com" </w:instrText>
      </w:r>
      <w:r>
        <w:rPr>
          <w:rFonts w:hint="eastAsia"/>
        </w:rPr>
        <w:fldChar w:fldCharType="separate"/>
      </w:r>
      <w:r>
        <w:rPr>
          <w:rStyle w:val="Hyperlink"/>
          <w:rFonts w:hint="eastAsia"/>
        </w:rPr>
        <w:t>szqiaokun@163.com</w:t>
      </w:r>
      <w:r>
        <w:rPr>
          <w:rFonts w:hint="eastAsia"/>
        </w:rPr>
        <w:fldChar w:fldCharType="end"/>
      </w:r>
    </w:p>
    <w:p w14:paraId="6504591C" w14:textId="77777777" w:rsidR="00030853" w:rsidRDefault="002B77BF">
      <w:pPr>
        <w:spacing w:before="240"/>
        <w:jc w:val="both"/>
      </w:pPr>
      <w:r>
        <w:rPr>
          <w:rFonts w:eastAsia="SimSun" w:hint="eastAsia"/>
          <w:lang w:val="en-US" w:eastAsia="zh-CN"/>
        </w:rPr>
        <w:t>Ying</w:t>
      </w:r>
      <w:r>
        <w:rPr>
          <w:rFonts w:hint="eastAsia"/>
        </w:rPr>
        <w:t xml:space="preserve"> L</w:t>
      </w:r>
      <w:proofErr w:type="spellStart"/>
      <w:r>
        <w:rPr>
          <w:rFonts w:eastAsia="SimSun" w:hint="eastAsia"/>
          <w:lang w:val="en-US" w:eastAsia="zh-CN"/>
        </w:rPr>
        <w:t>iu</w:t>
      </w:r>
      <w:proofErr w:type="spellEnd"/>
      <w:r>
        <w:rPr>
          <w:rFonts w:hint="eastAsia"/>
        </w:rPr>
        <w:t xml:space="preserve">, E-mail: </w:t>
      </w:r>
      <w:hyperlink r:id="rId5" w:history="1">
        <w:r>
          <w:rPr>
            <w:rStyle w:val="Hyperlink"/>
            <w:rFonts w:hint="eastAsia"/>
          </w:rPr>
          <w:t>LX13985359719@163.com</w:t>
        </w:r>
      </w:hyperlink>
    </w:p>
    <w:p w14:paraId="72DB869F" w14:textId="77777777" w:rsidR="00030853" w:rsidRDefault="002B77BF">
      <w:pPr>
        <w:spacing w:before="240"/>
        <w:jc w:val="both"/>
      </w:pPr>
      <w:r>
        <w:rPr>
          <w:rFonts w:hint="eastAsia"/>
        </w:rPr>
        <w:t>Yuhui Liao</w:t>
      </w:r>
      <w:r>
        <w:rPr>
          <w:rFonts w:eastAsia="SimSun" w:hint="eastAsia"/>
          <w:lang w:val="en-US" w:eastAsia="zh-CN"/>
        </w:rPr>
        <w:t xml:space="preserve">, </w:t>
      </w:r>
      <w:r>
        <w:rPr>
          <w:rFonts w:hint="eastAsia"/>
        </w:rPr>
        <w:t xml:space="preserve">E-mail: </w:t>
      </w:r>
      <w:hyperlink r:id="rId6" w:history="1">
        <w:r>
          <w:rPr>
            <w:rStyle w:val="Hyperlink"/>
            <w:rFonts w:hint="eastAsia"/>
          </w:rPr>
          <w:t>liaoyh8@mail.sysu.edu.cn</w:t>
        </w:r>
      </w:hyperlink>
    </w:p>
    <w:p w14:paraId="6AC880D6" w14:textId="77777777" w:rsidR="00030853" w:rsidRDefault="002B77BF">
      <w:pPr>
        <w:pStyle w:val="AuthorList"/>
        <w:jc w:val="both"/>
        <w:rPr>
          <w:rFonts w:eastAsia="SimSun"/>
          <w:lang w:val="en-US" w:eastAsia="zh-CN"/>
        </w:rPr>
      </w:pPr>
      <w:r>
        <w:t xml:space="preserve">Keywords: </w:t>
      </w:r>
      <w:r>
        <w:rPr>
          <w:rFonts w:hint="eastAsia"/>
        </w:rPr>
        <w:t>Tuberculosis</w:t>
      </w:r>
      <w:r>
        <w:rPr>
          <w:rFonts w:eastAsia="SimSun" w:hint="eastAsia"/>
          <w:vertAlign w:val="subscript"/>
          <w:lang w:val="en-US" w:eastAsia="zh-CN"/>
        </w:rPr>
        <w:t>1</w:t>
      </w:r>
      <w:r>
        <w:rPr>
          <w:rFonts w:eastAsia="SimSun" w:hint="eastAsia"/>
          <w:lang w:val="en-US" w:eastAsia="zh-CN"/>
        </w:rPr>
        <w:t xml:space="preserve">, </w:t>
      </w:r>
      <w:r>
        <w:rPr>
          <w:rFonts w:eastAsia="SimSun" w:hint="eastAsia"/>
          <w:lang w:val="en-US" w:eastAsia="zh-CN"/>
        </w:rPr>
        <w:t>T</w:t>
      </w:r>
      <w:r>
        <w:rPr>
          <w:rFonts w:hint="eastAsia"/>
        </w:rPr>
        <w:t xml:space="preserve">heranostic </w:t>
      </w:r>
      <w:r>
        <w:rPr>
          <w:rFonts w:eastAsia="SimSun" w:hint="eastAsia"/>
          <w:lang w:val="en-US" w:eastAsia="zh-CN"/>
        </w:rPr>
        <w:t>S</w:t>
      </w:r>
      <w:r>
        <w:rPr>
          <w:rFonts w:hint="eastAsia"/>
        </w:rPr>
        <w:t>ystem</w:t>
      </w:r>
      <w:r>
        <w:rPr>
          <w:rFonts w:eastAsia="SimSun" w:hint="eastAsia"/>
          <w:vertAlign w:val="subscript"/>
          <w:lang w:val="en-US" w:eastAsia="zh-CN"/>
        </w:rPr>
        <w:t>2</w:t>
      </w:r>
      <w:r>
        <w:rPr>
          <w:rFonts w:eastAsia="SimSun" w:hint="eastAsia"/>
          <w:lang w:val="en-US" w:eastAsia="zh-CN"/>
        </w:rPr>
        <w:t xml:space="preserve">, </w:t>
      </w:r>
      <w:r>
        <w:rPr>
          <w:rFonts w:hint="eastAsia"/>
        </w:rPr>
        <w:t>Photoclick Reaction</w:t>
      </w:r>
      <w:r>
        <w:rPr>
          <w:rFonts w:eastAsia="SimSun" w:hint="eastAsia"/>
          <w:vertAlign w:val="subscript"/>
          <w:lang w:val="en-US" w:eastAsia="zh-CN"/>
        </w:rPr>
        <w:t>3</w:t>
      </w:r>
      <w:r>
        <w:rPr>
          <w:rFonts w:eastAsia="SimSun" w:hint="eastAsia"/>
          <w:lang w:val="en-US" w:eastAsia="zh-CN"/>
        </w:rPr>
        <w:t>, Microenvironment</w:t>
      </w:r>
      <w:r>
        <w:rPr>
          <w:rFonts w:eastAsia="SimSun" w:hint="eastAsia"/>
          <w:vertAlign w:val="subscript"/>
          <w:lang w:val="en-US" w:eastAsia="zh-CN"/>
        </w:rPr>
        <w:t>4</w:t>
      </w:r>
      <w:r>
        <w:rPr>
          <w:rFonts w:eastAsia="SimSun" w:hint="eastAsia"/>
          <w:lang w:val="en-US" w:eastAsia="zh-CN"/>
        </w:rPr>
        <w:t>, Glutathione</w:t>
      </w:r>
      <w:r>
        <w:rPr>
          <w:rFonts w:eastAsia="SimSun" w:hint="eastAsia"/>
          <w:vertAlign w:val="subscript"/>
          <w:lang w:val="en-US" w:eastAsia="zh-CN"/>
        </w:rPr>
        <w:t>5</w:t>
      </w:r>
      <w:r>
        <w:rPr>
          <w:rFonts w:eastAsia="SimSun" w:hint="eastAsia"/>
          <w:lang w:val="en-US" w:eastAsia="zh-CN"/>
        </w:rPr>
        <w:t>.</w:t>
      </w:r>
    </w:p>
    <w:p w14:paraId="29039458" w14:textId="77777777" w:rsidR="00030853" w:rsidRDefault="002B77BF">
      <w:pPr>
        <w:jc w:val="both"/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br w:type="page"/>
      </w:r>
    </w:p>
    <w:p w14:paraId="095EBE87" w14:textId="77777777" w:rsidR="00030853" w:rsidRDefault="00030853">
      <w:pPr>
        <w:rPr>
          <w:rFonts w:ascii="Calibri (正文)" w:hAnsi="Calibri (正文)" w:cs="Calibri (正文)" w:hint="eastAsia"/>
        </w:rPr>
      </w:pPr>
    </w:p>
    <w:p w14:paraId="12BFEA42" w14:textId="77777777" w:rsidR="00030853" w:rsidRDefault="00030853">
      <w:pPr>
        <w:rPr>
          <w:rFonts w:ascii="Calibri (正文)" w:hAnsi="Calibri (正文)" w:cs="Calibri (正文)" w:hint="eastAsia"/>
          <w:color w:val="000000" w:themeColor="text1"/>
          <w:sz w:val="17"/>
          <w:szCs w:val="17"/>
          <w:lang w:val="en-US" w:eastAsia="zh-CN"/>
        </w:rPr>
      </w:pPr>
    </w:p>
    <w:p w14:paraId="678A95B4" w14:textId="77777777" w:rsidR="00030853" w:rsidRDefault="002B77BF">
      <w:pPr>
        <w:jc w:val="center"/>
        <w:rPr>
          <w:rFonts w:ascii="Calibri (正文)" w:eastAsia="SimSun" w:hAnsi="Calibri (正文)" w:cs="Calibri (正文)" w:hint="eastAsia"/>
          <w:sz w:val="17"/>
          <w:szCs w:val="17"/>
          <w:lang w:eastAsia="zh-CN"/>
        </w:rPr>
      </w:pPr>
      <w:r>
        <w:rPr>
          <w:rFonts w:ascii="Calibri (正文)" w:hAnsi="Calibri (正文)" w:cs="Calibri (正文)"/>
          <w:noProof/>
          <w:sz w:val="17"/>
          <w:szCs w:val="17"/>
        </w:rPr>
        <w:drawing>
          <wp:inline distT="0" distB="0" distL="114300" distR="114300" wp14:anchorId="4827CDAD" wp14:editId="3A0A4E4C">
            <wp:extent cx="4912995" cy="3959860"/>
            <wp:effectExtent l="0" t="0" r="1905" b="25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E0F47" w14:textId="77777777" w:rsidR="00030853" w:rsidRDefault="002B77BF">
      <w:pPr>
        <w:rPr>
          <w:rFonts w:ascii="Calibri (正文)" w:hAnsi="Calibri (正文)" w:cs="Calibri (正文)" w:hint="eastAsia"/>
          <w:sz w:val="17"/>
          <w:szCs w:val="17"/>
        </w:rPr>
      </w:pPr>
      <w:bookmarkStart w:id="0" w:name="OLE_LINK1"/>
      <w:r>
        <w:rPr>
          <w:rFonts w:ascii="Calibri (正文)" w:eastAsia="SimSun" w:hAnsi="Calibri (正文)" w:cs="Calibri (正文)"/>
          <w:sz w:val="17"/>
          <w:szCs w:val="17"/>
          <w:lang w:val="en-US" w:eastAsia="zh-CN"/>
        </w:rPr>
        <w:t xml:space="preserve">Figure S1. </w:t>
      </w:r>
      <w:r>
        <w:rPr>
          <w:rFonts w:ascii="Calibri (正文)" w:hAnsi="Calibri (正文)" w:cs="Calibri (正文)"/>
          <w:sz w:val="17"/>
          <w:szCs w:val="17"/>
        </w:rPr>
        <w:t xml:space="preserve">Synthetic route of HA-Cys-MA. </w:t>
      </w:r>
    </w:p>
    <w:bookmarkEnd w:id="0"/>
    <w:p w14:paraId="2CBCFE6C" w14:textId="77777777" w:rsidR="00030853" w:rsidRDefault="002B77BF">
      <w:pPr>
        <w:rPr>
          <w:rFonts w:ascii="Calibri (正文)" w:hAnsi="Calibri (正文)" w:cs="Calibri (正文)" w:hint="eastAsia"/>
          <w:sz w:val="17"/>
          <w:szCs w:val="17"/>
        </w:rPr>
      </w:pPr>
      <w:r>
        <w:rPr>
          <w:rFonts w:ascii="Calibri (正文)" w:hAnsi="Calibri (正文)" w:cs="Calibri (正文)"/>
          <w:sz w:val="17"/>
          <w:szCs w:val="17"/>
        </w:rPr>
        <w:br w:type="page"/>
      </w:r>
    </w:p>
    <w:p w14:paraId="697930BA" w14:textId="77777777" w:rsidR="00030853" w:rsidRDefault="002B77BF">
      <w:pPr>
        <w:spacing w:before="120" w:after="240"/>
        <w:rPr>
          <w:rFonts w:eastAsia="SimSun"/>
          <w:lang w:val="en-US" w:eastAsia="zh-CN"/>
        </w:rPr>
      </w:pPr>
      <w:r>
        <w:rPr>
          <w:rFonts w:eastAsia="SimSun"/>
          <w:noProof/>
          <w:lang w:val="en-US" w:eastAsia="zh-CN"/>
        </w:rPr>
        <w:lastRenderedPageBreak/>
        <w:drawing>
          <wp:inline distT="0" distB="0" distL="114300" distR="114300" wp14:anchorId="386A9B64" wp14:editId="6CD826BD">
            <wp:extent cx="5272405" cy="3752850"/>
            <wp:effectExtent l="0" t="0" r="10795" b="6350"/>
            <wp:docPr id="3" name="图片 3" descr="HA-Lys-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A-Lys-Te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F31F3" w14:textId="77777777" w:rsidR="00030853" w:rsidRDefault="002B77BF">
      <w:pPr>
        <w:spacing w:before="120" w:after="240"/>
      </w:pPr>
      <w:r>
        <w:rPr>
          <w:rFonts w:eastAsia="SimSun"/>
          <w:lang w:val="en-US" w:eastAsia="zh-CN"/>
        </w:rPr>
        <w:t xml:space="preserve">Figure S2. </w:t>
      </w:r>
      <w:r>
        <w:t xml:space="preserve">Synthetic route of HA-Lys-Tet. </w:t>
      </w:r>
    </w:p>
    <w:p w14:paraId="1E3C2413" w14:textId="77777777" w:rsidR="00030853" w:rsidRDefault="00030853">
      <w:pPr>
        <w:spacing w:before="120" w:after="240"/>
        <w:rPr>
          <w:rFonts w:eastAsia="SimSun"/>
          <w:lang w:val="en-US" w:eastAsia="zh-CN"/>
        </w:rPr>
      </w:pPr>
    </w:p>
    <w:p w14:paraId="0440BCDB" w14:textId="77777777" w:rsidR="00030853" w:rsidRDefault="00030853">
      <w:pPr>
        <w:spacing w:before="120" w:after="240"/>
      </w:pPr>
    </w:p>
    <w:p w14:paraId="4299C9C4" w14:textId="77777777" w:rsidR="00030853" w:rsidRDefault="002B77BF">
      <w:pPr>
        <w:spacing w:before="120" w:after="240"/>
      </w:pPr>
      <w:r>
        <w:br w:type="page"/>
      </w:r>
    </w:p>
    <w:p w14:paraId="20DE447D" w14:textId="77777777" w:rsidR="00030853" w:rsidRDefault="00030853">
      <w:pPr>
        <w:spacing w:before="120" w:after="240"/>
      </w:pPr>
    </w:p>
    <w:p w14:paraId="09F6328D" w14:textId="77777777" w:rsidR="00030853" w:rsidRDefault="002B77BF">
      <w:pPr>
        <w:spacing w:before="120" w:after="240"/>
        <w:jc w:val="center"/>
      </w:pPr>
      <w:r>
        <w:rPr>
          <w:noProof/>
        </w:rPr>
        <w:drawing>
          <wp:inline distT="0" distB="0" distL="114300" distR="114300" wp14:anchorId="3B531194" wp14:editId="7CD62A69">
            <wp:extent cx="3992245" cy="3599815"/>
            <wp:effectExtent l="0" t="0" r="825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224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DF51C" w14:textId="77777777" w:rsidR="00030853" w:rsidRDefault="002B77BF">
      <w:pPr>
        <w:spacing w:before="120" w:after="240"/>
      </w:pPr>
      <w:r>
        <w:rPr>
          <w:rFonts w:eastAsia="SimSun"/>
          <w:lang w:val="en-US" w:eastAsia="zh-CN"/>
        </w:rPr>
        <w:t xml:space="preserve">Figure S3. The 1H-NMR of </w:t>
      </w:r>
      <w:r>
        <w:t>HA-Cys-MA.</w:t>
      </w:r>
    </w:p>
    <w:p w14:paraId="5DB0FB40" w14:textId="77777777" w:rsidR="00030853" w:rsidRDefault="002B77BF">
      <w:pPr>
        <w:spacing w:before="120" w:after="240"/>
      </w:pPr>
      <w:r>
        <w:br w:type="page"/>
      </w:r>
    </w:p>
    <w:p w14:paraId="69A3BC69" w14:textId="77777777" w:rsidR="00030853" w:rsidRDefault="00030853">
      <w:pPr>
        <w:spacing w:before="120" w:after="240"/>
      </w:pPr>
    </w:p>
    <w:p w14:paraId="497FF324" w14:textId="77777777" w:rsidR="00030853" w:rsidRDefault="002B77BF">
      <w:pPr>
        <w:spacing w:before="120" w:after="240"/>
        <w:jc w:val="center"/>
      </w:pPr>
      <w:r>
        <w:rPr>
          <w:noProof/>
        </w:rPr>
        <w:drawing>
          <wp:inline distT="0" distB="0" distL="114300" distR="114300" wp14:anchorId="3F260192" wp14:editId="30170898">
            <wp:extent cx="4243705" cy="3959860"/>
            <wp:effectExtent l="0" t="0" r="1079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rcRect r="7897"/>
                    <a:stretch>
                      <a:fillRect/>
                    </a:stretch>
                  </pic:blipFill>
                  <pic:spPr>
                    <a:xfrm>
                      <a:off x="0" y="0"/>
                      <a:ext cx="424370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F949A" w14:textId="77777777" w:rsidR="00030853" w:rsidRDefault="002B77BF">
      <w:pPr>
        <w:spacing w:before="120" w:after="240"/>
      </w:pPr>
      <w:r>
        <w:rPr>
          <w:rFonts w:eastAsia="SimSun"/>
          <w:lang w:val="en-US" w:eastAsia="zh-CN"/>
        </w:rPr>
        <w:t xml:space="preserve">Figure S4. The 1H-NMR </w:t>
      </w:r>
      <w:r>
        <w:t>of HA-Lys-</w:t>
      </w:r>
      <w:r>
        <w:rPr>
          <w:rFonts w:eastAsia="SimSun"/>
          <w:lang w:val="en-US" w:eastAsia="zh-CN"/>
        </w:rPr>
        <w:t>NH</w:t>
      </w:r>
      <w:r>
        <w:rPr>
          <w:rFonts w:eastAsia="SimSun"/>
          <w:vertAlign w:val="subscript"/>
          <w:lang w:val="en-US" w:eastAsia="zh-CN"/>
        </w:rPr>
        <w:t>2</w:t>
      </w:r>
      <w:r>
        <w:t xml:space="preserve">. </w:t>
      </w:r>
    </w:p>
    <w:p w14:paraId="2114C0B3" w14:textId="77777777" w:rsidR="00030853" w:rsidRDefault="002B77BF">
      <w:pPr>
        <w:spacing w:before="120" w:after="240"/>
        <w:rPr>
          <w:lang w:val="en-US" w:eastAsia="zh-CN"/>
        </w:rPr>
      </w:pPr>
      <w:r>
        <w:rPr>
          <w:lang w:val="en-US" w:eastAsia="zh-CN"/>
        </w:rPr>
        <w:br w:type="page"/>
      </w:r>
    </w:p>
    <w:p w14:paraId="343143F5" w14:textId="77777777" w:rsidR="00030853" w:rsidRDefault="00030853">
      <w:pPr>
        <w:spacing w:before="120" w:after="240"/>
        <w:rPr>
          <w:lang w:val="en-US" w:eastAsia="zh-CN"/>
        </w:rPr>
      </w:pPr>
    </w:p>
    <w:p w14:paraId="6108D8EE" w14:textId="77777777" w:rsidR="00030853" w:rsidRDefault="002B77BF">
      <w:pPr>
        <w:spacing w:before="120" w:after="240"/>
        <w:jc w:val="center"/>
        <w:rPr>
          <w:lang w:val="en-US" w:eastAsia="zh-CN"/>
        </w:rPr>
      </w:pPr>
      <w:r>
        <w:rPr>
          <w:noProof/>
        </w:rPr>
        <w:drawing>
          <wp:inline distT="0" distB="0" distL="114300" distR="114300" wp14:anchorId="7EB17ECA" wp14:editId="7A5A07D6">
            <wp:extent cx="4926330" cy="3090545"/>
            <wp:effectExtent l="0" t="0" r="1270" b="825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rcRect r="6564"/>
                    <a:stretch>
                      <a:fillRect/>
                    </a:stretch>
                  </pic:blipFill>
                  <pic:spPr>
                    <a:xfrm>
                      <a:off x="0" y="0"/>
                      <a:ext cx="4926330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714E1" w14:textId="77777777" w:rsidR="00030853" w:rsidRDefault="002B77BF">
      <w:pPr>
        <w:spacing w:before="120" w:after="240"/>
      </w:pPr>
      <w:r>
        <w:rPr>
          <w:rFonts w:eastAsia="SimSun"/>
          <w:lang w:val="en-US" w:eastAsia="zh-CN"/>
        </w:rPr>
        <w:t xml:space="preserve">Figure S5. The 1H-NMR </w:t>
      </w:r>
      <w:r>
        <w:t xml:space="preserve">of HA-Lys-Tet. </w:t>
      </w:r>
    </w:p>
    <w:p w14:paraId="1268BD3B" w14:textId="77777777" w:rsidR="00030853" w:rsidRDefault="00030853">
      <w:pPr>
        <w:spacing w:before="120" w:after="240"/>
        <w:rPr>
          <w:rFonts w:eastAsia="SimSun"/>
          <w:lang w:val="en-US" w:eastAsia="zh-CN"/>
        </w:rPr>
      </w:pPr>
    </w:p>
    <w:p w14:paraId="57302A78" w14:textId="77777777" w:rsidR="00030853" w:rsidRDefault="002B77BF">
      <w:pPr>
        <w:spacing w:before="120" w:after="240"/>
        <w:rPr>
          <w:rFonts w:eastAsia="SimSun"/>
          <w:b/>
          <w:bCs/>
          <w:lang w:val="en-US" w:eastAsia="zh-CN"/>
        </w:rPr>
      </w:pPr>
      <w:r>
        <w:rPr>
          <w:rFonts w:eastAsia="SimSun"/>
          <w:b/>
          <w:bCs/>
          <w:lang w:val="en-US" w:eastAsia="zh-CN"/>
        </w:rPr>
        <w:t>Reference</w:t>
      </w:r>
    </w:p>
    <w:p w14:paraId="6DDA139C" w14:textId="77777777" w:rsidR="00030853" w:rsidRDefault="00030853">
      <w:pPr>
        <w:spacing w:before="120" w:after="240"/>
        <w:rPr>
          <w:rFonts w:eastAsia="SimSun"/>
          <w:lang w:val="en-US" w:eastAsia="zh-CN"/>
        </w:rPr>
      </w:pPr>
    </w:p>
    <w:p w14:paraId="622F3597" w14:textId="77777777" w:rsidR="00030853" w:rsidRDefault="002B77BF">
      <w:pPr>
        <w:spacing w:before="120" w:after="24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[1] </w:t>
      </w:r>
      <w:r>
        <w:t xml:space="preserve">Y. Liao, B. Li, Z. Zhao, Y. Fu, Q. Tan, X. Li, W. Wang, J. Yin, H. Shan, B. Z. Tang, X. Huang, </w:t>
      </w:r>
      <w:r>
        <w:rPr>
          <w:i/>
        </w:rPr>
        <w:t xml:space="preserve">ACS Nano </w:t>
      </w:r>
      <w:r>
        <w:rPr>
          <w:b/>
        </w:rPr>
        <w:t>2020</w:t>
      </w:r>
      <w:r>
        <w:t xml:space="preserve">, </w:t>
      </w:r>
      <w:r>
        <w:rPr>
          <w:i/>
        </w:rPr>
        <w:t>14</w:t>
      </w:r>
      <w:r>
        <w:t>, 8046-8058</w:t>
      </w:r>
    </w:p>
    <w:sectPr w:rsidR="00030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Times New Roman"/>
    <w:charset w:val="00"/>
    <w:family w:val="roman"/>
    <w:pitch w:val="default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(正文)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53"/>
    <w:rsid w:val="00030853"/>
    <w:rsid w:val="002B77BF"/>
    <w:rsid w:val="03AB46C6"/>
    <w:rsid w:val="05A907CB"/>
    <w:rsid w:val="09251474"/>
    <w:rsid w:val="0BB37160"/>
    <w:rsid w:val="106D7F8D"/>
    <w:rsid w:val="112C5A1C"/>
    <w:rsid w:val="123F3CCF"/>
    <w:rsid w:val="13AA645B"/>
    <w:rsid w:val="17876983"/>
    <w:rsid w:val="26DE2F80"/>
    <w:rsid w:val="2DE811B3"/>
    <w:rsid w:val="30B70281"/>
    <w:rsid w:val="3441077C"/>
    <w:rsid w:val="38204314"/>
    <w:rsid w:val="386A76FB"/>
    <w:rsid w:val="38EC785E"/>
    <w:rsid w:val="3C631A4C"/>
    <w:rsid w:val="407E1AD7"/>
    <w:rsid w:val="495965BB"/>
    <w:rsid w:val="496D62D9"/>
    <w:rsid w:val="4C8208B6"/>
    <w:rsid w:val="59753060"/>
    <w:rsid w:val="5A551AB3"/>
    <w:rsid w:val="5B2778A9"/>
    <w:rsid w:val="5C677E49"/>
    <w:rsid w:val="60E535F1"/>
    <w:rsid w:val="682B30F8"/>
    <w:rsid w:val="69091321"/>
    <w:rsid w:val="69887D8B"/>
    <w:rsid w:val="6BE145D4"/>
    <w:rsid w:val="6C7B29B0"/>
    <w:rsid w:val="6F2F7D5B"/>
    <w:rsid w:val="764343A0"/>
    <w:rsid w:val="788D1385"/>
    <w:rsid w:val="78B85189"/>
    <w:rsid w:val="7B760249"/>
    <w:rsid w:val="7BE61DA8"/>
    <w:rsid w:val="7CDF0E0F"/>
    <w:rsid w:val="7FB5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1950F"/>
  <w15:docId w15:val="{5853926B-21B6-42AC-A6A7-F79FA8B1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uiPriority="99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MS Mincho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Subtitle">
    <w:name w:val="Subtitle"/>
    <w:basedOn w:val="Normal"/>
    <w:next w:val="Normal"/>
    <w:uiPriority w:val="99"/>
    <w:unhideWhenUsed/>
    <w:qFormat/>
    <w:pPr>
      <w:spacing w:before="240"/>
    </w:pPr>
    <w:rPr>
      <w:b/>
    </w:rPr>
  </w:style>
  <w:style w:type="paragraph" w:styleId="Title">
    <w:name w:val="Title"/>
    <w:basedOn w:val="Normal"/>
    <w:next w:val="Normal"/>
    <w:qFormat/>
    <w:pPr>
      <w:suppressLineNumbers/>
      <w:spacing w:before="240" w:after="360"/>
      <w:jc w:val="center"/>
    </w:pPr>
    <w:rPr>
      <w:b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customStyle="1" w:styleId="Title1">
    <w:name w:val="Title1"/>
    <w:basedOn w:val="Normal"/>
    <w:next w:val="Normal"/>
    <w:qFormat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"/>
    <w:qFormat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Adress">
    <w:name w:val="Adress"/>
    <w:basedOn w:val="Normal"/>
    <w:qFormat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Footnote">
    <w:name w:val="Footnote"/>
    <w:basedOn w:val="Adress"/>
    <w:qFormat/>
    <w:pPr>
      <w:spacing w:before="120"/>
    </w:pPr>
    <w:rPr>
      <w:szCs w:val="14"/>
      <w:lang w:val="en-GB"/>
    </w:rPr>
  </w:style>
  <w:style w:type="paragraph" w:customStyle="1" w:styleId="TAMainText">
    <w:name w:val="TA_Main_Text"/>
    <w:basedOn w:val="Normal"/>
    <w:qFormat/>
    <w:pPr>
      <w:spacing w:after="60" w:line="360" w:lineRule="auto"/>
      <w:ind w:firstLine="181"/>
      <w:jc w:val="both"/>
    </w:pPr>
    <w:rPr>
      <w:rFonts w:ascii="Arno Pro" w:eastAsia="SimSun" w:hAnsi="Arno Pro" w:cs="Times"/>
      <w:kern w:val="21"/>
    </w:rPr>
  </w:style>
  <w:style w:type="paragraph" w:customStyle="1" w:styleId="AuthorList">
    <w:name w:val="Author List"/>
    <w:basedOn w:val="Subtitle"/>
    <w:next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aoyh8@mail.sysu.edu.cn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LX13985359719@163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27144</dc:creator>
  <cp:lastModifiedBy>Jophcy Kumar</cp:lastModifiedBy>
  <cp:revision>2</cp:revision>
  <dcterms:created xsi:type="dcterms:W3CDTF">2022-02-09T11:29:00Z</dcterms:created>
  <dcterms:modified xsi:type="dcterms:W3CDTF">2022-02-09T11:29:00Z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485F5949F8E0491C9201535C49857477</vt:lpwstr>
  </property>
</Properties>
</file>