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0827" w14:textId="77777777" w:rsidR="00184068" w:rsidRPr="00312ED4" w:rsidRDefault="00184068" w:rsidP="00184068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val="en-US" w:eastAsia="en-US"/>
        </w:rPr>
      </w:pPr>
      <w:r w:rsidRPr="00312ED4">
        <w:rPr>
          <w:rFonts w:ascii="Times New Roman" w:eastAsia="Calibri" w:hAnsi="Times New Roman" w:cs="Times New Roman"/>
          <w:b/>
          <w:bCs/>
          <w:shd w:val="clear" w:color="auto" w:fill="FFFFFF"/>
          <w:lang w:val="en-CA" w:eastAsia="en-US"/>
        </w:rPr>
        <w:t>Appendix 1</w:t>
      </w:r>
      <w:r w:rsidRPr="00312ED4">
        <w:rPr>
          <w:rFonts w:ascii="Times New Roman" w:eastAsia="Calibri" w:hAnsi="Times New Roman" w:cs="Angsana New"/>
          <w:b/>
          <w:bCs/>
          <w:shd w:val="clear" w:color="auto" w:fill="FFFFFF"/>
          <w:cs/>
          <w:lang w:val="en-CA" w:eastAsia="en-US" w:bidi="th-TH"/>
        </w:rPr>
        <w:t xml:space="preserve">: </w:t>
      </w:r>
      <w:r w:rsidRPr="00312ED4">
        <w:rPr>
          <w:rFonts w:ascii="Times New Roman" w:eastAsia="Calibri" w:hAnsi="Times New Roman" w:cs="Times New Roman"/>
          <w:b/>
          <w:bCs/>
          <w:shd w:val="clear" w:color="auto" w:fill="FFFFFF"/>
          <w:lang w:val="en-CA" w:eastAsia="en-US"/>
        </w:rPr>
        <w:t xml:space="preserve">Conversion factor for </w:t>
      </w:r>
      <w:r w:rsidRPr="00312ED4">
        <w:rPr>
          <w:rFonts w:ascii="Times New Roman" w:eastAsia="Calibri" w:hAnsi="Times New Roman" w:cs="Times New Roman"/>
          <w:b/>
          <w:bCs/>
          <w:shd w:val="clear" w:color="auto" w:fill="FFFFFF"/>
          <w:lang w:val="en-US" w:eastAsia="en-US"/>
        </w:rPr>
        <w:t xml:space="preserve">dose calculation of </w:t>
      </w:r>
      <w:r w:rsidRPr="00312ED4">
        <w:rPr>
          <w:rFonts w:ascii="Times New Roman" w:eastAsia="Calibri" w:hAnsi="Times New Roman" w:cs="Times New Roman"/>
          <w:b/>
          <w:bCs/>
          <w:shd w:val="clear" w:color="auto" w:fill="FFFFFF"/>
          <w:vertAlign w:val="superscript"/>
          <w:lang w:val="en-US" w:eastAsia="en-US"/>
        </w:rPr>
        <w:t>18</w:t>
      </w:r>
      <w:r w:rsidRPr="00312ED4">
        <w:rPr>
          <w:rFonts w:ascii="Times New Roman" w:eastAsia="Calibri" w:hAnsi="Times New Roman" w:cs="Times New Roman"/>
          <w:b/>
          <w:bCs/>
          <w:shd w:val="clear" w:color="auto" w:fill="FFFFFF"/>
          <w:lang w:val="en-US" w:eastAsia="en-US"/>
        </w:rPr>
        <w:t>F</w:t>
      </w:r>
      <w:r w:rsidRPr="00312ED4">
        <w:rPr>
          <w:rFonts w:ascii="Times New Roman" w:eastAsia="Calibri" w:hAnsi="Times New Roman" w:cs="Angsana New"/>
          <w:b/>
          <w:bCs/>
          <w:shd w:val="clear" w:color="auto" w:fill="FFFFFF"/>
          <w:cs/>
          <w:lang w:val="en-US" w:eastAsia="en-US" w:bidi="th-TH"/>
        </w:rPr>
        <w:t>-</w:t>
      </w:r>
      <w:r w:rsidRPr="00312ED4">
        <w:rPr>
          <w:rFonts w:ascii="Times New Roman" w:eastAsia="Calibri" w:hAnsi="Times New Roman" w:cs="Times New Roman"/>
          <w:b/>
          <w:bCs/>
          <w:shd w:val="clear" w:color="auto" w:fill="FFFFFF"/>
          <w:lang w:val="en-US" w:eastAsia="en-US"/>
        </w:rPr>
        <w:t>radiation using the Fricke chemical primary standard dosimeter</w:t>
      </w:r>
      <w:r w:rsidRPr="00312ED4">
        <w:rPr>
          <w:rFonts w:ascii="Times New Roman" w:eastAsia="Calibri" w:hAnsi="Times New Roman" w:cs="Angsana New"/>
          <w:b/>
          <w:bCs/>
          <w:shd w:val="clear" w:color="auto" w:fill="FFFFFF"/>
          <w:cs/>
          <w:lang w:val="en-US" w:eastAsia="en-US" w:bidi="th-TH"/>
        </w:rPr>
        <w:t>.</w:t>
      </w:r>
    </w:p>
    <w:p w14:paraId="5B657840" w14:textId="77777777" w:rsidR="00184068" w:rsidRPr="00312ED4" w:rsidRDefault="00184068" w:rsidP="00184068">
      <w:pPr>
        <w:spacing w:before="24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en-CA" w:eastAsia="fr-FR"/>
        </w:rPr>
      </w:pPr>
      <w:r w:rsidRPr="00312ED4">
        <w:rPr>
          <w:rFonts w:ascii="Times New Roman" w:eastAsia="Calibri" w:hAnsi="Times New Roman" w:cs="Times New Roman"/>
          <w:lang w:val="en-CA" w:eastAsia="en-US"/>
        </w:rPr>
        <w:t>For instantaneous uptake with no biologic excretion, the total cumulated activity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(</w:t>
      </w:r>
      <w:r w:rsidRPr="00312ED4">
        <w:rPr>
          <w:rFonts w:ascii="Times New Roman" w:eastAsia="Calibri" w:hAnsi="Times New Roman" w:cs="Times New Roman"/>
          <w:lang w:val="en-CA" w:eastAsia="en-US"/>
        </w:rPr>
        <w:t>Ă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) </w:t>
      </w:r>
      <w:r w:rsidRPr="00312ED4">
        <w:rPr>
          <w:rFonts w:ascii="Times New Roman" w:eastAsia="Times New Roman" w:hAnsi="Times New Roman" w:cs="Times New Roman"/>
          <w:lang w:val="en-CA" w:eastAsia="fr-FR"/>
        </w:rPr>
        <w:t xml:space="preserve">can be calculated as indicated in equation </w:t>
      </w:r>
      <w:r w:rsidRPr="00312ED4">
        <w:rPr>
          <w:rFonts w:ascii="Times New Roman" w:eastAsia="Times New Roman" w:hAnsi="Times New Roman" w:cs="Angsana New"/>
          <w:cs/>
          <w:lang w:val="en-CA" w:eastAsia="fr-FR" w:bidi="th-TH"/>
        </w:rPr>
        <w:t>[</w:t>
      </w:r>
      <w:r w:rsidRPr="00312ED4">
        <w:rPr>
          <w:rFonts w:ascii="Times New Roman" w:eastAsia="Times New Roman" w:hAnsi="Times New Roman" w:cs="Times New Roman"/>
          <w:lang w:val="en-CA" w:eastAsia="fr-FR"/>
        </w:rPr>
        <w:t>A1</w:t>
      </w:r>
      <w:r w:rsidRPr="00312ED4">
        <w:rPr>
          <w:rFonts w:ascii="Times New Roman" w:eastAsia="Times New Roman" w:hAnsi="Times New Roman" w:cs="Angsana New"/>
          <w:cs/>
          <w:lang w:val="en-CA" w:eastAsia="fr-FR" w:bidi="th-TH"/>
        </w:rPr>
        <w:t>]</w:t>
      </w:r>
      <w:r w:rsidRPr="00312ED4">
        <w:rPr>
          <w:rFonts w:ascii="Times New Roman" w:eastAsia="Times New Roman" w:hAnsi="Times New Roman" w:cs="Times New Roman"/>
          <w:lang w:val="en-CA" w:eastAsia="fr-FR"/>
        </w:rPr>
        <w:t xml:space="preserve">, presenting </w:t>
      </w:r>
      <w:r w:rsidRPr="00312ED4">
        <w:rPr>
          <w:rFonts w:ascii="Times New Roman" w:eastAsia="Calibri" w:hAnsi="Times New Roman" w:cs="Times New Roman"/>
          <w:lang w:val="en-CA" w:eastAsia="en-US"/>
        </w:rPr>
        <w:t xml:space="preserve">a relationship of cumulated activity </w:t>
      </w:r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Ă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(</w:t>
      </w:r>
      <w:r w:rsidRPr="00312ED4">
        <w:rPr>
          <w:rFonts w:ascii="Times New Roman" w:eastAsia="Calibri" w:hAnsi="Times New Roman" w:cs="Times New Roman"/>
          <w:lang w:val="en-CA" w:eastAsia="en-US"/>
        </w:rPr>
        <w:t>MBq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.</w:t>
      </w:r>
      <w:r w:rsidRPr="00312ED4">
        <w:rPr>
          <w:rFonts w:ascii="Times New Roman" w:eastAsia="Calibri" w:hAnsi="Times New Roman" w:cs="Times New Roman"/>
          <w:lang w:val="en-CA" w:eastAsia="en-US"/>
        </w:rPr>
        <w:t>h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) </w:t>
      </w:r>
      <w:r w:rsidRPr="00312ED4">
        <w:rPr>
          <w:rFonts w:ascii="Times New Roman" w:eastAsia="Calibri" w:hAnsi="Times New Roman" w:cs="Times New Roman"/>
          <w:lang w:val="en-CA" w:eastAsia="en-US"/>
        </w:rPr>
        <w:t xml:space="preserve">per administered activity </w:t>
      </w:r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A</w:t>
      </w:r>
      <w:r w:rsidRPr="00312ED4">
        <w:rPr>
          <w:rFonts w:ascii="Times New Roman" w:eastAsia="Calibri" w:hAnsi="Times New Roman" w:cs="Times New Roman"/>
          <w:vertAlign w:val="subscript"/>
          <w:lang w:val="en-CA" w:eastAsia="en-US"/>
        </w:rPr>
        <w:t>0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(</w:t>
      </w:r>
      <w:r w:rsidRPr="00312ED4">
        <w:rPr>
          <w:rFonts w:ascii="Times New Roman" w:eastAsia="Calibri" w:hAnsi="Times New Roman" w:cs="Times New Roman"/>
          <w:lang w:val="en-CA" w:eastAsia="en-US"/>
        </w:rPr>
        <w:t>MBq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) (</w:t>
      </w:r>
      <w:r w:rsidRPr="00312ED4">
        <w:rPr>
          <w:rFonts w:ascii="Times New Roman" w:eastAsia="Calibri" w:hAnsi="Times New Roman" w:cs="Times New Roman"/>
          <w:lang w:val="en-CA" w:eastAsia="en-US"/>
        </w:rPr>
        <w:t>Figure 6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).</w:t>
      </w:r>
    </w:p>
    <w:p w14:paraId="5EC31AA8" w14:textId="77777777" w:rsidR="00184068" w:rsidRPr="00312ED4" w:rsidRDefault="00184068" w:rsidP="00184068">
      <w:pPr>
        <w:spacing w:after="0" w:line="480" w:lineRule="auto"/>
        <w:ind w:firstLine="720"/>
        <w:contextualSpacing/>
        <w:jc w:val="thaiDistribute"/>
        <w:rPr>
          <w:rFonts w:ascii="Times New Roman" w:eastAsia="Times New Roman" w:hAnsi="Times New Roman" w:cs="Times New Roman"/>
          <w:lang w:val="en-CA" w:eastAsia="fr-FR"/>
        </w:rPr>
      </w:pPr>
    </w:p>
    <w:p w14:paraId="7DE29AA9" w14:textId="77777777" w:rsidR="00184068" w:rsidRPr="00312ED4" w:rsidRDefault="00184068" w:rsidP="00184068">
      <w:pPr>
        <w:spacing w:after="0" w:line="480" w:lineRule="auto"/>
        <w:ind w:left="1440" w:firstLine="720"/>
        <w:contextualSpacing/>
        <w:rPr>
          <w:rFonts w:ascii="Times New Roman" w:eastAsia="Calibri" w:hAnsi="Times New Roman"/>
          <w:lang w:val="en-US" w:eastAsia="en-US"/>
        </w:rPr>
      </w:pPr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Ă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= </w:t>
      </w:r>
      <w:r w:rsidRPr="00312ED4">
        <w:rPr>
          <w:rFonts w:ascii="Times New Roman" w:eastAsia="Calibri" w:hAnsi="Times New Roman" w:cs="Times New Roman"/>
          <w:lang w:val="en-CA" w:eastAsia="en-US"/>
        </w:rPr>
        <w:t>1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.</w:t>
      </w:r>
      <w:r w:rsidRPr="00312ED4">
        <w:rPr>
          <w:rFonts w:ascii="Times New Roman" w:eastAsia="Calibri" w:hAnsi="Times New Roman" w:cs="Times New Roman"/>
          <w:lang w:val="en-CA" w:eastAsia="en-US"/>
        </w:rPr>
        <w:t xml:space="preserve">44 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* </w:t>
      </w:r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A</w:t>
      </w:r>
      <w:r w:rsidRPr="00312ED4">
        <w:rPr>
          <w:rFonts w:ascii="Times New Roman" w:eastAsia="Calibri" w:hAnsi="Times New Roman" w:cs="Times New Roman"/>
          <w:vertAlign w:val="subscript"/>
          <w:lang w:val="en-CA" w:eastAsia="en-US"/>
        </w:rPr>
        <w:t>0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 * </w:t>
      </w:r>
      <w:proofErr w:type="spellStart"/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T</w:t>
      </w:r>
      <w:r w:rsidRPr="00312ED4">
        <w:rPr>
          <w:rFonts w:ascii="Times New Roman" w:eastAsia="Calibri" w:hAnsi="Times New Roman" w:cs="Times New Roman"/>
          <w:vertAlign w:val="subscript"/>
          <w:lang w:val="en-CA" w:eastAsia="en-US"/>
        </w:rPr>
        <w:t>p</w:t>
      </w:r>
      <w:proofErr w:type="spellEnd"/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 </w:t>
      </w:r>
      <w:r w:rsidRPr="00312ED4">
        <w:rPr>
          <w:rFonts w:ascii="Times New Roman" w:eastAsia="Calibri" w:hAnsi="Times New Roman" w:cs="Times New Roman"/>
          <w:lang w:val="en-CA" w:eastAsia="en-US"/>
        </w:rPr>
        <w:tab/>
      </w:r>
      <w:r w:rsidRPr="00312ED4">
        <w:rPr>
          <w:rFonts w:ascii="Times New Roman" w:eastAsia="Calibri" w:hAnsi="Times New Roman" w:cs="Times New Roman"/>
          <w:lang w:val="en-CA" w:eastAsia="en-US"/>
        </w:rPr>
        <w:tab/>
      </w:r>
      <w:r w:rsidRPr="00312ED4">
        <w:rPr>
          <w:rFonts w:ascii="Times New Roman" w:eastAsia="Calibri" w:hAnsi="Times New Roman" w:cs="Angsana New"/>
          <w:cs/>
          <w:lang w:val="en-US" w:eastAsia="en-US" w:bidi="th-TH"/>
        </w:rPr>
        <w:t>[</w:t>
      </w:r>
      <w:r w:rsidRPr="00312ED4">
        <w:rPr>
          <w:rFonts w:ascii="Times New Roman" w:eastAsia="Calibri" w:hAnsi="Times New Roman" w:cs="Times New Roman"/>
          <w:lang w:val="en-CA" w:eastAsia="en-US"/>
        </w:rPr>
        <w:t>A1</w:t>
      </w:r>
      <w:r w:rsidRPr="00312ED4">
        <w:rPr>
          <w:rFonts w:ascii="Times New Roman" w:eastAsia="Calibri" w:hAnsi="Times New Roman" w:cs="Angsana New"/>
          <w:cs/>
          <w:lang w:val="en-US" w:eastAsia="en-US" w:bidi="th-TH"/>
        </w:rPr>
        <w:t>]</w:t>
      </w:r>
    </w:p>
    <w:p w14:paraId="79543A5B" w14:textId="77777777" w:rsidR="00184068" w:rsidRPr="00312ED4" w:rsidRDefault="00184068" w:rsidP="00184068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  <w:r w:rsidRPr="00312ED4">
        <w:rPr>
          <w:rFonts w:ascii="Times New Roman" w:eastAsia="Calibri" w:hAnsi="Times New Roman" w:cs="Times New Roman"/>
          <w:lang w:val="en-CA" w:eastAsia="en-US"/>
        </w:rPr>
        <w:t>where</w:t>
      </w:r>
    </w:p>
    <w:p w14:paraId="2F4FA3BB" w14:textId="77777777" w:rsidR="00184068" w:rsidRPr="00312ED4" w:rsidRDefault="00184068" w:rsidP="00184068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</w:t>
      </w:r>
      <w:r w:rsidRPr="00312ED4">
        <w:rPr>
          <w:rFonts w:ascii="Times New Roman" w:eastAsia="Calibri" w:hAnsi="Times New Roman" w:cs="Times New Roman"/>
          <w:lang w:val="en-CA" w:eastAsia="en-US"/>
        </w:rPr>
        <w:tab/>
      </w:r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A</w:t>
      </w:r>
      <w:r w:rsidRPr="00312ED4">
        <w:rPr>
          <w:rFonts w:ascii="Times New Roman" w:eastAsia="Calibri" w:hAnsi="Times New Roman" w:cs="Times New Roman"/>
          <w:vertAlign w:val="subscript"/>
          <w:lang w:val="en-CA" w:eastAsia="en-US"/>
        </w:rPr>
        <w:t>0</w:t>
      </w:r>
      <w:r w:rsidRPr="00312ED4">
        <w:rPr>
          <w:rFonts w:ascii="Times New Roman" w:eastAsia="Calibri" w:hAnsi="Times New Roman" w:cs="Times New Roman"/>
          <w:lang w:val="en-CA" w:eastAsia="en-US"/>
        </w:rPr>
        <w:t xml:space="preserve"> is the initial activity 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(</w:t>
      </w:r>
      <w:r w:rsidRPr="00312ED4">
        <w:rPr>
          <w:rFonts w:ascii="Times New Roman" w:eastAsia="Calibri" w:hAnsi="Times New Roman" w:cs="Times New Roman"/>
          <w:lang w:val="en-CA" w:eastAsia="en-US"/>
        </w:rPr>
        <w:t>in MBq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) </w:t>
      </w:r>
      <w:r w:rsidRPr="00312ED4">
        <w:rPr>
          <w:rFonts w:ascii="Times New Roman" w:eastAsia="Calibri" w:hAnsi="Times New Roman" w:cs="Times New Roman"/>
          <w:lang w:val="en-CA" w:eastAsia="en-US"/>
        </w:rPr>
        <w:t xml:space="preserve">and </w:t>
      </w:r>
      <w:proofErr w:type="spellStart"/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T</w:t>
      </w:r>
      <w:r w:rsidRPr="00312ED4">
        <w:rPr>
          <w:rFonts w:ascii="Times New Roman" w:eastAsia="Calibri" w:hAnsi="Times New Roman" w:cs="Times New Roman"/>
          <w:vertAlign w:val="subscript"/>
          <w:lang w:val="en-CA" w:eastAsia="en-US"/>
        </w:rPr>
        <w:t>p</w:t>
      </w:r>
      <w:proofErr w:type="spellEnd"/>
      <w:r w:rsidRPr="00312ED4">
        <w:rPr>
          <w:rFonts w:ascii="Times New Roman" w:eastAsia="Calibri" w:hAnsi="Times New Roman" w:cs="Times New Roman"/>
          <w:lang w:val="en-CA" w:eastAsia="en-US"/>
        </w:rPr>
        <w:t xml:space="preserve"> the physical decay half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-</w:t>
      </w:r>
      <w:r w:rsidRPr="00312ED4">
        <w:rPr>
          <w:rFonts w:ascii="Times New Roman" w:eastAsia="Calibri" w:hAnsi="Times New Roman" w:cs="Times New Roman"/>
          <w:lang w:val="en-CA" w:eastAsia="en-US"/>
        </w:rPr>
        <w:t>life of the source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(</w:t>
      </w:r>
      <w:r w:rsidRPr="00312ED4">
        <w:rPr>
          <w:rFonts w:ascii="Times New Roman" w:eastAsia="Calibri" w:hAnsi="Times New Roman" w:cs="Times New Roman"/>
          <w:lang w:val="en-CA" w:eastAsia="en-US"/>
        </w:rPr>
        <w:t>in hours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). </w:t>
      </w:r>
    </w:p>
    <w:p w14:paraId="1D48FB5A" w14:textId="77777777" w:rsidR="00184068" w:rsidRPr="00312ED4" w:rsidRDefault="00184068" w:rsidP="00184068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</w:p>
    <w:p w14:paraId="13DF6AF0" w14:textId="77777777" w:rsidR="00184068" w:rsidRPr="00312ED4" w:rsidRDefault="00184068" w:rsidP="00184068">
      <w:pPr>
        <w:spacing w:after="0" w:line="480" w:lineRule="auto"/>
        <w:ind w:firstLine="720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  <w:r w:rsidRPr="00312ED4">
        <w:rPr>
          <w:rFonts w:ascii="Times New Roman" w:eastAsia="Calibri" w:hAnsi="Times New Roman" w:cs="Times New Roman"/>
          <w:lang w:val="en-CA" w:eastAsia="en-US"/>
        </w:rPr>
        <w:t>Therefore, by considering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</w:t>
      </w:r>
      <w:r w:rsidRPr="00312ED4">
        <w:rPr>
          <w:rFonts w:ascii="Times New Roman" w:eastAsia="Calibri" w:hAnsi="Times New Roman" w:cs="Times New Roman"/>
          <w:lang w:val="en-CA" w:eastAsia="en-US"/>
        </w:rPr>
        <w:t>Figure 4 and 6, we can have a conversion factor derived as follows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:</w:t>
      </w:r>
    </w:p>
    <w:p w14:paraId="7D163859" w14:textId="77777777" w:rsidR="00184068" w:rsidRPr="00312ED4" w:rsidRDefault="00184068" w:rsidP="00184068">
      <w:pPr>
        <w:spacing w:after="0" w:line="480" w:lineRule="auto"/>
        <w:ind w:firstLine="720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  <w:r w:rsidRPr="00312ED4">
        <w:rPr>
          <w:rFonts w:ascii="Times New Roman" w:eastAsia="Calibri" w:hAnsi="Times New Roman" w:cs="Times New Roman"/>
          <w:lang w:val="en-CA" w:eastAsia="en-US"/>
        </w:rPr>
        <w:t>Fricke dosimeter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: </w:t>
      </w:r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f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(</w:t>
      </w:r>
      <w:proofErr w:type="spellStart"/>
      <w:r w:rsidRPr="00312ED4">
        <w:rPr>
          <w:rFonts w:ascii="Times New Roman" w:eastAsia="Calibri" w:hAnsi="Times New Roman" w:cs="Times New Roman"/>
          <w:lang w:val="en-CA" w:eastAsia="en-US"/>
        </w:rPr>
        <w:t>Gy</w:t>
      </w:r>
      <w:proofErr w:type="spellEnd"/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) = </w:t>
      </w:r>
      <w:proofErr w:type="spellStart"/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a</w:t>
      </w:r>
      <w:r w:rsidRPr="00312ED4">
        <w:rPr>
          <w:rFonts w:ascii="Times New Roman" w:eastAsia="Calibri" w:hAnsi="Times New Roman" w:cs="Times New Roman"/>
          <w:vertAlign w:val="subscript"/>
          <w:lang w:val="en-CA" w:eastAsia="en-US"/>
        </w:rPr>
        <w:t>F</w:t>
      </w:r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X</w:t>
      </w:r>
      <w:proofErr w:type="spellEnd"/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+ </w:t>
      </w:r>
      <w:proofErr w:type="spellStart"/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b</w:t>
      </w:r>
      <w:r w:rsidRPr="00312ED4">
        <w:rPr>
          <w:rFonts w:ascii="Times New Roman" w:eastAsia="Calibri" w:hAnsi="Times New Roman" w:cs="Times New Roman"/>
          <w:vertAlign w:val="subscript"/>
          <w:lang w:val="en-CA" w:eastAsia="en-US"/>
        </w:rPr>
        <w:t>F</w:t>
      </w:r>
      <w:proofErr w:type="spellEnd"/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= </w:t>
      </w:r>
      <w:r w:rsidRPr="00312ED4">
        <w:rPr>
          <w:rFonts w:ascii="Times New Roman" w:eastAsia="Calibri" w:hAnsi="Times New Roman" w:cs="Times New Roman"/>
          <w:lang w:val="en-CA" w:eastAsia="en-US"/>
        </w:rPr>
        <w:t>0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.</w:t>
      </w:r>
      <w:r w:rsidRPr="00312ED4">
        <w:rPr>
          <w:rFonts w:ascii="Times New Roman" w:eastAsia="Calibri" w:hAnsi="Times New Roman" w:cs="Times New Roman"/>
          <w:lang w:val="en-CA" w:eastAsia="en-US"/>
        </w:rPr>
        <w:t>1687</w:t>
      </w:r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X</w:t>
      </w:r>
    </w:p>
    <w:p w14:paraId="587CB341" w14:textId="77777777" w:rsidR="00184068" w:rsidRPr="00312ED4" w:rsidRDefault="00184068" w:rsidP="00184068">
      <w:pPr>
        <w:spacing w:after="0" w:line="480" w:lineRule="auto"/>
        <w:ind w:firstLine="720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  <w:r w:rsidRPr="00312ED4">
        <w:rPr>
          <w:rFonts w:ascii="Times New Roman" w:eastAsia="Calibri" w:hAnsi="Times New Roman" w:cs="Times New Roman"/>
          <w:lang w:val="en-CA" w:eastAsia="en-US"/>
        </w:rPr>
        <w:t>PET imaging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: </w:t>
      </w:r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f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(</w:t>
      </w:r>
      <w:r w:rsidRPr="00312ED4">
        <w:rPr>
          <w:rFonts w:ascii="Times New Roman" w:eastAsia="Calibri" w:hAnsi="Times New Roman" w:cs="Times New Roman"/>
          <w:lang w:val="en-CA" w:eastAsia="en-US"/>
        </w:rPr>
        <w:t>MBq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.</w:t>
      </w:r>
      <w:r w:rsidRPr="00312ED4">
        <w:rPr>
          <w:rFonts w:ascii="Times New Roman" w:eastAsia="Calibri" w:hAnsi="Times New Roman" w:cs="Times New Roman"/>
          <w:lang w:val="en-CA" w:eastAsia="en-US"/>
        </w:rPr>
        <w:t>h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) = </w:t>
      </w:r>
      <w:proofErr w:type="spellStart"/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a</w:t>
      </w:r>
      <w:r w:rsidRPr="00312ED4">
        <w:rPr>
          <w:rFonts w:ascii="Times New Roman" w:eastAsia="Calibri" w:hAnsi="Times New Roman" w:cs="Times New Roman"/>
          <w:vertAlign w:val="subscript"/>
          <w:lang w:val="en-CA" w:eastAsia="en-US"/>
        </w:rPr>
        <w:t>P</w:t>
      </w:r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X</w:t>
      </w:r>
      <w:proofErr w:type="spellEnd"/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+ </w:t>
      </w:r>
      <w:proofErr w:type="spellStart"/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b</w:t>
      </w:r>
      <w:r w:rsidRPr="00312ED4">
        <w:rPr>
          <w:rFonts w:ascii="Times New Roman" w:eastAsia="Calibri" w:hAnsi="Times New Roman" w:cs="Times New Roman"/>
          <w:vertAlign w:val="subscript"/>
          <w:lang w:val="en-CA" w:eastAsia="en-US"/>
        </w:rPr>
        <w:t>P</w:t>
      </w:r>
      <w:proofErr w:type="spellEnd"/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= </w:t>
      </w:r>
      <w:r w:rsidRPr="00312ED4">
        <w:rPr>
          <w:rFonts w:ascii="Times New Roman" w:eastAsia="Calibri" w:hAnsi="Times New Roman" w:cs="Times New Roman"/>
          <w:lang w:val="en-US" w:eastAsia="en-US" w:bidi="th-TH"/>
        </w:rPr>
        <w:t>2</w:t>
      </w:r>
      <w:r w:rsidRPr="00312ED4">
        <w:rPr>
          <w:rFonts w:ascii="Times New Roman" w:eastAsia="Calibri" w:hAnsi="Times New Roman" w:cs="Angsana New"/>
          <w:cs/>
          <w:lang w:val="en-US" w:eastAsia="en-US" w:bidi="th-TH"/>
        </w:rPr>
        <w:t>.</w:t>
      </w:r>
      <w:r w:rsidRPr="00312ED4">
        <w:rPr>
          <w:rFonts w:ascii="Times New Roman" w:eastAsia="Calibri" w:hAnsi="Times New Roman" w:cs="Times New Roman"/>
          <w:lang w:val="en-US" w:eastAsia="en-US" w:bidi="th-TH"/>
        </w:rPr>
        <w:t>6904</w:t>
      </w:r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X</w:t>
      </w:r>
    </w:p>
    <w:p w14:paraId="42F5A772" w14:textId="77777777" w:rsidR="00184068" w:rsidRPr="00312ED4" w:rsidRDefault="00184068" w:rsidP="00184068">
      <w:pPr>
        <w:spacing w:after="0" w:line="480" w:lineRule="auto"/>
        <w:ind w:firstLine="720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  <w:r w:rsidRPr="00312ED4">
        <w:rPr>
          <w:rFonts w:ascii="Times New Roman" w:eastAsia="Calibri" w:hAnsi="Times New Roman" w:cs="Times New Roman"/>
          <w:lang w:val="en-CA" w:eastAsia="en-US"/>
        </w:rPr>
        <w:t>Conversion factor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: </w:t>
      </w:r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C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= </w:t>
      </w:r>
      <w:proofErr w:type="spellStart"/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a</w:t>
      </w:r>
      <w:r w:rsidRPr="00312ED4">
        <w:rPr>
          <w:rFonts w:ascii="Times New Roman" w:eastAsia="Calibri" w:hAnsi="Times New Roman" w:cs="Times New Roman"/>
          <w:vertAlign w:val="subscript"/>
          <w:lang w:val="en-CA" w:eastAsia="en-US"/>
        </w:rPr>
        <w:t>F</w:t>
      </w:r>
      <w:proofErr w:type="spellEnd"/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/</w:t>
      </w:r>
      <w:proofErr w:type="spellStart"/>
      <w:r w:rsidRPr="00312ED4">
        <w:rPr>
          <w:rFonts w:ascii="Times New Roman" w:eastAsia="Calibri" w:hAnsi="Times New Roman" w:cs="Times New Roman"/>
          <w:i/>
          <w:iCs/>
          <w:lang w:val="en-CA" w:eastAsia="en-US"/>
        </w:rPr>
        <w:t>a</w:t>
      </w:r>
      <w:r w:rsidRPr="00312ED4">
        <w:rPr>
          <w:rFonts w:ascii="Times New Roman" w:eastAsia="Calibri" w:hAnsi="Times New Roman" w:cs="Times New Roman"/>
          <w:vertAlign w:val="subscript"/>
          <w:lang w:val="en-CA" w:eastAsia="en-US"/>
        </w:rPr>
        <w:t>P</w:t>
      </w:r>
      <w:proofErr w:type="spellEnd"/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= </w:t>
      </w:r>
      <w:r w:rsidRPr="00312ED4">
        <w:rPr>
          <w:rFonts w:ascii="Times New Roman" w:eastAsia="Calibri" w:hAnsi="Times New Roman" w:cs="Times New Roman"/>
          <w:lang w:val="en-CA" w:eastAsia="en-US"/>
        </w:rPr>
        <w:t>0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.</w:t>
      </w:r>
      <w:r w:rsidRPr="00312ED4">
        <w:rPr>
          <w:rFonts w:ascii="Times New Roman" w:eastAsia="Calibri" w:hAnsi="Times New Roman" w:cs="Times New Roman"/>
          <w:lang w:val="en-CA" w:eastAsia="en-US"/>
        </w:rPr>
        <w:t>1687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/</w:t>
      </w:r>
      <w:r w:rsidRPr="00312ED4">
        <w:rPr>
          <w:rFonts w:ascii="Times New Roman" w:eastAsia="Calibri" w:hAnsi="Times New Roman" w:cs="Times New Roman"/>
          <w:lang w:val="en-US" w:eastAsia="en-US" w:bidi="th-TH"/>
        </w:rPr>
        <w:t>2</w:t>
      </w:r>
      <w:r w:rsidRPr="00312ED4">
        <w:rPr>
          <w:rFonts w:ascii="Times New Roman" w:eastAsia="Calibri" w:hAnsi="Times New Roman" w:cs="Angsana New"/>
          <w:cs/>
          <w:lang w:val="en-US" w:eastAsia="en-US" w:bidi="th-TH"/>
        </w:rPr>
        <w:t>.</w:t>
      </w:r>
      <w:r w:rsidRPr="00312ED4">
        <w:rPr>
          <w:rFonts w:ascii="Times New Roman" w:eastAsia="Calibri" w:hAnsi="Times New Roman" w:cs="Times New Roman"/>
          <w:lang w:val="en-US" w:eastAsia="en-US" w:bidi="th-TH"/>
        </w:rPr>
        <w:t>6904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= </w:t>
      </w:r>
      <w:r w:rsidRPr="00312ED4">
        <w:rPr>
          <w:rFonts w:ascii="Times New Roman" w:eastAsia="Calibri" w:hAnsi="Times New Roman" w:cs="Times New Roman"/>
          <w:lang w:val="en-CA" w:eastAsia="en-US"/>
        </w:rPr>
        <w:t>0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.</w:t>
      </w:r>
      <w:r w:rsidRPr="00312ED4">
        <w:rPr>
          <w:rFonts w:ascii="Times New Roman" w:eastAsia="Calibri" w:hAnsi="Times New Roman" w:cs="Times New Roman"/>
          <w:lang w:val="en-CA" w:eastAsia="en-US"/>
        </w:rPr>
        <w:t>0</w:t>
      </w:r>
      <w:r w:rsidRPr="00312ED4">
        <w:rPr>
          <w:rFonts w:ascii="Times New Roman" w:eastAsia="Calibri" w:hAnsi="Times New Roman" w:cs="Times New Roman"/>
          <w:lang w:val="en-US" w:eastAsia="en-US" w:bidi="th-TH"/>
        </w:rPr>
        <w:t>64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(</w:t>
      </w:r>
      <w:proofErr w:type="spellStart"/>
      <w:r w:rsidRPr="00312ED4">
        <w:rPr>
          <w:rFonts w:ascii="Times New Roman" w:eastAsia="Calibri" w:hAnsi="Times New Roman" w:cs="Times New Roman"/>
          <w:lang w:val="en-CA" w:eastAsia="en-US"/>
        </w:rPr>
        <w:t>Gy</w:t>
      </w:r>
      <w:proofErr w:type="spellEnd"/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/</w:t>
      </w:r>
      <w:r w:rsidRPr="00312ED4">
        <w:rPr>
          <w:rFonts w:ascii="Times New Roman" w:eastAsia="Calibri" w:hAnsi="Times New Roman" w:cs="Times New Roman"/>
          <w:lang w:val="en-CA" w:eastAsia="en-US"/>
        </w:rPr>
        <w:t>MBq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.</w:t>
      </w:r>
      <w:r w:rsidRPr="00312ED4">
        <w:rPr>
          <w:rFonts w:ascii="Times New Roman" w:eastAsia="Calibri" w:hAnsi="Times New Roman" w:cs="Times New Roman"/>
          <w:lang w:val="en-CA" w:eastAsia="en-US"/>
        </w:rPr>
        <w:t>h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)</w:t>
      </w:r>
    </w:p>
    <w:p w14:paraId="65258A4B" w14:textId="77777777" w:rsidR="00184068" w:rsidRPr="00312ED4" w:rsidRDefault="00184068" w:rsidP="00184068">
      <w:pPr>
        <w:spacing w:after="0" w:line="480" w:lineRule="auto"/>
        <w:ind w:firstLine="720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</w:p>
    <w:p w14:paraId="6C373CD4" w14:textId="77777777" w:rsidR="00184068" w:rsidRPr="00312ED4" w:rsidRDefault="00184068" w:rsidP="00184068">
      <w:pPr>
        <w:spacing w:after="0" w:line="480" w:lineRule="auto"/>
        <w:ind w:firstLine="720"/>
        <w:contextualSpacing/>
        <w:jc w:val="both"/>
        <w:rPr>
          <w:rFonts w:ascii="Times New Roman" w:eastAsia="Calibri" w:hAnsi="Times New Roman" w:cs="Times New Roman"/>
          <w:lang w:val="en-CA" w:eastAsia="en-US" w:bidi="th-TH"/>
        </w:rPr>
      </w:pPr>
      <w:r w:rsidRPr="00312ED4">
        <w:rPr>
          <w:rFonts w:ascii="Times New Roman" w:eastAsia="Calibri" w:hAnsi="Times New Roman" w:cs="Times New Roman"/>
          <w:lang w:val="en-CA" w:eastAsia="en-US"/>
        </w:rPr>
        <w:t>By using this conversion factor of 0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.</w:t>
      </w:r>
      <w:r w:rsidRPr="00312ED4">
        <w:rPr>
          <w:rFonts w:ascii="Times New Roman" w:eastAsia="Calibri" w:hAnsi="Times New Roman" w:cs="Times New Roman"/>
          <w:lang w:val="en-CA" w:eastAsia="en-US"/>
        </w:rPr>
        <w:t xml:space="preserve">064 </w:t>
      </w:r>
      <w:proofErr w:type="spellStart"/>
      <w:r w:rsidRPr="00312ED4">
        <w:rPr>
          <w:rFonts w:ascii="Times New Roman" w:eastAsia="Calibri" w:hAnsi="Times New Roman" w:cs="Times New Roman"/>
          <w:lang w:val="en-CA" w:eastAsia="en-US"/>
        </w:rPr>
        <w:t>Gy</w:t>
      </w:r>
      <w:proofErr w:type="spellEnd"/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/</w:t>
      </w:r>
      <w:r w:rsidRPr="00312ED4">
        <w:rPr>
          <w:rFonts w:ascii="Times New Roman" w:eastAsia="Calibri" w:hAnsi="Times New Roman" w:cs="Times New Roman"/>
          <w:lang w:val="en-CA" w:eastAsia="en-US"/>
        </w:rPr>
        <w:t>MBq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.</w:t>
      </w:r>
      <w:r w:rsidRPr="00312ED4">
        <w:rPr>
          <w:rFonts w:ascii="Times New Roman" w:eastAsia="Calibri" w:hAnsi="Times New Roman" w:cs="Times New Roman"/>
          <w:lang w:val="en-CA" w:eastAsia="en-US"/>
        </w:rPr>
        <w:t xml:space="preserve">h, total absorbed dose of </w:t>
      </w:r>
      <w:r w:rsidRPr="00312ED4">
        <w:rPr>
          <w:rFonts w:ascii="Times New Roman" w:eastAsia="Calibri" w:hAnsi="Times New Roman" w:cs="Times New Roman"/>
          <w:vertAlign w:val="superscript"/>
          <w:lang w:val="en-CA" w:eastAsia="en-US"/>
        </w:rPr>
        <w:t>18</w:t>
      </w:r>
      <w:r w:rsidRPr="00312ED4">
        <w:rPr>
          <w:rFonts w:ascii="Times New Roman" w:eastAsia="Calibri" w:hAnsi="Times New Roman" w:cs="Times New Roman"/>
          <w:lang w:val="en-CA" w:eastAsia="en-US"/>
        </w:rPr>
        <w:t>F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-</w:t>
      </w:r>
      <w:r w:rsidRPr="00312ED4">
        <w:rPr>
          <w:rFonts w:ascii="Times New Roman" w:eastAsia="Calibri" w:hAnsi="Times New Roman" w:cs="Times New Roman"/>
          <w:lang w:val="en-CA" w:eastAsia="en-US"/>
        </w:rPr>
        <w:t xml:space="preserve">radiation can be calculated using equations </w:t>
      </w:r>
      <w:r w:rsidRPr="00312ED4">
        <w:rPr>
          <w:rFonts w:ascii="Times New Roman" w:eastAsia="Calibri" w:hAnsi="Times New Roman" w:cs="Angsana New"/>
          <w:cs/>
          <w:lang w:val="en-US" w:eastAsia="en-US" w:bidi="th-TH"/>
        </w:rPr>
        <w:t>[</w:t>
      </w:r>
      <w:r w:rsidRPr="00312ED4">
        <w:rPr>
          <w:rFonts w:ascii="Times New Roman" w:eastAsia="Calibri" w:hAnsi="Times New Roman" w:cs="Times New Roman"/>
          <w:lang w:val="en-CA" w:eastAsia="en-US"/>
        </w:rPr>
        <w:t>2</w:t>
      </w:r>
      <w:r w:rsidRPr="00312ED4">
        <w:rPr>
          <w:rFonts w:ascii="Times New Roman" w:eastAsia="Calibri" w:hAnsi="Times New Roman" w:cs="Angsana New"/>
          <w:cs/>
          <w:lang w:val="en-US" w:eastAsia="en-US" w:bidi="th-TH"/>
        </w:rPr>
        <w:t>]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 xml:space="preserve"> </w:t>
      </w:r>
      <w:r w:rsidRPr="00312ED4">
        <w:rPr>
          <w:rFonts w:ascii="Times New Roman" w:eastAsia="Calibri" w:hAnsi="Times New Roman" w:cs="Times New Roman"/>
          <w:lang w:val="en-CA" w:eastAsia="en-US"/>
        </w:rPr>
        <w:t>as indicated in the main text</w:t>
      </w:r>
      <w:r w:rsidRPr="00312ED4">
        <w:rPr>
          <w:rFonts w:ascii="Times New Roman" w:eastAsia="Calibri" w:hAnsi="Times New Roman" w:cs="Angsana New"/>
          <w:cs/>
          <w:lang w:val="en-CA" w:eastAsia="en-US" w:bidi="th-TH"/>
        </w:rPr>
        <w:t>.</w:t>
      </w:r>
    </w:p>
    <w:p w14:paraId="1E258C33" w14:textId="77777777" w:rsidR="00184068" w:rsidRDefault="00184068" w:rsidP="00184068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</w:p>
    <w:p w14:paraId="21804BAF" w14:textId="77777777" w:rsidR="00EC0B7E" w:rsidRDefault="00EC0B7E" w:rsidP="00184068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</w:p>
    <w:p w14:paraId="51E4332B" w14:textId="77777777" w:rsidR="00EC0B7E" w:rsidRDefault="00EC0B7E" w:rsidP="00184068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</w:p>
    <w:p w14:paraId="3A8BD41C" w14:textId="77777777" w:rsidR="00EC0B7E" w:rsidRDefault="00EC0B7E" w:rsidP="00184068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</w:p>
    <w:p w14:paraId="215507B2" w14:textId="77777777" w:rsidR="00EC0B7E" w:rsidRDefault="00EC0B7E" w:rsidP="00184068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</w:p>
    <w:p w14:paraId="5615031E" w14:textId="77777777" w:rsidR="00EC0B7E" w:rsidRDefault="00EC0B7E" w:rsidP="00184068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</w:p>
    <w:p w14:paraId="7F256C5D" w14:textId="77777777" w:rsidR="00EC0B7E" w:rsidRDefault="00EC0B7E" w:rsidP="00184068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</w:p>
    <w:p w14:paraId="59BB1D27" w14:textId="77777777" w:rsidR="00EC0B7E" w:rsidRDefault="00EC0B7E" w:rsidP="00184068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</w:p>
    <w:p w14:paraId="7A5A3443" w14:textId="77777777" w:rsidR="00EC0B7E" w:rsidRDefault="00EC0B7E" w:rsidP="00184068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</w:p>
    <w:p w14:paraId="7193D909" w14:textId="77777777" w:rsidR="00EC0B7E" w:rsidRPr="00312ED4" w:rsidRDefault="00EC0B7E" w:rsidP="00184068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val="en-CA" w:eastAsia="en-US"/>
        </w:rPr>
      </w:pPr>
    </w:p>
    <w:p w14:paraId="4FFA2149" w14:textId="77777777" w:rsidR="00184068" w:rsidRPr="00312ED4" w:rsidRDefault="00184068" w:rsidP="00184068">
      <w:pPr>
        <w:spacing w:after="0" w:line="480" w:lineRule="auto"/>
        <w:contextualSpacing/>
        <w:jc w:val="both"/>
        <w:rPr>
          <w:rStyle w:val="hps"/>
          <w:rFonts w:ascii="Times New Roman" w:eastAsia="Calibri" w:hAnsi="Times New Roman" w:cs="Times New Roman"/>
          <w:lang w:val="en-CA" w:eastAsia="en-US"/>
        </w:rPr>
      </w:pPr>
      <w:r w:rsidRPr="00312ED4">
        <w:rPr>
          <w:rStyle w:val="hps"/>
          <w:rFonts w:ascii="Times New Roman" w:hAnsi="Times New Roman" w:cs="Times New Roman"/>
          <w:b/>
          <w:bCs/>
          <w:lang w:val="en-CA"/>
        </w:rPr>
        <w:t>Appendix 2</w:t>
      </w:r>
      <w:r w:rsidRPr="00312ED4">
        <w:rPr>
          <w:rStyle w:val="hps"/>
          <w:rFonts w:ascii="Times New Roman" w:hAnsi="Times New Roman" w:cs="Angsana New"/>
          <w:b/>
          <w:bCs/>
          <w:cs/>
          <w:lang w:val="en-CA" w:bidi="th-TH"/>
        </w:rPr>
        <w:t xml:space="preserve">: </w:t>
      </w:r>
      <w:r w:rsidRPr="00312ED4">
        <w:rPr>
          <w:rStyle w:val="hps"/>
          <w:rFonts w:ascii="Times New Roman" w:hAnsi="Times New Roman" w:cs="Times New Roman"/>
          <w:lang w:val="en-CA"/>
        </w:rPr>
        <w:t>S</w:t>
      </w:r>
      <w:r w:rsidRPr="00312ED4">
        <w:rPr>
          <w:rStyle w:val="hps"/>
          <w:rFonts w:ascii="Times New Roman" w:hAnsi="Times New Roman" w:cs="Angsana New"/>
          <w:cs/>
          <w:lang w:val="en-CA" w:bidi="th-TH"/>
        </w:rPr>
        <w:t>-</w:t>
      </w:r>
      <w:r w:rsidRPr="00312ED4">
        <w:rPr>
          <w:rStyle w:val="hps"/>
          <w:rFonts w:ascii="Times New Roman" w:hAnsi="Times New Roman" w:cs="Times New Roman"/>
          <w:lang w:val="en-CA"/>
        </w:rPr>
        <w:t xml:space="preserve">values from </w:t>
      </w:r>
      <w:r w:rsidRPr="00312ED4">
        <w:rPr>
          <w:rStyle w:val="hps"/>
          <w:rFonts w:ascii="Times New Roman" w:hAnsi="Times New Roman" w:cs="Times New Roman"/>
          <w:vertAlign w:val="superscript"/>
          <w:lang w:val="en-CA"/>
        </w:rPr>
        <w:t>18</w:t>
      </w:r>
      <w:r w:rsidRPr="00312ED4">
        <w:rPr>
          <w:rStyle w:val="hps"/>
          <w:rFonts w:ascii="Times New Roman" w:hAnsi="Times New Roman" w:cs="Times New Roman"/>
          <w:lang w:val="en-CA"/>
        </w:rPr>
        <w:t>F</w:t>
      </w:r>
      <w:r w:rsidRPr="00312ED4">
        <w:rPr>
          <w:rStyle w:val="hps"/>
          <w:rFonts w:ascii="Times New Roman" w:hAnsi="Times New Roman" w:cs="Angsana New"/>
          <w:cs/>
          <w:lang w:val="en-CA" w:bidi="th-TH"/>
        </w:rPr>
        <w:t>-</w:t>
      </w:r>
      <w:r w:rsidRPr="00312ED4">
        <w:rPr>
          <w:rStyle w:val="hps"/>
          <w:rFonts w:ascii="Times New Roman" w:hAnsi="Times New Roman" w:cs="Times New Roman"/>
          <w:lang w:val="en-CA"/>
        </w:rPr>
        <w:t>radionuclide and organ mass in a 25</w:t>
      </w:r>
      <w:r w:rsidRPr="00312ED4">
        <w:rPr>
          <w:rStyle w:val="hps"/>
          <w:rFonts w:ascii="Times New Roman" w:hAnsi="Times New Roman" w:cs="Angsana New"/>
          <w:cs/>
          <w:lang w:val="en-CA" w:bidi="th-TH"/>
        </w:rPr>
        <w:t>-</w:t>
      </w:r>
      <w:r w:rsidRPr="00312ED4">
        <w:rPr>
          <w:rStyle w:val="hps"/>
          <w:rFonts w:ascii="Times New Roman" w:hAnsi="Times New Roman" w:cs="Times New Roman"/>
          <w:lang w:val="en-CA"/>
        </w:rPr>
        <w:t>30</w:t>
      </w:r>
      <w:r w:rsidRPr="00312ED4">
        <w:rPr>
          <w:rStyle w:val="hps"/>
          <w:rFonts w:ascii="Times New Roman" w:hAnsi="Times New Roman" w:cs="Angsana New"/>
          <w:cs/>
          <w:lang w:val="en-CA" w:bidi="th-TH"/>
        </w:rPr>
        <w:t xml:space="preserve"> </w:t>
      </w:r>
      <w:r w:rsidRPr="00312ED4">
        <w:rPr>
          <w:rStyle w:val="hps"/>
          <w:rFonts w:ascii="Times New Roman" w:hAnsi="Times New Roman" w:cs="Times New Roman"/>
          <w:lang w:val="en-CA"/>
        </w:rPr>
        <w:t>g mouse model</w:t>
      </w:r>
      <w:r w:rsidRPr="00312ED4">
        <w:rPr>
          <w:rStyle w:val="hps"/>
          <w:rFonts w:ascii="Times New Roman" w:hAnsi="Times New Roman" w:cs="Angsana New"/>
          <w:cs/>
          <w:lang w:val="en-CA" w:bidi="th-TH"/>
        </w:rPr>
        <w:t>.</w:t>
      </w:r>
    </w:p>
    <w:p w14:paraId="49DBC077" w14:textId="77777777" w:rsidR="00184068" w:rsidRPr="006E700F" w:rsidRDefault="00184068" w:rsidP="00184068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lang w:val="en-CA"/>
        </w:rPr>
      </w:pPr>
      <w:r w:rsidRPr="00312ED4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>S</w:t>
      </w:r>
      <w:r w:rsidRPr="00312ED4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>-</w:t>
      </w:r>
      <w:r w:rsidRPr="00312ED4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 xml:space="preserve">Value is the dose factor </w:t>
      </w:r>
      <w:r w:rsidRPr="00312ED4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>(</w:t>
      </w:r>
      <w:r w:rsidRPr="00312ED4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 xml:space="preserve">mean </w:t>
      </w:r>
      <w:r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>dose per time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>-</w:t>
      </w:r>
      <w:r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>integrated activity in the source region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>).</w:t>
      </w:r>
      <w:r w:rsidRPr="006E700F">
        <w:rPr>
          <w:rFonts w:ascii="Times New Roman" w:eastAsia="Calibri" w:hAnsi="Times New Roman" w:cs="Times New Roman"/>
          <w:shd w:val="clear" w:color="auto" w:fill="FFFFFF"/>
          <w:vertAlign w:val="superscript"/>
          <w:lang w:val="en-CA" w:eastAsia="en-US"/>
        </w:rPr>
        <w:t>45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 xml:space="preserve"> </w:t>
      </w:r>
      <w:r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 xml:space="preserve">The </w:t>
      </w:r>
      <w:r w:rsidRPr="006E700F">
        <w:rPr>
          <w:rStyle w:val="hps"/>
          <w:rFonts w:ascii="Times New Roman" w:hAnsi="Times New Roman" w:cs="Times New Roman"/>
          <w:lang w:val="en-CA"/>
        </w:rPr>
        <w:t>table A1 below displays the mass of different organs as well as a comparison of the S</w:t>
      </w:r>
      <w:r w:rsidRPr="006E700F">
        <w:rPr>
          <w:rStyle w:val="hps"/>
          <w:rFonts w:ascii="Times New Roman" w:hAnsi="Times New Roman" w:cs="Angsana New"/>
          <w:cs/>
          <w:lang w:val="en-CA" w:bidi="th-TH"/>
        </w:rPr>
        <w:t>-</w:t>
      </w:r>
      <w:r w:rsidRPr="006E700F">
        <w:rPr>
          <w:rStyle w:val="hps"/>
          <w:rFonts w:ascii="Times New Roman" w:hAnsi="Times New Roman" w:cs="Times New Roman"/>
          <w:lang w:val="en-CA"/>
        </w:rPr>
        <w:t>value used for the</w:t>
      </w:r>
      <w:r w:rsidRPr="006E700F">
        <w:rPr>
          <w:rStyle w:val="hps"/>
          <w:rFonts w:ascii="Times New Roman" w:hAnsi="Times New Roman" w:cs="Angsana New"/>
          <w:cs/>
          <w:lang w:val="en-CA" w:bidi="th-TH"/>
        </w:rPr>
        <w:t xml:space="preserve"> </w:t>
      </w:r>
      <w:r w:rsidRPr="006E700F">
        <w:rPr>
          <w:rStyle w:val="hps"/>
          <w:rFonts w:ascii="Times New Roman" w:hAnsi="Times New Roman" w:cs="Times New Roman"/>
          <w:lang w:val="en-CA"/>
        </w:rPr>
        <w:t>MIRD calculation in this study and those reported in</w:t>
      </w:r>
      <w:r w:rsidRPr="006E700F">
        <w:rPr>
          <w:rStyle w:val="hps"/>
          <w:rFonts w:ascii="Times New Roman" w:hAnsi="Times New Roman" w:cs="Angsana New"/>
          <w:cs/>
          <w:lang w:val="en-CA" w:bidi="th-TH"/>
        </w:rPr>
        <w:t xml:space="preserve"> </w:t>
      </w:r>
      <w:r w:rsidRPr="006E700F">
        <w:rPr>
          <w:rStyle w:val="hps"/>
          <w:rFonts w:ascii="Times New Roman" w:hAnsi="Times New Roman" w:cs="Times New Roman"/>
          <w:lang w:val="en-CA"/>
        </w:rPr>
        <w:t xml:space="preserve">previous studies by </w:t>
      </w:r>
      <w:bookmarkStart w:id="0" w:name="_Hlk63689685"/>
      <w:proofErr w:type="spellStart"/>
      <w:r w:rsidRPr="006E700F">
        <w:rPr>
          <w:rStyle w:val="hps"/>
          <w:rFonts w:ascii="Times New Roman" w:hAnsi="Times New Roman" w:cs="Times New Roman"/>
          <w:lang w:val="en-CA"/>
        </w:rPr>
        <w:t>Xie</w:t>
      </w:r>
      <w:proofErr w:type="spellEnd"/>
      <w:r w:rsidRPr="006E700F">
        <w:rPr>
          <w:rStyle w:val="hps"/>
          <w:rFonts w:ascii="Times New Roman" w:hAnsi="Times New Roman" w:cs="Times New Roman"/>
          <w:lang w:val="en-CA"/>
        </w:rPr>
        <w:t xml:space="preserve"> et al</w:t>
      </w:r>
      <w:r w:rsidRPr="006E700F">
        <w:rPr>
          <w:rStyle w:val="hps"/>
          <w:rFonts w:ascii="Times New Roman" w:hAnsi="Times New Roman" w:cs="Angsana New"/>
          <w:cs/>
          <w:lang w:val="en-CA" w:bidi="th-TH"/>
        </w:rPr>
        <w:t xml:space="preserve"> (</w:t>
      </w:r>
      <w:r w:rsidRPr="006E700F">
        <w:rPr>
          <w:rFonts w:ascii="Times New Roman" w:eastAsia="Calibri" w:hAnsi="Times New Roman" w:cs="Times New Roman"/>
          <w:shd w:val="clear" w:color="auto" w:fill="FFFFFF"/>
          <w:lang w:val="en-US" w:eastAsia="en-US" w:bidi="th-TH"/>
        </w:rPr>
        <w:t>55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US" w:eastAsia="en-US" w:bidi="th-TH"/>
        </w:rPr>
        <w:t>)</w:t>
      </w:r>
      <w:r w:rsidRPr="006E700F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 xml:space="preserve">, </w:t>
      </w:r>
      <w:proofErr w:type="spellStart"/>
      <w:r w:rsidRPr="006E700F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Dieudonné</w:t>
      </w:r>
      <w:proofErr w:type="spellEnd"/>
      <w:r w:rsidRPr="006E700F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 xml:space="preserve"> et al</w:t>
      </w:r>
      <w:r w:rsidRPr="006E700F">
        <w:rPr>
          <w:rFonts w:ascii="Times New Roman" w:eastAsia="Calibri" w:hAnsi="Times New Roman" w:cs="Angsana New"/>
          <w:shd w:val="clear" w:color="auto" w:fill="FFFFFF"/>
          <w:vertAlign w:val="superscript"/>
          <w:cs/>
          <w:lang w:val="en-CA" w:eastAsia="en-US" w:bidi="th-TH"/>
        </w:rPr>
        <w:t xml:space="preserve"> 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>(</w:t>
      </w:r>
      <w:r w:rsidR="0017747D"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>72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>)</w:t>
      </w:r>
      <w:r w:rsidRPr="006E700F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,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US" w:eastAsia="en-US" w:bidi="th-TH"/>
        </w:rPr>
        <w:t xml:space="preserve"> </w:t>
      </w:r>
      <w:r w:rsidRPr="006E700F">
        <w:rPr>
          <w:rStyle w:val="hps"/>
          <w:rFonts w:ascii="Times New Roman" w:hAnsi="Times New Roman" w:cs="Times New Roman"/>
          <w:lang w:val="en-CA"/>
        </w:rPr>
        <w:t>and Keenan et al</w:t>
      </w:r>
      <w:r w:rsidRPr="006E700F">
        <w:rPr>
          <w:rStyle w:val="hps"/>
          <w:rFonts w:ascii="Times New Roman" w:hAnsi="Times New Roman" w:cs="Angsana New"/>
          <w:cs/>
          <w:lang w:val="en-CA" w:bidi="th-TH"/>
        </w:rPr>
        <w:t xml:space="preserve"> (</w:t>
      </w:r>
      <w:r w:rsidR="0017747D" w:rsidRPr="006E700F">
        <w:rPr>
          <w:rStyle w:val="hps"/>
          <w:rFonts w:ascii="Times New Roman" w:hAnsi="Times New Roman" w:cs="Times New Roman"/>
          <w:lang w:val="en-US" w:bidi="th-TH"/>
        </w:rPr>
        <w:t>73</w:t>
      </w:r>
      <w:r w:rsidRPr="006E700F">
        <w:rPr>
          <w:rStyle w:val="hps"/>
          <w:rFonts w:ascii="Times New Roman" w:hAnsi="Times New Roman" w:cs="Angsana New"/>
          <w:cs/>
          <w:lang w:val="en-US" w:bidi="th-TH"/>
        </w:rPr>
        <w:t>)</w:t>
      </w:r>
      <w:r w:rsidRPr="006E700F">
        <w:rPr>
          <w:rStyle w:val="hps"/>
          <w:rFonts w:ascii="Times New Roman" w:hAnsi="Times New Roman" w:cs="Angsana New"/>
          <w:cs/>
          <w:lang w:val="en-CA" w:bidi="th-TH"/>
        </w:rPr>
        <w:t>.</w:t>
      </w:r>
      <w:bookmarkEnd w:id="0"/>
    </w:p>
    <w:p w14:paraId="0E7371FF" w14:textId="77777777" w:rsidR="000D26DF" w:rsidRPr="006E700F" w:rsidRDefault="000D26DF" w:rsidP="00184068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lang w:val="en-CA"/>
        </w:rPr>
      </w:pPr>
    </w:p>
    <w:p w14:paraId="7DE8F22A" w14:textId="77777777" w:rsidR="000D26DF" w:rsidRPr="006E700F" w:rsidRDefault="00A1008B" w:rsidP="00A1008B">
      <w:pPr>
        <w:spacing w:line="480" w:lineRule="auto"/>
        <w:jc w:val="both"/>
        <w:rPr>
          <w:rFonts w:ascii="Times New Roman" w:hAnsi="Times New Roman" w:cs="Leelawadee UI"/>
          <w:b/>
          <w:bCs/>
          <w:szCs w:val="28"/>
          <w:lang w:val="en-US" w:bidi="th-TH"/>
        </w:rPr>
      </w:pPr>
      <w:r w:rsidRPr="006E700F">
        <w:rPr>
          <w:rFonts w:ascii="Times New Roman" w:hAnsi="Times New Roman" w:cs="Leelawadee UI"/>
          <w:b/>
          <w:bCs/>
          <w:szCs w:val="28"/>
          <w:lang w:val="en-US" w:bidi="th-TH"/>
        </w:rPr>
        <w:t>References</w:t>
      </w:r>
    </w:p>
    <w:p w14:paraId="6C9F2DBD" w14:textId="77777777" w:rsidR="00A1008B" w:rsidRPr="006E700F" w:rsidRDefault="00A1008B" w:rsidP="00A1008B">
      <w:pPr>
        <w:numPr>
          <w:ilvl w:val="0"/>
          <w:numId w:val="1"/>
        </w:numPr>
        <w:spacing w:after="0" w:line="480" w:lineRule="auto"/>
        <w:contextualSpacing/>
        <w:jc w:val="thaiDistribute"/>
        <w:rPr>
          <w:rFonts w:ascii="Times New Roman" w:eastAsia="Times New Roman" w:hAnsi="Times New Roman" w:cs="Times New Roman"/>
        </w:rPr>
      </w:pPr>
      <w:r w:rsidRPr="006E700F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Dieudonné A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eastAsia="en-US" w:bidi="th-TH"/>
        </w:rPr>
        <w:t>.</w:t>
      </w:r>
      <w:r w:rsidRPr="006E700F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, Hobbs R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eastAsia="en-US" w:bidi="th-TH"/>
        </w:rPr>
        <w:t>.</w:t>
      </w:r>
      <w:r w:rsidRPr="006E700F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F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eastAsia="en-US" w:bidi="th-TH"/>
        </w:rPr>
        <w:t>.</w:t>
      </w:r>
      <w:r w:rsidRPr="006E700F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, Bolch W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eastAsia="en-US" w:bidi="th-TH"/>
        </w:rPr>
        <w:t>.</w:t>
      </w:r>
      <w:r w:rsidRPr="006E700F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E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eastAsia="en-US" w:bidi="th-TH"/>
        </w:rPr>
        <w:t>.</w:t>
      </w:r>
      <w:r w:rsidRPr="006E700F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, Sgouros G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eastAsia="en-US" w:bidi="th-TH"/>
        </w:rPr>
        <w:t>.</w:t>
      </w:r>
      <w:r w:rsidRPr="006E700F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, Gardin I</w:t>
      </w:r>
      <w:r w:rsidR="008A6023" w:rsidRPr="006E700F">
        <w:rPr>
          <w:rFonts w:ascii="Times New Roman" w:eastAsia="Calibri" w:hAnsi="Times New Roman" w:cs="Angsana New"/>
          <w:shd w:val="clear" w:color="auto" w:fill="FFFFFF"/>
          <w:cs/>
          <w:lang w:eastAsia="en-US" w:bidi="th-TH"/>
        </w:rPr>
        <w:t>. (</w:t>
      </w:r>
      <w:r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>2010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 xml:space="preserve">). </w:t>
      </w:r>
      <w:r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>Fine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>-</w:t>
      </w:r>
      <w:r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>resolution voxel S values for constructing absorbed dose distributions at variable voxel size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>.</w:t>
      </w:r>
      <w:r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 xml:space="preserve"> J </w:t>
      </w:r>
      <w:proofErr w:type="spellStart"/>
      <w:r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>Nucl</w:t>
      </w:r>
      <w:proofErr w:type="spellEnd"/>
      <w:r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 xml:space="preserve"> Med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>.</w:t>
      </w:r>
      <w:r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> 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 xml:space="preserve"> </w:t>
      </w:r>
      <w:r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>51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>:</w:t>
      </w:r>
      <w:r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>1600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>-</w:t>
      </w:r>
      <w:r w:rsidRPr="006E700F">
        <w:rPr>
          <w:rFonts w:ascii="Times New Roman" w:eastAsia="Calibri" w:hAnsi="Times New Roman" w:cs="Times New Roman"/>
          <w:shd w:val="clear" w:color="auto" w:fill="FFFFFF"/>
          <w:lang w:val="en-CA" w:eastAsia="en-US"/>
        </w:rPr>
        <w:t>1607</w:t>
      </w:r>
      <w:r w:rsidRPr="006E700F">
        <w:rPr>
          <w:rFonts w:ascii="Times New Roman" w:eastAsia="Calibri" w:hAnsi="Times New Roman" w:cs="Angsana New"/>
          <w:shd w:val="clear" w:color="auto" w:fill="FFFFFF"/>
          <w:cs/>
          <w:lang w:val="en-CA" w:eastAsia="en-US" w:bidi="th-TH"/>
        </w:rPr>
        <w:t>.</w:t>
      </w:r>
    </w:p>
    <w:p w14:paraId="31AAAEDC" w14:textId="77777777" w:rsidR="00A1008B" w:rsidRPr="006E700F" w:rsidRDefault="00A1008B" w:rsidP="00A1008B">
      <w:pPr>
        <w:numPr>
          <w:ilvl w:val="0"/>
          <w:numId w:val="1"/>
        </w:numPr>
        <w:spacing w:after="0" w:line="480" w:lineRule="auto"/>
        <w:ind w:hanging="436"/>
        <w:contextualSpacing/>
        <w:jc w:val="thaiDistribute"/>
        <w:rPr>
          <w:rFonts w:ascii="Times New Roman" w:eastAsia="Times New Roman" w:hAnsi="Times New Roman" w:cs="Times New Roman"/>
        </w:rPr>
      </w:pPr>
      <w:r w:rsidRPr="006E700F">
        <w:rPr>
          <w:rFonts w:ascii="Times New Roman" w:eastAsia="Times New Roman" w:hAnsi="Times New Roman" w:cs="Times New Roman"/>
          <w:lang w:val="en-CA" w:bidi="th-TH"/>
        </w:rPr>
        <w:t>Keenan M</w:t>
      </w:r>
      <w:r w:rsidRPr="006E700F">
        <w:rPr>
          <w:rFonts w:ascii="Times New Roman" w:eastAsia="Times New Roman" w:hAnsi="Times New Roman" w:cs="Angsana New"/>
          <w:cs/>
          <w:lang w:bidi="th-TH"/>
        </w:rPr>
        <w:t>.</w:t>
      </w:r>
      <w:r w:rsidRPr="006E700F">
        <w:rPr>
          <w:rFonts w:ascii="Times New Roman" w:eastAsia="Times New Roman" w:hAnsi="Times New Roman" w:cs="Times New Roman"/>
          <w:lang w:val="en-CA" w:bidi="th-TH"/>
        </w:rPr>
        <w:t>A</w:t>
      </w:r>
      <w:r w:rsidRPr="006E700F">
        <w:rPr>
          <w:rFonts w:ascii="Times New Roman" w:eastAsia="Times New Roman" w:hAnsi="Times New Roman" w:cs="Angsana New"/>
          <w:cs/>
          <w:lang w:bidi="th-TH"/>
        </w:rPr>
        <w:t>.</w:t>
      </w:r>
      <w:r w:rsidRPr="006E700F">
        <w:rPr>
          <w:rFonts w:ascii="Times New Roman" w:eastAsia="Times New Roman" w:hAnsi="Times New Roman" w:cs="Times New Roman"/>
          <w:lang w:val="en-CA" w:bidi="th-TH"/>
        </w:rPr>
        <w:t xml:space="preserve">, </w:t>
      </w:r>
      <w:proofErr w:type="spellStart"/>
      <w:r w:rsidRPr="006E700F">
        <w:rPr>
          <w:rFonts w:ascii="Times New Roman" w:eastAsia="Times New Roman" w:hAnsi="Times New Roman" w:cs="Times New Roman"/>
          <w:lang w:val="en-CA" w:bidi="th-TH"/>
        </w:rPr>
        <w:t>Stabin</w:t>
      </w:r>
      <w:proofErr w:type="spellEnd"/>
      <w:r w:rsidRPr="006E700F">
        <w:rPr>
          <w:rFonts w:ascii="Times New Roman" w:eastAsia="Times New Roman" w:hAnsi="Times New Roman" w:cs="Times New Roman"/>
          <w:lang w:val="en-CA" w:bidi="th-TH"/>
        </w:rPr>
        <w:t xml:space="preserve"> M</w:t>
      </w:r>
      <w:r w:rsidRPr="006E700F">
        <w:rPr>
          <w:rFonts w:ascii="Times New Roman" w:eastAsia="Times New Roman" w:hAnsi="Times New Roman" w:cs="Angsana New"/>
          <w:cs/>
          <w:lang w:bidi="th-TH"/>
        </w:rPr>
        <w:t>.</w:t>
      </w:r>
      <w:r w:rsidRPr="006E700F">
        <w:rPr>
          <w:rFonts w:ascii="Times New Roman" w:eastAsia="Times New Roman" w:hAnsi="Times New Roman" w:cs="Times New Roman"/>
          <w:lang w:val="en-CA" w:bidi="th-TH"/>
        </w:rPr>
        <w:t>G</w:t>
      </w:r>
      <w:r w:rsidRPr="006E700F">
        <w:rPr>
          <w:rFonts w:ascii="Times New Roman" w:eastAsia="Times New Roman" w:hAnsi="Times New Roman" w:cs="Angsana New"/>
          <w:cs/>
          <w:lang w:bidi="th-TH"/>
        </w:rPr>
        <w:t>.</w:t>
      </w:r>
      <w:r w:rsidRPr="006E700F">
        <w:rPr>
          <w:rFonts w:ascii="Times New Roman" w:eastAsia="Times New Roman" w:hAnsi="Times New Roman" w:cs="Times New Roman"/>
          <w:lang w:val="en-CA" w:bidi="th-TH"/>
        </w:rPr>
        <w:t>, Segars W</w:t>
      </w:r>
      <w:r w:rsidRPr="006E700F">
        <w:rPr>
          <w:rFonts w:ascii="Times New Roman" w:eastAsia="Times New Roman" w:hAnsi="Times New Roman" w:cs="Angsana New"/>
          <w:cs/>
          <w:lang w:bidi="th-TH"/>
        </w:rPr>
        <w:t>.</w:t>
      </w:r>
      <w:r w:rsidRPr="006E700F">
        <w:rPr>
          <w:rFonts w:ascii="Times New Roman" w:eastAsia="Times New Roman" w:hAnsi="Times New Roman" w:cs="Times New Roman"/>
          <w:lang w:val="en-CA" w:bidi="th-TH"/>
        </w:rPr>
        <w:t>P</w:t>
      </w:r>
      <w:r w:rsidRPr="006E700F">
        <w:rPr>
          <w:rFonts w:ascii="Times New Roman" w:eastAsia="Times New Roman" w:hAnsi="Times New Roman" w:cs="Angsana New"/>
          <w:cs/>
          <w:lang w:bidi="th-TH"/>
        </w:rPr>
        <w:t>.</w:t>
      </w:r>
      <w:r w:rsidRPr="006E700F">
        <w:rPr>
          <w:rFonts w:ascii="Times New Roman" w:eastAsia="Times New Roman" w:hAnsi="Times New Roman" w:cs="Times New Roman"/>
          <w:lang w:val="en-CA" w:bidi="th-TH"/>
        </w:rPr>
        <w:t>, Fernald M</w:t>
      </w:r>
      <w:r w:rsidRPr="006E700F">
        <w:rPr>
          <w:rFonts w:ascii="Times New Roman" w:eastAsia="Times New Roman" w:hAnsi="Times New Roman" w:cs="Angsana New"/>
          <w:cs/>
          <w:lang w:val="en-CA" w:bidi="th-TH"/>
        </w:rPr>
        <w:t>.</w:t>
      </w:r>
      <w:r w:rsidRPr="006E700F">
        <w:rPr>
          <w:rFonts w:ascii="Times New Roman" w:eastAsia="Times New Roman" w:hAnsi="Times New Roman" w:cs="Times New Roman"/>
          <w:lang w:val="en-CA" w:bidi="th-TH"/>
        </w:rPr>
        <w:t>J</w:t>
      </w:r>
      <w:r w:rsidRPr="006E700F">
        <w:rPr>
          <w:rFonts w:ascii="Times New Roman" w:eastAsia="Times New Roman" w:hAnsi="Times New Roman" w:cs="Angsana New"/>
          <w:cs/>
          <w:lang w:val="en-CA" w:bidi="th-TH"/>
        </w:rPr>
        <w:t xml:space="preserve">. </w:t>
      </w:r>
      <w:r w:rsidRPr="006E700F">
        <w:rPr>
          <w:rFonts w:ascii="Times New Roman" w:eastAsia="Times New Roman" w:hAnsi="Times New Roman" w:cs="Angsana New"/>
          <w:cs/>
          <w:lang w:val="en-US" w:bidi="th-TH"/>
        </w:rPr>
        <w:t>(</w:t>
      </w:r>
      <w:r w:rsidRPr="006E700F">
        <w:rPr>
          <w:rFonts w:ascii="Times New Roman" w:eastAsia="Times New Roman" w:hAnsi="Times New Roman" w:cs="Times New Roman"/>
          <w:lang w:val="en-US" w:bidi="th-TH"/>
        </w:rPr>
        <w:t>2010</w:t>
      </w:r>
      <w:r w:rsidRPr="006E700F">
        <w:rPr>
          <w:rFonts w:ascii="Times New Roman" w:eastAsia="Times New Roman" w:hAnsi="Times New Roman" w:cs="Angsana New"/>
          <w:cs/>
          <w:lang w:val="en-US" w:bidi="th-TH"/>
        </w:rPr>
        <w:t xml:space="preserve">). </w:t>
      </w:r>
      <w:r w:rsidRPr="006E700F">
        <w:rPr>
          <w:rFonts w:ascii="Times New Roman" w:eastAsia="Times New Roman" w:hAnsi="Times New Roman" w:cs="Times New Roman"/>
          <w:lang w:val="en-US" w:bidi="th-TH"/>
        </w:rPr>
        <w:t>RADAR realistic animal model series for dose assessment</w:t>
      </w:r>
      <w:r w:rsidRPr="006E700F">
        <w:rPr>
          <w:rFonts w:ascii="Times New Roman" w:eastAsia="Times New Roman" w:hAnsi="Times New Roman" w:cs="Angsana New"/>
          <w:cs/>
          <w:lang w:val="en-US" w:bidi="th-TH"/>
        </w:rPr>
        <w:t>.</w:t>
      </w:r>
      <w:r w:rsidRPr="006E700F">
        <w:rPr>
          <w:rFonts w:ascii="Times New Roman" w:eastAsia="Times New Roman" w:hAnsi="Times New Roman" w:cs="Angsana New"/>
          <w:cs/>
          <w:lang w:val="en-CA" w:bidi="th-TH"/>
        </w:rPr>
        <w:t xml:space="preserve"> </w:t>
      </w:r>
      <w:r w:rsidRPr="006E700F">
        <w:rPr>
          <w:rFonts w:ascii="Times New Roman" w:eastAsia="Times New Roman" w:hAnsi="Times New Roman" w:cs="Times New Roman"/>
          <w:lang w:val="en-US" w:bidi="th-TH"/>
        </w:rPr>
        <w:t xml:space="preserve">J </w:t>
      </w:r>
      <w:proofErr w:type="spellStart"/>
      <w:r w:rsidRPr="006E700F">
        <w:rPr>
          <w:rFonts w:ascii="Times New Roman" w:eastAsia="Times New Roman" w:hAnsi="Times New Roman" w:cs="Times New Roman"/>
          <w:lang w:val="en-US" w:bidi="th-TH"/>
        </w:rPr>
        <w:t>Nucl</w:t>
      </w:r>
      <w:proofErr w:type="spellEnd"/>
      <w:r w:rsidRPr="006E700F">
        <w:rPr>
          <w:rFonts w:ascii="Times New Roman" w:eastAsia="Times New Roman" w:hAnsi="Times New Roman" w:cs="Times New Roman"/>
          <w:lang w:val="en-US" w:bidi="th-TH"/>
        </w:rPr>
        <w:t xml:space="preserve"> Med</w:t>
      </w:r>
      <w:r w:rsidRPr="006E700F">
        <w:rPr>
          <w:rFonts w:ascii="Times New Roman" w:eastAsia="Times New Roman" w:hAnsi="Times New Roman" w:cs="Angsana New"/>
          <w:cs/>
          <w:lang w:val="en-US" w:bidi="th-TH"/>
        </w:rPr>
        <w:t xml:space="preserve">. </w:t>
      </w:r>
      <w:r w:rsidRPr="006E700F">
        <w:rPr>
          <w:rFonts w:ascii="Times New Roman" w:eastAsia="Times New Roman" w:hAnsi="Times New Roman" w:cs="Times New Roman"/>
          <w:lang w:val="en-US" w:bidi="th-TH"/>
        </w:rPr>
        <w:t>51</w:t>
      </w:r>
      <w:r w:rsidRPr="006E700F">
        <w:rPr>
          <w:rFonts w:ascii="Times New Roman" w:eastAsia="Times New Roman" w:hAnsi="Times New Roman" w:cs="Angsana New"/>
          <w:cs/>
          <w:lang w:val="en-US" w:bidi="th-TH"/>
        </w:rPr>
        <w:t>:</w:t>
      </w:r>
      <w:r w:rsidRPr="006E700F">
        <w:rPr>
          <w:rFonts w:ascii="Times New Roman" w:eastAsia="Times New Roman" w:hAnsi="Times New Roman" w:cs="Times New Roman"/>
          <w:lang w:val="en-US" w:bidi="th-TH"/>
        </w:rPr>
        <w:t>471</w:t>
      </w:r>
      <w:r w:rsidRPr="006E700F">
        <w:rPr>
          <w:rFonts w:ascii="Times New Roman" w:eastAsia="Times New Roman" w:hAnsi="Times New Roman" w:cs="Angsana New"/>
          <w:cs/>
          <w:lang w:val="en-US" w:bidi="th-TH"/>
        </w:rPr>
        <w:t>-</w:t>
      </w:r>
      <w:r w:rsidRPr="006E700F">
        <w:rPr>
          <w:rFonts w:ascii="Times New Roman" w:eastAsia="Times New Roman" w:hAnsi="Times New Roman" w:cs="Times New Roman"/>
          <w:lang w:val="en-US" w:bidi="th-TH"/>
        </w:rPr>
        <w:t>476</w:t>
      </w:r>
      <w:r w:rsidRPr="006E700F">
        <w:rPr>
          <w:rFonts w:ascii="Times New Roman" w:eastAsia="Times New Roman" w:hAnsi="Times New Roman" w:cs="Angsana New"/>
          <w:cs/>
          <w:lang w:val="en-US" w:bidi="th-TH"/>
        </w:rPr>
        <w:t>.</w:t>
      </w:r>
    </w:p>
    <w:p w14:paraId="7C0309DB" w14:textId="77777777" w:rsidR="00A1008B" w:rsidRDefault="00A1008B" w:rsidP="00A1008B">
      <w:pPr>
        <w:spacing w:line="480" w:lineRule="auto"/>
        <w:jc w:val="both"/>
        <w:rPr>
          <w:rFonts w:ascii="Times New Roman" w:hAnsi="Times New Roman" w:cs="Leelawadee UI"/>
          <w:b/>
          <w:bCs/>
          <w:szCs w:val="28"/>
          <w:lang w:val="en-US" w:bidi="th-TH"/>
        </w:rPr>
      </w:pPr>
    </w:p>
    <w:p w14:paraId="1B9E11E5" w14:textId="77777777" w:rsidR="00A1008B" w:rsidRPr="00A1008B" w:rsidRDefault="00A1008B" w:rsidP="00A1008B">
      <w:pPr>
        <w:spacing w:line="480" w:lineRule="auto"/>
        <w:jc w:val="both"/>
        <w:rPr>
          <w:rFonts w:ascii="Times New Roman" w:hAnsi="Times New Roman" w:cs="Leelawadee UI"/>
          <w:b/>
          <w:bCs/>
          <w:szCs w:val="28"/>
          <w:lang w:val="en-US" w:bidi="th-TH"/>
        </w:rPr>
      </w:pPr>
    </w:p>
    <w:p w14:paraId="1A213112" w14:textId="77777777" w:rsidR="000D26DF" w:rsidRDefault="000D26DF" w:rsidP="00184068">
      <w:pPr>
        <w:spacing w:line="480" w:lineRule="auto"/>
        <w:ind w:firstLine="720"/>
        <w:jc w:val="both"/>
        <w:rPr>
          <w:rFonts w:ascii="Times New Roman" w:hAnsi="Times New Roman"/>
          <w:b/>
          <w:bCs/>
          <w:szCs w:val="28"/>
          <w:lang w:val="en-CA" w:bidi="th-TH"/>
        </w:rPr>
      </w:pPr>
    </w:p>
    <w:p w14:paraId="06643FD5" w14:textId="77777777" w:rsidR="00EC0B7E" w:rsidRDefault="00EC0B7E" w:rsidP="00184068">
      <w:pPr>
        <w:spacing w:line="480" w:lineRule="auto"/>
        <w:ind w:firstLine="720"/>
        <w:jc w:val="both"/>
        <w:rPr>
          <w:rFonts w:ascii="Times New Roman" w:hAnsi="Times New Roman"/>
          <w:b/>
          <w:bCs/>
          <w:szCs w:val="28"/>
          <w:lang w:val="en-CA" w:bidi="th-TH"/>
        </w:rPr>
      </w:pPr>
    </w:p>
    <w:p w14:paraId="4EF17C02" w14:textId="77777777" w:rsidR="00EC0B7E" w:rsidRDefault="00EC0B7E" w:rsidP="00184068">
      <w:pPr>
        <w:spacing w:line="480" w:lineRule="auto"/>
        <w:ind w:firstLine="720"/>
        <w:jc w:val="both"/>
        <w:rPr>
          <w:rFonts w:ascii="Times New Roman" w:hAnsi="Times New Roman"/>
          <w:b/>
          <w:bCs/>
          <w:szCs w:val="28"/>
          <w:lang w:val="en-CA" w:bidi="th-TH"/>
        </w:rPr>
      </w:pPr>
    </w:p>
    <w:p w14:paraId="212F4A52" w14:textId="77777777" w:rsidR="00EC0B7E" w:rsidRDefault="00EC0B7E" w:rsidP="00184068">
      <w:pPr>
        <w:spacing w:line="480" w:lineRule="auto"/>
        <w:ind w:firstLine="720"/>
        <w:jc w:val="both"/>
        <w:rPr>
          <w:rFonts w:ascii="Times New Roman" w:hAnsi="Times New Roman"/>
          <w:b/>
          <w:bCs/>
          <w:szCs w:val="28"/>
          <w:lang w:val="en-CA" w:bidi="th-TH"/>
        </w:rPr>
      </w:pPr>
    </w:p>
    <w:p w14:paraId="2E42ED5A" w14:textId="77777777" w:rsidR="00EC0B7E" w:rsidRDefault="00EC0B7E" w:rsidP="00184068">
      <w:pPr>
        <w:spacing w:line="480" w:lineRule="auto"/>
        <w:ind w:firstLine="720"/>
        <w:jc w:val="both"/>
        <w:rPr>
          <w:rFonts w:ascii="Times New Roman" w:hAnsi="Times New Roman"/>
          <w:b/>
          <w:bCs/>
          <w:szCs w:val="28"/>
          <w:lang w:val="en-CA" w:bidi="th-TH"/>
        </w:rPr>
      </w:pPr>
    </w:p>
    <w:p w14:paraId="58986D0F" w14:textId="77777777" w:rsidR="00EC0B7E" w:rsidRDefault="00EC0B7E" w:rsidP="00184068">
      <w:pPr>
        <w:spacing w:line="480" w:lineRule="auto"/>
        <w:ind w:firstLine="720"/>
        <w:jc w:val="both"/>
        <w:rPr>
          <w:rFonts w:ascii="Times New Roman" w:hAnsi="Times New Roman"/>
          <w:b/>
          <w:bCs/>
          <w:szCs w:val="28"/>
          <w:lang w:val="en-CA" w:bidi="th-TH"/>
        </w:rPr>
      </w:pPr>
    </w:p>
    <w:p w14:paraId="6A9CD0B5" w14:textId="77777777" w:rsidR="00EC0B7E" w:rsidRDefault="00EC0B7E" w:rsidP="00A1008B">
      <w:pPr>
        <w:spacing w:line="480" w:lineRule="auto"/>
        <w:jc w:val="both"/>
        <w:rPr>
          <w:rFonts w:ascii="Times New Roman" w:hAnsi="Times New Roman"/>
          <w:b/>
          <w:bCs/>
          <w:szCs w:val="28"/>
          <w:lang w:val="en-CA" w:bidi="th-TH"/>
        </w:rPr>
      </w:pPr>
    </w:p>
    <w:p w14:paraId="1CFF9E0D" w14:textId="77777777" w:rsidR="00A1008B" w:rsidRPr="00EC0B7E" w:rsidRDefault="00A1008B" w:rsidP="00A1008B">
      <w:pPr>
        <w:spacing w:line="480" w:lineRule="auto"/>
        <w:jc w:val="both"/>
        <w:rPr>
          <w:rFonts w:ascii="Times New Roman" w:hAnsi="Times New Roman"/>
          <w:b/>
          <w:bCs/>
          <w:szCs w:val="28"/>
          <w:cs/>
          <w:lang w:val="en-CA" w:bidi="th-TH"/>
        </w:rPr>
      </w:pPr>
    </w:p>
    <w:p w14:paraId="155F1A96" w14:textId="77777777" w:rsidR="000D26DF" w:rsidRPr="00312ED4" w:rsidRDefault="000D26DF" w:rsidP="000D26DF">
      <w:pPr>
        <w:spacing w:line="480" w:lineRule="auto"/>
        <w:jc w:val="both"/>
        <w:rPr>
          <w:rStyle w:val="hps"/>
          <w:rFonts w:ascii="Times New Roman" w:hAnsi="Times New Roman" w:cs="Times New Roman"/>
          <w:lang w:val="en-US" w:bidi="th-TH"/>
        </w:rPr>
      </w:pPr>
      <w:r w:rsidRPr="00312ED4">
        <w:rPr>
          <w:rStyle w:val="hps"/>
          <w:rFonts w:ascii="Times New Roman" w:hAnsi="Times New Roman" w:cs="Times New Roman"/>
          <w:b/>
          <w:lang w:val="en-US"/>
        </w:rPr>
        <w:t>T</w:t>
      </w:r>
      <w:r w:rsidRPr="00312ED4">
        <w:rPr>
          <w:rStyle w:val="hps"/>
          <w:rFonts w:ascii="Times New Roman" w:hAnsi="Times New Roman" w:cs="Times New Roman"/>
          <w:b/>
          <w:lang w:val="en-CA"/>
        </w:rPr>
        <w:t>able A1</w:t>
      </w:r>
      <w:r w:rsidRPr="00312ED4">
        <w:rPr>
          <w:rStyle w:val="hps"/>
          <w:rFonts w:ascii="Times New Roman" w:hAnsi="Times New Roman" w:cs="Angsana New"/>
          <w:cs/>
          <w:lang w:val="en-CA" w:bidi="th-TH"/>
        </w:rPr>
        <w:t xml:space="preserve"> </w:t>
      </w:r>
      <w:r w:rsidRPr="00312ED4">
        <w:rPr>
          <w:rStyle w:val="hps"/>
          <w:rFonts w:ascii="Times New Roman" w:hAnsi="Times New Roman" w:cs="Times New Roman"/>
          <w:lang w:val="en-CA"/>
        </w:rPr>
        <w:t>The mass and S</w:t>
      </w:r>
      <w:r w:rsidRPr="00312ED4">
        <w:rPr>
          <w:rStyle w:val="hps"/>
          <w:rFonts w:ascii="Times New Roman" w:hAnsi="Times New Roman" w:cs="Angsana New"/>
          <w:cs/>
          <w:lang w:val="en-CA" w:bidi="th-TH"/>
        </w:rPr>
        <w:t>-</w:t>
      </w:r>
      <w:r w:rsidRPr="00312ED4">
        <w:rPr>
          <w:rStyle w:val="hps"/>
          <w:rFonts w:ascii="Times New Roman" w:hAnsi="Times New Roman" w:cs="Times New Roman"/>
          <w:lang w:val="en-CA"/>
        </w:rPr>
        <w:t>value of different organs used for the</w:t>
      </w:r>
      <w:r w:rsidRPr="00312ED4">
        <w:rPr>
          <w:rStyle w:val="hps"/>
          <w:rFonts w:ascii="Times New Roman" w:hAnsi="Times New Roman" w:cs="Angsana New"/>
          <w:cs/>
          <w:lang w:val="en-CA" w:bidi="th-TH"/>
        </w:rPr>
        <w:t xml:space="preserve"> </w:t>
      </w:r>
      <w:r w:rsidRPr="00312ED4">
        <w:rPr>
          <w:rStyle w:val="hps"/>
          <w:rFonts w:ascii="Times New Roman" w:hAnsi="Times New Roman" w:cs="Times New Roman"/>
          <w:lang w:val="en-CA"/>
        </w:rPr>
        <w:t xml:space="preserve">MIRD calculation 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1867"/>
        <w:gridCol w:w="1684"/>
        <w:gridCol w:w="1884"/>
        <w:gridCol w:w="1772"/>
        <w:gridCol w:w="1819"/>
      </w:tblGrid>
      <w:tr w:rsidR="000D26DF" w:rsidRPr="006E700F" w14:paraId="315A300E" w14:textId="77777777" w:rsidTr="00A1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BB95E" w14:textId="77777777" w:rsidR="000D26DF" w:rsidRPr="00312ED4" w:rsidRDefault="000D26DF" w:rsidP="00A12A3D">
            <w:pPr>
              <w:spacing w:line="360" w:lineRule="auto"/>
              <w:jc w:val="center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Tissue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332ED" w14:textId="77777777" w:rsidR="000D26DF" w:rsidRPr="00312ED4" w:rsidRDefault="000D26DF" w:rsidP="00A12A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 xml:space="preserve">Mass 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(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g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)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5779A" w14:textId="77777777" w:rsidR="000D26DF" w:rsidRPr="00312ED4" w:rsidRDefault="000D26DF" w:rsidP="00A12A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S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-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 xml:space="preserve">value 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(</w:t>
            </w:r>
            <w:proofErr w:type="spellStart"/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mGy</w:t>
            </w:r>
            <w:proofErr w:type="spellEnd"/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/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MBq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h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)</w:t>
            </w:r>
          </w:p>
        </w:tc>
      </w:tr>
      <w:tr w:rsidR="000D26DF" w:rsidRPr="00312ED4" w14:paraId="44A6C343" w14:textId="77777777" w:rsidTr="00A1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24C25" w14:textId="77777777" w:rsidR="000D26DF" w:rsidRPr="00312ED4" w:rsidRDefault="000D26DF" w:rsidP="00A12A3D">
            <w:pPr>
              <w:spacing w:line="360" w:lineRule="auto"/>
              <w:jc w:val="center"/>
              <w:rPr>
                <w:rStyle w:val="hps"/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01716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27359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 xml:space="preserve">Keenan </w:t>
            </w:r>
            <w:r w:rsidRPr="00312ED4">
              <w:rPr>
                <w:rStyle w:val="hps"/>
                <w:rFonts w:ascii="Times New Roman" w:hAnsi="Times New Roman" w:cs="Times New Roman"/>
                <w:i/>
                <w:lang w:val="en-CA"/>
              </w:rPr>
              <w:t>et al</w:t>
            </w:r>
            <w:r w:rsidRPr="00312ED4">
              <w:rPr>
                <w:rStyle w:val="hps"/>
                <w:rFonts w:ascii="Times New Roman" w:hAnsi="Times New Roman" w:cs="Angsana New"/>
                <w:i/>
                <w:iCs/>
                <w:cs/>
                <w:lang w:val="en-CA" w:bidi="th-TH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FD455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proofErr w:type="spellStart"/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Xie</w:t>
            </w:r>
            <w:proofErr w:type="spellEnd"/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 xml:space="preserve"> </w:t>
            </w:r>
            <w:r w:rsidRPr="00312ED4">
              <w:rPr>
                <w:rStyle w:val="hps"/>
                <w:rFonts w:ascii="Times New Roman" w:hAnsi="Times New Roman" w:cs="Times New Roman"/>
                <w:i/>
                <w:lang w:val="en-CA"/>
              </w:rPr>
              <w:t>et al</w:t>
            </w:r>
            <w:r w:rsidRPr="00312ED4">
              <w:rPr>
                <w:rStyle w:val="hps"/>
                <w:rFonts w:ascii="Times New Roman" w:hAnsi="Times New Roman" w:cs="Angsana New"/>
                <w:i/>
                <w:iCs/>
                <w:cs/>
                <w:lang w:val="en-CA" w:bidi="th-TH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180CB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This work</w:t>
            </w:r>
          </w:p>
        </w:tc>
      </w:tr>
      <w:tr w:rsidR="000D26DF" w:rsidRPr="00312ED4" w14:paraId="2810EF1C" w14:textId="77777777" w:rsidTr="00A12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DC12C" w14:textId="77777777" w:rsidR="000D26DF" w:rsidRPr="00312ED4" w:rsidRDefault="000D26DF" w:rsidP="00A12A3D">
            <w:pPr>
              <w:spacing w:line="360" w:lineRule="auto"/>
              <w:jc w:val="center"/>
              <w:rPr>
                <w:rStyle w:val="hps"/>
                <w:rFonts w:ascii="Times New Roman" w:hAnsi="Times New Roman" w:cs="Times New Roman"/>
                <w:b w:val="0"/>
                <w:bCs w:val="0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b w:val="0"/>
                <w:bCs w:val="0"/>
                <w:lang w:val="en-CA"/>
              </w:rPr>
              <w:t>Tumor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89B09" w14:textId="77777777" w:rsidR="000D26DF" w:rsidRPr="00312ED4" w:rsidRDefault="000D26DF" w:rsidP="00A12A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0913E" w14:textId="77777777" w:rsidR="000D26DF" w:rsidRPr="00312ED4" w:rsidRDefault="000D26DF" w:rsidP="00A12A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0E3B9" w14:textId="77777777" w:rsidR="000D26DF" w:rsidRPr="00312ED4" w:rsidRDefault="000D26DF" w:rsidP="00A12A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CEEC7" w14:textId="77777777" w:rsidR="000D26DF" w:rsidRPr="00312ED4" w:rsidRDefault="000D26DF" w:rsidP="00A12A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20</w:t>
            </w:r>
          </w:p>
        </w:tc>
      </w:tr>
      <w:tr w:rsidR="000D26DF" w:rsidRPr="00312ED4" w14:paraId="5D96FA88" w14:textId="77777777" w:rsidTr="00A1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auto"/>
            <w:vAlign w:val="center"/>
          </w:tcPr>
          <w:p w14:paraId="2CB1BC19" w14:textId="77777777" w:rsidR="000D26DF" w:rsidRPr="00312ED4" w:rsidRDefault="000D26DF" w:rsidP="00A12A3D">
            <w:pPr>
              <w:spacing w:line="360" w:lineRule="auto"/>
              <w:jc w:val="center"/>
              <w:rPr>
                <w:rStyle w:val="hps"/>
                <w:rFonts w:ascii="Times New Roman" w:hAnsi="Times New Roman" w:cs="Times New Roman"/>
                <w:b w:val="0"/>
                <w:bCs w:val="0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b w:val="0"/>
                <w:bCs w:val="0"/>
                <w:lang w:val="en-CA"/>
              </w:rPr>
              <w:t>Bladder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989DB08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039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8A49479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459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CE0EC9A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456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BE1B985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456</w:t>
            </w:r>
          </w:p>
        </w:tc>
      </w:tr>
      <w:tr w:rsidR="000D26DF" w:rsidRPr="00312ED4" w14:paraId="0F33FBC0" w14:textId="77777777" w:rsidTr="00A12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auto"/>
            <w:vAlign w:val="center"/>
          </w:tcPr>
          <w:p w14:paraId="04161DBC" w14:textId="77777777" w:rsidR="000D26DF" w:rsidRPr="00312ED4" w:rsidRDefault="000D26DF" w:rsidP="00A12A3D">
            <w:pPr>
              <w:spacing w:line="360" w:lineRule="auto"/>
              <w:jc w:val="center"/>
              <w:rPr>
                <w:rStyle w:val="hps"/>
                <w:rFonts w:ascii="Times New Roman" w:hAnsi="Times New Roman" w:cs="Times New Roman"/>
                <w:b w:val="0"/>
                <w:bCs w:val="0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b w:val="0"/>
                <w:bCs w:val="0"/>
                <w:lang w:val="en-CA"/>
              </w:rPr>
              <w:t>Kidney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F7F5F1B" w14:textId="77777777" w:rsidR="000D26DF" w:rsidRPr="00312ED4" w:rsidRDefault="000D26DF" w:rsidP="00A12A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206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4707649" w14:textId="77777777" w:rsidR="000D26DF" w:rsidRPr="00312ED4" w:rsidRDefault="000D26DF" w:rsidP="00A12A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097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976A270" w14:textId="77777777" w:rsidR="000D26DF" w:rsidRPr="00312ED4" w:rsidRDefault="000D26DF" w:rsidP="00A12A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0945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7428D50" w14:textId="77777777" w:rsidR="000D26DF" w:rsidRPr="00312ED4" w:rsidRDefault="000D26DF" w:rsidP="00A12A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095</w:t>
            </w:r>
          </w:p>
        </w:tc>
      </w:tr>
      <w:tr w:rsidR="000D26DF" w:rsidRPr="00312ED4" w14:paraId="77095C41" w14:textId="77777777" w:rsidTr="00A1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auto"/>
            <w:vAlign w:val="center"/>
          </w:tcPr>
          <w:p w14:paraId="584DA561" w14:textId="77777777" w:rsidR="000D26DF" w:rsidRPr="00312ED4" w:rsidRDefault="000D26DF" w:rsidP="00A12A3D">
            <w:pPr>
              <w:spacing w:line="360" w:lineRule="auto"/>
              <w:jc w:val="center"/>
              <w:rPr>
                <w:rStyle w:val="hps"/>
                <w:rFonts w:ascii="Times New Roman" w:hAnsi="Times New Roman" w:cs="Times New Roman"/>
                <w:b w:val="0"/>
                <w:bCs w:val="0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b w:val="0"/>
                <w:bCs w:val="0"/>
                <w:lang w:val="en-CA"/>
              </w:rPr>
              <w:t>Liver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5CE4FA8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247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6D2BC91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018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D98ED08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018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ECA0408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018</w:t>
            </w:r>
          </w:p>
        </w:tc>
      </w:tr>
      <w:tr w:rsidR="000D26DF" w:rsidRPr="00312ED4" w14:paraId="7DBE170B" w14:textId="77777777" w:rsidTr="00A12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auto"/>
            <w:vAlign w:val="center"/>
          </w:tcPr>
          <w:p w14:paraId="3D25100A" w14:textId="77777777" w:rsidR="000D26DF" w:rsidRPr="00312ED4" w:rsidRDefault="000D26DF" w:rsidP="00A12A3D">
            <w:pPr>
              <w:spacing w:line="360" w:lineRule="auto"/>
              <w:jc w:val="center"/>
              <w:rPr>
                <w:rStyle w:val="hps"/>
                <w:rFonts w:ascii="Times New Roman" w:hAnsi="Times New Roman" w:cs="Times New Roman"/>
                <w:b w:val="0"/>
                <w:bCs w:val="0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b w:val="0"/>
                <w:bCs w:val="0"/>
                <w:lang w:val="en-CA"/>
              </w:rPr>
              <w:t>Heart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1E53529" w14:textId="77777777" w:rsidR="000D26DF" w:rsidRPr="00312ED4" w:rsidRDefault="000D26DF" w:rsidP="00A12A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133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1354474" w14:textId="77777777" w:rsidR="000D26DF" w:rsidRPr="00312ED4" w:rsidRDefault="000D26DF" w:rsidP="00A12A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538FF8D2" w14:textId="77777777" w:rsidR="000D26DF" w:rsidRPr="00312ED4" w:rsidRDefault="000D26DF" w:rsidP="00A12A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55497298" w14:textId="77777777" w:rsidR="000D26DF" w:rsidRPr="00312ED4" w:rsidRDefault="000D26DF" w:rsidP="00A12A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127</w:t>
            </w:r>
          </w:p>
        </w:tc>
      </w:tr>
      <w:tr w:rsidR="000D26DF" w:rsidRPr="00DE3140" w14:paraId="71785D6E" w14:textId="77777777" w:rsidTr="00A1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6FB6F" w14:textId="77777777" w:rsidR="000D26DF" w:rsidRPr="00312ED4" w:rsidRDefault="000D26DF" w:rsidP="00A12A3D">
            <w:pPr>
              <w:spacing w:line="360" w:lineRule="auto"/>
              <w:jc w:val="center"/>
              <w:rPr>
                <w:rStyle w:val="hps"/>
                <w:rFonts w:ascii="Times New Roman" w:hAnsi="Times New Roman" w:cs="Times New Roman"/>
                <w:b w:val="0"/>
                <w:bCs w:val="0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b w:val="0"/>
                <w:bCs w:val="0"/>
                <w:lang w:val="en-CA"/>
              </w:rPr>
              <w:t>Brain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87D4E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065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C0B15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067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1D93B" w14:textId="77777777" w:rsidR="000D26DF" w:rsidRPr="00312ED4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065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7738A" w14:textId="77777777" w:rsidR="000D26DF" w:rsidRPr="00DE3140" w:rsidRDefault="000D26DF" w:rsidP="00A12A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lang w:val="en-CA"/>
              </w:rPr>
            </w:pP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</w:t>
            </w:r>
            <w:r w:rsidRPr="00312ED4">
              <w:rPr>
                <w:rStyle w:val="hps"/>
                <w:rFonts w:ascii="Times New Roman" w:hAnsi="Times New Roman" w:cs="Angsana New"/>
                <w:cs/>
                <w:lang w:val="en-CA" w:bidi="th-TH"/>
              </w:rPr>
              <w:t>.</w:t>
            </w:r>
            <w:r w:rsidRPr="00312ED4">
              <w:rPr>
                <w:rStyle w:val="hps"/>
                <w:rFonts w:ascii="Times New Roman" w:hAnsi="Times New Roman" w:cs="Times New Roman"/>
                <w:lang w:val="en-CA"/>
              </w:rPr>
              <w:t>065</w:t>
            </w:r>
          </w:p>
        </w:tc>
      </w:tr>
    </w:tbl>
    <w:p w14:paraId="31A53F2C" w14:textId="77777777" w:rsidR="000D26DF" w:rsidRPr="00DE3140" w:rsidRDefault="000D26DF" w:rsidP="000D26DF">
      <w:pPr>
        <w:spacing w:line="480" w:lineRule="auto"/>
        <w:rPr>
          <w:rFonts w:ascii="Times New Roman" w:hAnsi="Times New Roman" w:cs="Times New Roman"/>
          <w:b/>
          <w:bCs/>
          <w:lang w:val="en-CA"/>
        </w:rPr>
      </w:pPr>
    </w:p>
    <w:p w14:paraId="2B75385A" w14:textId="77777777" w:rsidR="003C7C4C" w:rsidRPr="00184068" w:rsidRDefault="006E700F">
      <w:pPr>
        <w:rPr>
          <w:lang w:val="en-US" w:bidi="th-TH"/>
        </w:rPr>
      </w:pPr>
    </w:p>
    <w:sectPr w:rsidR="003C7C4C" w:rsidRPr="00184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2973"/>
    <w:multiLevelType w:val="hybridMultilevel"/>
    <w:tmpl w:val="97FC2070"/>
    <w:lvl w:ilvl="0" w:tplc="5F1C2CA2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68"/>
    <w:rsid w:val="000D26DF"/>
    <w:rsid w:val="0017747D"/>
    <w:rsid w:val="00184068"/>
    <w:rsid w:val="00316119"/>
    <w:rsid w:val="006E700F"/>
    <w:rsid w:val="008A6023"/>
    <w:rsid w:val="00A1008B"/>
    <w:rsid w:val="00EC0B7E"/>
    <w:rsid w:val="00F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BF17"/>
  <w15:chartTrackingRefBased/>
  <w15:docId w15:val="{39A81BCD-6FB9-4327-A302-1EC237AB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68"/>
    <w:pPr>
      <w:spacing w:after="200" w:line="276" w:lineRule="auto"/>
    </w:pPr>
    <w:rPr>
      <w:rFonts w:eastAsiaTheme="minorEastAsia"/>
      <w:szCs w:val="22"/>
      <w:lang w:val="fr-CA" w:eastAsia="fr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84068"/>
  </w:style>
  <w:style w:type="table" w:styleId="ListTable1Light">
    <w:name w:val="List Table 1 Light"/>
    <w:basedOn w:val="TableNormal"/>
    <w:uiPriority w:val="46"/>
    <w:rsid w:val="000D26DF"/>
    <w:pPr>
      <w:spacing w:after="0" w:line="240" w:lineRule="auto"/>
    </w:pPr>
    <w:rPr>
      <w:szCs w:val="22"/>
      <w:lang w:val="en-CA" w:bidi="ar-S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Thitip</dc:creator>
  <cp:keywords/>
  <dc:description/>
  <cp:lastModifiedBy>Frontiers</cp:lastModifiedBy>
  <cp:revision>7</cp:revision>
  <dcterms:created xsi:type="dcterms:W3CDTF">2022-01-19T05:18:00Z</dcterms:created>
  <dcterms:modified xsi:type="dcterms:W3CDTF">2022-02-07T08:37:00Z</dcterms:modified>
</cp:coreProperties>
</file>