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F6" w:rsidRPr="00161440" w:rsidRDefault="00D86AF6" w:rsidP="00D86AF6">
      <w:pPr>
        <w:jc w:val="both"/>
        <w:rPr>
          <w:rFonts w:ascii="Times New Roman" w:hAnsi="Times New Roman" w:cs="Times New Roman"/>
          <w:sz w:val="32"/>
          <w:szCs w:val="32"/>
        </w:rPr>
      </w:pPr>
      <w:r w:rsidRPr="00161440">
        <w:rPr>
          <w:rFonts w:ascii="Times New Roman" w:hAnsi="Times New Roman" w:cs="Times New Roman"/>
          <w:sz w:val="32"/>
          <w:szCs w:val="32"/>
        </w:rPr>
        <w:t xml:space="preserve">Table S1. </w:t>
      </w:r>
      <w:r w:rsidRPr="00161440">
        <w:rPr>
          <w:rFonts w:ascii="Times New Roman" w:eastAsia="DengXian" w:hAnsi="Times New Roman" w:cs="Times New Roman"/>
          <w:sz w:val="32"/>
          <w:szCs w:val="32"/>
        </w:rPr>
        <w:t xml:space="preserve">Sequences </w:t>
      </w:r>
      <w:r w:rsidRPr="00161440">
        <w:rPr>
          <w:rFonts w:ascii="Times New Roman" w:hAnsi="Times New Roman" w:cs="Times New Roman"/>
          <w:sz w:val="32"/>
          <w:szCs w:val="32"/>
        </w:rPr>
        <w:t xml:space="preserve">of primers used for </w:t>
      </w:r>
      <w:bookmarkStart w:id="0" w:name="_GoBack"/>
      <w:bookmarkEnd w:id="0"/>
      <w:r w:rsidRPr="00161440">
        <w:rPr>
          <w:rFonts w:ascii="Times New Roman" w:hAnsi="Times New Roman" w:cs="Times New Roman"/>
          <w:sz w:val="32"/>
          <w:szCs w:val="32"/>
        </w:rPr>
        <w:t>quantitative real</w:t>
      </w:r>
      <w:r w:rsidRPr="00161440">
        <w:rPr>
          <w:rFonts w:ascii="Times New Roman" w:eastAsia="DengXian" w:hAnsi="Times New Roman" w:cs="Times New Roman"/>
          <w:sz w:val="32"/>
          <w:szCs w:val="32"/>
        </w:rPr>
        <w:t>-</w:t>
      </w:r>
      <w:r w:rsidRPr="00161440">
        <w:rPr>
          <w:rFonts w:ascii="Times New Roman" w:hAnsi="Times New Roman" w:cs="Times New Roman"/>
          <w:sz w:val="32"/>
          <w:szCs w:val="32"/>
        </w:rPr>
        <w:t>time polymerase chain reaction</w:t>
      </w:r>
    </w:p>
    <w:tbl>
      <w:tblPr>
        <w:tblW w:w="765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084"/>
        <w:gridCol w:w="4856"/>
      </w:tblGrid>
      <w:tr w:rsidR="00D86AF6" w:rsidRPr="00161440" w:rsidTr="008562A5">
        <w:trPr>
          <w:trHeight w:val="56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>Gene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>Forward or reverse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</w:rPr>
              <w:t>Sequences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FERMT1</w:t>
            </w:r>
          </w:p>
        </w:tc>
        <w:tc>
          <w:tcPr>
            <w:tcW w:w="2084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Forward</w:t>
            </w:r>
          </w:p>
        </w:tc>
        <w:tc>
          <w:tcPr>
            <w:tcW w:w="4276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AAGATGGTGAGGTTGCGAGTC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Reverse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ATGGTGGATGATGCTGGTGTT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GAPDH</w:t>
            </w:r>
          </w:p>
        </w:tc>
        <w:tc>
          <w:tcPr>
            <w:tcW w:w="2084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Forward</w:t>
            </w:r>
          </w:p>
        </w:tc>
        <w:tc>
          <w:tcPr>
            <w:tcW w:w="4276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CAGGAGGCATTGCTGATGAT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Reverse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GAAGGCTGGGGCTCATTT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E-cadherin</w:t>
            </w:r>
          </w:p>
        </w:tc>
        <w:tc>
          <w:tcPr>
            <w:tcW w:w="2084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Forward</w:t>
            </w:r>
          </w:p>
        </w:tc>
        <w:tc>
          <w:tcPr>
            <w:tcW w:w="4276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ATTTTTCCCTCGACACCCGAT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Reverse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TCCCAGGCGTAGACCAAGA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N-cadherin</w:t>
            </w:r>
          </w:p>
        </w:tc>
        <w:tc>
          <w:tcPr>
            <w:tcW w:w="2084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Forward</w:t>
            </w:r>
          </w:p>
        </w:tc>
        <w:tc>
          <w:tcPr>
            <w:tcW w:w="4276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TGCGGTACAGTGTAACTGGG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Reverse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GAAACCGGGCTATCTGCTCG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Vimentin</w:t>
            </w:r>
          </w:p>
        </w:tc>
        <w:tc>
          <w:tcPr>
            <w:tcW w:w="2084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Forward</w:t>
            </w:r>
          </w:p>
        </w:tc>
        <w:tc>
          <w:tcPr>
            <w:tcW w:w="4276" w:type="dxa"/>
            <w:shd w:val="clear" w:color="D8D8D8" w:fill="D8D8D8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GACGCCATCAACACCGAGTT</w:t>
            </w:r>
          </w:p>
        </w:tc>
      </w:tr>
      <w:tr w:rsidR="00D86AF6" w:rsidRPr="00161440" w:rsidTr="008562A5">
        <w:trPr>
          <w:trHeight w:val="28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Reverse</w:t>
            </w:r>
          </w:p>
        </w:tc>
        <w:tc>
          <w:tcPr>
            <w:tcW w:w="427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CTTTGTCGTTGGTTAGCTGGT</w:t>
            </w:r>
          </w:p>
        </w:tc>
      </w:tr>
    </w:tbl>
    <w:p w:rsidR="00D86AF6" w:rsidRDefault="00D86AF6" w:rsidP="00D86AF6">
      <w:pPr>
        <w:rPr>
          <w:rFonts w:ascii="Times New Roman" w:hAnsi="Times New Roman" w:cs="Times New Roman"/>
          <w:sz w:val="32"/>
          <w:szCs w:val="32"/>
        </w:rPr>
      </w:pPr>
    </w:p>
    <w:p w:rsidR="00D86AF6" w:rsidRPr="00161440" w:rsidRDefault="00D86AF6" w:rsidP="00D86AF6">
      <w:pPr>
        <w:rPr>
          <w:rFonts w:ascii="Times New Roman" w:hAnsi="Times New Roman" w:cs="Times New Roman"/>
          <w:sz w:val="32"/>
          <w:szCs w:val="32"/>
        </w:rPr>
      </w:pPr>
      <w:r w:rsidRPr="00161440">
        <w:rPr>
          <w:rFonts w:ascii="Times New Roman" w:hAnsi="Times New Roman" w:cs="Times New Roman"/>
          <w:sz w:val="32"/>
          <w:szCs w:val="32"/>
        </w:rPr>
        <w:t xml:space="preserve">Table S2 Univariate and multivariate analysis of clinicopathological characteristics </w:t>
      </w:r>
      <w:r w:rsidRPr="00161440">
        <w:rPr>
          <w:rFonts w:ascii="Times New Roman" w:eastAsia="DengXian" w:hAnsi="Times New Roman" w:cs="Times New Roman"/>
          <w:sz w:val="32"/>
          <w:szCs w:val="32"/>
        </w:rPr>
        <w:t>of</w:t>
      </w:r>
      <w:r w:rsidRPr="00161440">
        <w:rPr>
          <w:rFonts w:ascii="Times New Roman" w:hAnsi="Times New Roman" w:cs="Times New Roman"/>
          <w:sz w:val="32"/>
          <w:szCs w:val="32"/>
        </w:rPr>
        <w:t xml:space="preserve"> NPC patients’ overall survival (OS)</w:t>
      </w:r>
    </w:p>
    <w:tbl>
      <w:tblPr>
        <w:tblW w:w="938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682"/>
        <w:gridCol w:w="936"/>
        <w:gridCol w:w="839"/>
        <w:gridCol w:w="1631"/>
        <w:gridCol w:w="936"/>
      </w:tblGrid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3618" w:type="dxa"/>
            <w:gridSpan w:val="2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Univariate analysis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center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Multivariate analysis</w:t>
            </w: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HR (95% CI)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P value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HR (95% CI)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P value</w:t>
            </w: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FERMT1 expression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2.830 (0.886-9.040)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0.079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Age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1.449 (0.404-5.195)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0.569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Gender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6.688 (0.874-51.21)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0.067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lastRenderedPageBreak/>
              <w:t>T classification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1.657 (0.912-3.009)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0.097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N classification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2.992 (1.385-6.463)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0.005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2.149 (0.985-4.687)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0.055</w:t>
            </w: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M classification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4.317 (1.155-16.132)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1.927 (0.486-7.640)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0.351</w:t>
            </w: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clinical stage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3.704 (1.332-10.303)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0.012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2.402 (0.761-7.584)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0.135</w:t>
            </w:r>
          </w:p>
        </w:tc>
      </w:tr>
      <w:tr w:rsidR="00D86AF6" w:rsidRPr="00161440" w:rsidTr="008562A5">
        <w:trPr>
          <w:trHeight w:val="280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Histologic subtypes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24.117 (0.016-367.222)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jc w:val="right"/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>0.395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　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86AF6" w:rsidRPr="00161440" w:rsidRDefault="00D86AF6" w:rsidP="008562A5">
            <w:pPr>
              <w:rPr>
                <w:rFonts w:ascii="Times New Roman" w:eastAsia="SimSun" w:hAnsi="Times New Roman" w:cs="Times New Roman"/>
                <w:sz w:val="32"/>
                <w:szCs w:val="32"/>
              </w:rPr>
            </w:pPr>
            <w:r w:rsidRPr="00161440">
              <w:rPr>
                <w:rFonts w:ascii="Times New Roman" w:eastAsia="SimSun" w:hAnsi="Times New Roman" w:cs="Times New Roman"/>
                <w:sz w:val="32"/>
                <w:szCs w:val="32"/>
              </w:rPr>
              <w:t xml:space="preserve">　</w:t>
            </w:r>
          </w:p>
        </w:tc>
      </w:tr>
    </w:tbl>
    <w:p w:rsidR="00D86AF6" w:rsidRPr="00161440" w:rsidRDefault="00D86AF6" w:rsidP="00D86AF6">
      <w:pPr>
        <w:rPr>
          <w:rFonts w:ascii="Times New Roman" w:hAnsi="Times New Roman" w:cs="Times New Roman"/>
          <w:sz w:val="32"/>
          <w:szCs w:val="32"/>
        </w:rPr>
      </w:pPr>
      <w:r w:rsidRPr="00161440">
        <w:rPr>
          <w:rFonts w:ascii="Times New Roman" w:hAnsi="Times New Roman" w:cs="Times New Roman"/>
          <w:sz w:val="32"/>
          <w:szCs w:val="32"/>
        </w:rPr>
        <w:t>NPC, nasopharyngeal carcinoma; HR, Hazards ratio; 95% CI, 95% confidence interval</w:t>
      </w:r>
    </w:p>
    <w:p w:rsidR="0080187A" w:rsidRDefault="0080187A"/>
    <w:sectPr w:rsidR="0080187A" w:rsidSect="0016144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506237"/>
      <w:docPartObj>
        <w:docPartGallery w:val="Page Numbers (Bottom of Page)"/>
        <w:docPartUnique/>
      </w:docPartObj>
    </w:sdtPr>
    <w:sdtEndPr/>
    <w:sdtContent>
      <w:p w:rsidR="00CA3F47" w:rsidRDefault="00D86AF6">
        <w:pPr>
          <w:pStyle w:val="Footer"/>
          <w:jc w:val="center"/>
        </w:pPr>
        <w:r w:rsidRPr="003D1EC4">
          <w:fldChar w:fldCharType="begin"/>
        </w:r>
        <w:r>
          <w:instrText xml:space="preserve"> PAGE   \* MERGEFORMAT </w:instrText>
        </w:r>
        <w:r w:rsidRPr="003D1EC4">
          <w:fldChar w:fldCharType="separate"/>
        </w:r>
        <w:r w:rsidRPr="00D86AF6">
          <w:rPr>
            <w:noProof/>
            <w:lang w:val="zh-CN"/>
          </w:rPr>
          <w:t>1</w:t>
        </w:r>
        <w:r w:rsidRPr="003D1EC4">
          <w:rPr>
            <w:noProof/>
            <w:lang w:val="zh-CN"/>
          </w:rPr>
          <w:fldChar w:fldCharType="end"/>
        </w:r>
      </w:p>
    </w:sdtContent>
  </w:sdt>
  <w:p w:rsidR="00CA3F47" w:rsidRDefault="00D86A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F6"/>
    <w:rsid w:val="00002A25"/>
    <w:rsid w:val="000110C0"/>
    <w:rsid w:val="0003695E"/>
    <w:rsid w:val="0004131B"/>
    <w:rsid w:val="00064D65"/>
    <w:rsid w:val="000701DB"/>
    <w:rsid w:val="0007028F"/>
    <w:rsid w:val="000A62CC"/>
    <w:rsid w:val="000E262C"/>
    <w:rsid w:val="001063DA"/>
    <w:rsid w:val="00114BB5"/>
    <w:rsid w:val="0012048F"/>
    <w:rsid w:val="00132B62"/>
    <w:rsid w:val="00136B0A"/>
    <w:rsid w:val="00145546"/>
    <w:rsid w:val="00151572"/>
    <w:rsid w:val="001639C8"/>
    <w:rsid w:val="001935CD"/>
    <w:rsid w:val="001B2DB4"/>
    <w:rsid w:val="001C0909"/>
    <w:rsid w:val="001C2DD5"/>
    <w:rsid w:val="001D2B43"/>
    <w:rsid w:val="001D623D"/>
    <w:rsid w:val="002162B6"/>
    <w:rsid w:val="00224464"/>
    <w:rsid w:val="00227386"/>
    <w:rsid w:val="002346AB"/>
    <w:rsid w:val="00246C76"/>
    <w:rsid w:val="00251F4C"/>
    <w:rsid w:val="00274DAF"/>
    <w:rsid w:val="00295F11"/>
    <w:rsid w:val="002B0688"/>
    <w:rsid w:val="002B46FB"/>
    <w:rsid w:val="002B4869"/>
    <w:rsid w:val="002C4A47"/>
    <w:rsid w:val="002C7058"/>
    <w:rsid w:val="002E5266"/>
    <w:rsid w:val="002F4F73"/>
    <w:rsid w:val="00310EED"/>
    <w:rsid w:val="00326CC3"/>
    <w:rsid w:val="00334742"/>
    <w:rsid w:val="00337CB2"/>
    <w:rsid w:val="00354C7F"/>
    <w:rsid w:val="003574F2"/>
    <w:rsid w:val="00366223"/>
    <w:rsid w:val="00370C66"/>
    <w:rsid w:val="003B7DDE"/>
    <w:rsid w:val="003D172C"/>
    <w:rsid w:val="003D5BCF"/>
    <w:rsid w:val="003E63EE"/>
    <w:rsid w:val="003F5A9B"/>
    <w:rsid w:val="00432D60"/>
    <w:rsid w:val="00441497"/>
    <w:rsid w:val="00441DD8"/>
    <w:rsid w:val="0046392F"/>
    <w:rsid w:val="00475694"/>
    <w:rsid w:val="00475A62"/>
    <w:rsid w:val="00483892"/>
    <w:rsid w:val="00485E93"/>
    <w:rsid w:val="00492539"/>
    <w:rsid w:val="004A1B4A"/>
    <w:rsid w:val="004B2EDC"/>
    <w:rsid w:val="004E66B1"/>
    <w:rsid w:val="004E7E86"/>
    <w:rsid w:val="004F691D"/>
    <w:rsid w:val="0053132B"/>
    <w:rsid w:val="00545A37"/>
    <w:rsid w:val="00552724"/>
    <w:rsid w:val="00564B6D"/>
    <w:rsid w:val="00593267"/>
    <w:rsid w:val="005C5D4D"/>
    <w:rsid w:val="005D1342"/>
    <w:rsid w:val="005D1DBA"/>
    <w:rsid w:val="006016F2"/>
    <w:rsid w:val="006018ED"/>
    <w:rsid w:val="00632405"/>
    <w:rsid w:val="006625AF"/>
    <w:rsid w:val="006716E5"/>
    <w:rsid w:val="00677478"/>
    <w:rsid w:val="006D7122"/>
    <w:rsid w:val="006E39DE"/>
    <w:rsid w:val="006E4E32"/>
    <w:rsid w:val="006F6003"/>
    <w:rsid w:val="00700291"/>
    <w:rsid w:val="0071222B"/>
    <w:rsid w:val="00723D32"/>
    <w:rsid w:val="007249C4"/>
    <w:rsid w:val="00757BF5"/>
    <w:rsid w:val="007C7DE7"/>
    <w:rsid w:val="007E31AE"/>
    <w:rsid w:val="007E4CB6"/>
    <w:rsid w:val="0080187A"/>
    <w:rsid w:val="008215B9"/>
    <w:rsid w:val="00822589"/>
    <w:rsid w:val="008330C4"/>
    <w:rsid w:val="008603A5"/>
    <w:rsid w:val="0086477F"/>
    <w:rsid w:val="008761BB"/>
    <w:rsid w:val="008829CD"/>
    <w:rsid w:val="0089358F"/>
    <w:rsid w:val="008A28D9"/>
    <w:rsid w:val="008C3784"/>
    <w:rsid w:val="008C6896"/>
    <w:rsid w:val="008F4BE5"/>
    <w:rsid w:val="00911E31"/>
    <w:rsid w:val="0093200A"/>
    <w:rsid w:val="0095316D"/>
    <w:rsid w:val="00972B7A"/>
    <w:rsid w:val="0098140B"/>
    <w:rsid w:val="009B2D5A"/>
    <w:rsid w:val="009C26CF"/>
    <w:rsid w:val="009C4943"/>
    <w:rsid w:val="00A0322C"/>
    <w:rsid w:val="00A1321F"/>
    <w:rsid w:val="00A21E4C"/>
    <w:rsid w:val="00A23232"/>
    <w:rsid w:val="00A44F36"/>
    <w:rsid w:val="00A52ABD"/>
    <w:rsid w:val="00A657E7"/>
    <w:rsid w:val="00A76E07"/>
    <w:rsid w:val="00A77CEB"/>
    <w:rsid w:val="00A851F4"/>
    <w:rsid w:val="00AA19D2"/>
    <w:rsid w:val="00B0429D"/>
    <w:rsid w:val="00B07C87"/>
    <w:rsid w:val="00B20797"/>
    <w:rsid w:val="00B27D3D"/>
    <w:rsid w:val="00B3011D"/>
    <w:rsid w:val="00B500F5"/>
    <w:rsid w:val="00B56196"/>
    <w:rsid w:val="00B807F9"/>
    <w:rsid w:val="00B87CE7"/>
    <w:rsid w:val="00B96E71"/>
    <w:rsid w:val="00BA16AE"/>
    <w:rsid w:val="00BC470D"/>
    <w:rsid w:val="00BC4D05"/>
    <w:rsid w:val="00BD0C9C"/>
    <w:rsid w:val="00C02C62"/>
    <w:rsid w:val="00C03F5D"/>
    <w:rsid w:val="00C11C93"/>
    <w:rsid w:val="00C2177E"/>
    <w:rsid w:val="00C271D7"/>
    <w:rsid w:val="00C43CC2"/>
    <w:rsid w:val="00C60BA3"/>
    <w:rsid w:val="00C61E97"/>
    <w:rsid w:val="00C65085"/>
    <w:rsid w:val="00C71741"/>
    <w:rsid w:val="00C85B8D"/>
    <w:rsid w:val="00C86E96"/>
    <w:rsid w:val="00CC5964"/>
    <w:rsid w:val="00CD0FC5"/>
    <w:rsid w:val="00D128F6"/>
    <w:rsid w:val="00D13906"/>
    <w:rsid w:val="00D468EE"/>
    <w:rsid w:val="00D86AF6"/>
    <w:rsid w:val="00DC1C6E"/>
    <w:rsid w:val="00DD65D8"/>
    <w:rsid w:val="00DE0E7B"/>
    <w:rsid w:val="00E06760"/>
    <w:rsid w:val="00E2379F"/>
    <w:rsid w:val="00E23E27"/>
    <w:rsid w:val="00E3671F"/>
    <w:rsid w:val="00E44D0E"/>
    <w:rsid w:val="00E517BF"/>
    <w:rsid w:val="00E60376"/>
    <w:rsid w:val="00E656CD"/>
    <w:rsid w:val="00E67479"/>
    <w:rsid w:val="00E817BA"/>
    <w:rsid w:val="00E975F6"/>
    <w:rsid w:val="00ED1EF6"/>
    <w:rsid w:val="00EE62F6"/>
    <w:rsid w:val="00EE65C3"/>
    <w:rsid w:val="00F22B82"/>
    <w:rsid w:val="00F37D0D"/>
    <w:rsid w:val="00F43CE7"/>
    <w:rsid w:val="00F62C91"/>
    <w:rsid w:val="00F75F87"/>
    <w:rsid w:val="00FA3113"/>
    <w:rsid w:val="00FB060C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BB80-C19D-46F1-A929-9132AD9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F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6AF6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6AF6"/>
    <w:rPr>
      <w:rFonts w:eastAsiaTheme="minorEastAsi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PRECILLA</dc:creator>
  <cp:keywords/>
  <dc:description/>
  <cp:lastModifiedBy>ANGEL PRECILLA</cp:lastModifiedBy>
  <cp:revision>1</cp:revision>
  <dcterms:created xsi:type="dcterms:W3CDTF">2022-01-31T08:37:00Z</dcterms:created>
  <dcterms:modified xsi:type="dcterms:W3CDTF">2022-01-31T08:39:00Z</dcterms:modified>
</cp:coreProperties>
</file>