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CBE6A" w14:textId="77777777" w:rsidR="001E4210" w:rsidRPr="008413B2" w:rsidRDefault="001E4210" w:rsidP="001E4210">
      <w:pPr>
        <w:pStyle w:val="trehalose"/>
        <w:jc w:val="left"/>
      </w:pPr>
      <w:r w:rsidRPr="008413B2">
        <w:t>Supplementary material</w:t>
      </w:r>
    </w:p>
    <w:p w14:paraId="6A14C561" w14:textId="3D693F43" w:rsidR="00E71868" w:rsidRPr="00E71868" w:rsidRDefault="00E71868" w:rsidP="00E71868">
      <w:pPr>
        <w:spacing w:line="276" w:lineRule="auto"/>
        <w:rPr>
          <w:lang w:val="en-GB"/>
        </w:rPr>
      </w:pPr>
      <w:r w:rsidRPr="00892B00">
        <w:rPr>
          <w:lang w:val="en-GB"/>
        </w:rPr>
        <w:t xml:space="preserve">Trehalose provisioning </w:t>
      </w:r>
      <w:r w:rsidRPr="00E71868">
        <w:rPr>
          <w:lang w:val="en-GB"/>
        </w:rPr>
        <w:t xml:space="preserve">in </w:t>
      </w:r>
      <w:r w:rsidRPr="00C74677">
        <w:rPr>
          <w:i/>
          <w:lang w:val="en-GB"/>
        </w:rPr>
        <w:t>Daphnia</w:t>
      </w:r>
      <w:r w:rsidRPr="00E71868">
        <w:rPr>
          <w:lang w:val="en-GB"/>
        </w:rPr>
        <w:t xml:space="preserve"> resting stages reflects local adaptation to</w:t>
      </w:r>
      <w:r>
        <w:rPr>
          <w:lang w:val="en-GB"/>
        </w:rPr>
        <w:t xml:space="preserve"> the </w:t>
      </w:r>
      <w:r w:rsidRPr="00892B00">
        <w:rPr>
          <w:lang w:val="en-GB"/>
        </w:rPr>
        <w:t>harshness of diapause conditions</w:t>
      </w:r>
    </w:p>
    <w:p w14:paraId="5F7B4233" w14:textId="77777777" w:rsidR="001E4210" w:rsidRPr="00616D35" w:rsidRDefault="001E4210" w:rsidP="00E71868">
      <w:pPr>
        <w:spacing w:line="276" w:lineRule="auto"/>
        <w:rPr>
          <w:b/>
          <w:lang w:val="en-US"/>
        </w:rPr>
      </w:pPr>
    </w:p>
    <w:p w14:paraId="0513480A" w14:textId="18430DF6" w:rsidR="00E71868" w:rsidRPr="00616D35" w:rsidRDefault="00E71868" w:rsidP="00E71868">
      <w:pPr>
        <w:spacing w:line="276" w:lineRule="auto"/>
        <w:rPr>
          <w:b/>
          <w:lang w:val="en-US"/>
        </w:rPr>
      </w:pPr>
      <w:r w:rsidRPr="00616D35">
        <w:rPr>
          <w:b/>
          <w:lang w:val="en-US"/>
        </w:rPr>
        <w:t>Authors</w:t>
      </w:r>
    </w:p>
    <w:p w14:paraId="39E4F86D" w14:textId="684DA080" w:rsidR="00E71868" w:rsidRPr="00616D35" w:rsidRDefault="00E71868" w:rsidP="00E71868">
      <w:pPr>
        <w:spacing w:line="276" w:lineRule="auto"/>
        <w:rPr>
          <w:lang w:val="en-US"/>
        </w:rPr>
      </w:pPr>
      <w:r w:rsidRPr="00616D35">
        <w:rPr>
          <w:lang w:val="en-US"/>
        </w:rPr>
        <w:t>Santos, Joana L.</w:t>
      </w:r>
      <w:r w:rsidRPr="00616D35">
        <w:rPr>
          <w:vertAlign w:val="superscript"/>
          <w:lang w:val="en-US"/>
        </w:rPr>
        <w:t>*</w:t>
      </w:r>
      <w:r w:rsidRPr="00616D35">
        <w:rPr>
          <w:lang w:val="en-US"/>
        </w:rPr>
        <w:t xml:space="preserve"> &amp; Ebert, Dieter </w:t>
      </w:r>
    </w:p>
    <w:p w14:paraId="201B2D70" w14:textId="77777777" w:rsidR="00E71868" w:rsidRPr="00892B00" w:rsidRDefault="00E71868" w:rsidP="00E71868">
      <w:pPr>
        <w:spacing w:line="276" w:lineRule="auto"/>
        <w:rPr>
          <w:lang w:val="en-GB"/>
        </w:rPr>
      </w:pPr>
      <w:r w:rsidRPr="00892B00">
        <w:rPr>
          <w:lang w:val="en-GB"/>
        </w:rPr>
        <w:t xml:space="preserve">Department of Environmental Sciences, Zoology, University of Basel, </w:t>
      </w:r>
      <w:proofErr w:type="spellStart"/>
      <w:r w:rsidRPr="00892B00">
        <w:rPr>
          <w:lang w:val="en-GB"/>
        </w:rPr>
        <w:t>Vesalgasse</w:t>
      </w:r>
      <w:proofErr w:type="spellEnd"/>
      <w:r w:rsidRPr="00892B00">
        <w:rPr>
          <w:lang w:val="en-GB"/>
        </w:rPr>
        <w:t xml:space="preserve"> 1, 4051 Basel, Switzerland</w:t>
      </w:r>
    </w:p>
    <w:p w14:paraId="2EDAA36D" w14:textId="32637602" w:rsidR="00E71868" w:rsidRPr="001E4210" w:rsidRDefault="00E71868" w:rsidP="001E4210">
      <w:pPr>
        <w:spacing w:line="480" w:lineRule="auto"/>
        <w:rPr>
          <w:lang w:val="en-US"/>
        </w:rPr>
      </w:pPr>
      <w:r w:rsidRPr="00892B00">
        <w:rPr>
          <w:lang w:val="en-GB"/>
        </w:rPr>
        <w:t xml:space="preserve">* Corresponding author: </w:t>
      </w:r>
      <w:r>
        <w:rPr>
          <w:lang w:val="en-GB"/>
        </w:rPr>
        <w:t>joana_santos222@hotmail.com</w:t>
      </w:r>
      <w:r>
        <w:rPr>
          <w:b/>
          <w:lang w:val="en-GB"/>
        </w:rPr>
        <w:br w:type="page"/>
      </w:r>
    </w:p>
    <w:p w14:paraId="59B9F401" w14:textId="484848E7" w:rsidR="001E4210" w:rsidRPr="001E4210" w:rsidRDefault="002429B3" w:rsidP="001E4210">
      <w:pPr>
        <w:pStyle w:val="Heading2"/>
        <w:rPr>
          <w:b w:val="0"/>
          <w:lang w:val="en-GB"/>
        </w:rPr>
      </w:pPr>
      <w:r w:rsidRPr="001E4210">
        <w:rPr>
          <w:rStyle w:val="Heading2Char"/>
          <w:b/>
          <w:lang w:val="en-US"/>
        </w:rPr>
        <w:lastRenderedPageBreak/>
        <w:t xml:space="preserve">Table </w:t>
      </w:r>
      <w:r w:rsidR="00F7331D" w:rsidRPr="001E4210">
        <w:rPr>
          <w:rStyle w:val="Heading2Char"/>
          <w:b/>
          <w:lang w:val="en-US"/>
        </w:rPr>
        <w:t>S</w:t>
      </w:r>
      <w:r w:rsidRPr="001E4210">
        <w:rPr>
          <w:rStyle w:val="Heading2Char"/>
          <w:b/>
          <w:lang w:val="en-US"/>
        </w:rPr>
        <w:t>1</w:t>
      </w:r>
      <w:r w:rsidRPr="001E4210">
        <w:rPr>
          <w:b w:val="0"/>
          <w:lang w:val="en-GB"/>
        </w:rPr>
        <w:t xml:space="preserve">. List of </w:t>
      </w:r>
      <w:r w:rsidRPr="001E4210">
        <w:rPr>
          <w:b w:val="0"/>
          <w:i/>
          <w:lang w:val="en-GB"/>
        </w:rPr>
        <w:t>Daphnia magna</w:t>
      </w:r>
      <w:r w:rsidRPr="001E4210">
        <w:rPr>
          <w:b w:val="0"/>
          <w:lang w:val="en-GB"/>
        </w:rPr>
        <w:t xml:space="preserve"> genotypes, their origin (country, GPS coordinates), and the habitat type (</w:t>
      </w:r>
      <w:r w:rsidR="005A384D" w:rsidRPr="001E4210">
        <w:rPr>
          <w:b w:val="0"/>
          <w:lang w:val="en-GB"/>
        </w:rPr>
        <w:t>s</w:t>
      </w:r>
      <w:r w:rsidRPr="001E4210">
        <w:rPr>
          <w:b w:val="0"/>
          <w:lang w:val="en-GB"/>
        </w:rPr>
        <w:t>ummer-dry (</w:t>
      </w:r>
      <w:proofErr w:type="spellStart"/>
      <w:r w:rsidRPr="001E4210">
        <w:rPr>
          <w:b w:val="0"/>
          <w:lang w:val="en-GB"/>
        </w:rPr>
        <w:t>sd</w:t>
      </w:r>
      <w:proofErr w:type="spellEnd"/>
      <w:r w:rsidRPr="001E4210">
        <w:rPr>
          <w:b w:val="0"/>
          <w:lang w:val="en-GB"/>
        </w:rPr>
        <w:t xml:space="preserve">) and </w:t>
      </w:r>
      <w:r w:rsidR="005A384D" w:rsidRPr="001E4210">
        <w:rPr>
          <w:b w:val="0"/>
          <w:lang w:val="en-GB"/>
        </w:rPr>
        <w:t>w</w:t>
      </w:r>
      <w:r w:rsidRPr="001E4210">
        <w:rPr>
          <w:b w:val="0"/>
          <w:lang w:val="en-GB"/>
        </w:rPr>
        <w:t>inter-freeze (</w:t>
      </w:r>
      <w:proofErr w:type="spellStart"/>
      <w:r w:rsidRPr="001E4210">
        <w:rPr>
          <w:b w:val="0"/>
          <w:lang w:val="en-GB"/>
        </w:rPr>
        <w:t>wf</w:t>
      </w:r>
      <w:proofErr w:type="spellEnd"/>
      <w:r w:rsidRPr="001E4210">
        <w:rPr>
          <w:b w:val="0"/>
          <w:lang w:val="en-GB"/>
        </w:rPr>
        <w:t>): Yes (Y) or No (N)). N1 and N2 are the number of replicates (N</w:t>
      </w:r>
      <w:r w:rsidRPr="001E4210">
        <w:rPr>
          <w:b w:val="0"/>
          <w:vertAlign w:val="subscript"/>
          <w:lang w:val="en-GB"/>
        </w:rPr>
        <w:t>1</w:t>
      </w:r>
      <w:r w:rsidRPr="001E4210">
        <w:rPr>
          <w:b w:val="0"/>
          <w:lang w:val="en-GB"/>
        </w:rPr>
        <w:t xml:space="preserve"> excludes replicates with absorbance below 0.100; N</w:t>
      </w:r>
      <w:r w:rsidRPr="001E4210">
        <w:rPr>
          <w:b w:val="0"/>
          <w:vertAlign w:val="subscript"/>
          <w:lang w:val="en-GB"/>
        </w:rPr>
        <w:t>2</w:t>
      </w:r>
      <w:r w:rsidRPr="001E4210">
        <w:rPr>
          <w:b w:val="0"/>
          <w:lang w:val="en-GB"/>
        </w:rPr>
        <w:t xml:space="preserve"> contains all replicates). Last two columns show mean percentage of trehalose</w:t>
      </w:r>
      <w:r w:rsidR="00FE1F52" w:rsidRPr="001E4210">
        <w:rPr>
          <w:b w:val="0"/>
          <w:lang w:val="en-GB"/>
        </w:rPr>
        <w:t xml:space="preserve"> per </w:t>
      </w:r>
      <w:r w:rsidR="00265109" w:rsidRPr="001E4210">
        <w:rPr>
          <w:b w:val="0"/>
          <w:lang w:val="en-GB"/>
        </w:rPr>
        <w:t xml:space="preserve">dry </w:t>
      </w:r>
      <w:r w:rsidR="00FE1F52" w:rsidRPr="001E4210">
        <w:rPr>
          <w:b w:val="0"/>
          <w:lang w:val="en-GB"/>
        </w:rPr>
        <w:t>weight</w:t>
      </w:r>
      <w:r w:rsidRPr="001E4210">
        <w:rPr>
          <w:b w:val="0"/>
          <w:lang w:val="en-GB"/>
        </w:rPr>
        <w:t>, excluding replicates with absorbance below 0.100 (tre</w:t>
      </w:r>
      <w:r w:rsidRPr="001E4210">
        <w:rPr>
          <w:rFonts w:eastAsia="Times New Roman" w:cs="Calibri"/>
          <w:b w:val="0"/>
          <w:bCs/>
          <w:color w:val="000000"/>
          <w:sz w:val="20"/>
          <w:szCs w:val="20"/>
          <w:vertAlign w:val="subscript"/>
          <w:lang w:val="en-GB" w:eastAsia="en-GB"/>
        </w:rPr>
        <w:t>1</w:t>
      </w:r>
      <w:r w:rsidRPr="001E4210">
        <w:rPr>
          <w:b w:val="0"/>
          <w:lang w:val="en-GB"/>
        </w:rPr>
        <w:t>) and including all replications (tre</w:t>
      </w:r>
      <w:r w:rsidRPr="001E4210">
        <w:rPr>
          <w:rFonts w:eastAsia="Times New Roman" w:cs="Calibri"/>
          <w:b w:val="0"/>
          <w:bCs/>
          <w:color w:val="000000"/>
          <w:sz w:val="20"/>
          <w:szCs w:val="20"/>
          <w:vertAlign w:val="subscript"/>
          <w:lang w:val="en-GB" w:eastAsia="en-GB"/>
        </w:rPr>
        <w:t>2</w:t>
      </w:r>
      <w:r w:rsidRPr="001E4210">
        <w:rPr>
          <w:b w:val="0"/>
          <w:lang w:val="en-GB"/>
        </w:rPr>
        <w:t>).</w:t>
      </w:r>
    </w:p>
    <w:tbl>
      <w:tblPr>
        <w:tblW w:w="893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992"/>
        <w:gridCol w:w="1268"/>
        <w:gridCol w:w="575"/>
        <w:gridCol w:w="559"/>
        <w:gridCol w:w="575"/>
        <w:gridCol w:w="567"/>
        <w:gridCol w:w="709"/>
        <w:gridCol w:w="709"/>
      </w:tblGrid>
      <w:tr w:rsidR="000A37DD" w:rsidRPr="008413B2" w14:paraId="0F40047F" w14:textId="77777777" w:rsidTr="00C754C0">
        <w:trPr>
          <w:trHeight w:val="22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D2CE8" w14:textId="77777777" w:rsidR="000A37DD" w:rsidRPr="008413B2" w:rsidRDefault="000A37DD" w:rsidP="00C754C0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Genotype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20769A" w14:textId="77777777" w:rsidR="000A37DD" w:rsidRPr="008413B2" w:rsidRDefault="000A37DD" w:rsidP="00C754C0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2E63B" w14:textId="77777777" w:rsidR="000A37DD" w:rsidRPr="008413B2" w:rsidRDefault="000A37DD" w:rsidP="00C754C0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Latitude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7620B" w14:textId="77777777" w:rsidR="000A37DD" w:rsidRPr="008413B2" w:rsidRDefault="000A37DD" w:rsidP="00C754C0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Longitude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8F62B" w14:textId="77777777" w:rsidR="000A37DD" w:rsidRPr="008413B2" w:rsidRDefault="000A37DD" w:rsidP="00C754C0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8413B2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sd</w:t>
            </w:r>
            <w:proofErr w:type="spellEnd"/>
          </w:p>
        </w:tc>
        <w:tc>
          <w:tcPr>
            <w:tcW w:w="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8B5F9" w14:textId="77777777" w:rsidR="000A37DD" w:rsidRPr="008413B2" w:rsidRDefault="000A37DD" w:rsidP="00C754C0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8413B2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wf</w:t>
            </w:r>
            <w:proofErr w:type="spellEnd"/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9EFF2" w14:textId="77777777" w:rsidR="000A37DD" w:rsidRPr="008413B2" w:rsidRDefault="000A37DD" w:rsidP="00C754C0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N</w:t>
            </w:r>
            <w:r w:rsidRPr="008413B2">
              <w:rPr>
                <w:rFonts w:cs="Calibri"/>
                <w:b/>
                <w:bCs/>
                <w:color w:val="000000"/>
                <w:sz w:val="20"/>
                <w:szCs w:val="20"/>
                <w:vertAlign w:val="subscript"/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36CC43" w14:textId="77777777" w:rsidR="000A37DD" w:rsidRPr="008413B2" w:rsidRDefault="000A37DD" w:rsidP="00C754C0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N</w:t>
            </w:r>
            <w:r w:rsidRPr="008413B2">
              <w:rPr>
                <w:rFonts w:cs="Calibri"/>
                <w:b/>
                <w:bCs/>
                <w:color w:val="000000"/>
                <w:sz w:val="20"/>
                <w:szCs w:val="20"/>
                <w:vertAlign w:val="subscript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70CC5" w14:textId="77777777" w:rsidR="000A37DD" w:rsidRPr="008413B2" w:rsidRDefault="000A37DD" w:rsidP="00C754C0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tre</w:t>
            </w:r>
            <w:r w:rsidRPr="008413B2">
              <w:rPr>
                <w:rFonts w:cs="Calibri"/>
                <w:b/>
                <w:bCs/>
                <w:color w:val="000000"/>
                <w:sz w:val="20"/>
                <w:szCs w:val="20"/>
                <w:vertAlign w:val="subscript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1A0BB" w14:textId="77777777" w:rsidR="000A37DD" w:rsidRPr="008413B2" w:rsidRDefault="000A37DD" w:rsidP="00C754C0">
            <w:pPr>
              <w:spacing w:before="0"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tre</w:t>
            </w:r>
            <w:r w:rsidRPr="008413B2">
              <w:rPr>
                <w:rFonts w:cs="Calibri"/>
                <w:b/>
                <w:bCs/>
                <w:color w:val="000000"/>
                <w:sz w:val="20"/>
                <w:szCs w:val="20"/>
                <w:vertAlign w:val="subscript"/>
                <w:lang w:val="en-GB"/>
              </w:rPr>
              <w:t>2</w:t>
            </w:r>
          </w:p>
        </w:tc>
      </w:tr>
      <w:tr w:rsidR="00C754C0" w:rsidRPr="008413B2" w14:paraId="6679B3BC" w14:textId="77777777" w:rsidTr="00C754C0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F93875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BE-HO-1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79C72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Belgium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9A73F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50.1451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1C997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5.0771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F9E6A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D2C51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9D0CD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CC3D35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51A74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8.32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4CC2C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8.32</w:t>
            </w:r>
          </w:p>
        </w:tc>
      </w:tr>
      <w:tr w:rsidR="00C754C0" w:rsidRPr="008413B2" w14:paraId="6AA00C50" w14:textId="77777777" w:rsidTr="00C754C0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127F5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BE-WE-G59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6DB16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Belgium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FC937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51.0678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6FDF3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3.7736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92B3F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CCCCE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9C829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D0B81E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42DF8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8.11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4391D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8.11</w:t>
            </w:r>
          </w:p>
        </w:tc>
      </w:tr>
      <w:tr w:rsidR="00C754C0" w:rsidRPr="008413B2" w14:paraId="0ACDEA91" w14:textId="77777777" w:rsidTr="00C754C0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53FCB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BY-G-9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D0358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Belorussia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63470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52.4215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69510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31.0138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161A1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B16A9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11B94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BBA97F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257D5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7.40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07964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7.24</w:t>
            </w:r>
          </w:p>
        </w:tc>
      </w:tr>
      <w:tr w:rsidR="00C754C0" w:rsidRPr="008413B2" w14:paraId="1767A0A1" w14:textId="77777777" w:rsidTr="00C754C0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C6C1C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CH-H-1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C20D3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Switzerland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41066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47.5578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5F96A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8.8626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E219E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C502A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C23B8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E2FB43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DF805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7.02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09C43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7.02</w:t>
            </w:r>
          </w:p>
        </w:tc>
      </w:tr>
      <w:tr w:rsidR="00C754C0" w:rsidRPr="008413B2" w14:paraId="2E395FC0" w14:textId="77777777" w:rsidTr="00C754C0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9FA08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CY-PA2-1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9F1EE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Cyprus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2F606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35.0328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537B8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33.9551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76B47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B700A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60307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FF03C0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FBF48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8.18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A0187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7.84</w:t>
            </w:r>
          </w:p>
        </w:tc>
      </w:tr>
      <w:tr w:rsidR="00C754C0" w:rsidRPr="008413B2" w14:paraId="2370242C" w14:textId="77777777" w:rsidTr="00C754C0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B1C11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CY-PA3-1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0B7C8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Cyprus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733F1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35.0341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09EE9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33.9549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D1BF3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601CF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03571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4F28AF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8AC80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E65B2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9.50</w:t>
            </w:r>
          </w:p>
        </w:tc>
      </w:tr>
      <w:tr w:rsidR="00C754C0" w:rsidRPr="008413B2" w14:paraId="55BEE824" w14:textId="77777777" w:rsidTr="00C754C0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882E7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CZ-KO-1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2A65E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Czech-Republic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544CF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50.1254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D78D0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14.8687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0A592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C9BFE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943D4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ABECB7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4F402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9.63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1CE2A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9.63</w:t>
            </w:r>
          </w:p>
        </w:tc>
      </w:tr>
      <w:tr w:rsidR="00C754C0" w:rsidRPr="008413B2" w14:paraId="3AFDBF4B" w14:textId="77777777" w:rsidTr="00C754C0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C807A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DK-RL-3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9822B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Denmark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367CB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55.9642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184C1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9.5964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EB351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232C1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2162A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29336E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6EB8F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7BCAB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9.00</w:t>
            </w:r>
          </w:p>
        </w:tc>
      </w:tr>
      <w:tr w:rsidR="00C754C0" w:rsidRPr="008413B2" w14:paraId="5F7ECCAB" w14:textId="77777777" w:rsidTr="00C754C0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06B8D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ES-D-BDE1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AC8C1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Spain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4675C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37.1481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E06B1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-6.0366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39F13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A6F86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5366E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E5F021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9F77B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80D30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9.00</w:t>
            </w:r>
          </w:p>
        </w:tc>
      </w:tr>
      <w:tr w:rsidR="00C754C0" w:rsidRPr="008413B2" w14:paraId="340B5163" w14:textId="77777777" w:rsidTr="00C754C0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E9AFC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ES-HT-1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C675F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Spain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69FB2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38.7752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956FD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-1.4102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B1441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4F47A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3D7B2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B6864D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B327B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12.66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C71EC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12.66</w:t>
            </w:r>
          </w:p>
        </w:tc>
      </w:tr>
      <w:tr w:rsidR="00C754C0" w:rsidRPr="008413B2" w14:paraId="6F1F86D9" w14:textId="77777777" w:rsidTr="00C754C0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E16F6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FI-FAT-1-3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3A699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Finland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AFD25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60.0217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E4BCF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19.9021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F1619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F8503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EAC51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256C4E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8ADBF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11.10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E682E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11.10</w:t>
            </w:r>
          </w:p>
        </w:tc>
      </w:tr>
      <w:tr w:rsidR="00C754C0" w:rsidRPr="008413B2" w14:paraId="64D4CAF3" w14:textId="77777777" w:rsidTr="00C754C0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52061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FI-FUT1-2-1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7F24B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Finland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704E8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60.3471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41411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27.4785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2BD92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F6B5F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6F37A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07729A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44B45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12.08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8814A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12.08</w:t>
            </w:r>
          </w:p>
        </w:tc>
      </w:tr>
      <w:tr w:rsidR="00C754C0" w:rsidRPr="008413B2" w14:paraId="56D47371" w14:textId="77777777" w:rsidTr="00C754C0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AA8AA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FI-OER-3-3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55A2C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Finland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130B6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59.7886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69115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23.1741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899BC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EA998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D266D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580754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DF25C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12.64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7B33F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12.64</w:t>
            </w:r>
          </w:p>
        </w:tc>
      </w:tr>
      <w:tr w:rsidR="00C754C0" w:rsidRPr="008413B2" w14:paraId="35ED4201" w14:textId="77777777" w:rsidTr="00C754C0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DA40C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FI-SK-58-2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B2CB6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Finland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F1F7A" w14:textId="77777777" w:rsidR="00C754C0" w:rsidRPr="008413B2" w:rsidRDefault="00C754C0" w:rsidP="00C754C0">
            <w:pPr>
              <w:spacing w:before="0" w:after="0" w:line="240" w:lineRule="auto"/>
              <w:ind w:left="-250" w:firstLine="250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59.833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7719A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23.2574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DD219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1E8EB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13F10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7D0B6C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C1A6E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11.76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ED2E3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11.76</w:t>
            </w:r>
          </w:p>
        </w:tc>
      </w:tr>
      <w:tr w:rsidR="00C754C0" w:rsidRPr="008413B2" w14:paraId="57E41320" w14:textId="77777777" w:rsidTr="00C754C0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9FDA6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FI-SKW-2-1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4A89E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Finland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56AAB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59.833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A27F1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23.2563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B3247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48CA9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4F216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A7DC6F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048C5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11.13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47B1E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11.13</w:t>
            </w:r>
          </w:p>
        </w:tc>
      </w:tr>
      <w:tr w:rsidR="00C754C0" w:rsidRPr="008413B2" w14:paraId="39204869" w14:textId="77777777" w:rsidTr="00C754C0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E9BAC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GB-C1-1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708A7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Great-Britain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3A91C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51.7344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B8B17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-1.3363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3A4C1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4712E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6CF4C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DB6B6E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5261D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4.83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4077E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4.70</w:t>
            </w:r>
          </w:p>
        </w:tc>
      </w:tr>
      <w:tr w:rsidR="00C754C0" w:rsidRPr="008413B2" w14:paraId="6C31C86A" w14:textId="77777777" w:rsidTr="00C754C0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6C39B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GB-EK2-6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AD486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Great-Britain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7C989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55.6977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B50BB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-2.3434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4E61C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C8149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8A170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36304F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832D3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28053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10.33</w:t>
            </w:r>
          </w:p>
        </w:tc>
      </w:tr>
      <w:tr w:rsidR="00C754C0" w:rsidRPr="008413B2" w14:paraId="31BE0A82" w14:textId="77777777" w:rsidTr="00C754C0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289A9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GB-FML-1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7FBAD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Great-Britain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EE92C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52.5311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42834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-1.9559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75065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4161E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17E99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229D9B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51DF9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6.78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BAB0E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6.78</w:t>
            </w:r>
          </w:p>
        </w:tc>
      </w:tr>
      <w:tr w:rsidR="00C754C0" w:rsidRPr="008413B2" w14:paraId="6543FF58" w14:textId="77777777" w:rsidTr="00C754C0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5EF92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HU-AG-03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4A5C9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Hungary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8B927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47.5146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402A9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19.0813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6B9AD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E091A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FE975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2C247E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0BA55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8.88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93070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8.88</w:t>
            </w:r>
          </w:p>
        </w:tc>
      </w:tr>
      <w:tr w:rsidR="00C754C0" w:rsidRPr="008413B2" w14:paraId="492EB41F" w14:textId="77777777" w:rsidTr="00C754C0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7B7D2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IE-DUB-1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3DFDC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Ireland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FDC67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53.3267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74152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-6.2341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1C1D5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5B018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1468A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EBE0FC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30DD9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73C3C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9.92</w:t>
            </w:r>
          </w:p>
        </w:tc>
      </w:tr>
      <w:tr w:rsidR="00C754C0" w:rsidRPr="008413B2" w14:paraId="26E244C9" w14:textId="77777777" w:rsidTr="00C754C0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0D970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IL-BM-1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25ECD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Israel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BB265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30.5113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790F3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34.6121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0A653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99524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B81DC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F1B175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1BBDA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11.97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09F0C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11.97</w:t>
            </w:r>
          </w:p>
        </w:tc>
      </w:tr>
      <w:tr w:rsidR="00C754C0" w:rsidRPr="008413B2" w14:paraId="7043C087" w14:textId="77777777" w:rsidTr="00C754C0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59A0D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IL-M1-8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A3C60E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Israel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1DF0D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31.7782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6D900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35.2206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FC8B1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2F32A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742F6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90B3C0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CCB87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13.37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8E0C5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13.37</w:t>
            </w:r>
          </w:p>
        </w:tc>
      </w:tr>
      <w:tr w:rsidR="00C754C0" w:rsidRPr="008413B2" w14:paraId="3807EB6A" w14:textId="77777777" w:rsidTr="00C754C0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DE883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IT-MDV-1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D1F7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Italy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CCB9E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37.6855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C52E7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12.6175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52DFA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1A34A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23510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3A5EDD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5F2AB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11.10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B4E4E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11.10</w:t>
            </w:r>
          </w:p>
        </w:tc>
      </w:tr>
      <w:tr w:rsidR="00C754C0" w:rsidRPr="008413B2" w14:paraId="6DFA4697" w14:textId="77777777" w:rsidTr="00C754C0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F1C9F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IT-PER-2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9D4CE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Italy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5C2E4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37.5192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29FC9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14.3073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8BEA2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613CE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2C691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385E8C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011B5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3EF25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10.15</w:t>
            </w:r>
          </w:p>
        </w:tc>
      </w:tr>
      <w:tr w:rsidR="00C754C0" w:rsidRPr="008413B2" w14:paraId="42F3D2F6" w14:textId="77777777" w:rsidTr="00C754C0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31235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MA-ES-3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E3EC4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Morocco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AB1EE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31.4907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8D14C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-9.7644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248A4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9BB55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47A2E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30096E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6AF2E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12.27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B590B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11.80</w:t>
            </w:r>
          </w:p>
        </w:tc>
      </w:tr>
      <w:tr w:rsidR="00C754C0" w:rsidRPr="008413B2" w14:paraId="13ECBB22" w14:textId="77777777" w:rsidTr="00C754C0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10AA6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NO-AA-1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24FA2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Norway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5BEB6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60.051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2232F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5.0744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C9E76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7ED48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6C9E1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4BBE10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75970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EC733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10.29</w:t>
            </w:r>
          </w:p>
        </w:tc>
      </w:tr>
      <w:tr w:rsidR="00C754C0" w:rsidRPr="008413B2" w14:paraId="4A571374" w14:textId="77777777" w:rsidTr="00C754C0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3C564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NO-F-1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87675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Norway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513FD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63.5877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C8E33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10.729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82AB2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AC548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F3419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FE6DDC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97566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11.60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9BA26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11.60</w:t>
            </w:r>
          </w:p>
        </w:tc>
      </w:tr>
      <w:tr w:rsidR="00C754C0" w:rsidRPr="008413B2" w14:paraId="486FD80D" w14:textId="77777777" w:rsidTr="00C754C0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22635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NO-LADE-1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0634B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Norway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E1C3F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63.449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0E7B38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10.4529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A077C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DE85B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7A966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DA8CB1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42596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7.52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2C9AD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7.52</w:t>
            </w:r>
          </w:p>
        </w:tc>
      </w:tr>
      <w:tr w:rsidR="00C754C0" w:rsidRPr="008413B2" w14:paraId="65814D57" w14:textId="77777777" w:rsidTr="00C754C0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03B46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NO-RO-1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EAA05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Norway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D677E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67.5274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83945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12.1268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9E681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CC5EA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1A728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467AD5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2F3ED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11.59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4ADEE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11.59</w:t>
            </w:r>
          </w:p>
        </w:tc>
      </w:tr>
      <w:tr w:rsidR="00C754C0" w:rsidRPr="008413B2" w14:paraId="78754DE6" w14:textId="77777777" w:rsidTr="00C754C0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0E031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RU-BOL1-1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258C9E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Russia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07AEB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66.4497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843F8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33.8567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43639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0D3DE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CB71A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9936E9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C7A03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13.08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1981D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13.08</w:t>
            </w:r>
          </w:p>
        </w:tc>
      </w:tr>
      <w:tr w:rsidR="00C754C0" w:rsidRPr="008413B2" w14:paraId="74DED804" w14:textId="77777777" w:rsidTr="00C754C0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A67B1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RU-KA1-205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8C3F3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Russia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2022B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45.5994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9EAA3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45.2975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B3FD6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CDFA9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D5E51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481016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DDA7B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12.95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38D41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12.95</w:t>
            </w:r>
          </w:p>
        </w:tc>
      </w:tr>
      <w:tr w:rsidR="00C754C0" w:rsidRPr="008413B2" w14:paraId="76A7120A" w14:textId="77777777" w:rsidTr="00C754C0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216C1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RU-KOR1-1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FA2FB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Russia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C7237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66.4519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68B8F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33.799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4D625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84A8A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08F0F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1D2744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81600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7.17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0BD9D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6.49</w:t>
            </w:r>
          </w:p>
        </w:tc>
      </w:tr>
      <w:tr w:rsidR="00C754C0" w:rsidRPr="008413B2" w14:paraId="43CCFA44" w14:textId="77777777" w:rsidTr="00C754C0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BF9F4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RU-R2-1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0C3E9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Russia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872F3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56.425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EB2AE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37.6027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982B5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83282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671CD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68B7BD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DA793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12.04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28B0C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12.04</w:t>
            </w:r>
          </w:p>
        </w:tc>
      </w:tr>
      <w:tr w:rsidR="00C754C0" w:rsidRPr="008413B2" w14:paraId="58C90E38" w14:textId="77777777" w:rsidTr="00C754C0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9D14E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SE-G1-9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F6590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Sweden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8496A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60.4217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523FA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18.5102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1F7B2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86B9C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53AED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E28E95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4C6F7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12.22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1CD98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12.22</w:t>
            </w:r>
          </w:p>
        </w:tc>
      </w:tr>
      <w:tr w:rsidR="00C754C0" w:rsidRPr="008413B2" w14:paraId="77881463" w14:textId="77777777" w:rsidTr="00C754C0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33578E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SE-GN2-3A10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2BAED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Sweden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9F5DB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60.4971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9B1A5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18.4316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0CDAD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F2B4E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D37C9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61FBCD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5C2E2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11.19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24905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11.19</w:t>
            </w:r>
          </w:p>
        </w:tc>
      </w:tr>
      <w:tr w:rsidR="00C754C0" w:rsidRPr="008413B2" w14:paraId="140EB9F1" w14:textId="77777777" w:rsidTr="00C754C0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3166C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SE-H1-1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FFBD5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Sweden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D08F9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58.3423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E1631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11.218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6388E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488DC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341A2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4991EE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04C81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11.01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3B0B5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11.01</w:t>
            </w:r>
          </w:p>
        </w:tc>
      </w:tr>
      <w:tr w:rsidR="00C754C0" w:rsidRPr="008413B2" w14:paraId="58308E7D" w14:textId="77777777" w:rsidTr="00C754C0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01026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UA-KR-1-7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831C2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Ukraine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9C2E8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45.0937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7198C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36.3107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BCC7A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03C22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FE010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737504" w14:textId="77777777" w:rsidR="00C754C0" w:rsidRPr="008413B2" w:rsidRDefault="00C754C0" w:rsidP="00C754C0">
            <w:pPr>
              <w:spacing w:before="0" w:after="0" w:line="240" w:lineRule="auto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rFonts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D04ED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14.86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2D635" w14:textId="77777777" w:rsidR="00C754C0" w:rsidRPr="008413B2" w:rsidRDefault="00C754C0" w:rsidP="00C754C0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14.86</w:t>
            </w:r>
          </w:p>
        </w:tc>
      </w:tr>
    </w:tbl>
    <w:p w14:paraId="59D72627" w14:textId="77777777" w:rsidR="00C754C0" w:rsidRPr="008413B2" w:rsidRDefault="00C754C0">
      <w:pPr>
        <w:spacing w:before="0" w:after="160" w:line="259" w:lineRule="auto"/>
        <w:rPr>
          <w:b/>
          <w:lang w:val="en-GB"/>
        </w:rPr>
      </w:pPr>
      <w:r w:rsidRPr="008413B2">
        <w:rPr>
          <w:b/>
          <w:lang w:val="en-GB"/>
        </w:rPr>
        <w:br w:type="page"/>
      </w:r>
    </w:p>
    <w:p w14:paraId="2DDF90B8" w14:textId="79BFB7BA" w:rsidR="00567B7A" w:rsidRPr="001E4210" w:rsidRDefault="00567B7A" w:rsidP="001E4210">
      <w:pPr>
        <w:pStyle w:val="Heading2"/>
        <w:rPr>
          <w:b w:val="0"/>
          <w:lang w:val="en-GB"/>
        </w:rPr>
      </w:pPr>
      <w:r w:rsidRPr="00616D35">
        <w:rPr>
          <w:rStyle w:val="Heading2Char"/>
          <w:b/>
          <w:lang w:val="en-US"/>
        </w:rPr>
        <w:lastRenderedPageBreak/>
        <w:t xml:space="preserve">Table </w:t>
      </w:r>
      <w:r w:rsidR="00F7331D" w:rsidRPr="00616D35">
        <w:rPr>
          <w:rStyle w:val="Heading2Char"/>
          <w:b/>
          <w:lang w:val="en-US"/>
        </w:rPr>
        <w:t>S</w:t>
      </w:r>
      <w:r w:rsidR="00572021" w:rsidRPr="00616D35">
        <w:rPr>
          <w:rStyle w:val="Heading2Char"/>
          <w:b/>
          <w:lang w:val="en-US"/>
        </w:rPr>
        <w:t>2</w:t>
      </w:r>
      <w:r w:rsidRPr="00616D35">
        <w:rPr>
          <w:rStyle w:val="Heading2Char"/>
          <w:b/>
          <w:lang w:val="en-US"/>
        </w:rPr>
        <w:t>.</w:t>
      </w:r>
      <w:r w:rsidRPr="001E4210">
        <w:rPr>
          <w:b w:val="0"/>
          <w:lang w:val="en-GB"/>
        </w:rPr>
        <w:t xml:space="preserve"> List of individual </w:t>
      </w:r>
      <w:r w:rsidRPr="001E4210">
        <w:rPr>
          <w:b w:val="0"/>
          <w:i/>
          <w:lang w:val="en-GB"/>
        </w:rPr>
        <w:t>Daphnia magna</w:t>
      </w:r>
      <w:r w:rsidRPr="001E4210">
        <w:rPr>
          <w:b w:val="0"/>
          <w:lang w:val="en-GB"/>
        </w:rPr>
        <w:t xml:space="preserve"> </w:t>
      </w:r>
      <w:r w:rsidR="00082DD1" w:rsidRPr="001E4210">
        <w:rPr>
          <w:b w:val="0"/>
          <w:lang w:val="en-GB"/>
        </w:rPr>
        <w:t xml:space="preserve">(replicates) used for each </w:t>
      </w:r>
      <w:r w:rsidRPr="001E4210">
        <w:rPr>
          <w:b w:val="0"/>
          <w:lang w:val="en-GB"/>
        </w:rPr>
        <w:t xml:space="preserve">genotype </w:t>
      </w:r>
      <w:r w:rsidR="00EC4361">
        <w:rPr>
          <w:b w:val="0"/>
          <w:lang w:val="en-GB"/>
        </w:rPr>
        <w:t xml:space="preserve">in </w:t>
      </w:r>
      <w:r w:rsidRPr="001E4210">
        <w:rPr>
          <w:b w:val="0"/>
          <w:lang w:val="en-GB"/>
        </w:rPr>
        <w:t>this study. Detailed data for each replicate (rep), with description of habitat type, specifically summer-dry (</w:t>
      </w:r>
      <w:proofErr w:type="spellStart"/>
      <w:r w:rsidRPr="001E4210">
        <w:rPr>
          <w:b w:val="0"/>
          <w:lang w:val="en-GB"/>
        </w:rPr>
        <w:t>sd</w:t>
      </w:r>
      <w:proofErr w:type="spellEnd"/>
      <w:r w:rsidRPr="001E4210">
        <w:rPr>
          <w:b w:val="0"/>
          <w:lang w:val="en-GB"/>
        </w:rPr>
        <w:t>) and winter-freeze (</w:t>
      </w:r>
      <w:proofErr w:type="spellStart"/>
      <w:r w:rsidRPr="001E4210">
        <w:rPr>
          <w:b w:val="0"/>
          <w:lang w:val="en-GB"/>
        </w:rPr>
        <w:t>sd</w:t>
      </w:r>
      <w:proofErr w:type="spellEnd"/>
      <w:r w:rsidRPr="001E4210">
        <w:rPr>
          <w:b w:val="0"/>
          <w:lang w:val="en-GB"/>
        </w:rPr>
        <w:t>)</w:t>
      </w:r>
      <w:r w:rsidR="00EC4361">
        <w:rPr>
          <w:b w:val="0"/>
          <w:lang w:val="en-GB"/>
        </w:rPr>
        <w:t>:</w:t>
      </w:r>
      <w:r w:rsidRPr="001E4210">
        <w:rPr>
          <w:b w:val="0"/>
          <w:lang w:val="en-GB"/>
        </w:rPr>
        <w:t xml:space="preserve"> </w:t>
      </w:r>
      <w:r w:rsidR="00EC4361">
        <w:rPr>
          <w:b w:val="0"/>
          <w:lang w:val="en-GB"/>
        </w:rPr>
        <w:t>Y</w:t>
      </w:r>
      <w:r w:rsidRPr="001E4210">
        <w:rPr>
          <w:b w:val="0"/>
          <w:lang w:val="en-GB"/>
        </w:rPr>
        <w:t xml:space="preserve">es (Y) or </w:t>
      </w:r>
      <w:r w:rsidR="00EC4361">
        <w:rPr>
          <w:b w:val="0"/>
          <w:lang w:val="en-GB"/>
        </w:rPr>
        <w:t>N</w:t>
      </w:r>
      <w:r w:rsidRPr="001E4210">
        <w:rPr>
          <w:b w:val="0"/>
          <w:lang w:val="en-GB"/>
        </w:rPr>
        <w:t>o (N); sample volume in mg</w:t>
      </w:r>
      <w:r w:rsidR="00A21336" w:rsidRPr="001E4210">
        <w:rPr>
          <w:b w:val="0"/>
          <w:lang w:val="en-GB"/>
        </w:rPr>
        <w:t xml:space="preserve"> (</w:t>
      </w:r>
      <w:proofErr w:type="spellStart"/>
      <w:r w:rsidR="00A21336" w:rsidRPr="001E4210">
        <w:rPr>
          <w:b w:val="0"/>
          <w:lang w:val="en-GB"/>
        </w:rPr>
        <w:t>vsample</w:t>
      </w:r>
      <w:proofErr w:type="spellEnd"/>
      <w:r w:rsidR="00A21336" w:rsidRPr="001E4210">
        <w:rPr>
          <w:b w:val="0"/>
          <w:lang w:val="en-GB"/>
        </w:rPr>
        <w:t>)</w:t>
      </w:r>
      <w:r w:rsidRPr="001E4210">
        <w:rPr>
          <w:b w:val="0"/>
          <w:lang w:val="en-GB"/>
        </w:rPr>
        <w:t xml:space="preserve">, and trehalose </w:t>
      </w:r>
      <w:r w:rsidR="00265109" w:rsidRPr="001E4210">
        <w:rPr>
          <w:b w:val="0"/>
          <w:lang w:val="en-GB"/>
        </w:rPr>
        <w:t>percentage per dry weight</w:t>
      </w:r>
      <w:r w:rsidRPr="001E4210">
        <w:rPr>
          <w:b w:val="0"/>
          <w:lang w:val="en-GB"/>
        </w:rPr>
        <w:t xml:space="preserve"> </w:t>
      </w:r>
      <w:r w:rsidR="00265109" w:rsidRPr="001E4210">
        <w:rPr>
          <w:b w:val="0"/>
          <w:lang w:val="en-GB"/>
        </w:rPr>
        <w:t>(</w:t>
      </w:r>
      <w:proofErr w:type="spellStart"/>
      <w:r w:rsidR="00265109" w:rsidRPr="001E4210">
        <w:rPr>
          <w:b w:val="0"/>
          <w:lang w:val="en-GB"/>
        </w:rPr>
        <w:t>conc_trehalose</w:t>
      </w:r>
      <w:proofErr w:type="spellEnd"/>
      <w:r w:rsidR="00265109" w:rsidRPr="001E4210">
        <w:rPr>
          <w:b w:val="0"/>
          <w:lang w:val="en-GB"/>
        </w:rPr>
        <w:t>)</w:t>
      </w:r>
      <w:r w:rsidRPr="001E4210">
        <w:rPr>
          <w:b w:val="0"/>
          <w:lang w:val="en-GB"/>
        </w:rPr>
        <w:t xml:space="preserve">. Biological sample replicates with an asterisk (*) had absorbance below 0.1 and were excluded from the main analysis. </w:t>
      </w:r>
    </w:p>
    <w:tbl>
      <w:tblPr>
        <w:tblW w:w="5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61"/>
        <w:gridCol w:w="433"/>
        <w:gridCol w:w="427"/>
        <w:gridCol w:w="992"/>
        <w:gridCol w:w="1535"/>
      </w:tblGrid>
      <w:tr w:rsidR="00EC4361" w:rsidRPr="008413B2" w14:paraId="3667CDE6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4BFA18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pt-PT"/>
              </w:rPr>
              <w:t>genotype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76A5C60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pt-PT"/>
              </w:rPr>
              <w:t>rep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50AC28D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pt-PT"/>
              </w:rPr>
            </w:pPr>
            <w:proofErr w:type="spellStart"/>
            <w:r w:rsidRPr="008413B2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pt-PT"/>
              </w:rPr>
              <w:t>sd</w:t>
            </w:r>
            <w:proofErr w:type="spellEnd"/>
          </w:p>
        </w:tc>
        <w:tc>
          <w:tcPr>
            <w:tcW w:w="427" w:type="dxa"/>
            <w:shd w:val="clear" w:color="auto" w:fill="auto"/>
            <w:noWrap/>
            <w:hideMark/>
          </w:tcPr>
          <w:p w14:paraId="77A839B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pt-PT"/>
              </w:rPr>
            </w:pPr>
            <w:proofErr w:type="spellStart"/>
            <w:r w:rsidRPr="008413B2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pt-PT"/>
              </w:rPr>
              <w:t>wf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14:paraId="7D0BF4EC" w14:textId="77777777" w:rsidR="00EC4361" w:rsidRPr="008413B2" w:rsidRDefault="00EC4361" w:rsidP="006C4B13">
            <w:pPr>
              <w:spacing w:before="0" w:after="0" w:line="240" w:lineRule="auto"/>
              <w:rPr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8413B2">
              <w:rPr>
                <w:b/>
                <w:color w:val="000000"/>
                <w:sz w:val="20"/>
                <w:szCs w:val="20"/>
                <w:lang w:val="en-GB"/>
              </w:rPr>
              <w:t>vsample</w:t>
            </w:r>
            <w:proofErr w:type="spellEnd"/>
          </w:p>
        </w:tc>
        <w:tc>
          <w:tcPr>
            <w:tcW w:w="1535" w:type="dxa"/>
            <w:shd w:val="clear" w:color="auto" w:fill="auto"/>
            <w:noWrap/>
            <w:hideMark/>
          </w:tcPr>
          <w:p w14:paraId="4EBFFD5E" w14:textId="77777777" w:rsidR="00EC4361" w:rsidRPr="008413B2" w:rsidRDefault="00EC4361" w:rsidP="006C4B13">
            <w:pPr>
              <w:spacing w:before="0" w:after="0" w:line="240" w:lineRule="auto"/>
              <w:rPr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8413B2">
              <w:rPr>
                <w:b/>
                <w:color w:val="000000"/>
                <w:sz w:val="20"/>
                <w:szCs w:val="20"/>
                <w:lang w:val="en-GB"/>
              </w:rPr>
              <w:t>conc_trehalose</w:t>
            </w:r>
            <w:proofErr w:type="spellEnd"/>
          </w:p>
        </w:tc>
      </w:tr>
      <w:tr w:rsidR="00EC4361" w:rsidRPr="008413B2" w14:paraId="41AFD976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4752C6B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BE-HO-1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4D9E7CB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5422C28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548DBDA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0BB6B219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0.062</w:t>
            </w:r>
          </w:p>
        </w:tc>
        <w:tc>
          <w:tcPr>
            <w:tcW w:w="1535" w:type="dxa"/>
            <w:shd w:val="clear" w:color="auto" w:fill="auto"/>
            <w:noWrap/>
          </w:tcPr>
          <w:p w14:paraId="7ADB148A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5.85</w:t>
            </w:r>
          </w:p>
        </w:tc>
      </w:tr>
      <w:tr w:rsidR="00EC4361" w:rsidRPr="008413B2" w14:paraId="31BC3974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123649E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BE-HO-1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47BEDC9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0208DD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7BEEC29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2312B0BC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0.086</w:t>
            </w:r>
          </w:p>
        </w:tc>
        <w:tc>
          <w:tcPr>
            <w:tcW w:w="1535" w:type="dxa"/>
            <w:shd w:val="clear" w:color="auto" w:fill="auto"/>
            <w:noWrap/>
          </w:tcPr>
          <w:p w14:paraId="1F12DD30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10.88</w:t>
            </w:r>
          </w:p>
        </w:tc>
      </w:tr>
      <w:tr w:rsidR="00EC4361" w:rsidRPr="008413B2" w14:paraId="7D9F0030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1CF4E7C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BE-HO-1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7A6C0EC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1E7F306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10707FB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261C0FAB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0.065</w:t>
            </w:r>
          </w:p>
        </w:tc>
        <w:tc>
          <w:tcPr>
            <w:tcW w:w="1535" w:type="dxa"/>
            <w:shd w:val="clear" w:color="auto" w:fill="auto"/>
            <w:noWrap/>
          </w:tcPr>
          <w:p w14:paraId="1D91CE2B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5.92</w:t>
            </w:r>
          </w:p>
        </w:tc>
      </w:tr>
      <w:tr w:rsidR="00EC4361" w:rsidRPr="008413B2" w14:paraId="08B3FA34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57D736F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BE-HO-1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7664493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059B89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0D0C662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17AC791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0.058</w:t>
            </w:r>
          </w:p>
        </w:tc>
        <w:tc>
          <w:tcPr>
            <w:tcW w:w="1535" w:type="dxa"/>
            <w:shd w:val="clear" w:color="auto" w:fill="auto"/>
            <w:noWrap/>
          </w:tcPr>
          <w:p w14:paraId="4EAE1DA4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10.67</w:t>
            </w:r>
          </w:p>
        </w:tc>
      </w:tr>
      <w:tr w:rsidR="00EC4361" w:rsidRPr="008413B2" w14:paraId="108D86B2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B9261F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BE-HO-1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9C5796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5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67D0410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3B5CBCF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2DE51F3F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0.069</w:t>
            </w:r>
          </w:p>
        </w:tc>
        <w:tc>
          <w:tcPr>
            <w:tcW w:w="1535" w:type="dxa"/>
            <w:shd w:val="clear" w:color="auto" w:fill="auto"/>
            <w:noWrap/>
          </w:tcPr>
          <w:p w14:paraId="49EC7D3E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6.00</w:t>
            </w:r>
          </w:p>
        </w:tc>
      </w:tr>
      <w:tr w:rsidR="00EC4361" w:rsidRPr="008413B2" w14:paraId="3CF8E050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207525F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BE-HO-1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493E63A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7980C45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5BFA42C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0FA15853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0.063</w:t>
            </w:r>
          </w:p>
        </w:tc>
        <w:tc>
          <w:tcPr>
            <w:tcW w:w="1535" w:type="dxa"/>
            <w:shd w:val="clear" w:color="auto" w:fill="auto"/>
            <w:noWrap/>
          </w:tcPr>
          <w:p w14:paraId="3BC62EA9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10.88</w:t>
            </w:r>
          </w:p>
        </w:tc>
      </w:tr>
      <w:tr w:rsidR="00EC4361" w:rsidRPr="008413B2" w14:paraId="54014B1E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32C22B8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BE-HO-1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5E0C213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7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126453D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2DF2274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76C4B314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0.068</w:t>
            </w:r>
          </w:p>
        </w:tc>
        <w:tc>
          <w:tcPr>
            <w:tcW w:w="1535" w:type="dxa"/>
            <w:shd w:val="clear" w:color="auto" w:fill="auto"/>
            <w:noWrap/>
          </w:tcPr>
          <w:p w14:paraId="7316FD53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4.41</w:t>
            </w:r>
          </w:p>
        </w:tc>
      </w:tr>
      <w:tr w:rsidR="00EC4361" w:rsidRPr="008413B2" w14:paraId="38A17E66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50ABA26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BE-HO-1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63812CF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6DA6F5B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392E571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57DB176F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0.068</w:t>
            </w:r>
          </w:p>
        </w:tc>
        <w:tc>
          <w:tcPr>
            <w:tcW w:w="1535" w:type="dxa"/>
            <w:shd w:val="clear" w:color="auto" w:fill="auto"/>
            <w:noWrap/>
          </w:tcPr>
          <w:p w14:paraId="0B1ED36C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11.93</w:t>
            </w:r>
          </w:p>
        </w:tc>
      </w:tr>
      <w:tr w:rsidR="00EC4361" w:rsidRPr="008413B2" w14:paraId="634E647C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267AD05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BE-WE-G59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5096954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3BE9CD8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137EED9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6DCE03B2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0.060</w:t>
            </w:r>
          </w:p>
        </w:tc>
        <w:tc>
          <w:tcPr>
            <w:tcW w:w="1535" w:type="dxa"/>
            <w:shd w:val="clear" w:color="auto" w:fill="auto"/>
            <w:noWrap/>
          </w:tcPr>
          <w:p w14:paraId="1370A3F3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1.67</w:t>
            </w:r>
          </w:p>
        </w:tc>
      </w:tr>
      <w:tr w:rsidR="00EC4361" w:rsidRPr="008413B2" w14:paraId="4C1E6B59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5171E6A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BE-WE-G59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9A9727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149875F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37F1D2C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4EA0BF8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0.058</w:t>
            </w:r>
          </w:p>
        </w:tc>
        <w:tc>
          <w:tcPr>
            <w:tcW w:w="1535" w:type="dxa"/>
            <w:shd w:val="clear" w:color="auto" w:fill="auto"/>
            <w:noWrap/>
          </w:tcPr>
          <w:p w14:paraId="07E08A1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16.82</w:t>
            </w:r>
          </w:p>
        </w:tc>
      </w:tr>
      <w:tr w:rsidR="00EC4361" w:rsidRPr="008413B2" w14:paraId="39C0258E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46090AC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BE-WE-G59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63EE444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46BE8AD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16E26B8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2739E543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0.054</w:t>
            </w:r>
          </w:p>
        </w:tc>
        <w:tc>
          <w:tcPr>
            <w:tcW w:w="1535" w:type="dxa"/>
            <w:shd w:val="clear" w:color="auto" w:fill="auto"/>
            <w:noWrap/>
          </w:tcPr>
          <w:p w14:paraId="731CFA6D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5.75</w:t>
            </w:r>
          </w:p>
        </w:tc>
      </w:tr>
      <w:tr w:rsidR="00EC4361" w:rsidRPr="008413B2" w14:paraId="6930ED3A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1B6D791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BE-WE-G59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51CB9CF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B522E6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ACB5B3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5566399D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0.053</w:t>
            </w:r>
          </w:p>
        </w:tc>
        <w:tc>
          <w:tcPr>
            <w:tcW w:w="1535" w:type="dxa"/>
            <w:shd w:val="clear" w:color="auto" w:fill="auto"/>
            <w:noWrap/>
          </w:tcPr>
          <w:p w14:paraId="4DBD108E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13.02</w:t>
            </w:r>
          </w:p>
        </w:tc>
      </w:tr>
      <w:tr w:rsidR="00EC4361" w:rsidRPr="008413B2" w14:paraId="172E9692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1509BB8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BE-WE-G59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16B6A9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5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0E48F6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5B5D270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12DA2EB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0.048</w:t>
            </w:r>
          </w:p>
        </w:tc>
        <w:tc>
          <w:tcPr>
            <w:tcW w:w="1535" w:type="dxa"/>
            <w:shd w:val="clear" w:color="auto" w:fill="auto"/>
            <w:noWrap/>
          </w:tcPr>
          <w:p w14:paraId="573E96DE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4.44</w:t>
            </w:r>
          </w:p>
        </w:tc>
      </w:tr>
      <w:tr w:rsidR="00EC4361" w:rsidRPr="008413B2" w14:paraId="6CFB42D2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153234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BE-WE-G59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D7E06A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6D2322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8DBA55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42A834A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0.059</w:t>
            </w:r>
          </w:p>
        </w:tc>
        <w:tc>
          <w:tcPr>
            <w:tcW w:w="1535" w:type="dxa"/>
            <w:shd w:val="clear" w:color="auto" w:fill="auto"/>
            <w:noWrap/>
          </w:tcPr>
          <w:p w14:paraId="49F8E879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6.37</w:t>
            </w:r>
          </w:p>
        </w:tc>
      </w:tr>
      <w:tr w:rsidR="00EC4361" w:rsidRPr="008413B2" w14:paraId="45F99F27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E3F5C7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BE-WE-G59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5FCB038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7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A53BBE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95C163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0A4DCCBC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0.068</w:t>
            </w:r>
          </w:p>
        </w:tc>
        <w:tc>
          <w:tcPr>
            <w:tcW w:w="1535" w:type="dxa"/>
            <w:shd w:val="clear" w:color="auto" w:fill="auto"/>
            <w:noWrap/>
          </w:tcPr>
          <w:p w14:paraId="65B40390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4.13</w:t>
            </w:r>
          </w:p>
        </w:tc>
      </w:tr>
      <w:tr w:rsidR="00EC4361" w:rsidRPr="008413B2" w14:paraId="05403DF8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145B6DF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BE-WE-G59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2966B8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2FA903B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0200A19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53C42EA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0.062</w:t>
            </w:r>
          </w:p>
        </w:tc>
        <w:tc>
          <w:tcPr>
            <w:tcW w:w="1535" w:type="dxa"/>
            <w:shd w:val="clear" w:color="auto" w:fill="auto"/>
            <w:noWrap/>
          </w:tcPr>
          <w:p w14:paraId="283E9E00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12.66</w:t>
            </w:r>
          </w:p>
        </w:tc>
      </w:tr>
      <w:tr w:rsidR="00EC4361" w:rsidRPr="008413B2" w14:paraId="100EB580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0C96100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BY-G-9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73F1106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1*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20F9DB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2C22E61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4AEAB146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0.059</w:t>
            </w:r>
          </w:p>
        </w:tc>
        <w:tc>
          <w:tcPr>
            <w:tcW w:w="1535" w:type="dxa"/>
            <w:shd w:val="clear" w:color="auto" w:fill="auto"/>
            <w:noWrap/>
          </w:tcPr>
          <w:p w14:paraId="289FA87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6.11</w:t>
            </w:r>
          </w:p>
        </w:tc>
      </w:tr>
      <w:tr w:rsidR="00EC4361" w:rsidRPr="008413B2" w14:paraId="45663CFD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1F55A1E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BY-G-9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331E44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1C104AB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380E57A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0DA7C5C3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0.069</w:t>
            </w:r>
          </w:p>
        </w:tc>
        <w:tc>
          <w:tcPr>
            <w:tcW w:w="1535" w:type="dxa"/>
            <w:shd w:val="clear" w:color="auto" w:fill="auto"/>
            <w:noWrap/>
          </w:tcPr>
          <w:p w14:paraId="785A907E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7.52</w:t>
            </w:r>
          </w:p>
        </w:tc>
      </w:tr>
      <w:tr w:rsidR="00EC4361" w:rsidRPr="008413B2" w14:paraId="17A8F6AB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E3EA2A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BY-G-9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43F1E9D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32A4673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818BD3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6E9A869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0.054</w:t>
            </w:r>
          </w:p>
        </w:tc>
        <w:tc>
          <w:tcPr>
            <w:tcW w:w="1535" w:type="dxa"/>
            <w:shd w:val="clear" w:color="auto" w:fill="auto"/>
            <w:noWrap/>
          </w:tcPr>
          <w:p w14:paraId="3929E7A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6.44</w:t>
            </w:r>
          </w:p>
        </w:tc>
      </w:tr>
      <w:tr w:rsidR="00EC4361" w:rsidRPr="008413B2" w14:paraId="0D718CAE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480BC16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BY-G-9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060790F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6B5139E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2628566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61E5C0C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0.067</w:t>
            </w:r>
          </w:p>
        </w:tc>
        <w:tc>
          <w:tcPr>
            <w:tcW w:w="1535" w:type="dxa"/>
            <w:shd w:val="clear" w:color="auto" w:fill="auto"/>
            <w:noWrap/>
          </w:tcPr>
          <w:p w14:paraId="46217AD1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6.66</w:t>
            </w:r>
          </w:p>
        </w:tc>
      </w:tr>
      <w:tr w:rsidR="00EC4361" w:rsidRPr="008413B2" w14:paraId="09E2DE76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582EA02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BY-G-9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0FC2500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5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2C8428C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51D422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660CEF1F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0.058</w:t>
            </w:r>
          </w:p>
        </w:tc>
        <w:tc>
          <w:tcPr>
            <w:tcW w:w="1535" w:type="dxa"/>
            <w:shd w:val="clear" w:color="auto" w:fill="auto"/>
            <w:noWrap/>
          </w:tcPr>
          <w:p w14:paraId="193E662F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0.73</w:t>
            </w:r>
          </w:p>
        </w:tc>
      </w:tr>
      <w:tr w:rsidR="00EC4361" w:rsidRPr="008413B2" w14:paraId="77A24B00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5F7D0FF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BY-G-9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5BDB1C7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7FDF42D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33131A0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72D1B6AB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0.064</w:t>
            </w:r>
          </w:p>
        </w:tc>
        <w:tc>
          <w:tcPr>
            <w:tcW w:w="1535" w:type="dxa"/>
            <w:shd w:val="clear" w:color="auto" w:fill="auto"/>
            <w:noWrap/>
          </w:tcPr>
          <w:p w14:paraId="7259BC86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11.28</w:t>
            </w:r>
          </w:p>
        </w:tc>
      </w:tr>
      <w:tr w:rsidR="00EC4361" w:rsidRPr="008413B2" w14:paraId="35A8B2AB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2824359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BY-G-9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029903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7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258D7E9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03D678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222C0B7E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0.063</w:t>
            </w:r>
          </w:p>
        </w:tc>
        <w:tc>
          <w:tcPr>
            <w:tcW w:w="1535" w:type="dxa"/>
            <w:shd w:val="clear" w:color="auto" w:fill="auto"/>
            <w:noWrap/>
          </w:tcPr>
          <w:p w14:paraId="0EC1A37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3.00</w:t>
            </w:r>
          </w:p>
        </w:tc>
      </w:tr>
      <w:tr w:rsidR="00EC4361" w:rsidRPr="008413B2" w14:paraId="14012CA4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23DB2AE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BY-G-9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A0ABA0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788EDED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1C08424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320215EB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0.068</w:t>
            </w:r>
          </w:p>
        </w:tc>
        <w:tc>
          <w:tcPr>
            <w:tcW w:w="1535" w:type="dxa"/>
            <w:shd w:val="clear" w:color="auto" w:fill="auto"/>
            <w:noWrap/>
          </w:tcPr>
          <w:p w14:paraId="150FA38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16.19</w:t>
            </w:r>
          </w:p>
        </w:tc>
      </w:tr>
      <w:tr w:rsidR="00EC4361" w:rsidRPr="008413B2" w14:paraId="13372523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0C1A44B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CH-H-1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66CA7EE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173A27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C2C5F5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35381C5F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0.063</w:t>
            </w:r>
          </w:p>
        </w:tc>
        <w:tc>
          <w:tcPr>
            <w:tcW w:w="1535" w:type="dxa"/>
            <w:shd w:val="clear" w:color="auto" w:fill="auto"/>
            <w:noWrap/>
          </w:tcPr>
          <w:p w14:paraId="44A54439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3.25</w:t>
            </w:r>
          </w:p>
        </w:tc>
      </w:tr>
      <w:tr w:rsidR="00EC4361" w:rsidRPr="008413B2" w14:paraId="7A0A2281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45986EC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CH-H-1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03DFAC6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36E6B86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C3D02F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668047DD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0.077</w:t>
            </w:r>
          </w:p>
        </w:tc>
        <w:tc>
          <w:tcPr>
            <w:tcW w:w="1535" w:type="dxa"/>
            <w:shd w:val="clear" w:color="auto" w:fill="auto"/>
            <w:noWrap/>
          </w:tcPr>
          <w:p w14:paraId="6251DFF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18.29</w:t>
            </w:r>
          </w:p>
        </w:tc>
      </w:tr>
      <w:tr w:rsidR="00EC4361" w:rsidRPr="008413B2" w14:paraId="25918CB4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1DAA0E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CH-H-1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6B5BA97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368020B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C736C5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3743876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0.067</w:t>
            </w:r>
          </w:p>
        </w:tc>
        <w:tc>
          <w:tcPr>
            <w:tcW w:w="1535" w:type="dxa"/>
            <w:shd w:val="clear" w:color="auto" w:fill="auto"/>
            <w:noWrap/>
          </w:tcPr>
          <w:p w14:paraId="34AE80D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6.36</w:t>
            </w:r>
          </w:p>
        </w:tc>
      </w:tr>
      <w:tr w:rsidR="00EC4361" w:rsidRPr="008413B2" w14:paraId="4376E7C6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5BCF8BA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CH-H-1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442CD98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7A2372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7529EF6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20AC5E12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0.078</w:t>
            </w:r>
          </w:p>
        </w:tc>
        <w:tc>
          <w:tcPr>
            <w:tcW w:w="1535" w:type="dxa"/>
            <w:shd w:val="clear" w:color="auto" w:fill="auto"/>
            <w:noWrap/>
          </w:tcPr>
          <w:p w14:paraId="0FA18BA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6.73</w:t>
            </w:r>
          </w:p>
        </w:tc>
      </w:tr>
      <w:tr w:rsidR="00EC4361" w:rsidRPr="008413B2" w14:paraId="7305F41F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43A65E9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CH-H-1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608686A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5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23E9051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3D76362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2B17851F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0.078</w:t>
            </w:r>
          </w:p>
        </w:tc>
        <w:tc>
          <w:tcPr>
            <w:tcW w:w="1535" w:type="dxa"/>
            <w:shd w:val="clear" w:color="auto" w:fill="auto"/>
            <w:noWrap/>
          </w:tcPr>
          <w:p w14:paraId="405AB60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1.31</w:t>
            </w:r>
          </w:p>
        </w:tc>
      </w:tr>
      <w:tr w:rsidR="00EC4361" w:rsidRPr="008413B2" w14:paraId="10EE2C16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4673315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CH-H-1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4C38959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31D0C56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31312B8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5BED0BAB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0.070</w:t>
            </w:r>
          </w:p>
        </w:tc>
        <w:tc>
          <w:tcPr>
            <w:tcW w:w="1535" w:type="dxa"/>
            <w:shd w:val="clear" w:color="auto" w:fill="auto"/>
            <w:noWrap/>
          </w:tcPr>
          <w:p w14:paraId="2FE5760A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8.91</w:t>
            </w:r>
          </w:p>
        </w:tc>
      </w:tr>
      <w:tr w:rsidR="00EC4361" w:rsidRPr="008413B2" w14:paraId="0B952E20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1C1E024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CH-H-1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464A907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7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35963A2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5F41676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09B3AB9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0.071</w:t>
            </w:r>
          </w:p>
        </w:tc>
        <w:tc>
          <w:tcPr>
            <w:tcW w:w="1535" w:type="dxa"/>
            <w:shd w:val="clear" w:color="auto" w:fill="auto"/>
            <w:noWrap/>
          </w:tcPr>
          <w:p w14:paraId="4CCA651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4.14</w:t>
            </w:r>
          </w:p>
        </w:tc>
      </w:tr>
      <w:tr w:rsidR="00EC4361" w:rsidRPr="008413B2" w14:paraId="3684E0AA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517446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CH-H-1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8A75DB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67C3D22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5E613E3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3899276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0.077</w:t>
            </w:r>
          </w:p>
        </w:tc>
        <w:tc>
          <w:tcPr>
            <w:tcW w:w="1535" w:type="dxa"/>
            <w:shd w:val="clear" w:color="auto" w:fill="auto"/>
            <w:noWrap/>
          </w:tcPr>
          <w:p w14:paraId="6689260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7.15</w:t>
            </w:r>
          </w:p>
        </w:tc>
      </w:tr>
      <w:tr w:rsidR="00EC4361" w:rsidRPr="008413B2" w14:paraId="08D9C8B9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22ABB8D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CY-PA2-1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0DEFD3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1*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75A4795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1D033C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452FA0D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0.061</w:t>
            </w:r>
          </w:p>
        </w:tc>
        <w:tc>
          <w:tcPr>
            <w:tcW w:w="1535" w:type="dxa"/>
            <w:shd w:val="clear" w:color="auto" w:fill="auto"/>
            <w:noWrap/>
          </w:tcPr>
          <w:p w14:paraId="4F3A40EE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5.89</w:t>
            </w:r>
          </w:p>
        </w:tc>
      </w:tr>
      <w:tr w:rsidR="00EC4361" w:rsidRPr="008413B2" w14:paraId="726EFE4A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25F6280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CY-PA2-1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6F69EDE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4DD7B51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74A2F6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1CA576C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0.053</w:t>
            </w:r>
          </w:p>
        </w:tc>
        <w:tc>
          <w:tcPr>
            <w:tcW w:w="1535" w:type="dxa"/>
            <w:shd w:val="clear" w:color="auto" w:fill="auto"/>
            <w:noWrap/>
          </w:tcPr>
          <w:p w14:paraId="12CA3564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13.34</w:t>
            </w:r>
          </w:p>
        </w:tc>
      </w:tr>
      <w:tr w:rsidR="00EC4361" w:rsidRPr="008413B2" w14:paraId="421719E6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271E493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CY-PA2-1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4FEC291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31F103D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062E0B1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572EB6E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0.047</w:t>
            </w:r>
          </w:p>
        </w:tc>
        <w:tc>
          <w:tcPr>
            <w:tcW w:w="1535" w:type="dxa"/>
            <w:shd w:val="clear" w:color="auto" w:fill="auto"/>
            <w:noWrap/>
          </w:tcPr>
          <w:p w14:paraId="362B9C4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5.17</w:t>
            </w:r>
          </w:p>
        </w:tc>
      </w:tr>
      <w:tr w:rsidR="00EC4361" w:rsidRPr="008413B2" w14:paraId="282671F8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0B4958A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CY-PA2-1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7DBFA0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6D13D12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2C4CCE7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3410F880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0.059</w:t>
            </w:r>
          </w:p>
        </w:tc>
        <w:tc>
          <w:tcPr>
            <w:tcW w:w="1535" w:type="dxa"/>
            <w:shd w:val="clear" w:color="auto" w:fill="auto"/>
            <w:noWrap/>
          </w:tcPr>
          <w:p w14:paraId="0A1A25BD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4.15</w:t>
            </w:r>
          </w:p>
        </w:tc>
      </w:tr>
      <w:tr w:rsidR="00EC4361" w:rsidRPr="008413B2" w14:paraId="39E24976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65EEF44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CY-PA2-1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B1F63E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5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1E48494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56309AC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74F85001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0.047</w:t>
            </w:r>
          </w:p>
        </w:tc>
        <w:tc>
          <w:tcPr>
            <w:tcW w:w="1535" w:type="dxa"/>
            <w:shd w:val="clear" w:color="auto" w:fill="auto"/>
            <w:noWrap/>
          </w:tcPr>
          <w:p w14:paraId="75222494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3.95</w:t>
            </w:r>
          </w:p>
        </w:tc>
      </w:tr>
      <w:tr w:rsidR="00EC4361" w:rsidRPr="008413B2" w14:paraId="7BC4838F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39290BE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lastRenderedPageBreak/>
              <w:t>CY-PA2-1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76BAAD8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72A0039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7FB7635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592795A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0.044</w:t>
            </w:r>
          </w:p>
        </w:tc>
        <w:tc>
          <w:tcPr>
            <w:tcW w:w="1535" w:type="dxa"/>
            <w:shd w:val="clear" w:color="auto" w:fill="auto"/>
            <w:noWrap/>
          </w:tcPr>
          <w:p w14:paraId="5EA5052D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8.95</w:t>
            </w:r>
          </w:p>
        </w:tc>
      </w:tr>
      <w:tr w:rsidR="00EC4361" w:rsidRPr="008413B2" w14:paraId="54E9C4A0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3CF7FA9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CY-PA2-1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0552D3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7*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2EB4D0A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9B5748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0732330B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0.046</w:t>
            </w:r>
          </w:p>
        </w:tc>
        <w:tc>
          <w:tcPr>
            <w:tcW w:w="1535" w:type="dxa"/>
            <w:shd w:val="clear" w:color="auto" w:fill="auto"/>
            <w:noWrap/>
          </w:tcPr>
          <w:p w14:paraId="2BDCE92A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7.76</w:t>
            </w:r>
          </w:p>
        </w:tc>
      </w:tr>
      <w:tr w:rsidR="00EC4361" w:rsidRPr="008413B2" w14:paraId="78B89679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27291C3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CY-PA2-1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6F2B7D7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7279D74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744F23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2B37932D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0.044</w:t>
            </w:r>
          </w:p>
        </w:tc>
        <w:tc>
          <w:tcPr>
            <w:tcW w:w="1535" w:type="dxa"/>
            <w:shd w:val="clear" w:color="auto" w:fill="auto"/>
            <w:noWrap/>
          </w:tcPr>
          <w:p w14:paraId="0E15E32B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13.53</w:t>
            </w:r>
          </w:p>
        </w:tc>
      </w:tr>
      <w:tr w:rsidR="00EC4361" w:rsidRPr="008413B2" w14:paraId="416B5569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5C71A67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CY-PA3-1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0F0B8BC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48FE30C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5AA11F5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7138227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0.056</w:t>
            </w:r>
          </w:p>
        </w:tc>
        <w:tc>
          <w:tcPr>
            <w:tcW w:w="1535" w:type="dxa"/>
            <w:shd w:val="clear" w:color="auto" w:fill="auto"/>
            <w:noWrap/>
          </w:tcPr>
          <w:p w14:paraId="118F4C3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9.35</w:t>
            </w:r>
          </w:p>
        </w:tc>
      </w:tr>
      <w:tr w:rsidR="00EC4361" w:rsidRPr="008413B2" w14:paraId="7B47023A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4DB873E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CY-PA3-1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843988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143F0F3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5237963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0B6A7524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0.058</w:t>
            </w:r>
          </w:p>
        </w:tc>
        <w:tc>
          <w:tcPr>
            <w:tcW w:w="1535" w:type="dxa"/>
            <w:shd w:val="clear" w:color="auto" w:fill="auto"/>
            <w:noWrap/>
          </w:tcPr>
          <w:p w14:paraId="0E1CA08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12.73</w:t>
            </w:r>
          </w:p>
        </w:tc>
      </w:tr>
      <w:tr w:rsidR="00EC4361" w:rsidRPr="008413B2" w14:paraId="3444AA71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6E2D6B3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CY-PA3-1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5F764E6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58A9CAC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04D4676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2FEB68D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0.059</w:t>
            </w:r>
          </w:p>
        </w:tc>
        <w:tc>
          <w:tcPr>
            <w:tcW w:w="1535" w:type="dxa"/>
            <w:shd w:val="clear" w:color="auto" w:fill="auto"/>
            <w:noWrap/>
          </w:tcPr>
          <w:p w14:paraId="7521FF1B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8.83</w:t>
            </w:r>
          </w:p>
        </w:tc>
      </w:tr>
      <w:tr w:rsidR="00EC4361" w:rsidRPr="008413B2" w14:paraId="47DC1D10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494B7FC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CY-PA3-1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7072B1A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7B15B61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0AF6B41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106D95B2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0.055</w:t>
            </w:r>
          </w:p>
        </w:tc>
        <w:tc>
          <w:tcPr>
            <w:tcW w:w="1535" w:type="dxa"/>
            <w:shd w:val="clear" w:color="auto" w:fill="auto"/>
            <w:noWrap/>
          </w:tcPr>
          <w:p w14:paraId="57147BBE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9.97</w:t>
            </w:r>
          </w:p>
        </w:tc>
      </w:tr>
      <w:tr w:rsidR="00EC4361" w:rsidRPr="008413B2" w14:paraId="35894106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6253BE0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CY-PA3-1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41AD52B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5*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314AA68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17E3221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0C103EE6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0.058</w:t>
            </w:r>
          </w:p>
        </w:tc>
        <w:tc>
          <w:tcPr>
            <w:tcW w:w="1535" w:type="dxa"/>
            <w:shd w:val="clear" w:color="auto" w:fill="auto"/>
            <w:noWrap/>
          </w:tcPr>
          <w:p w14:paraId="6649BA9F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4.44</w:t>
            </w:r>
          </w:p>
        </w:tc>
      </w:tr>
      <w:tr w:rsidR="00EC4361" w:rsidRPr="008413B2" w14:paraId="7F132294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6D90662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CY-PA3-1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57AC0AB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7E23BD7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3C282D7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4F7960F6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0.058</w:t>
            </w:r>
          </w:p>
        </w:tc>
        <w:tc>
          <w:tcPr>
            <w:tcW w:w="1535" w:type="dxa"/>
            <w:shd w:val="clear" w:color="auto" w:fill="auto"/>
            <w:noWrap/>
          </w:tcPr>
          <w:p w14:paraId="7E899481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9.85</w:t>
            </w:r>
          </w:p>
        </w:tc>
      </w:tr>
      <w:tr w:rsidR="00EC4361" w:rsidRPr="008413B2" w14:paraId="70A8A92D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1C22829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CY-PA3-1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72F8102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7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31907E5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0F4B7EE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2E28CF7D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0.054</w:t>
            </w:r>
          </w:p>
        </w:tc>
        <w:tc>
          <w:tcPr>
            <w:tcW w:w="1535" w:type="dxa"/>
            <w:shd w:val="clear" w:color="auto" w:fill="auto"/>
            <w:noWrap/>
          </w:tcPr>
          <w:p w14:paraId="6EACA7A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7.90</w:t>
            </w:r>
          </w:p>
        </w:tc>
      </w:tr>
      <w:tr w:rsidR="00EC4361" w:rsidRPr="008413B2" w14:paraId="1B9898B9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116F18C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CY-PA3-1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6E15BC9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52F0DF3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7DAF623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3FD97350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0.055</w:t>
            </w:r>
          </w:p>
        </w:tc>
        <w:tc>
          <w:tcPr>
            <w:tcW w:w="1535" w:type="dxa"/>
            <w:shd w:val="clear" w:color="auto" w:fill="auto"/>
            <w:noWrap/>
          </w:tcPr>
          <w:p w14:paraId="14299DD4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12.96</w:t>
            </w:r>
          </w:p>
        </w:tc>
      </w:tr>
      <w:tr w:rsidR="00EC4361" w:rsidRPr="008413B2" w14:paraId="3D82C9FF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4827A85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CZ-KO-1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47278E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269551E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97484F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0084BD70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0.086</w:t>
            </w:r>
          </w:p>
        </w:tc>
        <w:tc>
          <w:tcPr>
            <w:tcW w:w="1535" w:type="dxa"/>
            <w:shd w:val="clear" w:color="auto" w:fill="auto"/>
            <w:noWrap/>
          </w:tcPr>
          <w:p w14:paraId="7F6414E6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8.13</w:t>
            </w:r>
          </w:p>
        </w:tc>
      </w:tr>
      <w:tr w:rsidR="00EC4361" w:rsidRPr="008413B2" w14:paraId="379689D8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5D8C063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CZ-KO-1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5FD6555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3C9619F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56F0D9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39401E09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0.064</w:t>
            </w:r>
          </w:p>
        </w:tc>
        <w:tc>
          <w:tcPr>
            <w:tcW w:w="1535" w:type="dxa"/>
            <w:shd w:val="clear" w:color="auto" w:fill="auto"/>
            <w:noWrap/>
          </w:tcPr>
          <w:p w14:paraId="6BCD21CC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20.35</w:t>
            </w:r>
          </w:p>
        </w:tc>
      </w:tr>
      <w:tr w:rsidR="00EC4361" w:rsidRPr="008413B2" w14:paraId="13183858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2532EB5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CZ-KO-1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D7AB06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56CE7D2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AA3B57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1A69C199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0.075</w:t>
            </w:r>
          </w:p>
        </w:tc>
        <w:tc>
          <w:tcPr>
            <w:tcW w:w="1535" w:type="dxa"/>
            <w:shd w:val="clear" w:color="auto" w:fill="auto"/>
            <w:noWrap/>
          </w:tcPr>
          <w:p w14:paraId="6634CFE4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7.38</w:t>
            </w:r>
          </w:p>
        </w:tc>
      </w:tr>
      <w:tr w:rsidR="00EC4361" w:rsidRPr="008413B2" w14:paraId="5095FA84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23364BA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CZ-KO-1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75003A2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24C3BBC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040720B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2843933A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0.079</w:t>
            </w:r>
          </w:p>
        </w:tc>
        <w:tc>
          <w:tcPr>
            <w:tcW w:w="1535" w:type="dxa"/>
            <w:shd w:val="clear" w:color="auto" w:fill="auto"/>
            <w:noWrap/>
          </w:tcPr>
          <w:p w14:paraId="4373E7F2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9.03</w:t>
            </w:r>
          </w:p>
        </w:tc>
      </w:tr>
      <w:tr w:rsidR="00EC4361" w:rsidRPr="008413B2" w14:paraId="7A824A4E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24B87E5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CZ-KO-1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54D4522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5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7061A8D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D97432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7077F5B0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0.074</w:t>
            </w:r>
          </w:p>
        </w:tc>
        <w:tc>
          <w:tcPr>
            <w:tcW w:w="1535" w:type="dxa"/>
            <w:shd w:val="clear" w:color="auto" w:fill="auto"/>
            <w:noWrap/>
          </w:tcPr>
          <w:p w14:paraId="4519669C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0.47</w:t>
            </w:r>
          </w:p>
        </w:tc>
      </w:tr>
      <w:tr w:rsidR="00EC4361" w:rsidRPr="008413B2" w14:paraId="00F9352E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369982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CZ-KO-1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4FF204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3A8542D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25621B2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28058FB0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0.071</w:t>
            </w:r>
          </w:p>
        </w:tc>
        <w:tc>
          <w:tcPr>
            <w:tcW w:w="1535" w:type="dxa"/>
            <w:shd w:val="clear" w:color="auto" w:fill="auto"/>
            <w:noWrap/>
          </w:tcPr>
          <w:p w14:paraId="7866207C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8.69</w:t>
            </w:r>
          </w:p>
        </w:tc>
      </w:tr>
      <w:tr w:rsidR="00EC4361" w:rsidRPr="008413B2" w14:paraId="0C805F35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379CA3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CZ-KO-1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24EF1F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7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49A5D4F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79E7FD1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7B4D4074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0.065</w:t>
            </w:r>
          </w:p>
        </w:tc>
        <w:tc>
          <w:tcPr>
            <w:tcW w:w="1535" w:type="dxa"/>
            <w:shd w:val="clear" w:color="auto" w:fill="auto"/>
            <w:noWrap/>
          </w:tcPr>
          <w:p w14:paraId="5DAE8DBC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11.63</w:t>
            </w:r>
          </w:p>
        </w:tc>
      </w:tr>
      <w:tr w:rsidR="00EC4361" w:rsidRPr="008413B2" w14:paraId="6EC542D9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33D13C0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CZ-KO-1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7CF8FF8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7770E61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137013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0F88C4A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0.073</w:t>
            </w:r>
          </w:p>
        </w:tc>
        <w:tc>
          <w:tcPr>
            <w:tcW w:w="1535" w:type="dxa"/>
            <w:shd w:val="clear" w:color="auto" w:fill="auto"/>
            <w:noWrap/>
          </w:tcPr>
          <w:p w14:paraId="0CECAD69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11.38</w:t>
            </w:r>
          </w:p>
        </w:tc>
      </w:tr>
      <w:tr w:rsidR="00EC4361" w:rsidRPr="008413B2" w14:paraId="381A8A58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20A2776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DK-RL-3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3CB1B3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71DF9EF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2AE233F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38193B1F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0.079</w:t>
            </w:r>
          </w:p>
        </w:tc>
        <w:tc>
          <w:tcPr>
            <w:tcW w:w="1535" w:type="dxa"/>
            <w:shd w:val="clear" w:color="auto" w:fill="auto"/>
            <w:noWrap/>
          </w:tcPr>
          <w:p w14:paraId="3AFDDD2B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12.43</w:t>
            </w:r>
          </w:p>
        </w:tc>
      </w:tr>
      <w:tr w:rsidR="00EC4361" w:rsidRPr="008413B2" w14:paraId="2608B50B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6D3A35F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DK-RL-3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6D36644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5AB206A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7AB72A0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75471D5C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0.075</w:t>
            </w:r>
          </w:p>
        </w:tc>
        <w:tc>
          <w:tcPr>
            <w:tcW w:w="1535" w:type="dxa"/>
            <w:shd w:val="clear" w:color="auto" w:fill="auto"/>
            <w:noWrap/>
          </w:tcPr>
          <w:p w14:paraId="443E5326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13.55</w:t>
            </w:r>
          </w:p>
        </w:tc>
      </w:tr>
      <w:tr w:rsidR="00EC4361" w:rsidRPr="008413B2" w14:paraId="52380FB9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3716317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DK-RL-3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6974DDE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4372A75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2089763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22238F4E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0.079</w:t>
            </w:r>
          </w:p>
        </w:tc>
        <w:tc>
          <w:tcPr>
            <w:tcW w:w="1535" w:type="dxa"/>
            <w:shd w:val="clear" w:color="auto" w:fill="auto"/>
            <w:noWrap/>
          </w:tcPr>
          <w:p w14:paraId="493D5D7B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9.68</w:t>
            </w:r>
          </w:p>
        </w:tc>
      </w:tr>
      <w:tr w:rsidR="00EC4361" w:rsidRPr="008413B2" w14:paraId="7AF74E8C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4BC0167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DK-RL-3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32A4FB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2940BE5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33D3563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1A359AA1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0.075</w:t>
            </w:r>
          </w:p>
        </w:tc>
        <w:tc>
          <w:tcPr>
            <w:tcW w:w="1535" w:type="dxa"/>
            <w:shd w:val="clear" w:color="auto" w:fill="auto"/>
            <w:noWrap/>
          </w:tcPr>
          <w:p w14:paraId="1579C13F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10.43</w:t>
            </w:r>
          </w:p>
        </w:tc>
      </w:tr>
      <w:tr w:rsidR="00EC4361" w:rsidRPr="008413B2" w14:paraId="4BBA8170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C8D47B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DK-RL-3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530454C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5*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68360DE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7CC0DB3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5337148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0.080</w:t>
            </w:r>
          </w:p>
        </w:tc>
        <w:tc>
          <w:tcPr>
            <w:tcW w:w="1535" w:type="dxa"/>
            <w:shd w:val="clear" w:color="auto" w:fill="auto"/>
            <w:noWrap/>
          </w:tcPr>
          <w:p w14:paraId="031B5C8F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3.20</w:t>
            </w:r>
          </w:p>
        </w:tc>
      </w:tr>
      <w:tr w:rsidR="00EC4361" w:rsidRPr="008413B2" w14:paraId="33697DD1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4D0474F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DK-RL-3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F07F8F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6*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2FE67E9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3893011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7F7E957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0.081</w:t>
            </w:r>
          </w:p>
        </w:tc>
        <w:tc>
          <w:tcPr>
            <w:tcW w:w="1535" w:type="dxa"/>
            <w:shd w:val="clear" w:color="auto" w:fill="auto"/>
            <w:noWrap/>
          </w:tcPr>
          <w:p w14:paraId="363892EE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3.15</w:t>
            </w:r>
          </w:p>
        </w:tc>
      </w:tr>
      <w:tr w:rsidR="00EC4361" w:rsidRPr="008413B2" w14:paraId="77D9C20C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10C8E1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DK-RL-3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09B4206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7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5E4B3E9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07AC414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7C38ABFC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0.085</w:t>
            </w:r>
          </w:p>
        </w:tc>
        <w:tc>
          <w:tcPr>
            <w:tcW w:w="1535" w:type="dxa"/>
            <w:shd w:val="clear" w:color="auto" w:fill="auto"/>
            <w:noWrap/>
          </w:tcPr>
          <w:p w14:paraId="252AD929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9.46</w:t>
            </w:r>
          </w:p>
        </w:tc>
      </w:tr>
      <w:tr w:rsidR="00EC4361" w:rsidRPr="008413B2" w14:paraId="41F77896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7F6437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DK-RL-3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D87F97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24790E3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5323F7C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463A501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0.080</w:t>
            </w:r>
          </w:p>
        </w:tc>
        <w:tc>
          <w:tcPr>
            <w:tcW w:w="1535" w:type="dxa"/>
            <w:shd w:val="clear" w:color="auto" w:fill="auto"/>
            <w:noWrap/>
          </w:tcPr>
          <w:p w14:paraId="461F832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10.14</w:t>
            </w:r>
          </w:p>
        </w:tc>
      </w:tr>
      <w:tr w:rsidR="00EC4361" w:rsidRPr="008413B2" w14:paraId="1E49604E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4DD9F14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ES-D-BDE-1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D0A020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43FC296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3BCCEEA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5ACD6B8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0.049</w:t>
            </w:r>
          </w:p>
        </w:tc>
        <w:tc>
          <w:tcPr>
            <w:tcW w:w="1535" w:type="dxa"/>
            <w:shd w:val="clear" w:color="auto" w:fill="auto"/>
            <w:noWrap/>
          </w:tcPr>
          <w:p w14:paraId="15A2B6BE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2.27</w:t>
            </w:r>
          </w:p>
        </w:tc>
      </w:tr>
      <w:tr w:rsidR="00EC4361" w:rsidRPr="008413B2" w14:paraId="1AF90BE2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00005C8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ES-D-BDE-1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8EAE98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570EDB1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FF87F5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0D35D7A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0.054</w:t>
            </w:r>
          </w:p>
        </w:tc>
        <w:tc>
          <w:tcPr>
            <w:tcW w:w="1535" w:type="dxa"/>
            <w:shd w:val="clear" w:color="auto" w:fill="auto"/>
            <w:noWrap/>
          </w:tcPr>
          <w:p w14:paraId="659EDFB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13.57</w:t>
            </w:r>
          </w:p>
        </w:tc>
      </w:tr>
      <w:tr w:rsidR="00EC4361" w:rsidRPr="008413B2" w14:paraId="1CA0FEC7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5F498A8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ES-D-BDE-1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35379E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5478D3E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3A674E1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0AE0529A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0.047</w:t>
            </w:r>
          </w:p>
        </w:tc>
        <w:tc>
          <w:tcPr>
            <w:tcW w:w="1535" w:type="dxa"/>
            <w:shd w:val="clear" w:color="auto" w:fill="auto"/>
            <w:noWrap/>
          </w:tcPr>
          <w:p w14:paraId="5ACD9A30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8.82</w:t>
            </w:r>
          </w:p>
        </w:tc>
      </w:tr>
      <w:tr w:rsidR="00EC4361" w:rsidRPr="008413B2" w14:paraId="115FE678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675ADBE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ES-D-BDE-1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3B21A6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2ACEA0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3E9B7A0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0CD78E46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0.047</w:t>
            </w:r>
          </w:p>
        </w:tc>
        <w:tc>
          <w:tcPr>
            <w:tcW w:w="1535" w:type="dxa"/>
            <w:shd w:val="clear" w:color="auto" w:fill="auto"/>
            <w:noWrap/>
          </w:tcPr>
          <w:p w14:paraId="4479D7FD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9.52</w:t>
            </w:r>
          </w:p>
        </w:tc>
      </w:tr>
      <w:tr w:rsidR="00EC4361" w:rsidRPr="008413B2" w14:paraId="4400F0C2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2719501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ES-D-BDE-1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122CC5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5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7F06DA3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4EF107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024AD8A6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0.054</w:t>
            </w:r>
          </w:p>
        </w:tc>
        <w:tc>
          <w:tcPr>
            <w:tcW w:w="1535" w:type="dxa"/>
            <w:shd w:val="clear" w:color="auto" w:fill="auto"/>
            <w:noWrap/>
          </w:tcPr>
          <w:p w14:paraId="0C661A0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7.25</w:t>
            </w:r>
          </w:p>
        </w:tc>
      </w:tr>
      <w:tr w:rsidR="00EC4361" w:rsidRPr="008413B2" w14:paraId="34537C49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321231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ES-D-BDE-1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594D595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768586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91481C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07F9A78F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0.063</w:t>
            </w:r>
          </w:p>
        </w:tc>
        <w:tc>
          <w:tcPr>
            <w:tcW w:w="1535" w:type="dxa"/>
            <w:shd w:val="clear" w:color="auto" w:fill="auto"/>
            <w:noWrap/>
          </w:tcPr>
          <w:p w14:paraId="0F9DD079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7.53</w:t>
            </w:r>
          </w:p>
        </w:tc>
      </w:tr>
      <w:tr w:rsidR="00EC4361" w:rsidRPr="008413B2" w14:paraId="623D25B9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01D3DD8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ES-D-BDE-1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7E74CA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7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3F757C9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193A75D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13370BA2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0.055</w:t>
            </w:r>
          </w:p>
        </w:tc>
        <w:tc>
          <w:tcPr>
            <w:tcW w:w="1535" w:type="dxa"/>
            <w:shd w:val="clear" w:color="auto" w:fill="auto"/>
            <w:noWrap/>
          </w:tcPr>
          <w:p w14:paraId="41C5F462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10.47</w:t>
            </w:r>
          </w:p>
        </w:tc>
      </w:tr>
      <w:tr w:rsidR="00EC4361" w:rsidRPr="008413B2" w14:paraId="02C43B52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5EDD070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ES-D-BDE-1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60640CD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794E21E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57837F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1B13F860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0.047</w:t>
            </w:r>
          </w:p>
        </w:tc>
        <w:tc>
          <w:tcPr>
            <w:tcW w:w="1535" w:type="dxa"/>
            <w:shd w:val="clear" w:color="auto" w:fill="auto"/>
            <w:noWrap/>
          </w:tcPr>
          <w:p w14:paraId="682C339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12.55</w:t>
            </w:r>
          </w:p>
        </w:tc>
      </w:tr>
      <w:tr w:rsidR="00EC4361" w:rsidRPr="008413B2" w14:paraId="0FE03FD5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3D2457E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ES-HT-1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64C618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2B47570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AE1BA1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19AB37CF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0.050</w:t>
            </w:r>
          </w:p>
        </w:tc>
        <w:tc>
          <w:tcPr>
            <w:tcW w:w="1535" w:type="dxa"/>
            <w:shd w:val="clear" w:color="auto" w:fill="auto"/>
            <w:noWrap/>
          </w:tcPr>
          <w:p w14:paraId="5888B6F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9.79</w:t>
            </w:r>
          </w:p>
        </w:tc>
      </w:tr>
      <w:tr w:rsidR="00EC4361" w:rsidRPr="008413B2" w14:paraId="3C82ED11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28FD8BE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ES-HT-1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1ECAEE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FFE9E2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3606D80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3ECB063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0.044</w:t>
            </w:r>
          </w:p>
        </w:tc>
        <w:tc>
          <w:tcPr>
            <w:tcW w:w="1535" w:type="dxa"/>
            <w:shd w:val="clear" w:color="auto" w:fill="auto"/>
            <w:noWrap/>
          </w:tcPr>
          <w:p w14:paraId="0DBA3B5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16.02</w:t>
            </w:r>
          </w:p>
        </w:tc>
      </w:tr>
      <w:tr w:rsidR="00EC4361" w:rsidRPr="008413B2" w14:paraId="0571EA24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05CD801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ES-HT-1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7B6CC5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7AC9057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0CE4398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7436E423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0.061</w:t>
            </w:r>
          </w:p>
        </w:tc>
        <w:tc>
          <w:tcPr>
            <w:tcW w:w="1535" w:type="dxa"/>
            <w:shd w:val="clear" w:color="auto" w:fill="auto"/>
            <w:noWrap/>
          </w:tcPr>
          <w:p w14:paraId="78DB0594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7.72</w:t>
            </w:r>
          </w:p>
        </w:tc>
      </w:tr>
      <w:tr w:rsidR="00EC4361" w:rsidRPr="008413B2" w14:paraId="0C437F86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E3025C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ES-HT-1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826B7D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206847F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5B9DAEC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09D4066F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0.054</w:t>
            </w:r>
          </w:p>
        </w:tc>
        <w:tc>
          <w:tcPr>
            <w:tcW w:w="1535" w:type="dxa"/>
            <w:shd w:val="clear" w:color="auto" w:fill="auto"/>
            <w:noWrap/>
          </w:tcPr>
          <w:p w14:paraId="26079749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11.90</w:t>
            </w:r>
          </w:p>
        </w:tc>
      </w:tr>
      <w:tr w:rsidR="00EC4361" w:rsidRPr="008413B2" w14:paraId="49D61361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147FED6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ES-HT-1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0AC36B5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5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5F9200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14D797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41A5E03B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0.053</w:t>
            </w:r>
          </w:p>
        </w:tc>
        <w:tc>
          <w:tcPr>
            <w:tcW w:w="1535" w:type="dxa"/>
            <w:shd w:val="clear" w:color="auto" w:fill="auto"/>
            <w:noWrap/>
          </w:tcPr>
          <w:p w14:paraId="139803CA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10.18</w:t>
            </w:r>
          </w:p>
        </w:tc>
      </w:tr>
      <w:tr w:rsidR="00EC4361" w:rsidRPr="008413B2" w14:paraId="03ABD78F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34B2568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ES-HT-1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8ADDD7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116246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9804FA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74B8A773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0.047</w:t>
            </w:r>
          </w:p>
        </w:tc>
        <w:tc>
          <w:tcPr>
            <w:tcW w:w="1535" w:type="dxa"/>
            <w:shd w:val="clear" w:color="auto" w:fill="auto"/>
            <w:noWrap/>
          </w:tcPr>
          <w:p w14:paraId="6AFCEA0D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15.79</w:t>
            </w:r>
          </w:p>
        </w:tc>
      </w:tr>
      <w:tr w:rsidR="00EC4361" w:rsidRPr="008413B2" w14:paraId="291F815B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2792C8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ES-HT-1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DAE8EB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7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1CA4C6C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786AE67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30F82A3B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0.048</w:t>
            </w:r>
          </w:p>
        </w:tc>
        <w:tc>
          <w:tcPr>
            <w:tcW w:w="1535" w:type="dxa"/>
            <w:shd w:val="clear" w:color="auto" w:fill="auto"/>
            <w:noWrap/>
          </w:tcPr>
          <w:p w14:paraId="3B78ECC1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16.38</w:t>
            </w:r>
          </w:p>
        </w:tc>
      </w:tr>
      <w:tr w:rsidR="00EC4361" w:rsidRPr="008413B2" w14:paraId="576E307E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38B2405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ES-HT-1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95B6A5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330AE3B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3CFD7F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649AF7D6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0.059</w:t>
            </w:r>
          </w:p>
        </w:tc>
        <w:tc>
          <w:tcPr>
            <w:tcW w:w="1535" w:type="dxa"/>
            <w:shd w:val="clear" w:color="auto" w:fill="auto"/>
            <w:noWrap/>
          </w:tcPr>
          <w:p w14:paraId="2822BB0A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13.54</w:t>
            </w:r>
          </w:p>
        </w:tc>
      </w:tr>
      <w:tr w:rsidR="00EC4361" w:rsidRPr="008413B2" w14:paraId="5FCA816B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3947450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FI-FAT-1-3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7E2F6BD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7C49ED1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3B18F26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096A1A83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0.065</w:t>
            </w:r>
          </w:p>
        </w:tc>
        <w:tc>
          <w:tcPr>
            <w:tcW w:w="1535" w:type="dxa"/>
            <w:shd w:val="clear" w:color="auto" w:fill="auto"/>
            <w:noWrap/>
          </w:tcPr>
          <w:p w14:paraId="4687B8D4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9.97</w:t>
            </w:r>
          </w:p>
        </w:tc>
      </w:tr>
      <w:tr w:rsidR="00EC4361" w:rsidRPr="008413B2" w14:paraId="5A5B03DE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6D3CEF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FI-FAT-1-3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6B8E06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6D85D29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1EDD34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1BFDC98F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0.056</w:t>
            </w:r>
          </w:p>
        </w:tc>
        <w:tc>
          <w:tcPr>
            <w:tcW w:w="1535" w:type="dxa"/>
            <w:shd w:val="clear" w:color="auto" w:fill="auto"/>
            <w:noWrap/>
          </w:tcPr>
          <w:p w14:paraId="722A430B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16.49</w:t>
            </w:r>
          </w:p>
        </w:tc>
      </w:tr>
      <w:tr w:rsidR="00EC4361" w:rsidRPr="008413B2" w14:paraId="43BA7365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0B033B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lastRenderedPageBreak/>
              <w:t>FI-FAT-1-3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2BBD13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6A54E7C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564D29E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6CBDA060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0.065</w:t>
            </w:r>
          </w:p>
        </w:tc>
        <w:tc>
          <w:tcPr>
            <w:tcW w:w="1535" w:type="dxa"/>
            <w:shd w:val="clear" w:color="auto" w:fill="auto"/>
            <w:noWrap/>
          </w:tcPr>
          <w:p w14:paraId="41BE7C7C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6.31</w:t>
            </w:r>
          </w:p>
        </w:tc>
      </w:tr>
      <w:tr w:rsidR="00EC4361" w:rsidRPr="008413B2" w14:paraId="01358BA7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62E9B51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FI-FAT-1-3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AD4430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7C1CA5C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720FD61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74B848E9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0.063</w:t>
            </w:r>
          </w:p>
        </w:tc>
        <w:tc>
          <w:tcPr>
            <w:tcW w:w="1535" w:type="dxa"/>
            <w:shd w:val="clear" w:color="auto" w:fill="auto"/>
            <w:noWrap/>
          </w:tcPr>
          <w:p w14:paraId="5CD20C7A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9.62</w:t>
            </w:r>
          </w:p>
        </w:tc>
      </w:tr>
      <w:tr w:rsidR="00EC4361" w:rsidRPr="008413B2" w14:paraId="0BE53436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E3B254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FI-FAT-1-3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E12546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5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603C2A8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7F37C78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01A6558F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0.065</w:t>
            </w:r>
          </w:p>
        </w:tc>
        <w:tc>
          <w:tcPr>
            <w:tcW w:w="1535" w:type="dxa"/>
            <w:shd w:val="clear" w:color="auto" w:fill="auto"/>
            <w:noWrap/>
          </w:tcPr>
          <w:p w14:paraId="652D09FE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8.94</w:t>
            </w:r>
          </w:p>
        </w:tc>
      </w:tr>
      <w:tr w:rsidR="00EC4361" w:rsidRPr="008413B2" w14:paraId="012130DC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310BFE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FI-FAT-1-3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649DE06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17B7666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71DF543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1EC6D9C0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0.073</w:t>
            </w:r>
          </w:p>
        </w:tc>
        <w:tc>
          <w:tcPr>
            <w:tcW w:w="1535" w:type="dxa"/>
            <w:shd w:val="clear" w:color="auto" w:fill="auto"/>
            <w:noWrap/>
          </w:tcPr>
          <w:p w14:paraId="4D9C52CC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11.77</w:t>
            </w:r>
          </w:p>
        </w:tc>
      </w:tr>
      <w:tr w:rsidR="00EC4361" w:rsidRPr="008413B2" w14:paraId="3BCC09DD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15C05B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FI-FAT-1-3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72552F1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7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48FCDF2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280A760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2B1DABCB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0.061</w:t>
            </w:r>
          </w:p>
        </w:tc>
        <w:tc>
          <w:tcPr>
            <w:tcW w:w="1535" w:type="dxa"/>
            <w:shd w:val="clear" w:color="auto" w:fill="auto"/>
            <w:noWrap/>
          </w:tcPr>
          <w:p w14:paraId="2C545EF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11.63</w:t>
            </w:r>
          </w:p>
        </w:tc>
      </w:tr>
      <w:tr w:rsidR="00EC4361" w:rsidRPr="008413B2" w14:paraId="16999A44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1DA33ED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FI-FAT-1-3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AAEE35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4253AE7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1F59A1E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5B4F0E7A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0.067</w:t>
            </w:r>
          </w:p>
        </w:tc>
        <w:tc>
          <w:tcPr>
            <w:tcW w:w="1535" w:type="dxa"/>
            <w:shd w:val="clear" w:color="auto" w:fill="auto"/>
            <w:noWrap/>
          </w:tcPr>
          <w:p w14:paraId="02EB43ED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14.08</w:t>
            </w:r>
          </w:p>
        </w:tc>
      </w:tr>
      <w:tr w:rsidR="00EC4361" w:rsidRPr="008413B2" w14:paraId="0582EEC2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1DBFDAE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FI-FUT1-2-1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643DA33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2BAC346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086313B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4E8FC2FA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0.072</w:t>
            </w:r>
          </w:p>
        </w:tc>
        <w:tc>
          <w:tcPr>
            <w:tcW w:w="1535" w:type="dxa"/>
            <w:shd w:val="clear" w:color="auto" w:fill="auto"/>
            <w:noWrap/>
          </w:tcPr>
          <w:p w14:paraId="7C37D8BE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11.42</w:t>
            </w:r>
          </w:p>
        </w:tc>
      </w:tr>
      <w:tr w:rsidR="00EC4361" w:rsidRPr="008413B2" w14:paraId="363D246B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0B0E342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FI-FUT1-2-1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AF3DEC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38B5BED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2F66724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57DD77A0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0.063</w:t>
            </w:r>
          </w:p>
        </w:tc>
        <w:tc>
          <w:tcPr>
            <w:tcW w:w="1535" w:type="dxa"/>
            <w:shd w:val="clear" w:color="auto" w:fill="auto"/>
            <w:noWrap/>
          </w:tcPr>
          <w:p w14:paraId="66431302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16.92</w:t>
            </w:r>
          </w:p>
        </w:tc>
      </w:tr>
      <w:tr w:rsidR="00EC4361" w:rsidRPr="008413B2" w14:paraId="7E0F41D9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62AAFDE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FI-FUT1-2-1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54DB695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066554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70E2509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4EDD28FA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0.064</w:t>
            </w:r>
          </w:p>
        </w:tc>
        <w:tc>
          <w:tcPr>
            <w:tcW w:w="1535" w:type="dxa"/>
            <w:shd w:val="clear" w:color="auto" w:fill="auto"/>
            <w:noWrap/>
          </w:tcPr>
          <w:p w14:paraId="1579D5E4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3.69</w:t>
            </w:r>
          </w:p>
        </w:tc>
      </w:tr>
      <w:tr w:rsidR="00EC4361" w:rsidRPr="008413B2" w14:paraId="42545270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2A5E209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FI-FUT1-2-1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7815E76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7B5B0F0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F5BFA1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1F96CFD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0.067</w:t>
            </w:r>
          </w:p>
        </w:tc>
        <w:tc>
          <w:tcPr>
            <w:tcW w:w="1535" w:type="dxa"/>
            <w:shd w:val="clear" w:color="auto" w:fill="auto"/>
            <w:noWrap/>
          </w:tcPr>
          <w:p w14:paraId="77B0525B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12.74</w:t>
            </w:r>
          </w:p>
        </w:tc>
      </w:tr>
      <w:tr w:rsidR="00EC4361" w:rsidRPr="008413B2" w14:paraId="33C554DD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37EB636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FI-FUT1-2-1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5C50987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5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1AF6F73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0F76998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1008AF6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0.061</w:t>
            </w:r>
          </w:p>
        </w:tc>
        <w:tc>
          <w:tcPr>
            <w:tcW w:w="1535" w:type="dxa"/>
            <w:shd w:val="clear" w:color="auto" w:fill="auto"/>
            <w:noWrap/>
          </w:tcPr>
          <w:p w14:paraId="383DBE96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5.87</w:t>
            </w:r>
          </w:p>
        </w:tc>
      </w:tr>
      <w:tr w:rsidR="00EC4361" w:rsidRPr="008413B2" w14:paraId="416FC4A4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345569F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FI-FUT1-2-1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4BD0089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6E6887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550DD72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24BC1F46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0.060</w:t>
            </w:r>
          </w:p>
        </w:tc>
        <w:tc>
          <w:tcPr>
            <w:tcW w:w="1535" w:type="dxa"/>
            <w:shd w:val="clear" w:color="auto" w:fill="auto"/>
            <w:noWrap/>
          </w:tcPr>
          <w:p w14:paraId="600881FE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9.68</w:t>
            </w:r>
          </w:p>
        </w:tc>
      </w:tr>
      <w:tr w:rsidR="00EC4361" w:rsidRPr="008413B2" w14:paraId="040B76BE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7D7997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FI-FUT1-2-1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527A54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7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7CFB707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5516C53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11EF04BA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0.061</w:t>
            </w:r>
          </w:p>
        </w:tc>
        <w:tc>
          <w:tcPr>
            <w:tcW w:w="1535" w:type="dxa"/>
            <w:shd w:val="clear" w:color="auto" w:fill="auto"/>
            <w:noWrap/>
          </w:tcPr>
          <w:p w14:paraId="1994FF1B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19.16</w:t>
            </w:r>
          </w:p>
        </w:tc>
      </w:tr>
      <w:tr w:rsidR="00EC4361" w:rsidRPr="008413B2" w14:paraId="11933B25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46D718E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FI-FUT1-2-1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44E2895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41BBB66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5950970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4DD8DB8A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0.065</w:t>
            </w:r>
          </w:p>
        </w:tc>
        <w:tc>
          <w:tcPr>
            <w:tcW w:w="1535" w:type="dxa"/>
            <w:shd w:val="clear" w:color="auto" w:fill="auto"/>
            <w:noWrap/>
          </w:tcPr>
          <w:p w14:paraId="136B2C6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17.16</w:t>
            </w:r>
          </w:p>
        </w:tc>
      </w:tr>
      <w:tr w:rsidR="00EC4361" w:rsidRPr="008413B2" w14:paraId="771393F7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5850B81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FI-OER-3-3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BB3D07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2C50DA8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34DBD4C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36D316D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0.058</w:t>
            </w:r>
          </w:p>
        </w:tc>
        <w:tc>
          <w:tcPr>
            <w:tcW w:w="1535" w:type="dxa"/>
            <w:shd w:val="clear" w:color="auto" w:fill="auto"/>
            <w:noWrap/>
          </w:tcPr>
          <w:p w14:paraId="5B200959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13.75</w:t>
            </w:r>
          </w:p>
        </w:tc>
      </w:tr>
      <w:tr w:rsidR="00EC4361" w:rsidRPr="008413B2" w14:paraId="64AD2407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4520558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FI-OER-3-3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047D099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4BE488A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195BDA2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2CBA906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0.053</w:t>
            </w:r>
          </w:p>
        </w:tc>
        <w:tc>
          <w:tcPr>
            <w:tcW w:w="1535" w:type="dxa"/>
            <w:shd w:val="clear" w:color="auto" w:fill="auto"/>
            <w:noWrap/>
          </w:tcPr>
          <w:p w14:paraId="0C42406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19.46</w:t>
            </w:r>
          </w:p>
        </w:tc>
      </w:tr>
      <w:tr w:rsidR="00EC4361" w:rsidRPr="008413B2" w14:paraId="4EB4CDCE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614C095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FI-OER-3-3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D10396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327737F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22AA581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5D12FF0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0.050</w:t>
            </w:r>
          </w:p>
        </w:tc>
        <w:tc>
          <w:tcPr>
            <w:tcW w:w="1535" w:type="dxa"/>
            <w:shd w:val="clear" w:color="auto" w:fill="auto"/>
            <w:noWrap/>
          </w:tcPr>
          <w:p w14:paraId="3CCE3ADC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7.36</w:t>
            </w:r>
          </w:p>
        </w:tc>
      </w:tr>
      <w:tr w:rsidR="00EC4361" w:rsidRPr="008413B2" w14:paraId="7772874B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0948476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FI-OER-3-3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4E8260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49073AF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356F36C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2E1AC909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0.058</w:t>
            </w:r>
          </w:p>
        </w:tc>
        <w:tc>
          <w:tcPr>
            <w:tcW w:w="1535" w:type="dxa"/>
            <w:shd w:val="clear" w:color="auto" w:fill="auto"/>
            <w:noWrap/>
          </w:tcPr>
          <w:p w14:paraId="549F1EEF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14.00</w:t>
            </w:r>
          </w:p>
        </w:tc>
      </w:tr>
      <w:tr w:rsidR="00EC4361" w:rsidRPr="008413B2" w14:paraId="765FFDBE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FBD4B9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FI-OER-3-3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C09F01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5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444C958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910F02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7CAA9D1C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0.060</w:t>
            </w:r>
          </w:p>
        </w:tc>
        <w:tc>
          <w:tcPr>
            <w:tcW w:w="1535" w:type="dxa"/>
            <w:shd w:val="clear" w:color="auto" w:fill="auto"/>
            <w:noWrap/>
          </w:tcPr>
          <w:p w14:paraId="385A2C3D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7.95</w:t>
            </w:r>
          </w:p>
        </w:tc>
      </w:tr>
      <w:tr w:rsidR="00EC4361" w:rsidRPr="008413B2" w14:paraId="077EC031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5B965D3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FI-OER-3-3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282856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5444C7B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DAF792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225FF9F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0.055</w:t>
            </w:r>
          </w:p>
        </w:tc>
        <w:tc>
          <w:tcPr>
            <w:tcW w:w="1535" w:type="dxa"/>
            <w:shd w:val="clear" w:color="auto" w:fill="auto"/>
            <w:noWrap/>
          </w:tcPr>
          <w:p w14:paraId="570575A3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15.98</w:t>
            </w:r>
          </w:p>
        </w:tc>
      </w:tr>
      <w:tr w:rsidR="00EC4361" w:rsidRPr="008413B2" w14:paraId="5E562475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249FC05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FI-OER-3-3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FA2875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7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392F2E9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21AEE6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05832166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0.063</w:t>
            </w:r>
          </w:p>
        </w:tc>
        <w:tc>
          <w:tcPr>
            <w:tcW w:w="1535" w:type="dxa"/>
            <w:shd w:val="clear" w:color="auto" w:fill="auto"/>
            <w:noWrap/>
          </w:tcPr>
          <w:p w14:paraId="12A4FBA2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8.44</w:t>
            </w:r>
          </w:p>
        </w:tc>
      </w:tr>
      <w:tr w:rsidR="00EC4361" w:rsidRPr="008413B2" w14:paraId="565837D7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29C1759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FI-OER-3-3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7DC920E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28014D1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54F6295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7A76F14C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0.065</w:t>
            </w:r>
          </w:p>
        </w:tc>
        <w:tc>
          <w:tcPr>
            <w:tcW w:w="1535" w:type="dxa"/>
            <w:shd w:val="clear" w:color="auto" w:fill="auto"/>
            <w:noWrap/>
          </w:tcPr>
          <w:p w14:paraId="4013E580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14.20</w:t>
            </w:r>
          </w:p>
        </w:tc>
      </w:tr>
      <w:tr w:rsidR="00EC4361" w:rsidRPr="008413B2" w14:paraId="3CE8280E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116312D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FI-SK-58-2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0D7875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7710E3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173C4C5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499B4EA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0.062</w:t>
            </w:r>
          </w:p>
        </w:tc>
        <w:tc>
          <w:tcPr>
            <w:tcW w:w="1535" w:type="dxa"/>
            <w:shd w:val="clear" w:color="auto" w:fill="auto"/>
            <w:noWrap/>
          </w:tcPr>
          <w:p w14:paraId="6625382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14.38</w:t>
            </w:r>
          </w:p>
        </w:tc>
      </w:tr>
      <w:tr w:rsidR="00EC4361" w:rsidRPr="008413B2" w14:paraId="66A0B49C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31556C8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FI-SK-58-2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531C09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50B69EF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08FCA34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3D28A061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0.067</w:t>
            </w:r>
          </w:p>
        </w:tc>
        <w:tc>
          <w:tcPr>
            <w:tcW w:w="1535" w:type="dxa"/>
            <w:shd w:val="clear" w:color="auto" w:fill="auto"/>
            <w:noWrap/>
          </w:tcPr>
          <w:p w14:paraId="5A9D7BBC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11.96</w:t>
            </w:r>
          </w:p>
        </w:tc>
      </w:tr>
      <w:tr w:rsidR="00EC4361" w:rsidRPr="008413B2" w14:paraId="1D98AE98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3E3DB24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FI-SK-58-2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5FEDB71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3D96EBD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1E361B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664EE79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0.067</w:t>
            </w:r>
          </w:p>
        </w:tc>
        <w:tc>
          <w:tcPr>
            <w:tcW w:w="1535" w:type="dxa"/>
            <w:shd w:val="clear" w:color="auto" w:fill="auto"/>
            <w:noWrap/>
          </w:tcPr>
          <w:p w14:paraId="7C171BF6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10.46</w:t>
            </w:r>
          </w:p>
        </w:tc>
      </w:tr>
      <w:tr w:rsidR="00EC4361" w:rsidRPr="008413B2" w14:paraId="1FA15C65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056ECB5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FI-SK-58-2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067CC04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7AE9F3B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7C37474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27C94C90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0.066</w:t>
            </w:r>
          </w:p>
        </w:tc>
        <w:tc>
          <w:tcPr>
            <w:tcW w:w="1535" w:type="dxa"/>
            <w:shd w:val="clear" w:color="auto" w:fill="auto"/>
            <w:noWrap/>
          </w:tcPr>
          <w:p w14:paraId="708B008F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17.01</w:t>
            </w:r>
          </w:p>
        </w:tc>
      </w:tr>
      <w:tr w:rsidR="00EC4361" w:rsidRPr="008413B2" w14:paraId="14354E75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0C625EA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FI-SK-58-2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4D58C2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5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7F6E6E1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A822B7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58F01B42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0.075</w:t>
            </w:r>
          </w:p>
        </w:tc>
        <w:tc>
          <w:tcPr>
            <w:tcW w:w="1535" w:type="dxa"/>
            <w:shd w:val="clear" w:color="auto" w:fill="auto"/>
            <w:noWrap/>
          </w:tcPr>
          <w:p w14:paraId="0E52A94B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5.01</w:t>
            </w:r>
          </w:p>
        </w:tc>
      </w:tr>
      <w:tr w:rsidR="00EC4361" w:rsidRPr="008413B2" w14:paraId="11E6BDAF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5C0F986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FI-SK-58-2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5D5750B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79C10C8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7E0B1EF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4CF4A82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0.070</w:t>
            </w:r>
          </w:p>
        </w:tc>
        <w:tc>
          <w:tcPr>
            <w:tcW w:w="1535" w:type="dxa"/>
            <w:shd w:val="clear" w:color="auto" w:fill="auto"/>
            <w:noWrap/>
          </w:tcPr>
          <w:p w14:paraId="60E37AB1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14.38</w:t>
            </w:r>
          </w:p>
        </w:tc>
      </w:tr>
      <w:tr w:rsidR="00EC4361" w:rsidRPr="008413B2" w14:paraId="48D569EE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5C078CD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FI-SK-58-2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8B2B24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7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6A6F158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299C8E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2347458D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0.069</w:t>
            </w:r>
          </w:p>
        </w:tc>
        <w:tc>
          <w:tcPr>
            <w:tcW w:w="1535" w:type="dxa"/>
            <w:shd w:val="clear" w:color="auto" w:fill="auto"/>
            <w:noWrap/>
          </w:tcPr>
          <w:p w14:paraId="0043EC8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6.71</w:t>
            </w:r>
          </w:p>
        </w:tc>
      </w:tr>
      <w:tr w:rsidR="00EC4361" w:rsidRPr="008413B2" w14:paraId="2E4A9226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3E4DB17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FI-SK-58-2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459E20E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5E62509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7CBA433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7F1840EF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0.062</w:t>
            </w:r>
          </w:p>
        </w:tc>
        <w:tc>
          <w:tcPr>
            <w:tcW w:w="1535" w:type="dxa"/>
            <w:shd w:val="clear" w:color="auto" w:fill="auto"/>
            <w:noWrap/>
          </w:tcPr>
          <w:p w14:paraId="60801FA3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14.19</w:t>
            </w:r>
          </w:p>
        </w:tc>
      </w:tr>
      <w:tr w:rsidR="00EC4361" w:rsidRPr="008413B2" w14:paraId="2460CA8D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DD57EC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FI-SKW-2-1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026DF41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4F38B3D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D5861D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160BBCCC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0.060</w:t>
            </w:r>
          </w:p>
        </w:tc>
        <w:tc>
          <w:tcPr>
            <w:tcW w:w="1535" w:type="dxa"/>
            <w:shd w:val="clear" w:color="auto" w:fill="auto"/>
            <w:noWrap/>
          </w:tcPr>
          <w:p w14:paraId="5B569A0D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14.53</w:t>
            </w:r>
          </w:p>
        </w:tc>
      </w:tr>
      <w:tr w:rsidR="00EC4361" w:rsidRPr="008413B2" w14:paraId="302A4FAD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3047574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FI-SKW-2-1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BECAA7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15394D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7E826D4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01E2C890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0.071</w:t>
            </w:r>
          </w:p>
        </w:tc>
        <w:tc>
          <w:tcPr>
            <w:tcW w:w="1535" w:type="dxa"/>
            <w:shd w:val="clear" w:color="auto" w:fill="auto"/>
            <w:noWrap/>
          </w:tcPr>
          <w:p w14:paraId="7434FF12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16.18</w:t>
            </w:r>
          </w:p>
        </w:tc>
      </w:tr>
      <w:tr w:rsidR="00EC4361" w:rsidRPr="008413B2" w14:paraId="5B88579B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623F6D3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FI-SKW-2-1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64EFC1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F295E3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1101A6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62CD7A79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0.067</w:t>
            </w:r>
          </w:p>
        </w:tc>
        <w:tc>
          <w:tcPr>
            <w:tcW w:w="1535" w:type="dxa"/>
            <w:shd w:val="clear" w:color="auto" w:fill="auto"/>
            <w:noWrap/>
          </w:tcPr>
          <w:p w14:paraId="7FE050CA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4.33</w:t>
            </w:r>
          </w:p>
        </w:tc>
      </w:tr>
      <w:tr w:rsidR="00EC4361" w:rsidRPr="008413B2" w14:paraId="08572831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1895C9D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FI-SKW-2-1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456C687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6AEF60C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7C60DF8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6C980DF3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0.059</w:t>
            </w:r>
          </w:p>
        </w:tc>
        <w:tc>
          <w:tcPr>
            <w:tcW w:w="1535" w:type="dxa"/>
            <w:shd w:val="clear" w:color="auto" w:fill="auto"/>
            <w:noWrap/>
          </w:tcPr>
          <w:p w14:paraId="205C19D1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12.57</w:t>
            </w:r>
          </w:p>
        </w:tc>
      </w:tr>
      <w:tr w:rsidR="00EC4361" w:rsidRPr="008413B2" w14:paraId="131E6E70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12AD9B4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FI-SKW-2-1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92B6EA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5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23FDCE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70B19A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04357FBB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0.061</w:t>
            </w:r>
          </w:p>
        </w:tc>
        <w:tc>
          <w:tcPr>
            <w:tcW w:w="1535" w:type="dxa"/>
            <w:shd w:val="clear" w:color="auto" w:fill="auto"/>
            <w:noWrap/>
          </w:tcPr>
          <w:p w14:paraId="1371E302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4.10</w:t>
            </w:r>
          </w:p>
        </w:tc>
      </w:tr>
      <w:tr w:rsidR="00EC4361" w:rsidRPr="008413B2" w14:paraId="436695C8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117F86B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FI-SKW-2-1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645F237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30E187E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57271DF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682F1A40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0.066</w:t>
            </w:r>
          </w:p>
        </w:tc>
        <w:tc>
          <w:tcPr>
            <w:tcW w:w="1535" w:type="dxa"/>
            <w:shd w:val="clear" w:color="auto" w:fill="auto"/>
            <w:noWrap/>
          </w:tcPr>
          <w:p w14:paraId="720EF8AA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8.19</w:t>
            </w:r>
          </w:p>
        </w:tc>
      </w:tr>
      <w:tr w:rsidR="00EC4361" w:rsidRPr="008413B2" w14:paraId="55DB41AB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518CF59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FI-SKW-2-1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7B69D3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7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23B9138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0E2EFAC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0A2BF6F6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0.059</w:t>
            </w:r>
          </w:p>
        </w:tc>
        <w:tc>
          <w:tcPr>
            <w:tcW w:w="1535" w:type="dxa"/>
            <w:shd w:val="clear" w:color="auto" w:fill="auto"/>
            <w:noWrap/>
          </w:tcPr>
          <w:p w14:paraId="53AE03F9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14.18</w:t>
            </w:r>
          </w:p>
        </w:tc>
      </w:tr>
      <w:tr w:rsidR="00EC4361" w:rsidRPr="008413B2" w14:paraId="560F109E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577331A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FI-SKW-2-1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7943FEF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409A731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003E66A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05745356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0.057</w:t>
            </w:r>
          </w:p>
        </w:tc>
        <w:tc>
          <w:tcPr>
            <w:tcW w:w="1535" w:type="dxa"/>
            <w:shd w:val="clear" w:color="auto" w:fill="auto"/>
            <w:noWrap/>
          </w:tcPr>
          <w:p w14:paraId="5AADBBEB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14.94</w:t>
            </w:r>
          </w:p>
        </w:tc>
      </w:tr>
      <w:tr w:rsidR="00EC4361" w:rsidRPr="008413B2" w14:paraId="29E60C1D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1AFD6CF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GB-C1-1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074A2B5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436D091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901729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32444F59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0.059</w:t>
            </w:r>
          </w:p>
        </w:tc>
        <w:tc>
          <w:tcPr>
            <w:tcW w:w="1535" w:type="dxa"/>
            <w:shd w:val="clear" w:color="auto" w:fill="auto"/>
            <w:noWrap/>
          </w:tcPr>
          <w:p w14:paraId="01A4CA00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4.36</w:t>
            </w:r>
          </w:p>
        </w:tc>
      </w:tr>
      <w:tr w:rsidR="00EC4361" w:rsidRPr="008413B2" w14:paraId="330F5A96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96B6B2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GB-C1-1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8FAD2D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397709D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26C0B25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3715B91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0.074</w:t>
            </w:r>
          </w:p>
        </w:tc>
        <w:tc>
          <w:tcPr>
            <w:tcW w:w="1535" w:type="dxa"/>
            <w:shd w:val="clear" w:color="auto" w:fill="auto"/>
            <w:noWrap/>
          </w:tcPr>
          <w:p w14:paraId="576AB0D9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5.16</w:t>
            </w:r>
          </w:p>
        </w:tc>
      </w:tr>
      <w:tr w:rsidR="00EC4361" w:rsidRPr="008413B2" w14:paraId="448B1887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6F12F99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GB-C1-1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45FE128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3F19F53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1E080C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797CCF99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0.067</w:t>
            </w:r>
          </w:p>
        </w:tc>
        <w:tc>
          <w:tcPr>
            <w:tcW w:w="1535" w:type="dxa"/>
            <w:shd w:val="clear" w:color="auto" w:fill="auto"/>
            <w:noWrap/>
          </w:tcPr>
          <w:p w14:paraId="44351C4A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1.63</w:t>
            </w:r>
          </w:p>
        </w:tc>
      </w:tr>
      <w:tr w:rsidR="00EC4361" w:rsidRPr="008413B2" w14:paraId="7C0EF84B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2738BE1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GB-C1-1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46E2854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7B1EC7D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6E6141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5054FD8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0.061</w:t>
            </w:r>
          </w:p>
        </w:tc>
        <w:tc>
          <w:tcPr>
            <w:tcW w:w="1535" w:type="dxa"/>
            <w:shd w:val="clear" w:color="auto" w:fill="auto"/>
            <w:noWrap/>
          </w:tcPr>
          <w:p w14:paraId="678F35C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2.42</w:t>
            </w:r>
          </w:p>
        </w:tc>
      </w:tr>
      <w:tr w:rsidR="00EC4361" w:rsidRPr="008413B2" w14:paraId="437B16D7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65584FC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GB-C1-1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07F8785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5*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622DFB5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1910595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5E527EF3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0.058</w:t>
            </w:r>
          </w:p>
        </w:tc>
        <w:tc>
          <w:tcPr>
            <w:tcW w:w="1535" w:type="dxa"/>
            <w:shd w:val="clear" w:color="auto" w:fill="auto"/>
            <w:noWrap/>
          </w:tcPr>
          <w:p w14:paraId="1DDD07A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4.44</w:t>
            </w:r>
          </w:p>
        </w:tc>
      </w:tr>
      <w:tr w:rsidR="00EC4361" w:rsidRPr="008413B2" w14:paraId="7F541C06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6427FE0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GB-C1-1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6D49877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6*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38DFE00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7FA1BB0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0FB8CD5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0.078</w:t>
            </w:r>
          </w:p>
        </w:tc>
        <w:tc>
          <w:tcPr>
            <w:tcW w:w="1535" w:type="dxa"/>
            <w:shd w:val="clear" w:color="auto" w:fill="auto"/>
            <w:noWrap/>
          </w:tcPr>
          <w:p w14:paraId="3FAA322F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3.30</w:t>
            </w:r>
          </w:p>
        </w:tc>
      </w:tr>
      <w:tr w:rsidR="00EC4361" w:rsidRPr="008413B2" w14:paraId="54DE68CC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58C4020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GB-C1-1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728F678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7*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284098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1E6E453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4888E680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0.062</w:t>
            </w:r>
          </w:p>
        </w:tc>
        <w:tc>
          <w:tcPr>
            <w:tcW w:w="1535" w:type="dxa"/>
            <w:shd w:val="clear" w:color="auto" w:fill="auto"/>
            <w:noWrap/>
          </w:tcPr>
          <w:p w14:paraId="46FF8D59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5.69</w:t>
            </w:r>
          </w:p>
        </w:tc>
      </w:tr>
      <w:tr w:rsidR="00EC4361" w:rsidRPr="008413B2" w14:paraId="67BC4383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3672F4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lastRenderedPageBreak/>
              <w:t>GB-C1-1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588E8AF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6F76187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2094AAC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77790C82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0.046</w:t>
            </w:r>
          </w:p>
        </w:tc>
        <w:tc>
          <w:tcPr>
            <w:tcW w:w="1535" w:type="dxa"/>
            <w:shd w:val="clear" w:color="auto" w:fill="auto"/>
            <w:noWrap/>
          </w:tcPr>
          <w:p w14:paraId="79E1D52E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10.59</w:t>
            </w:r>
          </w:p>
        </w:tc>
      </w:tr>
      <w:tr w:rsidR="00EC4361" w:rsidRPr="008413B2" w14:paraId="6A3D200E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3C76F7E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GB-EK2-6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B10D6F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1013CC9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29BED2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76643A0F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0.059</w:t>
            </w:r>
          </w:p>
        </w:tc>
        <w:tc>
          <w:tcPr>
            <w:tcW w:w="1535" w:type="dxa"/>
            <w:shd w:val="clear" w:color="auto" w:fill="auto"/>
            <w:noWrap/>
          </w:tcPr>
          <w:p w14:paraId="7E144236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10.63</w:t>
            </w:r>
          </w:p>
        </w:tc>
      </w:tr>
      <w:tr w:rsidR="00EC4361" w:rsidRPr="008413B2" w14:paraId="45806401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46039E7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GB-EK2-6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3E30BD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84A951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3047817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662B4601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0.068</w:t>
            </w:r>
          </w:p>
        </w:tc>
        <w:tc>
          <w:tcPr>
            <w:tcW w:w="1535" w:type="dxa"/>
            <w:shd w:val="clear" w:color="auto" w:fill="auto"/>
            <w:noWrap/>
          </w:tcPr>
          <w:p w14:paraId="2529892E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19.94</w:t>
            </w:r>
          </w:p>
        </w:tc>
      </w:tr>
      <w:tr w:rsidR="00EC4361" w:rsidRPr="008413B2" w14:paraId="511B8F37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6989605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GB-EK2-6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5641CB9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352D0FF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1CCB417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2B636FFE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0.062</w:t>
            </w:r>
          </w:p>
        </w:tc>
        <w:tc>
          <w:tcPr>
            <w:tcW w:w="1535" w:type="dxa"/>
            <w:shd w:val="clear" w:color="auto" w:fill="auto"/>
            <w:noWrap/>
          </w:tcPr>
          <w:p w14:paraId="20CC1A59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7.89</w:t>
            </w:r>
          </w:p>
        </w:tc>
      </w:tr>
      <w:tr w:rsidR="00EC4361" w:rsidRPr="008413B2" w14:paraId="695667A6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2952046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GB-EK2-6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4A7EB71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7A42832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4AE904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38A9773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0.064</w:t>
            </w:r>
          </w:p>
        </w:tc>
        <w:tc>
          <w:tcPr>
            <w:tcW w:w="1535" w:type="dxa"/>
            <w:shd w:val="clear" w:color="auto" w:fill="auto"/>
            <w:noWrap/>
          </w:tcPr>
          <w:p w14:paraId="584EFD40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15.13</w:t>
            </w:r>
          </w:p>
        </w:tc>
      </w:tr>
      <w:tr w:rsidR="00EC4361" w:rsidRPr="008413B2" w14:paraId="64AB25AA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32D33E9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GB-EK2-6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6D16222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5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528AAC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042B625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3459CA5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0.069</w:t>
            </w:r>
          </w:p>
        </w:tc>
        <w:tc>
          <w:tcPr>
            <w:tcW w:w="1535" w:type="dxa"/>
            <w:shd w:val="clear" w:color="auto" w:fill="auto"/>
            <w:noWrap/>
          </w:tcPr>
          <w:p w14:paraId="73B43D93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1.92</w:t>
            </w:r>
          </w:p>
        </w:tc>
      </w:tr>
      <w:tr w:rsidR="00EC4361" w:rsidRPr="008413B2" w14:paraId="46475CD3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14D0CEF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GB-EK2-6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99FA16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6BFFF2E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5516D69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7326237A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0.066</w:t>
            </w:r>
          </w:p>
        </w:tc>
        <w:tc>
          <w:tcPr>
            <w:tcW w:w="1535" w:type="dxa"/>
            <w:shd w:val="clear" w:color="auto" w:fill="auto"/>
            <w:noWrap/>
          </w:tcPr>
          <w:p w14:paraId="192BF449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10.59</w:t>
            </w:r>
          </w:p>
        </w:tc>
      </w:tr>
      <w:tr w:rsidR="00EC4361" w:rsidRPr="008413B2" w14:paraId="2326BF98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3AC0EF5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GB-EK2-6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6AB54B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7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45DCF3F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8878F7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374BEB16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0.071</w:t>
            </w:r>
          </w:p>
        </w:tc>
        <w:tc>
          <w:tcPr>
            <w:tcW w:w="1535" w:type="dxa"/>
            <w:shd w:val="clear" w:color="auto" w:fill="auto"/>
            <w:noWrap/>
          </w:tcPr>
          <w:p w14:paraId="76868EF2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6.01</w:t>
            </w:r>
          </w:p>
        </w:tc>
      </w:tr>
      <w:tr w:rsidR="00EC4361" w:rsidRPr="008413B2" w14:paraId="5ABEBB3F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2090F06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GB-EK2-6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7364670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6DD0704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7070F2D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696A8B3D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0.066</w:t>
            </w:r>
          </w:p>
        </w:tc>
        <w:tc>
          <w:tcPr>
            <w:tcW w:w="1535" w:type="dxa"/>
            <w:shd w:val="clear" w:color="auto" w:fill="auto"/>
            <w:noWrap/>
          </w:tcPr>
          <w:p w14:paraId="376C8F3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10.56</w:t>
            </w:r>
          </w:p>
        </w:tc>
      </w:tr>
      <w:tr w:rsidR="00EC4361" w:rsidRPr="008413B2" w14:paraId="543ED0E7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6222354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GB-FML-1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5563CDD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70DDCA5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07A9304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204D729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0.079</w:t>
            </w:r>
          </w:p>
        </w:tc>
        <w:tc>
          <w:tcPr>
            <w:tcW w:w="1535" w:type="dxa"/>
            <w:shd w:val="clear" w:color="auto" w:fill="auto"/>
            <w:noWrap/>
          </w:tcPr>
          <w:p w14:paraId="5631EC30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1.99</w:t>
            </w:r>
          </w:p>
        </w:tc>
      </w:tr>
      <w:tr w:rsidR="00EC4361" w:rsidRPr="008413B2" w14:paraId="177282A4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08E11FD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GB-FML-1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F8E25A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4B46A51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7038837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27788093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0.065</w:t>
            </w:r>
          </w:p>
        </w:tc>
        <w:tc>
          <w:tcPr>
            <w:tcW w:w="1535" w:type="dxa"/>
            <w:shd w:val="clear" w:color="auto" w:fill="auto"/>
            <w:noWrap/>
          </w:tcPr>
          <w:p w14:paraId="54E95BC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10.42</w:t>
            </w:r>
          </w:p>
        </w:tc>
      </w:tr>
      <w:tr w:rsidR="00EC4361" w:rsidRPr="008413B2" w14:paraId="738DFFFB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1F0A7A8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GB-FML-1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700BB30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BDF3A6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0DCF6F6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582BCDE3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0.103</w:t>
            </w:r>
          </w:p>
        </w:tc>
        <w:tc>
          <w:tcPr>
            <w:tcW w:w="1535" w:type="dxa"/>
            <w:shd w:val="clear" w:color="auto" w:fill="auto"/>
            <w:noWrap/>
          </w:tcPr>
          <w:p w14:paraId="2386559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1.86</w:t>
            </w:r>
          </w:p>
        </w:tc>
      </w:tr>
      <w:tr w:rsidR="00EC4361" w:rsidRPr="008413B2" w14:paraId="241DB757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29A22BA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GB-FML-1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4D70AB9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76745DA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938E12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2CC26E2F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0.066</w:t>
            </w:r>
          </w:p>
        </w:tc>
        <w:tc>
          <w:tcPr>
            <w:tcW w:w="1535" w:type="dxa"/>
            <w:shd w:val="clear" w:color="auto" w:fill="auto"/>
            <w:noWrap/>
          </w:tcPr>
          <w:p w14:paraId="3A09C6D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9.48</w:t>
            </w:r>
          </w:p>
        </w:tc>
      </w:tr>
      <w:tr w:rsidR="00EC4361" w:rsidRPr="008413B2" w14:paraId="065D1988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230F55E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GB-FML-1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E5F5BD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5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4B52B6D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3F3D6CB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01E4513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0.069</w:t>
            </w:r>
          </w:p>
        </w:tc>
        <w:tc>
          <w:tcPr>
            <w:tcW w:w="1535" w:type="dxa"/>
            <w:shd w:val="clear" w:color="auto" w:fill="auto"/>
            <w:noWrap/>
          </w:tcPr>
          <w:p w14:paraId="2F0C4FC6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0.85</w:t>
            </w:r>
          </w:p>
        </w:tc>
      </w:tr>
      <w:tr w:rsidR="00EC4361" w:rsidRPr="008413B2" w14:paraId="0288BE05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3CA91C2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GB-FML-1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EAA8C7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2FDA975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FEC47E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593BDF5A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0.073</w:t>
            </w:r>
          </w:p>
        </w:tc>
        <w:tc>
          <w:tcPr>
            <w:tcW w:w="1535" w:type="dxa"/>
            <w:shd w:val="clear" w:color="auto" w:fill="auto"/>
            <w:noWrap/>
          </w:tcPr>
          <w:p w14:paraId="68F4630C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8.81</w:t>
            </w:r>
          </w:p>
        </w:tc>
      </w:tr>
      <w:tr w:rsidR="00EC4361" w:rsidRPr="008413B2" w14:paraId="1FECD0F8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52EE868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GB-FML-1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3ACCD0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7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3742756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0B9F1E4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4467C421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0.067</w:t>
            </w:r>
          </w:p>
        </w:tc>
        <w:tc>
          <w:tcPr>
            <w:tcW w:w="1535" w:type="dxa"/>
            <w:shd w:val="clear" w:color="auto" w:fill="auto"/>
            <w:noWrap/>
          </w:tcPr>
          <w:p w14:paraId="5BDBF25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8.89</w:t>
            </w:r>
          </w:p>
        </w:tc>
      </w:tr>
      <w:tr w:rsidR="00EC4361" w:rsidRPr="008413B2" w14:paraId="09A130FD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5B197A0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GB-FML-1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7B6A763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3E47085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618713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4C2F698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0.061</w:t>
            </w:r>
          </w:p>
        </w:tc>
        <w:tc>
          <w:tcPr>
            <w:tcW w:w="1535" w:type="dxa"/>
            <w:shd w:val="clear" w:color="auto" w:fill="auto"/>
            <w:noWrap/>
          </w:tcPr>
          <w:p w14:paraId="51F0455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11.93</w:t>
            </w:r>
          </w:p>
        </w:tc>
      </w:tr>
      <w:tr w:rsidR="00EC4361" w:rsidRPr="008413B2" w14:paraId="2E2B67C6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07E1229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HU-AG-03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62F8DC0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01E35A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21FD7FE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33E01291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0.056</w:t>
            </w:r>
          </w:p>
        </w:tc>
        <w:tc>
          <w:tcPr>
            <w:tcW w:w="1535" w:type="dxa"/>
            <w:shd w:val="clear" w:color="auto" w:fill="auto"/>
            <w:noWrap/>
          </w:tcPr>
          <w:p w14:paraId="363519CC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3.20</w:t>
            </w:r>
          </w:p>
        </w:tc>
      </w:tr>
      <w:tr w:rsidR="00EC4361" w:rsidRPr="008413B2" w14:paraId="504E1CF5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5238E76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HU-AG-03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6C12376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11E4543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7F7FAE1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1DDADC3B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0.058</w:t>
            </w:r>
          </w:p>
        </w:tc>
        <w:tc>
          <w:tcPr>
            <w:tcW w:w="1535" w:type="dxa"/>
            <w:shd w:val="clear" w:color="auto" w:fill="auto"/>
            <w:noWrap/>
          </w:tcPr>
          <w:p w14:paraId="703F87EA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15.30</w:t>
            </w:r>
          </w:p>
        </w:tc>
      </w:tr>
      <w:tr w:rsidR="00EC4361" w:rsidRPr="008413B2" w14:paraId="750F90A7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5FB9D41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HU-AG-03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7709940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4581849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14C7CAC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2FE9D7DD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0.054</w:t>
            </w:r>
          </w:p>
        </w:tc>
        <w:tc>
          <w:tcPr>
            <w:tcW w:w="1535" w:type="dxa"/>
            <w:shd w:val="clear" w:color="auto" w:fill="auto"/>
            <w:noWrap/>
          </w:tcPr>
          <w:p w14:paraId="390AF96D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4.85</w:t>
            </w:r>
          </w:p>
        </w:tc>
      </w:tr>
      <w:tr w:rsidR="00EC4361" w:rsidRPr="008413B2" w14:paraId="1FF34ED2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12D508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HU-AG-03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727625D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3995FC1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9F4387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0F93573E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0.052</w:t>
            </w:r>
          </w:p>
        </w:tc>
        <w:tc>
          <w:tcPr>
            <w:tcW w:w="1535" w:type="dxa"/>
            <w:shd w:val="clear" w:color="auto" w:fill="auto"/>
            <w:noWrap/>
          </w:tcPr>
          <w:p w14:paraId="2286944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8.61</w:t>
            </w:r>
          </w:p>
        </w:tc>
      </w:tr>
      <w:tr w:rsidR="00EC4361" w:rsidRPr="008413B2" w14:paraId="77E407ED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54239EC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HU-AG-03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758E7BD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5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7631377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592922E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3F590C1F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0.055</w:t>
            </w:r>
          </w:p>
        </w:tc>
        <w:tc>
          <w:tcPr>
            <w:tcW w:w="1535" w:type="dxa"/>
            <w:shd w:val="clear" w:color="auto" w:fill="auto"/>
            <w:noWrap/>
          </w:tcPr>
          <w:p w14:paraId="5632DA0D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3.83</w:t>
            </w:r>
          </w:p>
        </w:tc>
      </w:tr>
      <w:tr w:rsidR="00EC4361" w:rsidRPr="008413B2" w14:paraId="7A0D1072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0210FBD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HU-AG-03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6099705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7977BDA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01B2BC4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7EEF8B6B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0.056</w:t>
            </w:r>
          </w:p>
        </w:tc>
        <w:tc>
          <w:tcPr>
            <w:tcW w:w="1535" w:type="dxa"/>
            <w:shd w:val="clear" w:color="auto" w:fill="auto"/>
            <w:noWrap/>
          </w:tcPr>
          <w:p w14:paraId="46C476C4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12.07</w:t>
            </w:r>
          </w:p>
        </w:tc>
      </w:tr>
      <w:tr w:rsidR="00EC4361" w:rsidRPr="008413B2" w14:paraId="29C50C72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623CDE0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HU-AG-03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541F5D4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7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524A74B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0D6C56F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34A9D97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0.060</w:t>
            </w:r>
          </w:p>
        </w:tc>
        <w:tc>
          <w:tcPr>
            <w:tcW w:w="1535" w:type="dxa"/>
            <w:shd w:val="clear" w:color="auto" w:fill="auto"/>
            <w:noWrap/>
          </w:tcPr>
          <w:p w14:paraId="73088AE3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10.06</w:t>
            </w:r>
          </w:p>
        </w:tc>
      </w:tr>
      <w:tr w:rsidR="00EC4361" w:rsidRPr="008413B2" w14:paraId="34C17E0F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077B2D2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HU-AG-03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B7F424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7C1E57D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331D8A5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4C630B8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0.047</w:t>
            </w:r>
          </w:p>
        </w:tc>
        <w:tc>
          <w:tcPr>
            <w:tcW w:w="1535" w:type="dxa"/>
            <w:shd w:val="clear" w:color="auto" w:fill="auto"/>
            <w:noWrap/>
          </w:tcPr>
          <w:p w14:paraId="0EBE4749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13.11</w:t>
            </w:r>
          </w:p>
        </w:tc>
      </w:tr>
      <w:tr w:rsidR="00EC4361" w:rsidRPr="008413B2" w14:paraId="0316C188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E0DC45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IE-DUB-1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71311A1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3C3977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01975ED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738AF87D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0.050</w:t>
            </w:r>
          </w:p>
        </w:tc>
        <w:tc>
          <w:tcPr>
            <w:tcW w:w="1535" w:type="dxa"/>
            <w:shd w:val="clear" w:color="auto" w:fill="auto"/>
            <w:noWrap/>
          </w:tcPr>
          <w:p w14:paraId="356BC950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4.19</w:t>
            </w:r>
          </w:p>
        </w:tc>
      </w:tr>
      <w:tr w:rsidR="00EC4361" w:rsidRPr="008413B2" w14:paraId="682B3C24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1B0B2C1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IE-DUB-1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6A826B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4BE2CEB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57221DB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16B929B0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0.041</w:t>
            </w:r>
          </w:p>
        </w:tc>
        <w:tc>
          <w:tcPr>
            <w:tcW w:w="1535" w:type="dxa"/>
            <w:shd w:val="clear" w:color="auto" w:fill="auto"/>
            <w:noWrap/>
          </w:tcPr>
          <w:p w14:paraId="588101B4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11.54</w:t>
            </w:r>
          </w:p>
        </w:tc>
      </w:tr>
      <w:tr w:rsidR="00EC4361" w:rsidRPr="008413B2" w14:paraId="6D1B9B75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5DAF248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IE-DUB-1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319BED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2DBA14F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56C42F8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73C50690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0.045</w:t>
            </w:r>
          </w:p>
        </w:tc>
        <w:tc>
          <w:tcPr>
            <w:tcW w:w="1535" w:type="dxa"/>
            <w:shd w:val="clear" w:color="auto" w:fill="auto"/>
            <w:noWrap/>
          </w:tcPr>
          <w:p w14:paraId="6899BE04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10.65</w:t>
            </w:r>
          </w:p>
        </w:tc>
      </w:tr>
      <w:tr w:rsidR="00EC4361" w:rsidRPr="008413B2" w14:paraId="565F28B6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5727C8F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IE-DUB-1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C54C60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4B3ECE4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37BF5F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383DC5BE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0.057</w:t>
            </w:r>
          </w:p>
        </w:tc>
        <w:tc>
          <w:tcPr>
            <w:tcW w:w="1535" w:type="dxa"/>
            <w:shd w:val="clear" w:color="auto" w:fill="auto"/>
            <w:noWrap/>
          </w:tcPr>
          <w:p w14:paraId="34D7D04F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12.72</w:t>
            </w:r>
          </w:p>
        </w:tc>
      </w:tr>
      <w:tr w:rsidR="00EC4361" w:rsidRPr="008413B2" w14:paraId="1CC2CD5D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1BA9A8E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IE-DUB-1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56C291F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5*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167ADD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0183FE0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1B7BD01B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0.052</w:t>
            </w:r>
          </w:p>
        </w:tc>
        <w:tc>
          <w:tcPr>
            <w:tcW w:w="1535" w:type="dxa"/>
            <w:shd w:val="clear" w:color="auto" w:fill="auto"/>
            <w:noWrap/>
          </w:tcPr>
          <w:p w14:paraId="77EB665C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4.90</w:t>
            </w:r>
          </w:p>
        </w:tc>
      </w:tr>
      <w:tr w:rsidR="00EC4361" w:rsidRPr="008413B2" w14:paraId="64F6A58D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84D18A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IE-DUB-1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40B80E3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700659E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3EB2D6E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097C27AC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0.045</w:t>
            </w:r>
          </w:p>
        </w:tc>
        <w:tc>
          <w:tcPr>
            <w:tcW w:w="1535" w:type="dxa"/>
            <w:shd w:val="clear" w:color="auto" w:fill="auto"/>
            <w:noWrap/>
          </w:tcPr>
          <w:p w14:paraId="7B0AB60A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15.17</w:t>
            </w:r>
          </w:p>
        </w:tc>
      </w:tr>
      <w:tr w:rsidR="00EC4361" w:rsidRPr="008413B2" w14:paraId="35D73E8D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6539FF3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IE-DUB-1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7D01D26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7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49F0997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2E3B8BE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74C091C1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0.051</w:t>
            </w:r>
          </w:p>
        </w:tc>
        <w:tc>
          <w:tcPr>
            <w:tcW w:w="1535" w:type="dxa"/>
            <w:shd w:val="clear" w:color="auto" w:fill="auto"/>
            <w:noWrap/>
          </w:tcPr>
          <w:p w14:paraId="1AA48D8E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7.55</w:t>
            </w:r>
          </w:p>
        </w:tc>
      </w:tr>
      <w:tr w:rsidR="00EC4361" w:rsidRPr="008413B2" w14:paraId="3DF9FE63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1D87896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IE-DUB-1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73AE262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7AF99C4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54EE076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63D0134D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0.044</w:t>
            </w:r>
          </w:p>
        </w:tc>
        <w:tc>
          <w:tcPr>
            <w:tcW w:w="1535" w:type="dxa"/>
            <w:shd w:val="clear" w:color="auto" w:fill="auto"/>
            <w:noWrap/>
          </w:tcPr>
          <w:p w14:paraId="40815DD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12.67</w:t>
            </w:r>
          </w:p>
        </w:tc>
      </w:tr>
      <w:tr w:rsidR="00EC4361" w:rsidRPr="008413B2" w14:paraId="28B03CFF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3AA0EA6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IL-BM-1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4A4DC52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2491C23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06D559C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3C2F12F0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0.043</w:t>
            </w:r>
          </w:p>
        </w:tc>
        <w:tc>
          <w:tcPr>
            <w:tcW w:w="1535" w:type="dxa"/>
            <w:shd w:val="clear" w:color="auto" w:fill="auto"/>
            <w:noWrap/>
          </w:tcPr>
          <w:p w14:paraId="74F651E2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12.98</w:t>
            </w:r>
          </w:p>
        </w:tc>
      </w:tr>
      <w:tr w:rsidR="00EC4361" w:rsidRPr="008413B2" w14:paraId="37483CD6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0C20B9B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IL-BM-1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5E8141F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1FCDCD6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354D7BE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5544655C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0.044</w:t>
            </w:r>
          </w:p>
        </w:tc>
        <w:tc>
          <w:tcPr>
            <w:tcW w:w="1535" w:type="dxa"/>
            <w:shd w:val="clear" w:color="auto" w:fill="auto"/>
            <w:noWrap/>
          </w:tcPr>
          <w:p w14:paraId="3BF168A4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16.86</w:t>
            </w:r>
          </w:p>
        </w:tc>
      </w:tr>
      <w:tr w:rsidR="00EC4361" w:rsidRPr="008413B2" w14:paraId="12A682B5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6952AEB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IL-BM-1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406701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2605E2C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AD9419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5AE47EFC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0.048</w:t>
            </w:r>
          </w:p>
        </w:tc>
        <w:tc>
          <w:tcPr>
            <w:tcW w:w="1535" w:type="dxa"/>
            <w:shd w:val="clear" w:color="auto" w:fill="auto"/>
            <w:noWrap/>
          </w:tcPr>
          <w:p w14:paraId="0AE87393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4.55</w:t>
            </w:r>
          </w:p>
        </w:tc>
      </w:tr>
      <w:tr w:rsidR="00EC4361" w:rsidRPr="008413B2" w14:paraId="1F32E1F2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18F104F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IL-BM-1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7159305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59FFF3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60F1F8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45AC32CF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0.046</w:t>
            </w:r>
          </w:p>
        </w:tc>
        <w:tc>
          <w:tcPr>
            <w:tcW w:w="1535" w:type="dxa"/>
            <w:shd w:val="clear" w:color="auto" w:fill="auto"/>
            <w:noWrap/>
          </w:tcPr>
          <w:p w14:paraId="7A26024B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11.93</w:t>
            </w:r>
          </w:p>
        </w:tc>
      </w:tr>
      <w:tr w:rsidR="00EC4361" w:rsidRPr="008413B2" w14:paraId="42835196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E12CD9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IL-BM-1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265068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5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68B8FEC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1C13E56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5DEED68D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0.042</w:t>
            </w:r>
          </w:p>
        </w:tc>
        <w:tc>
          <w:tcPr>
            <w:tcW w:w="1535" w:type="dxa"/>
            <w:shd w:val="clear" w:color="auto" w:fill="auto"/>
            <w:noWrap/>
          </w:tcPr>
          <w:p w14:paraId="2EA9C8A6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10.23</w:t>
            </w:r>
          </w:p>
        </w:tc>
      </w:tr>
      <w:tr w:rsidR="00EC4361" w:rsidRPr="008413B2" w14:paraId="2F255460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42DDB3B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IL-BM-1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4E43831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F08D18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05A655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22B4CBBA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0.047</w:t>
            </w:r>
          </w:p>
        </w:tc>
        <w:tc>
          <w:tcPr>
            <w:tcW w:w="1535" w:type="dxa"/>
            <w:shd w:val="clear" w:color="auto" w:fill="auto"/>
            <w:noWrap/>
          </w:tcPr>
          <w:p w14:paraId="0CF85D70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12.09</w:t>
            </w:r>
          </w:p>
        </w:tc>
      </w:tr>
      <w:tr w:rsidR="00EC4361" w:rsidRPr="008413B2" w14:paraId="00B94CF3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4622B3A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IL-BM-1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C53D4A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7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7711FE9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086073E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0EF50872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0.053</w:t>
            </w:r>
          </w:p>
        </w:tc>
        <w:tc>
          <w:tcPr>
            <w:tcW w:w="1535" w:type="dxa"/>
            <w:shd w:val="clear" w:color="auto" w:fill="auto"/>
            <w:noWrap/>
          </w:tcPr>
          <w:p w14:paraId="6951C32C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10.11</w:t>
            </w:r>
          </w:p>
        </w:tc>
      </w:tr>
      <w:tr w:rsidR="00EC4361" w:rsidRPr="008413B2" w14:paraId="73FEC878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5FC9B13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IL-BM-1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57A0418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39FEC65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7E0BB97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2CC6CC8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0.041</w:t>
            </w:r>
          </w:p>
        </w:tc>
        <w:tc>
          <w:tcPr>
            <w:tcW w:w="1535" w:type="dxa"/>
            <w:shd w:val="clear" w:color="auto" w:fill="auto"/>
            <w:noWrap/>
          </w:tcPr>
          <w:p w14:paraId="61A0E1AE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17.01</w:t>
            </w:r>
          </w:p>
        </w:tc>
      </w:tr>
      <w:tr w:rsidR="00EC4361" w:rsidRPr="008413B2" w14:paraId="22CCAF21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105D91E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IL-M1-8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70B299B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EBEE82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CDDEE4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2E12C602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0.051</w:t>
            </w:r>
          </w:p>
        </w:tc>
        <w:tc>
          <w:tcPr>
            <w:tcW w:w="1535" w:type="dxa"/>
            <w:shd w:val="clear" w:color="auto" w:fill="auto"/>
            <w:noWrap/>
          </w:tcPr>
          <w:p w14:paraId="214302BC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16.50</w:t>
            </w:r>
          </w:p>
        </w:tc>
      </w:tr>
      <w:tr w:rsidR="00EC4361" w:rsidRPr="008413B2" w14:paraId="01B85E56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21674DB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IL-M1-8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31E5A2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E76364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80C478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00B6D89B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0.063</w:t>
            </w:r>
          </w:p>
        </w:tc>
        <w:tc>
          <w:tcPr>
            <w:tcW w:w="1535" w:type="dxa"/>
            <w:shd w:val="clear" w:color="auto" w:fill="auto"/>
            <w:noWrap/>
          </w:tcPr>
          <w:p w14:paraId="01A067BD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14.01</w:t>
            </w:r>
          </w:p>
        </w:tc>
      </w:tr>
      <w:tr w:rsidR="00EC4361" w:rsidRPr="008413B2" w14:paraId="1FEEB41E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1907A95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IL-M1-8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55F88AF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3AF7884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534239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377286A6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0.055</w:t>
            </w:r>
          </w:p>
        </w:tc>
        <w:tc>
          <w:tcPr>
            <w:tcW w:w="1535" w:type="dxa"/>
            <w:shd w:val="clear" w:color="auto" w:fill="auto"/>
            <w:noWrap/>
          </w:tcPr>
          <w:p w14:paraId="3FA45F74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11.48</w:t>
            </w:r>
          </w:p>
        </w:tc>
      </w:tr>
      <w:tr w:rsidR="00EC4361" w:rsidRPr="008413B2" w14:paraId="71F97F98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2380A79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IL-M1-8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9AAD4C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49B2A11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4DB3A1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4AF5C85C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0.055</w:t>
            </w:r>
          </w:p>
        </w:tc>
        <w:tc>
          <w:tcPr>
            <w:tcW w:w="1535" w:type="dxa"/>
            <w:shd w:val="clear" w:color="auto" w:fill="auto"/>
            <w:noWrap/>
          </w:tcPr>
          <w:p w14:paraId="52145B2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12.39</w:t>
            </w:r>
          </w:p>
        </w:tc>
      </w:tr>
      <w:tr w:rsidR="00EC4361" w:rsidRPr="008413B2" w14:paraId="14F1F156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0BA0CC4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lastRenderedPageBreak/>
              <w:t>IL-M1-8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2CA76F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5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1C42EF7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EEAA81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64F011F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0.058</w:t>
            </w:r>
          </w:p>
        </w:tc>
        <w:tc>
          <w:tcPr>
            <w:tcW w:w="1535" w:type="dxa"/>
            <w:shd w:val="clear" w:color="auto" w:fill="auto"/>
            <w:noWrap/>
          </w:tcPr>
          <w:p w14:paraId="68EE319B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9.87</w:t>
            </w:r>
          </w:p>
        </w:tc>
      </w:tr>
      <w:tr w:rsidR="00EC4361" w:rsidRPr="008413B2" w14:paraId="7B46256F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20C4248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IL-M1-8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FBABA1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5981FD2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AD9206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58A1067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0.052</w:t>
            </w:r>
          </w:p>
        </w:tc>
        <w:tc>
          <w:tcPr>
            <w:tcW w:w="1535" w:type="dxa"/>
            <w:shd w:val="clear" w:color="auto" w:fill="auto"/>
            <w:noWrap/>
          </w:tcPr>
          <w:p w14:paraId="348206A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15.08</w:t>
            </w:r>
          </w:p>
        </w:tc>
      </w:tr>
      <w:tr w:rsidR="00EC4361" w:rsidRPr="008413B2" w14:paraId="7CE09284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4D16FB5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IL-M1-8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05B47D7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7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783EF22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21DDE3B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61CEA213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0.060</w:t>
            </w:r>
          </w:p>
        </w:tc>
        <w:tc>
          <w:tcPr>
            <w:tcW w:w="1535" w:type="dxa"/>
            <w:shd w:val="clear" w:color="auto" w:fill="auto"/>
            <w:noWrap/>
          </w:tcPr>
          <w:p w14:paraId="4F2C986E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11.15</w:t>
            </w:r>
          </w:p>
        </w:tc>
      </w:tr>
      <w:tr w:rsidR="00EC4361" w:rsidRPr="008413B2" w14:paraId="70348109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4E61DAF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IL-M1-8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B1B4B0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119C54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54B0F83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29349DD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0.061</w:t>
            </w:r>
          </w:p>
        </w:tc>
        <w:tc>
          <w:tcPr>
            <w:tcW w:w="1535" w:type="dxa"/>
            <w:shd w:val="clear" w:color="auto" w:fill="auto"/>
            <w:noWrap/>
          </w:tcPr>
          <w:p w14:paraId="6297AF7F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16.44</w:t>
            </w:r>
          </w:p>
        </w:tc>
      </w:tr>
      <w:tr w:rsidR="00EC4361" w:rsidRPr="008413B2" w14:paraId="00268B43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294737A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IT-MDV-1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C2F8FA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37A6250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7BE6411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2C8D44E6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0.063</w:t>
            </w:r>
          </w:p>
        </w:tc>
        <w:tc>
          <w:tcPr>
            <w:tcW w:w="1535" w:type="dxa"/>
            <w:shd w:val="clear" w:color="auto" w:fill="auto"/>
            <w:noWrap/>
          </w:tcPr>
          <w:p w14:paraId="4298EF71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11.97</w:t>
            </w:r>
          </w:p>
        </w:tc>
      </w:tr>
      <w:tr w:rsidR="00EC4361" w:rsidRPr="008413B2" w14:paraId="144215E3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61B9283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IT-MDV-1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748732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5176E86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59BF731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78F30626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0.054</w:t>
            </w:r>
          </w:p>
        </w:tc>
        <w:tc>
          <w:tcPr>
            <w:tcW w:w="1535" w:type="dxa"/>
            <w:shd w:val="clear" w:color="auto" w:fill="auto"/>
            <w:noWrap/>
          </w:tcPr>
          <w:p w14:paraId="1E3FE50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19.37</w:t>
            </w:r>
          </w:p>
        </w:tc>
      </w:tr>
      <w:tr w:rsidR="00EC4361" w:rsidRPr="008413B2" w14:paraId="0A728562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464E5ED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IT-MDV-1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4799FD0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798BFC7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0A61005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7994CD9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0.055</w:t>
            </w:r>
          </w:p>
        </w:tc>
        <w:tc>
          <w:tcPr>
            <w:tcW w:w="1535" w:type="dxa"/>
            <w:shd w:val="clear" w:color="auto" w:fill="auto"/>
            <w:noWrap/>
          </w:tcPr>
          <w:p w14:paraId="5CA03DDF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8.86</w:t>
            </w:r>
          </w:p>
        </w:tc>
      </w:tr>
      <w:tr w:rsidR="00EC4361" w:rsidRPr="008413B2" w14:paraId="6F3C2990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6673AD4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IT-MDV-1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7ECAA0B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3E84108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B7ADDB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488366F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0.052</w:t>
            </w:r>
          </w:p>
        </w:tc>
        <w:tc>
          <w:tcPr>
            <w:tcW w:w="1535" w:type="dxa"/>
            <w:shd w:val="clear" w:color="auto" w:fill="auto"/>
            <w:noWrap/>
          </w:tcPr>
          <w:p w14:paraId="7411F04A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19.09</w:t>
            </w:r>
          </w:p>
        </w:tc>
      </w:tr>
      <w:tr w:rsidR="00EC4361" w:rsidRPr="008413B2" w14:paraId="35C5E445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2135BB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IT-MDV-1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6BB1822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5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13DBA8F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CEE545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4B8FF0E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0.055</w:t>
            </w:r>
          </w:p>
        </w:tc>
        <w:tc>
          <w:tcPr>
            <w:tcW w:w="1535" w:type="dxa"/>
            <w:shd w:val="clear" w:color="auto" w:fill="auto"/>
            <w:noWrap/>
          </w:tcPr>
          <w:p w14:paraId="6C19D323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7.45</w:t>
            </w:r>
          </w:p>
        </w:tc>
      </w:tr>
      <w:tr w:rsidR="00EC4361" w:rsidRPr="008413B2" w14:paraId="50459296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03D2FCF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IT-MDV-1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503F57A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2912D69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52C05EA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22AA2BB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0.057</w:t>
            </w:r>
          </w:p>
        </w:tc>
        <w:tc>
          <w:tcPr>
            <w:tcW w:w="1535" w:type="dxa"/>
            <w:shd w:val="clear" w:color="auto" w:fill="auto"/>
            <w:noWrap/>
          </w:tcPr>
          <w:p w14:paraId="755B728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10.50</w:t>
            </w:r>
          </w:p>
        </w:tc>
      </w:tr>
      <w:tr w:rsidR="00EC4361" w:rsidRPr="008413B2" w14:paraId="13361921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181573E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IT-MDV-1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0A0C8F4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7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1EE27F2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7233B5A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003BFAD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0.064</w:t>
            </w:r>
          </w:p>
        </w:tc>
        <w:tc>
          <w:tcPr>
            <w:tcW w:w="1535" w:type="dxa"/>
            <w:shd w:val="clear" w:color="auto" w:fill="auto"/>
            <w:noWrap/>
          </w:tcPr>
          <w:p w14:paraId="18125AE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3.91</w:t>
            </w:r>
          </w:p>
        </w:tc>
      </w:tr>
      <w:tr w:rsidR="00EC4361" w:rsidRPr="008413B2" w14:paraId="1FDD9AD4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1D6EB43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IT-MDV-1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B04EBA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46D1DFE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7C887B0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3741CB6A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0.061</w:t>
            </w:r>
          </w:p>
        </w:tc>
        <w:tc>
          <w:tcPr>
            <w:tcW w:w="1535" w:type="dxa"/>
            <w:shd w:val="clear" w:color="auto" w:fill="auto"/>
            <w:noWrap/>
          </w:tcPr>
          <w:p w14:paraId="7225669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7.68</w:t>
            </w:r>
          </w:p>
        </w:tc>
      </w:tr>
      <w:tr w:rsidR="00EC4361" w:rsidRPr="008413B2" w14:paraId="4A76D45E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1389871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IT-PER-2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E11440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176C320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2CC86D8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4603E9EA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0.058</w:t>
            </w:r>
          </w:p>
        </w:tc>
        <w:tc>
          <w:tcPr>
            <w:tcW w:w="1535" w:type="dxa"/>
            <w:shd w:val="clear" w:color="auto" w:fill="auto"/>
            <w:noWrap/>
          </w:tcPr>
          <w:p w14:paraId="1F31898E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12.91</w:t>
            </w:r>
          </w:p>
        </w:tc>
      </w:tr>
      <w:tr w:rsidR="00EC4361" w:rsidRPr="008413B2" w14:paraId="74AE51B2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4BBDF47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IT-PER-2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515741C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1B8462D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0D188C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40C033AB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0.051</w:t>
            </w:r>
          </w:p>
        </w:tc>
        <w:tc>
          <w:tcPr>
            <w:tcW w:w="1535" w:type="dxa"/>
            <w:shd w:val="clear" w:color="auto" w:fill="auto"/>
            <w:noWrap/>
          </w:tcPr>
          <w:p w14:paraId="288AECE2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15.55</w:t>
            </w:r>
          </w:p>
        </w:tc>
      </w:tr>
      <w:tr w:rsidR="00EC4361" w:rsidRPr="008413B2" w14:paraId="7C9C8D89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5E81115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IT-PER-2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8827A2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60947A8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3B2CDFB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65DAFB90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0.063</w:t>
            </w:r>
          </w:p>
        </w:tc>
        <w:tc>
          <w:tcPr>
            <w:tcW w:w="1535" w:type="dxa"/>
            <w:shd w:val="clear" w:color="auto" w:fill="auto"/>
            <w:noWrap/>
          </w:tcPr>
          <w:p w14:paraId="1CF1A03A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6.86</w:t>
            </w:r>
          </w:p>
        </w:tc>
      </w:tr>
      <w:tr w:rsidR="00EC4361" w:rsidRPr="008413B2" w14:paraId="46B17885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1CEEB10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IT-PER-2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0C099DD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67F88A6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4E2A10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2E857B31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0.061</w:t>
            </w:r>
          </w:p>
        </w:tc>
        <w:tc>
          <w:tcPr>
            <w:tcW w:w="1535" w:type="dxa"/>
            <w:shd w:val="clear" w:color="auto" w:fill="auto"/>
            <w:noWrap/>
          </w:tcPr>
          <w:p w14:paraId="51D3D57A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12.94</w:t>
            </w:r>
          </w:p>
        </w:tc>
      </w:tr>
      <w:tr w:rsidR="00EC4361" w:rsidRPr="008413B2" w14:paraId="371261EB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21695FE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IT-PER-2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6292109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5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1893569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76E6BC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58849151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0.051</w:t>
            </w:r>
          </w:p>
        </w:tc>
        <w:tc>
          <w:tcPr>
            <w:tcW w:w="1535" w:type="dxa"/>
            <w:shd w:val="clear" w:color="auto" w:fill="auto"/>
            <w:noWrap/>
          </w:tcPr>
          <w:p w14:paraId="70C7ABB0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5.91</w:t>
            </w:r>
          </w:p>
        </w:tc>
      </w:tr>
      <w:tr w:rsidR="00EC4361" w:rsidRPr="008413B2" w14:paraId="6900B1D5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57434C4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IT-PER-2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4BD182A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3F8E121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859CD6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186C396F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0.061</w:t>
            </w:r>
          </w:p>
        </w:tc>
        <w:tc>
          <w:tcPr>
            <w:tcW w:w="1535" w:type="dxa"/>
            <w:shd w:val="clear" w:color="auto" w:fill="auto"/>
            <w:noWrap/>
          </w:tcPr>
          <w:p w14:paraId="0AE40782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9.62</w:t>
            </w:r>
          </w:p>
        </w:tc>
      </w:tr>
      <w:tr w:rsidR="00EC4361" w:rsidRPr="008413B2" w14:paraId="71A92DED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5AB32DA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IT-PER-2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6EAD0A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7*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195496D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5D2B00E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72C89A9A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0.067</w:t>
            </w:r>
          </w:p>
        </w:tc>
        <w:tc>
          <w:tcPr>
            <w:tcW w:w="1535" w:type="dxa"/>
            <w:shd w:val="clear" w:color="auto" w:fill="auto"/>
            <w:noWrap/>
          </w:tcPr>
          <w:p w14:paraId="14E00840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5.31</w:t>
            </w:r>
          </w:p>
        </w:tc>
      </w:tr>
      <w:tr w:rsidR="00EC4361" w:rsidRPr="008413B2" w14:paraId="26C2AEAC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0253E38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IT-PER-2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674C3A0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725C3BF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5776A1B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57B4BDB2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0.064</w:t>
            </w:r>
          </w:p>
        </w:tc>
        <w:tc>
          <w:tcPr>
            <w:tcW w:w="1535" w:type="dxa"/>
            <w:shd w:val="clear" w:color="auto" w:fill="auto"/>
            <w:noWrap/>
          </w:tcPr>
          <w:p w14:paraId="4BDE35CC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12.11</w:t>
            </w:r>
          </w:p>
        </w:tc>
      </w:tr>
      <w:tr w:rsidR="00EC4361" w:rsidRPr="008413B2" w14:paraId="54D896BF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15B3D4F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MA-ES-3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EFE422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6B3CA90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112C9F9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2E7D5F4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0.038</w:t>
            </w:r>
          </w:p>
        </w:tc>
        <w:tc>
          <w:tcPr>
            <w:tcW w:w="1535" w:type="dxa"/>
            <w:shd w:val="clear" w:color="auto" w:fill="auto"/>
            <w:noWrap/>
          </w:tcPr>
          <w:p w14:paraId="1ABCB781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6.91</w:t>
            </w:r>
          </w:p>
        </w:tc>
      </w:tr>
      <w:tr w:rsidR="00EC4361" w:rsidRPr="008413B2" w14:paraId="3F88ADAB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141BF0C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MA-ES-3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0EF108D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4FEDE8D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75096E4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75DFF3D1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0.037</w:t>
            </w:r>
          </w:p>
        </w:tc>
        <w:tc>
          <w:tcPr>
            <w:tcW w:w="1535" w:type="dxa"/>
            <w:shd w:val="clear" w:color="auto" w:fill="auto"/>
            <w:noWrap/>
          </w:tcPr>
          <w:p w14:paraId="2B999F80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16.72</w:t>
            </w:r>
          </w:p>
        </w:tc>
      </w:tr>
      <w:tr w:rsidR="00EC4361" w:rsidRPr="008413B2" w14:paraId="2195D91C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97B4D7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MA-ES-3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0A58A27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55E1C1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06680B7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1CCBA6C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0.037</w:t>
            </w:r>
          </w:p>
        </w:tc>
        <w:tc>
          <w:tcPr>
            <w:tcW w:w="1535" w:type="dxa"/>
            <w:shd w:val="clear" w:color="auto" w:fill="auto"/>
            <w:noWrap/>
          </w:tcPr>
          <w:p w14:paraId="4BCA0E5D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17.93</w:t>
            </w:r>
          </w:p>
        </w:tc>
      </w:tr>
      <w:tr w:rsidR="00EC4361" w:rsidRPr="008413B2" w14:paraId="59094FA3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0CB6BA0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MA-ES-3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590C450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46C0581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5C000F3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133A9170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0.036</w:t>
            </w:r>
          </w:p>
        </w:tc>
        <w:tc>
          <w:tcPr>
            <w:tcW w:w="1535" w:type="dxa"/>
            <w:shd w:val="clear" w:color="auto" w:fill="auto"/>
            <w:noWrap/>
          </w:tcPr>
          <w:p w14:paraId="48EA213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11.45</w:t>
            </w:r>
          </w:p>
        </w:tc>
      </w:tr>
      <w:tr w:rsidR="00EC4361" w:rsidRPr="008413B2" w14:paraId="6479FD8D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5541087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MA-ES-3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AEDA3E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5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49B6A2E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7E9334C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525BEA14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0.039</w:t>
            </w:r>
          </w:p>
        </w:tc>
        <w:tc>
          <w:tcPr>
            <w:tcW w:w="1535" w:type="dxa"/>
            <w:shd w:val="clear" w:color="auto" w:fill="auto"/>
            <w:noWrap/>
          </w:tcPr>
          <w:p w14:paraId="2B2FD13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10.02</w:t>
            </w:r>
          </w:p>
        </w:tc>
      </w:tr>
      <w:tr w:rsidR="00EC4361" w:rsidRPr="008413B2" w14:paraId="60EE53FF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3700EA8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MA-ES-3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931405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317F000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7031215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55E551D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0.039</w:t>
            </w:r>
          </w:p>
        </w:tc>
        <w:tc>
          <w:tcPr>
            <w:tcW w:w="1535" w:type="dxa"/>
            <w:shd w:val="clear" w:color="auto" w:fill="auto"/>
            <w:noWrap/>
          </w:tcPr>
          <w:p w14:paraId="5981BAF6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12.54</w:t>
            </w:r>
          </w:p>
        </w:tc>
      </w:tr>
      <w:tr w:rsidR="00EC4361" w:rsidRPr="008413B2" w14:paraId="0459C9A6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3219354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MA-ES-3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0C1EB8B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7*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11A22ED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15EB8B1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3EC854AA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0.042</w:t>
            </w:r>
          </w:p>
        </w:tc>
        <w:tc>
          <w:tcPr>
            <w:tcW w:w="1535" w:type="dxa"/>
            <w:shd w:val="clear" w:color="auto" w:fill="auto"/>
            <w:noWrap/>
          </w:tcPr>
          <w:p w14:paraId="2664CEAF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8.50</w:t>
            </w:r>
          </w:p>
        </w:tc>
      </w:tr>
      <w:tr w:rsidR="00EC4361" w:rsidRPr="008413B2" w14:paraId="298565D0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0399900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MA-ES-3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536B17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E42C4B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3280CFC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</w:tcPr>
          <w:p w14:paraId="07F4B21C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0.042</w:t>
            </w:r>
          </w:p>
        </w:tc>
        <w:tc>
          <w:tcPr>
            <w:tcW w:w="1535" w:type="dxa"/>
            <w:shd w:val="clear" w:color="auto" w:fill="auto"/>
            <w:noWrap/>
          </w:tcPr>
          <w:p w14:paraId="5161A1B4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10.34</w:t>
            </w:r>
          </w:p>
        </w:tc>
      </w:tr>
      <w:tr w:rsidR="00EC4361" w:rsidRPr="008413B2" w14:paraId="47A0A194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D9F93D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NO-AA-1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6DF83AB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66F11F3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B47B61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2699B496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0.069</w:t>
            </w:r>
          </w:p>
        </w:tc>
        <w:tc>
          <w:tcPr>
            <w:tcW w:w="1535" w:type="dxa"/>
            <w:shd w:val="clear" w:color="auto" w:fill="auto"/>
            <w:noWrap/>
          </w:tcPr>
          <w:p w14:paraId="71B1A8AB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15.53</w:t>
            </w:r>
          </w:p>
        </w:tc>
      </w:tr>
      <w:tr w:rsidR="00EC4361" w:rsidRPr="008413B2" w14:paraId="545C8BBE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863958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NO-AA-1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F6CA2C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25AC94D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8D7B87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4D809D5B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0.062</w:t>
            </w:r>
          </w:p>
        </w:tc>
        <w:tc>
          <w:tcPr>
            <w:tcW w:w="1535" w:type="dxa"/>
            <w:shd w:val="clear" w:color="auto" w:fill="auto"/>
            <w:noWrap/>
          </w:tcPr>
          <w:p w14:paraId="5A218E4A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11.56</w:t>
            </w:r>
          </w:p>
        </w:tc>
      </w:tr>
      <w:tr w:rsidR="00EC4361" w:rsidRPr="008413B2" w14:paraId="2EFB3386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D69D03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NO-AA-1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5F659FC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58B062C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01CB187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36DDCAAA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0.073</w:t>
            </w:r>
          </w:p>
        </w:tc>
        <w:tc>
          <w:tcPr>
            <w:tcW w:w="1535" w:type="dxa"/>
            <w:shd w:val="clear" w:color="auto" w:fill="auto"/>
            <w:noWrap/>
          </w:tcPr>
          <w:p w14:paraId="75B4AA6E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8.11</w:t>
            </w:r>
          </w:p>
        </w:tc>
      </w:tr>
      <w:tr w:rsidR="00EC4361" w:rsidRPr="008413B2" w14:paraId="70A28278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5F4755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NO-AA-1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E47813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58362F8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31C9CEC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2B93E752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0.070</w:t>
            </w:r>
          </w:p>
        </w:tc>
        <w:tc>
          <w:tcPr>
            <w:tcW w:w="1535" w:type="dxa"/>
            <w:shd w:val="clear" w:color="auto" w:fill="auto"/>
            <w:noWrap/>
          </w:tcPr>
          <w:p w14:paraId="641E11EC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11.21</w:t>
            </w:r>
          </w:p>
        </w:tc>
      </w:tr>
      <w:tr w:rsidR="00EC4361" w:rsidRPr="008413B2" w14:paraId="0104D63D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2574197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NO-AA-1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720215B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5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5508EB3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5235A5D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5DBD9F99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0.060</w:t>
            </w:r>
          </w:p>
        </w:tc>
        <w:tc>
          <w:tcPr>
            <w:tcW w:w="1535" w:type="dxa"/>
            <w:shd w:val="clear" w:color="auto" w:fill="auto"/>
            <w:noWrap/>
          </w:tcPr>
          <w:p w14:paraId="4EA091C3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5.95</w:t>
            </w:r>
          </w:p>
        </w:tc>
      </w:tr>
      <w:tr w:rsidR="00EC4361" w:rsidRPr="008413B2" w14:paraId="5B1BE753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319B80F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NO-AA-1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5AF039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1629428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7EA440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07385ACE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0.058</w:t>
            </w:r>
          </w:p>
        </w:tc>
        <w:tc>
          <w:tcPr>
            <w:tcW w:w="1535" w:type="dxa"/>
            <w:shd w:val="clear" w:color="auto" w:fill="auto"/>
            <w:noWrap/>
          </w:tcPr>
          <w:p w14:paraId="180035C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12.31</w:t>
            </w:r>
          </w:p>
        </w:tc>
      </w:tr>
      <w:tr w:rsidR="00EC4361" w:rsidRPr="008413B2" w14:paraId="36EC658E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58863D0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NO-AA-1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0E0C81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7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3A68957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593B974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4D6B104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0.084</w:t>
            </w:r>
          </w:p>
        </w:tc>
        <w:tc>
          <w:tcPr>
            <w:tcW w:w="1535" w:type="dxa"/>
            <w:shd w:val="clear" w:color="auto" w:fill="auto"/>
            <w:noWrap/>
          </w:tcPr>
          <w:p w14:paraId="1F5C671C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8.59</w:t>
            </w:r>
          </w:p>
        </w:tc>
      </w:tr>
      <w:tr w:rsidR="00EC4361" w:rsidRPr="008413B2" w14:paraId="0DA9FE6C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2600BDE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NO-AA-1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0581D4B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60C9E76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3CBFA82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5C49338C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0.073</w:t>
            </w:r>
          </w:p>
        </w:tc>
        <w:tc>
          <w:tcPr>
            <w:tcW w:w="1535" w:type="dxa"/>
            <w:shd w:val="clear" w:color="auto" w:fill="auto"/>
            <w:noWrap/>
          </w:tcPr>
          <w:p w14:paraId="7F4B7A91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9.04</w:t>
            </w:r>
          </w:p>
        </w:tc>
      </w:tr>
      <w:tr w:rsidR="00EC4361" w:rsidRPr="008413B2" w14:paraId="7C16F85D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4D921E8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NO-F-1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79A9B16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7E06A0A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5F4D9BA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5D3B0BFB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0.051</w:t>
            </w:r>
          </w:p>
        </w:tc>
        <w:tc>
          <w:tcPr>
            <w:tcW w:w="1535" w:type="dxa"/>
            <w:shd w:val="clear" w:color="auto" w:fill="auto"/>
            <w:noWrap/>
          </w:tcPr>
          <w:p w14:paraId="3D47871B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10.61</w:t>
            </w:r>
          </w:p>
        </w:tc>
      </w:tr>
      <w:tr w:rsidR="00EC4361" w:rsidRPr="008413B2" w14:paraId="5FB24206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1842F4A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NO-F-1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5BB0A80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232AC39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3A9EA11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47CF8FBC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0.052</w:t>
            </w:r>
          </w:p>
        </w:tc>
        <w:tc>
          <w:tcPr>
            <w:tcW w:w="1535" w:type="dxa"/>
            <w:shd w:val="clear" w:color="auto" w:fill="auto"/>
            <w:noWrap/>
          </w:tcPr>
          <w:p w14:paraId="00C9FB1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12.12</w:t>
            </w:r>
          </w:p>
        </w:tc>
      </w:tr>
      <w:tr w:rsidR="00EC4361" w:rsidRPr="008413B2" w14:paraId="17660D80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549BC18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NO-F-1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765BA20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3463751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68F636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5D288584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0.054</w:t>
            </w:r>
          </w:p>
        </w:tc>
        <w:tc>
          <w:tcPr>
            <w:tcW w:w="1535" w:type="dxa"/>
            <w:shd w:val="clear" w:color="auto" w:fill="auto"/>
            <w:noWrap/>
          </w:tcPr>
          <w:p w14:paraId="7696EF44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11.09</w:t>
            </w:r>
          </w:p>
        </w:tc>
      </w:tr>
      <w:tr w:rsidR="00EC4361" w:rsidRPr="008413B2" w14:paraId="25A98C61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41209C7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NO-F-1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B1FB7E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2ADF12F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AE7D68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1244409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0.048</w:t>
            </w:r>
          </w:p>
        </w:tc>
        <w:tc>
          <w:tcPr>
            <w:tcW w:w="1535" w:type="dxa"/>
            <w:shd w:val="clear" w:color="auto" w:fill="auto"/>
            <w:noWrap/>
          </w:tcPr>
          <w:p w14:paraId="5F6E4DBF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10.33</w:t>
            </w:r>
          </w:p>
        </w:tc>
      </w:tr>
      <w:tr w:rsidR="00EC4361" w:rsidRPr="008413B2" w14:paraId="19985829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47B1F9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NO-F-1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2786A4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5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50911DA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A2B419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6832E63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0.055</w:t>
            </w:r>
          </w:p>
        </w:tc>
        <w:tc>
          <w:tcPr>
            <w:tcW w:w="1535" w:type="dxa"/>
            <w:shd w:val="clear" w:color="auto" w:fill="auto"/>
            <w:noWrap/>
          </w:tcPr>
          <w:p w14:paraId="03B6DF12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12.72</w:t>
            </w:r>
          </w:p>
        </w:tc>
      </w:tr>
      <w:tr w:rsidR="00EC4361" w:rsidRPr="008413B2" w14:paraId="3ADF0ECD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047ACD3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NO-F-1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761FE39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406BEB0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07255D0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012610C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0.050</w:t>
            </w:r>
          </w:p>
        </w:tc>
        <w:tc>
          <w:tcPr>
            <w:tcW w:w="1535" w:type="dxa"/>
            <w:shd w:val="clear" w:color="auto" w:fill="auto"/>
            <w:noWrap/>
          </w:tcPr>
          <w:p w14:paraId="2C5E5B3D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10.84</w:t>
            </w:r>
          </w:p>
        </w:tc>
      </w:tr>
      <w:tr w:rsidR="00EC4361" w:rsidRPr="008413B2" w14:paraId="795B6331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1A47931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NO-F-1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46E1EB5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7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640F0FB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30DBFEB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571E036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0.050</w:t>
            </w:r>
          </w:p>
        </w:tc>
        <w:tc>
          <w:tcPr>
            <w:tcW w:w="1535" w:type="dxa"/>
            <w:shd w:val="clear" w:color="auto" w:fill="auto"/>
            <w:noWrap/>
          </w:tcPr>
          <w:p w14:paraId="35758AD2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10.03</w:t>
            </w:r>
          </w:p>
        </w:tc>
      </w:tr>
      <w:tr w:rsidR="00EC4361" w:rsidRPr="008413B2" w14:paraId="2F161024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41F944E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NO-F-1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2D49C7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1847A6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5259433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4CEF9806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0.054</w:t>
            </w:r>
          </w:p>
        </w:tc>
        <w:tc>
          <w:tcPr>
            <w:tcW w:w="1535" w:type="dxa"/>
            <w:shd w:val="clear" w:color="auto" w:fill="auto"/>
            <w:noWrap/>
          </w:tcPr>
          <w:p w14:paraId="1EA806B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15.01</w:t>
            </w:r>
          </w:p>
        </w:tc>
      </w:tr>
      <w:tr w:rsidR="00EC4361" w:rsidRPr="008413B2" w14:paraId="1EA4F460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C760C5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NO-LADE-1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57C5637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4A84B21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5FB1774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7AC175BE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0.074</w:t>
            </w:r>
          </w:p>
        </w:tc>
        <w:tc>
          <w:tcPr>
            <w:tcW w:w="1535" w:type="dxa"/>
            <w:shd w:val="clear" w:color="auto" w:fill="auto"/>
            <w:noWrap/>
          </w:tcPr>
          <w:p w14:paraId="6ACEE7F1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5.02</w:t>
            </w:r>
          </w:p>
        </w:tc>
      </w:tr>
      <w:tr w:rsidR="00EC4361" w:rsidRPr="008413B2" w14:paraId="45B26175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393FC90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lastRenderedPageBreak/>
              <w:t>NO-LADE-1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5F10470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E81621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149D971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1BACCBFD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0.054</w:t>
            </w:r>
          </w:p>
        </w:tc>
        <w:tc>
          <w:tcPr>
            <w:tcW w:w="1535" w:type="dxa"/>
            <w:shd w:val="clear" w:color="auto" w:fill="auto"/>
            <w:noWrap/>
          </w:tcPr>
          <w:p w14:paraId="4F1A797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9.10</w:t>
            </w:r>
          </w:p>
        </w:tc>
      </w:tr>
      <w:tr w:rsidR="00EC4361" w:rsidRPr="008413B2" w14:paraId="1B7B217A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6751AB2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NO-LADE-1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4320F03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61ABFBB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1DE3985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49DE64B1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0.064</w:t>
            </w:r>
          </w:p>
        </w:tc>
        <w:tc>
          <w:tcPr>
            <w:tcW w:w="1535" w:type="dxa"/>
            <w:shd w:val="clear" w:color="auto" w:fill="auto"/>
            <w:noWrap/>
          </w:tcPr>
          <w:p w14:paraId="73C9B03E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10.01</w:t>
            </w:r>
          </w:p>
        </w:tc>
      </w:tr>
      <w:tr w:rsidR="00EC4361" w:rsidRPr="008413B2" w14:paraId="24967B61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5DC00EF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NO-LADE-1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C0B558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49DBF0A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15AD339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3FB0762C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0.062</w:t>
            </w:r>
          </w:p>
        </w:tc>
        <w:tc>
          <w:tcPr>
            <w:tcW w:w="1535" w:type="dxa"/>
            <w:shd w:val="clear" w:color="auto" w:fill="auto"/>
            <w:noWrap/>
          </w:tcPr>
          <w:p w14:paraId="6FB241E2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8.18</w:t>
            </w:r>
          </w:p>
        </w:tc>
      </w:tr>
      <w:tr w:rsidR="00EC4361" w:rsidRPr="008413B2" w14:paraId="3F79702B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3C0810E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NO-LADE-1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C7C5D0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5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6A08E45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722C32B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354F331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0.068</w:t>
            </w:r>
          </w:p>
        </w:tc>
        <w:tc>
          <w:tcPr>
            <w:tcW w:w="1535" w:type="dxa"/>
            <w:shd w:val="clear" w:color="auto" w:fill="auto"/>
            <w:noWrap/>
          </w:tcPr>
          <w:p w14:paraId="3A67E999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3.35</w:t>
            </w:r>
          </w:p>
        </w:tc>
      </w:tr>
      <w:tr w:rsidR="00EC4361" w:rsidRPr="008413B2" w14:paraId="014B5CB7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30D0F67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NO-LADE-1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5B8B183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22C63D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7BFF575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74EFFD9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0.077</w:t>
            </w:r>
          </w:p>
        </w:tc>
        <w:tc>
          <w:tcPr>
            <w:tcW w:w="1535" w:type="dxa"/>
            <w:shd w:val="clear" w:color="auto" w:fill="auto"/>
            <w:noWrap/>
          </w:tcPr>
          <w:p w14:paraId="35E0849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7.66</w:t>
            </w:r>
          </w:p>
        </w:tc>
      </w:tr>
      <w:tr w:rsidR="00EC4361" w:rsidRPr="008413B2" w14:paraId="5BCFDF51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4330936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NO-LADE-1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9929AE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7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484C4FE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32A12FA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05C34196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0.061</w:t>
            </w:r>
          </w:p>
        </w:tc>
        <w:tc>
          <w:tcPr>
            <w:tcW w:w="1535" w:type="dxa"/>
            <w:shd w:val="clear" w:color="auto" w:fill="auto"/>
            <w:noWrap/>
          </w:tcPr>
          <w:p w14:paraId="2EB7CA12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6.57</w:t>
            </w:r>
          </w:p>
        </w:tc>
      </w:tr>
      <w:tr w:rsidR="00EC4361" w:rsidRPr="008413B2" w14:paraId="592B167F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50B70AE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NO-LADE-1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92A300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280B2B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1E55D9B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15EA57AE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0.071</w:t>
            </w:r>
          </w:p>
        </w:tc>
        <w:tc>
          <w:tcPr>
            <w:tcW w:w="1535" w:type="dxa"/>
            <w:shd w:val="clear" w:color="auto" w:fill="auto"/>
            <w:noWrap/>
          </w:tcPr>
          <w:p w14:paraId="5A325D1D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10.25</w:t>
            </w:r>
          </w:p>
        </w:tc>
      </w:tr>
      <w:tr w:rsidR="00EC4361" w:rsidRPr="008413B2" w14:paraId="099B79CA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650AF4B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NO-RO-1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705B87A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2708DE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32FFB3C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4E083751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0.061</w:t>
            </w:r>
          </w:p>
        </w:tc>
        <w:tc>
          <w:tcPr>
            <w:tcW w:w="1535" w:type="dxa"/>
            <w:shd w:val="clear" w:color="auto" w:fill="auto"/>
            <w:noWrap/>
          </w:tcPr>
          <w:p w14:paraId="2C3F0B26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13.87</w:t>
            </w:r>
          </w:p>
        </w:tc>
      </w:tr>
      <w:tr w:rsidR="00EC4361" w:rsidRPr="008413B2" w14:paraId="0132ECED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2C9BEAB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NO-RO-1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7488280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26745B3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58DB987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416C297F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0.063</w:t>
            </w:r>
          </w:p>
        </w:tc>
        <w:tc>
          <w:tcPr>
            <w:tcW w:w="1535" w:type="dxa"/>
            <w:shd w:val="clear" w:color="auto" w:fill="auto"/>
            <w:noWrap/>
          </w:tcPr>
          <w:p w14:paraId="6D80CC8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14.39</w:t>
            </w:r>
          </w:p>
        </w:tc>
      </w:tr>
      <w:tr w:rsidR="00EC4361" w:rsidRPr="008413B2" w14:paraId="46D2FBA4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19B7F51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NO-RO-1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41419D7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D43A39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76E855B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3DD4EE5E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0.060</w:t>
            </w:r>
          </w:p>
        </w:tc>
        <w:tc>
          <w:tcPr>
            <w:tcW w:w="1535" w:type="dxa"/>
            <w:shd w:val="clear" w:color="auto" w:fill="auto"/>
            <w:noWrap/>
          </w:tcPr>
          <w:p w14:paraId="2CC96FCE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7.49</w:t>
            </w:r>
          </w:p>
        </w:tc>
      </w:tr>
      <w:tr w:rsidR="00EC4361" w:rsidRPr="008413B2" w14:paraId="2F1BFB7E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270C993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NO-RO-1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95DEC1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1337929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55FF68F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19741B1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0.065</w:t>
            </w:r>
          </w:p>
        </w:tc>
        <w:tc>
          <w:tcPr>
            <w:tcW w:w="1535" w:type="dxa"/>
            <w:shd w:val="clear" w:color="auto" w:fill="auto"/>
            <w:noWrap/>
          </w:tcPr>
          <w:p w14:paraId="163FF80E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10.33</w:t>
            </w:r>
          </w:p>
        </w:tc>
      </w:tr>
      <w:tr w:rsidR="00EC4361" w:rsidRPr="008413B2" w14:paraId="1C89B120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5F8BD26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NO-RO-1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213E47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5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2031107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1551472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0CDF0993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0.063</w:t>
            </w:r>
          </w:p>
        </w:tc>
        <w:tc>
          <w:tcPr>
            <w:tcW w:w="1535" w:type="dxa"/>
            <w:shd w:val="clear" w:color="auto" w:fill="auto"/>
            <w:noWrap/>
          </w:tcPr>
          <w:p w14:paraId="637F0FB0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5.53</w:t>
            </w:r>
          </w:p>
        </w:tc>
      </w:tr>
      <w:tr w:rsidR="00EC4361" w:rsidRPr="008413B2" w14:paraId="2B361FF2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695CD87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NO-RO-1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9E91DC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6F283F3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760F399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0BC00096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0.061</w:t>
            </w:r>
          </w:p>
        </w:tc>
        <w:tc>
          <w:tcPr>
            <w:tcW w:w="1535" w:type="dxa"/>
            <w:shd w:val="clear" w:color="auto" w:fill="auto"/>
            <w:noWrap/>
          </w:tcPr>
          <w:p w14:paraId="5FE33A0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13.12</w:t>
            </w:r>
          </w:p>
        </w:tc>
      </w:tr>
      <w:tr w:rsidR="00EC4361" w:rsidRPr="008413B2" w14:paraId="1F86EF84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567454F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NO-RO-1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47ED521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7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7673109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374FB78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3BA11B3E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0.064</w:t>
            </w:r>
          </w:p>
        </w:tc>
        <w:tc>
          <w:tcPr>
            <w:tcW w:w="1535" w:type="dxa"/>
            <w:shd w:val="clear" w:color="auto" w:fill="auto"/>
            <w:noWrap/>
          </w:tcPr>
          <w:p w14:paraId="2E9EDCBC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12.08</w:t>
            </w:r>
          </w:p>
        </w:tc>
      </w:tr>
      <w:tr w:rsidR="00EC4361" w:rsidRPr="008413B2" w14:paraId="3B4F00E2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169F5EE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NO-RO-1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7B09072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2465573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5ECEA06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2F5C4226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0.063</w:t>
            </w:r>
          </w:p>
        </w:tc>
        <w:tc>
          <w:tcPr>
            <w:tcW w:w="1535" w:type="dxa"/>
            <w:shd w:val="clear" w:color="auto" w:fill="auto"/>
            <w:noWrap/>
          </w:tcPr>
          <w:p w14:paraId="0162832D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15.92</w:t>
            </w:r>
          </w:p>
        </w:tc>
      </w:tr>
      <w:tr w:rsidR="00EC4361" w:rsidRPr="008413B2" w14:paraId="017C0A31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60E1A60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RU-BOL1-1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4BAB749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BA4D67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DC3841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66DE7BEF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0.061</w:t>
            </w:r>
          </w:p>
        </w:tc>
        <w:tc>
          <w:tcPr>
            <w:tcW w:w="1535" w:type="dxa"/>
            <w:shd w:val="clear" w:color="auto" w:fill="auto"/>
            <w:noWrap/>
          </w:tcPr>
          <w:p w14:paraId="0045668E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13.34</w:t>
            </w:r>
          </w:p>
        </w:tc>
      </w:tr>
      <w:tr w:rsidR="00EC4361" w:rsidRPr="008413B2" w14:paraId="6440CBED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0E9F9A8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RU-BOL1-1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BF8BD2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307E04A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D85089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7D44DDC6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0.073</w:t>
            </w:r>
          </w:p>
        </w:tc>
        <w:tc>
          <w:tcPr>
            <w:tcW w:w="1535" w:type="dxa"/>
            <w:shd w:val="clear" w:color="auto" w:fill="auto"/>
            <w:noWrap/>
          </w:tcPr>
          <w:p w14:paraId="55FCF49B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12.11</w:t>
            </w:r>
          </w:p>
        </w:tc>
      </w:tr>
      <w:tr w:rsidR="00EC4361" w:rsidRPr="008413B2" w14:paraId="56DADB22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24DC395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RU-BOL1-1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F9063D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515339D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00E0092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6CE80CBB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0.067</w:t>
            </w:r>
          </w:p>
        </w:tc>
        <w:tc>
          <w:tcPr>
            <w:tcW w:w="1535" w:type="dxa"/>
            <w:shd w:val="clear" w:color="auto" w:fill="auto"/>
            <w:noWrap/>
          </w:tcPr>
          <w:p w14:paraId="1D3D61BA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13.86</w:t>
            </w:r>
          </w:p>
        </w:tc>
      </w:tr>
      <w:tr w:rsidR="00EC4361" w:rsidRPr="008413B2" w14:paraId="0E5EE642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25159AE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RU-BOL1-1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48E3FA1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6CFF09D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0F297F1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3E791026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0.067</w:t>
            </w:r>
          </w:p>
        </w:tc>
        <w:tc>
          <w:tcPr>
            <w:tcW w:w="1535" w:type="dxa"/>
            <w:shd w:val="clear" w:color="auto" w:fill="auto"/>
            <w:noWrap/>
          </w:tcPr>
          <w:p w14:paraId="456D54E6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12.87</w:t>
            </w:r>
          </w:p>
        </w:tc>
      </w:tr>
      <w:tr w:rsidR="00EC4361" w:rsidRPr="008413B2" w14:paraId="507F2974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69B4184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RU-BOL1-1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D13BB9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5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390FCC3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2E19732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272DD1DD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0.070</w:t>
            </w:r>
          </w:p>
        </w:tc>
        <w:tc>
          <w:tcPr>
            <w:tcW w:w="1535" w:type="dxa"/>
            <w:shd w:val="clear" w:color="auto" w:fill="auto"/>
            <w:noWrap/>
          </w:tcPr>
          <w:p w14:paraId="23D8D564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11.45</w:t>
            </w:r>
          </w:p>
        </w:tc>
      </w:tr>
      <w:tr w:rsidR="00EC4361" w:rsidRPr="008413B2" w14:paraId="5D293934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396635F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RU-BOL1-1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130EAA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6CA6925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D48B14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5693FF2E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0.056</w:t>
            </w:r>
          </w:p>
        </w:tc>
        <w:tc>
          <w:tcPr>
            <w:tcW w:w="1535" w:type="dxa"/>
            <w:shd w:val="clear" w:color="auto" w:fill="auto"/>
            <w:noWrap/>
          </w:tcPr>
          <w:p w14:paraId="06B15C29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10.91</w:t>
            </w:r>
          </w:p>
        </w:tc>
      </w:tr>
      <w:tr w:rsidR="00EC4361" w:rsidRPr="008413B2" w14:paraId="6EA42C4B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1184757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RU-BOL1-1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19ABCC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7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48481B3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1149FF4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62AF0E82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0.069</w:t>
            </w:r>
          </w:p>
        </w:tc>
        <w:tc>
          <w:tcPr>
            <w:tcW w:w="1535" w:type="dxa"/>
            <w:shd w:val="clear" w:color="auto" w:fill="auto"/>
            <w:noWrap/>
          </w:tcPr>
          <w:p w14:paraId="70CC74A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10.82</w:t>
            </w:r>
          </w:p>
        </w:tc>
      </w:tr>
      <w:tr w:rsidR="00EC4361" w:rsidRPr="008413B2" w14:paraId="5D57B991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2B441C6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RU-BOL1-1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6F0174B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25E6F17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27CA0E3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6D0FDBEB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0.065</w:t>
            </w:r>
          </w:p>
        </w:tc>
        <w:tc>
          <w:tcPr>
            <w:tcW w:w="1535" w:type="dxa"/>
            <w:shd w:val="clear" w:color="auto" w:fill="auto"/>
            <w:noWrap/>
          </w:tcPr>
          <w:p w14:paraId="1474BBDD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19.30</w:t>
            </w:r>
          </w:p>
        </w:tc>
      </w:tr>
      <w:tr w:rsidR="00EC4361" w:rsidRPr="008413B2" w14:paraId="2E20AAC0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0976D6E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RU-KA1-205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F20277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7F9743F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9165F7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778D1C54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0.070</w:t>
            </w:r>
          </w:p>
        </w:tc>
        <w:tc>
          <w:tcPr>
            <w:tcW w:w="1535" w:type="dxa"/>
            <w:shd w:val="clear" w:color="auto" w:fill="auto"/>
            <w:noWrap/>
          </w:tcPr>
          <w:p w14:paraId="7B84BBAC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11.30</w:t>
            </w:r>
          </w:p>
        </w:tc>
      </w:tr>
      <w:tr w:rsidR="00EC4361" w:rsidRPr="008413B2" w14:paraId="6A2E322A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3643459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RU-KA1-205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4DD09FE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5792F45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3BB3EFB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7BA472C9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0.069</w:t>
            </w:r>
          </w:p>
        </w:tc>
        <w:tc>
          <w:tcPr>
            <w:tcW w:w="1535" w:type="dxa"/>
            <w:shd w:val="clear" w:color="auto" w:fill="auto"/>
            <w:noWrap/>
          </w:tcPr>
          <w:p w14:paraId="6ED48639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18.00</w:t>
            </w:r>
          </w:p>
        </w:tc>
      </w:tr>
      <w:tr w:rsidR="00EC4361" w:rsidRPr="008413B2" w14:paraId="71421841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0947600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RU-KA1-205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23BE68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1F0797C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01571CE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58BB9C01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0.067</w:t>
            </w:r>
          </w:p>
        </w:tc>
        <w:tc>
          <w:tcPr>
            <w:tcW w:w="1535" w:type="dxa"/>
            <w:shd w:val="clear" w:color="auto" w:fill="auto"/>
            <w:noWrap/>
          </w:tcPr>
          <w:p w14:paraId="305CC01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14.90</w:t>
            </w:r>
          </w:p>
        </w:tc>
      </w:tr>
      <w:tr w:rsidR="00EC4361" w:rsidRPr="008413B2" w14:paraId="09039437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0FA9770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RU-KA1-205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7347A29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1E35D91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12D63DF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5E635D2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0.075</w:t>
            </w:r>
          </w:p>
        </w:tc>
        <w:tc>
          <w:tcPr>
            <w:tcW w:w="1535" w:type="dxa"/>
            <w:shd w:val="clear" w:color="auto" w:fill="auto"/>
            <w:noWrap/>
          </w:tcPr>
          <w:p w14:paraId="24F93F71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14.25</w:t>
            </w:r>
          </w:p>
        </w:tc>
      </w:tr>
      <w:tr w:rsidR="00EC4361" w:rsidRPr="008413B2" w14:paraId="7DFA96B3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6959C45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RU-KA1-205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3CF217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5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2C42B6F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1672873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18AEE0B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0.064</w:t>
            </w:r>
          </w:p>
        </w:tc>
        <w:tc>
          <w:tcPr>
            <w:tcW w:w="1535" w:type="dxa"/>
            <w:shd w:val="clear" w:color="auto" w:fill="auto"/>
            <w:noWrap/>
          </w:tcPr>
          <w:p w14:paraId="07EF2F69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8.03</w:t>
            </w:r>
          </w:p>
        </w:tc>
      </w:tr>
      <w:tr w:rsidR="00EC4361" w:rsidRPr="008413B2" w14:paraId="2881047F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11743CC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RU-KA1-205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34C599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1314B6C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1CB5362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7B00D1E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0.066</w:t>
            </w:r>
          </w:p>
        </w:tc>
        <w:tc>
          <w:tcPr>
            <w:tcW w:w="1535" w:type="dxa"/>
            <w:shd w:val="clear" w:color="auto" w:fill="auto"/>
            <w:noWrap/>
          </w:tcPr>
          <w:p w14:paraId="698182BA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10.28</w:t>
            </w:r>
          </w:p>
        </w:tc>
      </w:tr>
      <w:tr w:rsidR="00EC4361" w:rsidRPr="008413B2" w14:paraId="746EC829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896375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RU-KA1-205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5D57E6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7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5A5E72F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746CF66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298490FF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0.064</w:t>
            </w:r>
          </w:p>
        </w:tc>
        <w:tc>
          <w:tcPr>
            <w:tcW w:w="1535" w:type="dxa"/>
            <w:shd w:val="clear" w:color="auto" w:fill="auto"/>
            <w:noWrap/>
          </w:tcPr>
          <w:p w14:paraId="5DBB45BA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16.66</w:t>
            </w:r>
          </w:p>
        </w:tc>
      </w:tr>
      <w:tr w:rsidR="00EC4361" w:rsidRPr="008413B2" w14:paraId="5D1EBAAC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5901B3B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RU-KA1-205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157959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812D19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54FE905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773897DD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0.056</w:t>
            </w:r>
          </w:p>
        </w:tc>
        <w:tc>
          <w:tcPr>
            <w:tcW w:w="1535" w:type="dxa"/>
            <w:shd w:val="clear" w:color="auto" w:fill="auto"/>
            <w:noWrap/>
          </w:tcPr>
          <w:p w14:paraId="5126EB53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10.17</w:t>
            </w:r>
          </w:p>
        </w:tc>
      </w:tr>
      <w:tr w:rsidR="00EC4361" w:rsidRPr="008413B2" w14:paraId="1D41775D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EEC4B6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RU-KOR1-1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4A16608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5780E87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0763E30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5B835DB4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0.058</w:t>
            </w:r>
          </w:p>
        </w:tc>
        <w:tc>
          <w:tcPr>
            <w:tcW w:w="1535" w:type="dxa"/>
            <w:shd w:val="clear" w:color="auto" w:fill="auto"/>
            <w:noWrap/>
          </w:tcPr>
          <w:p w14:paraId="59AEAD76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9.31</w:t>
            </w:r>
          </w:p>
        </w:tc>
      </w:tr>
      <w:tr w:rsidR="00EC4361" w:rsidRPr="008413B2" w14:paraId="79D697E1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38CE90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RU-KOR1-1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7FD56F6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3A1F16E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55BDC7E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0CED99DC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0.052</w:t>
            </w:r>
          </w:p>
        </w:tc>
        <w:tc>
          <w:tcPr>
            <w:tcW w:w="1535" w:type="dxa"/>
            <w:shd w:val="clear" w:color="auto" w:fill="auto"/>
            <w:noWrap/>
          </w:tcPr>
          <w:p w14:paraId="1234420D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7.86</w:t>
            </w:r>
          </w:p>
        </w:tc>
      </w:tr>
      <w:tr w:rsidR="00EC4361" w:rsidRPr="008413B2" w14:paraId="6EB8A93E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388D848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RU-KOR1-1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823122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647B4DF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96AA54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7B12A372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0.167</w:t>
            </w:r>
          </w:p>
        </w:tc>
        <w:tc>
          <w:tcPr>
            <w:tcW w:w="1535" w:type="dxa"/>
            <w:shd w:val="clear" w:color="auto" w:fill="auto"/>
            <w:noWrap/>
          </w:tcPr>
          <w:p w14:paraId="15155709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1.76</w:t>
            </w:r>
          </w:p>
        </w:tc>
      </w:tr>
      <w:tr w:rsidR="00EC4361" w:rsidRPr="008413B2" w14:paraId="2D87DFD0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3D41997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RU-KOR1-1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8A98AC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4*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3B3EBE2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7110C1C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09424BBB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0.048</w:t>
            </w:r>
          </w:p>
        </w:tc>
        <w:tc>
          <w:tcPr>
            <w:tcW w:w="1535" w:type="dxa"/>
            <w:shd w:val="clear" w:color="auto" w:fill="auto"/>
            <w:noWrap/>
          </w:tcPr>
          <w:p w14:paraId="4F5FE959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7.84</w:t>
            </w:r>
          </w:p>
        </w:tc>
      </w:tr>
      <w:tr w:rsidR="00EC4361" w:rsidRPr="008413B2" w14:paraId="1EFFB52B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50A1F84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RU-KOR1-1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70BF24E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5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6FF7424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7BB5822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6D38E333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0.043</w:t>
            </w:r>
          </w:p>
        </w:tc>
        <w:tc>
          <w:tcPr>
            <w:tcW w:w="1535" w:type="dxa"/>
            <w:shd w:val="clear" w:color="auto" w:fill="auto"/>
            <w:noWrap/>
          </w:tcPr>
          <w:p w14:paraId="3A71135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7.70</w:t>
            </w:r>
          </w:p>
        </w:tc>
      </w:tr>
      <w:tr w:rsidR="00EC4361" w:rsidRPr="008413B2" w14:paraId="684C5789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52D5EDD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RU-KOR1-1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7411316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52A2463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366D86F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017F4184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0.052</w:t>
            </w:r>
          </w:p>
        </w:tc>
        <w:tc>
          <w:tcPr>
            <w:tcW w:w="1535" w:type="dxa"/>
            <w:shd w:val="clear" w:color="auto" w:fill="auto"/>
            <w:noWrap/>
          </w:tcPr>
          <w:p w14:paraId="0A01209A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2.39</w:t>
            </w:r>
          </w:p>
        </w:tc>
      </w:tr>
      <w:tr w:rsidR="00EC4361" w:rsidRPr="008413B2" w14:paraId="5D5488D4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53C712D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RU-KOR1-1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72A07F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7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4280440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DBDB9D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333E7381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0.048</w:t>
            </w:r>
          </w:p>
        </w:tc>
        <w:tc>
          <w:tcPr>
            <w:tcW w:w="1535" w:type="dxa"/>
            <w:shd w:val="clear" w:color="auto" w:fill="auto"/>
            <w:noWrap/>
          </w:tcPr>
          <w:p w14:paraId="7DE1DFD2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9.54</w:t>
            </w:r>
          </w:p>
        </w:tc>
      </w:tr>
      <w:tr w:rsidR="00EC4361" w:rsidRPr="008413B2" w14:paraId="431A9D7E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0F120B8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RU-KOR1-1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4250093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137E430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DDEE27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5AB35606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0.040</w:t>
            </w:r>
          </w:p>
        </w:tc>
        <w:tc>
          <w:tcPr>
            <w:tcW w:w="1535" w:type="dxa"/>
            <w:shd w:val="clear" w:color="auto" w:fill="auto"/>
            <w:noWrap/>
          </w:tcPr>
          <w:p w14:paraId="2CF80D1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5.56</w:t>
            </w:r>
          </w:p>
        </w:tc>
      </w:tr>
      <w:tr w:rsidR="00EC4361" w:rsidRPr="008413B2" w14:paraId="5CF92394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6F18D3D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RU-R2-1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683127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D67CD0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23133B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53C6A490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0.065</w:t>
            </w:r>
          </w:p>
        </w:tc>
        <w:tc>
          <w:tcPr>
            <w:tcW w:w="1535" w:type="dxa"/>
            <w:shd w:val="clear" w:color="auto" w:fill="auto"/>
            <w:noWrap/>
          </w:tcPr>
          <w:p w14:paraId="06A4024E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10.84</w:t>
            </w:r>
          </w:p>
        </w:tc>
      </w:tr>
      <w:tr w:rsidR="00EC4361" w:rsidRPr="008413B2" w14:paraId="791F22AB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5CD6DC4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RU-R2-1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9CD5EC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16B9704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3151CE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6AADBD73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0.069</w:t>
            </w:r>
          </w:p>
        </w:tc>
        <w:tc>
          <w:tcPr>
            <w:tcW w:w="1535" w:type="dxa"/>
            <w:shd w:val="clear" w:color="auto" w:fill="auto"/>
            <w:noWrap/>
          </w:tcPr>
          <w:p w14:paraId="2649D28D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13.43</w:t>
            </w:r>
          </w:p>
        </w:tc>
      </w:tr>
      <w:tr w:rsidR="00EC4361" w:rsidRPr="008413B2" w14:paraId="3C0F6E70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3A81E3D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RU-R2-1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40EBAB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641D27B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D89644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61BA174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0.061</w:t>
            </w:r>
          </w:p>
        </w:tc>
        <w:tc>
          <w:tcPr>
            <w:tcW w:w="1535" w:type="dxa"/>
            <w:shd w:val="clear" w:color="auto" w:fill="auto"/>
            <w:noWrap/>
          </w:tcPr>
          <w:p w14:paraId="3B1BFEEC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9.10</w:t>
            </w:r>
          </w:p>
        </w:tc>
      </w:tr>
      <w:tr w:rsidR="00EC4361" w:rsidRPr="008413B2" w14:paraId="6B58F53B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370C9C3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RU-R2-1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79D11E6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66873E8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D76085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3EE9F05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0.058</w:t>
            </w:r>
          </w:p>
        </w:tc>
        <w:tc>
          <w:tcPr>
            <w:tcW w:w="1535" w:type="dxa"/>
            <w:shd w:val="clear" w:color="auto" w:fill="auto"/>
            <w:noWrap/>
          </w:tcPr>
          <w:p w14:paraId="2FB5C52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10.75</w:t>
            </w:r>
          </w:p>
        </w:tc>
      </w:tr>
      <w:tr w:rsidR="00EC4361" w:rsidRPr="008413B2" w14:paraId="0FFF8547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4EC4BBA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RU-R2-1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6C5F48E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5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1E7DE82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5F40907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646FE6E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0.074</w:t>
            </w:r>
          </w:p>
        </w:tc>
        <w:tc>
          <w:tcPr>
            <w:tcW w:w="1535" w:type="dxa"/>
            <w:shd w:val="clear" w:color="auto" w:fill="auto"/>
            <w:noWrap/>
          </w:tcPr>
          <w:p w14:paraId="33F9C4CC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7.84</w:t>
            </w:r>
          </w:p>
        </w:tc>
      </w:tr>
      <w:tr w:rsidR="00EC4361" w:rsidRPr="008413B2" w14:paraId="575B246D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58A8ACF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RU-R2-1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5A01489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7E4AAB2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119529B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0225BFDD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0.063</w:t>
            </w:r>
          </w:p>
        </w:tc>
        <w:tc>
          <w:tcPr>
            <w:tcW w:w="1535" w:type="dxa"/>
            <w:shd w:val="clear" w:color="auto" w:fill="auto"/>
            <w:noWrap/>
          </w:tcPr>
          <w:p w14:paraId="7D3E3A9A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10.61</w:t>
            </w:r>
          </w:p>
        </w:tc>
      </w:tr>
      <w:tr w:rsidR="00EC4361" w:rsidRPr="008413B2" w14:paraId="4247394A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5E914B8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lastRenderedPageBreak/>
              <w:t>RU-R2-1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070B636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7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5AF0DC0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534E2A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68A1DD96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0.063</w:t>
            </w:r>
          </w:p>
        </w:tc>
        <w:tc>
          <w:tcPr>
            <w:tcW w:w="1535" w:type="dxa"/>
            <w:shd w:val="clear" w:color="auto" w:fill="auto"/>
            <w:noWrap/>
          </w:tcPr>
          <w:p w14:paraId="24BEAEDE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19.54</w:t>
            </w:r>
          </w:p>
        </w:tc>
      </w:tr>
      <w:tr w:rsidR="00EC4361" w:rsidRPr="008413B2" w14:paraId="42EB866D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416DA00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RU-R2-1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5A105B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2D64D07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N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0F9D30C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13F46063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0.063</w:t>
            </w:r>
          </w:p>
        </w:tc>
        <w:tc>
          <w:tcPr>
            <w:tcW w:w="1535" w:type="dxa"/>
            <w:shd w:val="clear" w:color="auto" w:fill="auto"/>
            <w:noWrap/>
          </w:tcPr>
          <w:p w14:paraId="21227B93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14.23</w:t>
            </w:r>
          </w:p>
        </w:tc>
      </w:tr>
      <w:tr w:rsidR="00EC4361" w:rsidRPr="008413B2" w14:paraId="75E933F9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6090DD2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SE-G1-9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08063E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4884724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1C1FCDF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769E2A10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0.067</w:t>
            </w:r>
          </w:p>
        </w:tc>
        <w:tc>
          <w:tcPr>
            <w:tcW w:w="1535" w:type="dxa"/>
            <w:shd w:val="clear" w:color="auto" w:fill="auto"/>
            <w:noWrap/>
          </w:tcPr>
          <w:p w14:paraId="2CC0A791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4.11</w:t>
            </w:r>
          </w:p>
        </w:tc>
      </w:tr>
      <w:tr w:rsidR="00EC4361" w:rsidRPr="008413B2" w14:paraId="4FA129C7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0E7BD08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SE-G1-9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EFC2C5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6B3E59F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520DB6A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5850C43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0.050</w:t>
            </w:r>
          </w:p>
        </w:tc>
        <w:tc>
          <w:tcPr>
            <w:tcW w:w="1535" w:type="dxa"/>
            <w:shd w:val="clear" w:color="auto" w:fill="auto"/>
            <w:noWrap/>
          </w:tcPr>
          <w:p w14:paraId="2D8482F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17.34</w:t>
            </w:r>
          </w:p>
        </w:tc>
      </w:tr>
      <w:tr w:rsidR="00EC4361" w:rsidRPr="008413B2" w14:paraId="6E2DE81D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4CC8E4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SE-G1-9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667B5BF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2582E2B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2940B99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41415B09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0.071</w:t>
            </w:r>
          </w:p>
        </w:tc>
        <w:tc>
          <w:tcPr>
            <w:tcW w:w="1535" w:type="dxa"/>
            <w:shd w:val="clear" w:color="auto" w:fill="auto"/>
            <w:noWrap/>
          </w:tcPr>
          <w:p w14:paraId="034E4EB3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10.73</w:t>
            </w:r>
          </w:p>
        </w:tc>
      </w:tr>
      <w:tr w:rsidR="00EC4361" w:rsidRPr="008413B2" w14:paraId="0F90C5BC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22E9E7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SE-G1-9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01831F3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1E5159E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31F37D8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09F38B6C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0.063</w:t>
            </w:r>
          </w:p>
        </w:tc>
        <w:tc>
          <w:tcPr>
            <w:tcW w:w="1535" w:type="dxa"/>
            <w:shd w:val="clear" w:color="auto" w:fill="auto"/>
            <w:noWrap/>
          </w:tcPr>
          <w:p w14:paraId="5F3857E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9.10</w:t>
            </w:r>
          </w:p>
        </w:tc>
      </w:tr>
      <w:tr w:rsidR="00EC4361" w:rsidRPr="008413B2" w14:paraId="2B0F4C0C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3FFE731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SE-G1-9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F92499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5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4A1E18F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7FAFD5C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27B1DE90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0.061</w:t>
            </w:r>
          </w:p>
        </w:tc>
        <w:tc>
          <w:tcPr>
            <w:tcW w:w="1535" w:type="dxa"/>
            <w:shd w:val="clear" w:color="auto" w:fill="auto"/>
            <w:noWrap/>
          </w:tcPr>
          <w:p w14:paraId="6DB3F01C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12.23</w:t>
            </w:r>
          </w:p>
        </w:tc>
      </w:tr>
      <w:tr w:rsidR="00EC4361" w:rsidRPr="008413B2" w14:paraId="4004D00B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04E5352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SE-G1-9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683546B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5EE634F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089DB5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7E60387F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0.053</w:t>
            </w:r>
          </w:p>
        </w:tc>
        <w:tc>
          <w:tcPr>
            <w:tcW w:w="1535" w:type="dxa"/>
            <w:shd w:val="clear" w:color="auto" w:fill="auto"/>
            <w:noWrap/>
          </w:tcPr>
          <w:p w14:paraId="4C64545A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15.30</w:t>
            </w:r>
          </w:p>
        </w:tc>
      </w:tr>
      <w:tr w:rsidR="00EC4361" w:rsidRPr="008413B2" w14:paraId="075200C3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13AE1D8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SE-G1-9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9B05EC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7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1E2FABE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25E20FE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43AF9A00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0.063</w:t>
            </w:r>
          </w:p>
        </w:tc>
        <w:tc>
          <w:tcPr>
            <w:tcW w:w="1535" w:type="dxa"/>
            <w:shd w:val="clear" w:color="auto" w:fill="auto"/>
            <w:noWrap/>
          </w:tcPr>
          <w:p w14:paraId="42B3D07C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13.28</w:t>
            </w:r>
          </w:p>
        </w:tc>
      </w:tr>
      <w:tr w:rsidR="00EC4361" w:rsidRPr="008413B2" w14:paraId="4A166750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6FF3F8E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SE-G1-9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7DA09B5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1575634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536D831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4BC22A92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0.058</w:t>
            </w:r>
          </w:p>
        </w:tc>
        <w:tc>
          <w:tcPr>
            <w:tcW w:w="1535" w:type="dxa"/>
            <w:shd w:val="clear" w:color="auto" w:fill="auto"/>
            <w:noWrap/>
          </w:tcPr>
          <w:p w14:paraId="72E8050B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15.68</w:t>
            </w:r>
          </w:p>
        </w:tc>
      </w:tr>
      <w:tr w:rsidR="00EC4361" w:rsidRPr="008413B2" w14:paraId="24E46D0C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58864CB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SE-GN2-3A10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338F9F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2BDA668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749B1A4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15943E7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0.050</w:t>
            </w:r>
          </w:p>
        </w:tc>
        <w:tc>
          <w:tcPr>
            <w:tcW w:w="1535" w:type="dxa"/>
            <w:shd w:val="clear" w:color="auto" w:fill="auto"/>
            <w:noWrap/>
          </w:tcPr>
          <w:p w14:paraId="732D1DFD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12.16</w:t>
            </w:r>
          </w:p>
        </w:tc>
      </w:tr>
      <w:tr w:rsidR="00EC4361" w:rsidRPr="008413B2" w14:paraId="4BA745F6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6A381BD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SE-GN2-3A10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0590963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16E0968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0FB6FE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6CF68F61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0.043</w:t>
            </w:r>
          </w:p>
        </w:tc>
        <w:tc>
          <w:tcPr>
            <w:tcW w:w="1535" w:type="dxa"/>
            <w:shd w:val="clear" w:color="auto" w:fill="auto"/>
            <w:noWrap/>
          </w:tcPr>
          <w:p w14:paraId="49E75B52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11.77</w:t>
            </w:r>
          </w:p>
        </w:tc>
      </w:tr>
      <w:tr w:rsidR="00EC4361" w:rsidRPr="008413B2" w14:paraId="03E84E6E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6B33BAC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SE-GN2-3A10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A91E21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99AD52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13EF583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1024C206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0.039</w:t>
            </w:r>
          </w:p>
        </w:tc>
        <w:tc>
          <w:tcPr>
            <w:tcW w:w="1535" w:type="dxa"/>
            <w:shd w:val="clear" w:color="auto" w:fill="auto"/>
            <w:noWrap/>
          </w:tcPr>
          <w:p w14:paraId="6D342124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9.79</w:t>
            </w:r>
          </w:p>
        </w:tc>
      </w:tr>
      <w:tr w:rsidR="00EC4361" w:rsidRPr="008413B2" w14:paraId="57EC5A69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0215784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SE-GN2-3A10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0CB3022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4A65350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27B14A1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25BFD96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0.043</w:t>
            </w:r>
          </w:p>
        </w:tc>
        <w:tc>
          <w:tcPr>
            <w:tcW w:w="1535" w:type="dxa"/>
            <w:shd w:val="clear" w:color="auto" w:fill="auto"/>
            <w:noWrap/>
          </w:tcPr>
          <w:p w14:paraId="4C043183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13.08</w:t>
            </w:r>
          </w:p>
        </w:tc>
      </w:tr>
      <w:tr w:rsidR="00EC4361" w:rsidRPr="008413B2" w14:paraId="6E169115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2155569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SE-GN2-3A10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61E7E70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5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1895C66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4E99B1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6959A00E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0.056</w:t>
            </w:r>
          </w:p>
        </w:tc>
        <w:tc>
          <w:tcPr>
            <w:tcW w:w="1535" w:type="dxa"/>
            <w:shd w:val="clear" w:color="auto" w:fill="auto"/>
            <w:noWrap/>
          </w:tcPr>
          <w:p w14:paraId="2E5E2DFA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5.64</w:t>
            </w:r>
          </w:p>
        </w:tc>
      </w:tr>
      <w:tr w:rsidR="00EC4361" w:rsidRPr="008413B2" w14:paraId="43BC653D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2C8B47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SE-GN2-3A10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8C0DB9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39B4913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5F33934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04A7B60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0.050</w:t>
            </w:r>
          </w:p>
        </w:tc>
        <w:tc>
          <w:tcPr>
            <w:tcW w:w="1535" w:type="dxa"/>
            <w:shd w:val="clear" w:color="auto" w:fill="auto"/>
            <w:noWrap/>
          </w:tcPr>
          <w:p w14:paraId="30FF0DAD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12.55</w:t>
            </w:r>
          </w:p>
        </w:tc>
      </w:tr>
      <w:tr w:rsidR="00EC4361" w:rsidRPr="008413B2" w14:paraId="1DB11D5F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2D84A24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SE-GN2-3A10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5451BAA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7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5E72A27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ECF642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4FCD89FC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0.045</w:t>
            </w:r>
          </w:p>
        </w:tc>
        <w:tc>
          <w:tcPr>
            <w:tcW w:w="1535" w:type="dxa"/>
            <w:shd w:val="clear" w:color="auto" w:fill="auto"/>
            <w:noWrap/>
          </w:tcPr>
          <w:p w14:paraId="1B3364DC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7.77</w:t>
            </w:r>
          </w:p>
        </w:tc>
      </w:tr>
      <w:tr w:rsidR="00EC4361" w:rsidRPr="008413B2" w14:paraId="27796294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2EC089F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SE-GN2-3A10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B7AD63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227939B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1FA75E9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2A0916FE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0.050</w:t>
            </w:r>
          </w:p>
        </w:tc>
        <w:tc>
          <w:tcPr>
            <w:tcW w:w="1535" w:type="dxa"/>
            <w:shd w:val="clear" w:color="auto" w:fill="auto"/>
            <w:noWrap/>
          </w:tcPr>
          <w:p w14:paraId="39C3CC1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16.79</w:t>
            </w:r>
          </w:p>
        </w:tc>
      </w:tr>
      <w:tr w:rsidR="00EC4361" w:rsidRPr="008413B2" w14:paraId="6646AED8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6C7818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SE-H1-1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5EC1405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36CDD58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1185249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1CD529F4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0.067</w:t>
            </w:r>
          </w:p>
        </w:tc>
        <w:tc>
          <w:tcPr>
            <w:tcW w:w="1535" w:type="dxa"/>
            <w:shd w:val="clear" w:color="auto" w:fill="auto"/>
            <w:noWrap/>
          </w:tcPr>
          <w:p w14:paraId="38B72D03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13.57</w:t>
            </w:r>
          </w:p>
        </w:tc>
      </w:tr>
      <w:tr w:rsidR="00EC4361" w:rsidRPr="008413B2" w14:paraId="2D4F0046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40AE7DB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SE-H1-1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011AC3B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7AD3B16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2648A4E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24909AF4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0.060</w:t>
            </w:r>
          </w:p>
        </w:tc>
        <w:tc>
          <w:tcPr>
            <w:tcW w:w="1535" w:type="dxa"/>
            <w:shd w:val="clear" w:color="auto" w:fill="auto"/>
            <w:noWrap/>
          </w:tcPr>
          <w:p w14:paraId="5A9550F0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9.72</w:t>
            </w:r>
          </w:p>
        </w:tc>
      </w:tr>
      <w:tr w:rsidR="00EC4361" w:rsidRPr="008413B2" w14:paraId="2C8BED6A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4ACA454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SE-H1-1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4CD0E2C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498BD4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72A2A74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28CCB26A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0.067</w:t>
            </w:r>
          </w:p>
        </w:tc>
        <w:tc>
          <w:tcPr>
            <w:tcW w:w="1535" w:type="dxa"/>
            <w:shd w:val="clear" w:color="auto" w:fill="auto"/>
            <w:noWrap/>
          </w:tcPr>
          <w:p w14:paraId="4FE558C9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8.16</w:t>
            </w:r>
          </w:p>
        </w:tc>
      </w:tr>
      <w:tr w:rsidR="00EC4361" w:rsidRPr="008413B2" w14:paraId="051473F5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0F1FBF8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SE-H1-1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50040EA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46B2669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4515C35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0DC1C6A1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0.063</w:t>
            </w:r>
          </w:p>
        </w:tc>
        <w:tc>
          <w:tcPr>
            <w:tcW w:w="1535" w:type="dxa"/>
            <w:shd w:val="clear" w:color="auto" w:fill="auto"/>
            <w:noWrap/>
          </w:tcPr>
          <w:p w14:paraId="5DEDC110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13.66</w:t>
            </w:r>
          </w:p>
        </w:tc>
      </w:tr>
      <w:tr w:rsidR="00EC4361" w:rsidRPr="008413B2" w14:paraId="55F01CA6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CB13C1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SE-H1-1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65C3AF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5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0B4FF1E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1500C7C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73103496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0.056</w:t>
            </w:r>
          </w:p>
        </w:tc>
        <w:tc>
          <w:tcPr>
            <w:tcW w:w="1535" w:type="dxa"/>
            <w:shd w:val="clear" w:color="auto" w:fill="auto"/>
            <w:noWrap/>
          </w:tcPr>
          <w:p w14:paraId="4FBE6331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9.61</w:t>
            </w:r>
          </w:p>
        </w:tc>
      </w:tr>
      <w:tr w:rsidR="00EC4361" w:rsidRPr="008413B2" w14:paraId="27B956D2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78801F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SE-H1-1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7BF5B2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43180670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0BBBBD6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14D477C1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0.054</w:t>
            </w:r>
          </w:p>
        </w:tc>
        <w:tc>
          <w:tcPr>
            <w:tcW w:w="1535" w:type="dxa"/>
            <w:shd w:val="clear" w:color="auto" w:fill="auto"/>
            <w:noWrap/>
          </w:tcPr>
          <w:p w14:paraId="3602E288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13.98</w:t>
            </w:r>
          </w:p>
        </w:tc>
      </w:tr>
      <w:tr w:rsidR="00EC4361" w:rsidRPr="008413B2" w14:paraId="0D0C62CE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0C4480D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SE-H1-1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B0FAE0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7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6394B21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5A80EAE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389E4EA4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0.056</w:t>
            </w:r>
          </w:p>
        </w:tc>
        <w:tc>
          <w:tcPr>
            <w:tcW w:w="1535" w:type="dxa"/>
            <w:shd w:val="clear" w:color="auto" w:fill="auto"/>
            <w:noWrap/>
          </w:tcPr>
          <w:p w14:paraId="2C3BCBF6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9.73</w:t>
            </w:r>
          </w:p>
        </w:tc>
      </w:tr>
      <w:tr w:rsidR="00EC4361" w:rsidRPr="008413B2" w14:paraId="0AAF2D7E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2F37226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SE-H1-1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71305BC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673ECE1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F763E7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1FE6A54F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0.060</w:t>
            </w:r>
          </w:p>
        </w:tc>
        <w:tc>
          <w:tcPr>
            <w:tcW w:w="1535" w:type="dxa"/>
            <w:shd w:val="clear" w:color="auto" w:fill="auto"/>
            <w:noWrap/>
          </w:tcPr>
          <w:p w14:paraId="6E6097DF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9.66</w:t>
            </w:r>
          </w:p>
        </w:tc>
      </w:tr>
      <w:tr w:rsidR="00EC4361" w:rsidRPr="008413B2" w14:paraId="0593A007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7D70E86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UA-KR-1-7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6F90A90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1BB099A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103731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7C7D8D71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0.052</w:t>
            </w:r>
          </w:p>
        </w:tc>
        <w:tc>
          <w:tcPr>
            <w:tcW w:w="1535" w:type="dxa"/>
            <w:shd w:val="clear" w:color="auto" w:fill="auto"/>
            <w:noWrap/>
          </w:tcPr>
          <w:p w14:paraId="77A810A6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10.41</w:t>
            </w:r>
          </w:p>
        </w:tc>
      </w:tr>
      <w:tr w:rsidR="00EC4361" w:rsidRPr="008413B2" w14:paraId="718D1179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0B6ED96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UA-KR-1-7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697FCD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7FCCBB6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6C3EF1D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04C405F2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0.058</w:t>
            </w:r>
          </w:p>
        </w:tc>
        <w:tc>
          <w:tcPr>
            <w:tcW w:w="1535" w:type="dxa"/>
            <w:shd w:val="clear" w:color="auto" w:fill="auto"/>
            <w:noWrap/>
          </w:tcPr>
          <w:p w14:paraId="6F24CB02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21.05</w:t>
            </w:r>
          </w:p>
        </w:tc>
      </w:tr>
      <w:tr w:rsidR="00EC4361" w:rsidRPr="008413B2" w14:paraId="228CEF39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4BE431A3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UA-KR-1-7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0C511C99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1EC2E00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3518C96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19F73832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0.055</w:t>
            </w:r>
          </w:p>
        </w:tc>
        <w:tc>
          <w:tcPr>
            <w:tcW w:w="1535" w:type="dxa"/>
            <w:shd w:val="clear" w:color="auto" w:fill="auto"/>
            <w:noWrap/>
          </w:tcPr>
          <w:p w14:paraId="3C33994D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10.74</w:t>
            </w:r>
          </w:p>
        </w:tc>
      </w:tr>
      <w:tr w:rsidR="00EC4361" w:rsidRPr="008413B2" w14:paraId="1C7FD91E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13C225CB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UA-KR-1-7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A30862F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52987DB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3F1B714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0F7040CA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0.055</w:t>
            </w:r>
          </w:p>
        </w:tc>
        <w:tc>
          <w:tcPr>
            <w:tcW w:w="1535" w:type="dxa"/>
            <w:shd w:val="clear" w:color="auto" w:fill="auto"/>
            <w:noWrap/>
          </w:tcPr>
          <w:p w14:paraId="6072504F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14.28</w:t>
            </w:r>
          </w:p>
        </w:tc>
      </w:tr>
      <w:tr w:rsidR="00EC4361" w:rsidRPr="008413B2" w14:paraId="4A3DFBE2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6FB91562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UA-KR-1-7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A76475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5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169C90E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0F6ED64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7651789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0.055</w:t>
            </w:r>
          </w:p>
        </w:tc>
        <w:tc>
          <w:tcPr>
            <w:tcW w:w="1535" w:type="dxa"/>
            <w:shd w:val="clear" w:color="auto" w:fill="auto"/>
            <w:noWrap/>
          </w:tcPr>
          <w:p w14:paraId="2E8BF4E0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13.64</w:t>
            </w:r>
          </w:p>
        </w:tc>
      </w:tr>
      <w:tr w:rsidR="00EC4361" w:rsidRPr="008413B2" w14:paraId="61683D2B" w14:textId="77777777" w:rsidTr="00EC4361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46F4E405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UA-KR-1-7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3BDC6244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14:paraId="10B2AB5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shd w:val="clear" w:color="auto" w:fill="auto"/>
            <w:noWrap/>
            <w:hideMark/>
          </w:tcPr>
          <w:p w14:paraId="3164CE67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</w:tcPr>
          <w:p w14:paraId="08E88CC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0.047</w:t>
            </w:r>
          </w:p>
        </w:tc>
        <w:tc>
          <w:tcPr>
            <w:tcW w:w="1535" w:type="dxa"/>
            <w:shd w:val="clear" w:color="auto" w:fill="auto"/>
            <w:noWrap/>
          </w:tcPr>
          <w:p w14:paraId="5C6D1FC2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13.21</w:t>
            </w:r>
          </w:p>
        </w:tc>
      </w:tr>
      <w:tr w:rsidR="00EC4361" w:rsidRPr="008413B2" w14:paraId="7762F734" w14:textId="77777777" w:rsidTr="00EC4361">
        <w:trPr>
          <w:trHeight w:val="300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FF7428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UA-KR-1-7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118250E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7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652741C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43D30D6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495030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0.058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3A1F5E5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12.68</w:t>
            </w:r>
          </w:p>
        </w:tc>
      </w:tr>
      <w:tr w:rsidR="00EC4361" w:rsidRPr="008413B2" w14:paraId="3724F1EC" w14:textId="77777777" w:rsidTr="00EC4361">
        <w:trPr>
          <w:trHeight w:val="300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B27BC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UA-KR-1-7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C426A51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8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F558AD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57C7FA" w14:textId="77777777" w:rsidR="00EC4361" w:rsidRPr="008413B2" w:rsidRDefault="00EC4361" w:rsidP="006C4B13">
            <w:pPr>
              <w:spacing w:before="0"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</w:pPr>
            <w:r w:rsidRPr="008413B2">
              <w:rPr>
                <w:rFonts w:eastAsia="Times New Roman" w:cs="Times New Roman"/>
                <w:color w:val="000000"/>
                <w:sz w:val="20"/>
                <w:szCs w:val="20"/>
                <w:lang w:val="en-GB" w:eastAsia="pt-PT"/>
              </w:rPr>
              <w:t>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AEC7FA7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0.048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DEA0DED" w14:textId="77777777" w:rsidR="00EC4361" w:rsidRPr="008413B2" w:rsidRDefault="00EC4361" w:rsidP="006C4B13">
            <w:pPr>
              <w:spacing w:before="0"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13B2">
              <w:rPr>
                <w:color w:val="000000"/>
                <w:sz w:val="20"/>
                <w:szCs w:val="20"/>
                <w:lang w:val="en-GB"/>
              </w:rPr>
              <w:t>22.90</w:t>
            </w:r>
          </w:p>
        </w:tc>
      </w:tr>
    </w:tbl>
    <w:p w14:paraId="1F61C6C0" w14:textId="77777777" w:rsidR="00567B7A" w:rsidRPr="008413B2" w:rsidRDefault="00567B7A" w:rsidP="00567B7A">
      <w:pPr>
        <w:rPr>
          <w:lang w:val="en-GB"/>
        </w:rPr>
      </w:pPr>
      <w:r w:rsidRPr="008413B2">
        <w:rPr>
          <w:lang w:val="en-GB"/>
        </w:rPr>
        <w:br w:type="page"/>
      </w:r>
    </w:p>
    <w:p w14:paraId="05126954" w14:textId="2AB6B107" w:rsidR="00572021" w:rsidRPr="00EC4361" w:rsidRDefault="00572021" w:rsidP="00EC4361">
      <w:pPr>
        <w:pStyle w:val="Heading2"/>
        <w:rPr>
          <w:b w:val="0"/>
          <w:lang w:val="en-GB"/>
        </w:rPr>
      </w:pPr>
      <w:r w:rsidRPr="00EC4361">
        <w:rPr>
          <w:lang w:val="en-GB"/>
        </w:rPr>
        <w:lastRenderedPageBreak/>
        <w:t>Table S3.</w:t>
      </w:r>
      <w:r w:rsidRPr="00EC4361">
        <w:rPr>
          <w:b w:val="0"/>
          <w:lang w:val="en-GB"/>
        </w:rPr>
        <w:t xml:space="preserve"> </w:t>
      </w:r>
      <w:r w:rsidR="009D6D80">
        <w:rPr>
          <w:b w:val="0"/>
          <w:lang w:val="en-GB"/>
        </w:rPr>
        <w:t>Analysis of variance</w:t>
      </w:r>
      <w:r w:rsidRPr="00EC4361">
        <w:rPr>
          <w:b w:val="0"/>
          <w:lang w:val="en-GB"/>
        </w:rPr>
        <w:t xml:space="preserve"> </w:t>
      </w:r>
      <w:r w:rsidRPr="00EC4361">
        <w:rPr>
          <w:b w:val="0"/>
          <w:lang w:val="en-GB" w:eastAsia="de-CH"/>
        </w:rPr>
        <w:t xml:space="preserve">for the effect of habitat type and host genotype on trehalose concentration of </w:t>
      </w:r>
      <w:r w:rsidRPr="00EC4361">
        <w:rPr>
          <w:b w:val="0"/>
          <w:i/>
          <w:lang w:val="en-GB" w:eastAsia="de-CH"/>
        </w:rPr>
        <w:t xml:space="preserve">Daphnia magna </w:t>
      </w:r>
      <w:r w:rsidRPr="00EC4361">
        <w:rPr>
          <w:b w:val="0"/>
          <w:lang w:val="en-GB" w:eastAsia="de-CH"/>
        </w:rPr>
        <w:t>resting eggs,</w:t>
      </w:r>
      <w:r w:rsidRPr="00EC4361">
        <w:rPr>
          <w:b w:val="0"/>
          <w:lang w:val="en-GB"/>
        </w:rPr>
        <w:t xml:space="preserve"> including all samples. Significant </w:t>
      </w:r>
      <w:r w:rsidRPr="00EC4361">
        <w:rPr>
          <w:b w:val="0"/>
          <w:i/>
          <w:lang w:val="en-GB"/>
        </w:rPr>
        <w:t>p-</w:t>
      </w:r>
      <w:r w:rsidRPr="00EC4361">
        <w:rPr>
          <w:b w:val="0"/>
          <w:lang w:val="en-GB"/>
        </w:rPr>
        <w:t>values are shown in bold (p ≤ 0.01).</w:t>
      </w:r>
    </w:p>
    <w:tbl>
      <w:tblPr>
        <w:tblStyle w:val="ListTable7Colorful"/>
        <w:tblW w:w="8754" w:type="dxa"/>
        <w:tblLayout w:type="fixed"/>
        <w:tblLook w:val="04A0" w:firstRow="1" w:lastRow="0" w:firstColumn="1" w:lastColumn="0" w:noHBand="0" w:noVBand="1"/>
      </w:tblPr>
      <w:tblGrid>
        <w:gridCol w:w="3685"/>
        <w:gridCol w:w="567"/>
        <w:gridCol w:w="283"/>
        <w:gridCol w:w="1702"/>
        <w:gridCol w:w="1134"/>
        <w:gridCol w:w="142"/>
        <w:gridCol w:w="1099"/>
        <w:gridCol w:w="25"/>
        <w:gridCol w:w="117"/>
      </w:tblGrid>
      <w:tr w:rsidR="00572021" w:rsidRPr="008413B2" w14:paraId="6DE8211A" w14:textId="77777777" w:rsidTr="005A384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7" w:type="dxa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5" w:type="dxa"/>
            <w:shd w:val="clear" w:color="auto" w:fill="auto"/>
          </w:tcPr>
          <w:p w14:paraId="2E5F6A1F" w14:textId="77777777" w:rsidR="00572021" w:rsidRPr="008413B2" w:rsidRDefault="00572021" w:rsidP="005A384D">
            <w:pPr>
              <w:spacing w:before="0" w:after="0" w:line="240" w:lineRule="auto"/>
              <w:jc w:val="both"/>
              <w:rPr>
                <w:sz w:val="22"/>
                <w:lang w:val="en-GB" w:eastAsia="de-CH"/>
              </w:rPr>
            </w:pPr>
            <w:r w:rsidRPr="008413B2">
              <w:rPr>
                <w:sz w:val="22"/>
                <w:lang w:val="en-GB" w:eastAsia="de-CH"/>
              </w:rPr>
              <w:t>Factor</w:t>
            </w:r>
          </w:p>
        </w:tc>
        <w:tc>
          <w:tcPr>
            <w:tcW w:w="567" w:type="dxa"/>
            <w:shd w:val="clear" w:color="auto" w:fill="auto"/>
          </w:tcPr>
          <w:p w14:paraId="1D77005B" w14:textId="77777777" w:rsidR="00572021" w:rsidRPr="008413B2" w:rsidRDefault="00572021" w:rsidP="005A384D">
            <w:pPr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 w:eastAsia="de-CH"/>
              </w:rPr>
            </w:pPr>
            <w:r w:rsidRPr="008413B2">
              <w:rPr>
                <w:sz w:val="22"/>
                <w:lang w:val="en-GB" w:eastAsia="de-CH"/>
              </w:rPr>
              <w:t>Df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9555568" w14:textId="77777777" w:rsidR="00572021" w:rsidRPr="008413B2" w:rsidRDefault="00572021" w:rsidP="005A384D">
            <w:pPr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 w:eastAsia="de-CH"/>
              </w:rPr>
            </w:pPr>
            <w:r w:rsidRPr="008413B2">
              <w:rPr>
                <w:sz w:val="22"/>
                <w:lang w:val="en-GB" w:eastAsia="de-CH"/>
              </w:rPr>
              <w:t>Mean of squares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9BA7961" w14:textId="77777777" w:rsidR="00572021" w:rsidRPr="008413B2" w:rsidRDefault="00572021" w:rsidP="005A384D">
            <w:pPr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 w:eastAsia="de-CH"/>
              </w:rPr>
            </w:pPr>
            <w:r w:rsidRPr="008413B2">
              <w:rPr>
                <w:sz w:val="22"/>
                <w:lang w:val="en-GB" w:eastAsia="de-CH"/>
              </w:rPr>
              <w:t>F value</w:t>
            </w:r>
          </w:p>
        </w:tc>
        <w:tc>
          <w:tcPr>
            <w:tcW w:w="1124" w:type="dxa"/>
            <w:gridSpan w:val="2"/>
            <w:shd w:val="clear" w:color="auto" w:fill="auto"/>
          </w:tcPr>
          <w:p w14:paraId="61CF6F27" w14:textId="77777777" w:rsidR="00572021" w:rsidRPr="008413B2" w:rsidRDefault="00572021" w:rsidP="005A384D">
            <w:pPr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 w:eastAsia="de-CH"/>
              </w:rPr>
            </w:pPr>
            <w:r w:rsidRPr="008413B2">
              <w:rPr>
                <w:sz w:val="22"/>
                <w:lang w:val="en-GB" w:eastAsia="de-CH"/>
              </w:rPr>
              <w:t>P value</w:t>
            </w:r>
          </w:p>
        </w:tc>
      </w:tr>
      <w:tr w:rsidR="00572021" w:rsidRPr="008413B2" w14:paraId="72E9C6EE" w14:textId="77777777" w:rsidTr="005A3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7D4ADEE6" w14:textId="77777777" w:rsidR="00572021" w:rsidRPr="008413B2" w:rsidRDefault="00572021" w:rsidP="005A384D">
            <w:pPr>
              <w:spacing w:before="0" w:after="0" w:line="240" w:lineRule="auto"/>
              <w:jc w:val="both"/>
              <w:rPr>
                <w:sz w:val="22"/>
                <w:lang w:val="en-GB" w:eastAsia="de-CH"/>
              </w:rPr>
            </w:pPr>
            <w:r w:rsidRPr="008413B2">
              <w:rPr>
                <w:sz w:val="22"/>
                <w:lang w:val="en-GB" w:eastAsia="de-CH"/>
              </w:rPr>
              <w:t>Summer-dry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C561285" w14:textId="77777777" w:rsidR="00572021" w:rsidRPr="008413B2" w:rsidRDefault="00572021" w:rsidP="005A384D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de-CH"/>
              </w:rPr>
            </w:pPr>
            <w:r w:rsidRPr="008413B2">
              <w:rPr>
                <w:lang w:val="en-GB" w:eastAsia="de-CH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14:paraId="4D11409F" w14:textId="77777777" w:rsidR="00572021" w:rsidRPr="008413B2" w:rsidRDefault="00572021" w:rsidP="005A384D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de-CH"/>
              </w:rPr>
            </w:pPr>
            <w:r w:rsidRPr="008413B2">
              <w:rPr>
                <w:lang w:val="en-GB" w:eastAsia="de-CH"/>
              </w:rPr>
              <w:t>370.6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9E8F878" w14:textId="77777777" w:rsidR="00572021" w:rsidRPr="008413B2" w:rsidRDefault="00572021" w:rsidP="005A384D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de-CH"/>
              </w:rPr>
            </w:pPr>
            <w:r w:rsidRPr="008413B2">
              <w:rPr>
                <w:lang w:val="en-GB" w:eastAsia="de-CH"/>
              </w:rPr>
              <w:t>11.74</w:t>
            </w:r>
          </w:p>
        </w:tc>
        <w:tc>
          <w:tcPr>
            <w:tcW w:w="1241" w:type="dxa"/>
            <w:gridSpan w:val="3"/>
            <w:shd w:val="clear" w:color="auto" w:fill="auto"/>
          </w:tcPr>
          <w:p w14:paraId="6990CBDD" w14:textId="77777777" w:rsidR="00572021" w:rsidRPr="008413B2" w:rsidRDefault="00572021" w:rsidP="005A384D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 w:eastAsia="de-CH"/>
              </w:rPr>
            </w:pPr>
            <w:r w:rsidRPr="008413B2">
              <w:rPr>
                <w:b/>
                <w:lang w:val="en-GB" w:eastAsia="de-CH"/>
              </w:rPr>
              <w:t>0.0016</w:t>
            </w:r>
          </w:p>
        </w:tc>
      </w:tr>
      <w:tr w:rsidR="00572021" w:rsidRPr="008413B2" w14:paraId="65CB2254" w14:textId="77777777" w:rsidTr="005A384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0D819D03" w14:textId="77777777" w:rsidR="00572021" w:rsidRPr="008413B2" w:rsidRDefault="00572021" w:rsidP="005A384D">
            <w:pPr>
              <w:spacing w:before="0" w:after="0" w:line="240" w:lineRule="auto"/>
              <w:jc w:val="both"/>
              <w:rPr>
                <w:sz w:val="22"/>
                <w:lang w:val="en-GB" w:eastAsia="de-CH"/>
              </w:rPr>
            </w:pPr>
            <w:r w:rsidRPr="008413B2">
              <w:rPr>
                <w:sz w:val="22"/>
                <w:lang w:val="en-GB" w:eastAsia="de-CH"/>
              </w:rPr>
              <w:t>Winter-freeze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0713C01" w14:textId="77777777" w:rsidR="00572021" w:rsidRPr="008413B2" w:rsidRDefault="00572021" w:rsidP="005A384D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de-CH"/>
              </w:rPr>
            </w:pPr>
            <w:r w:rsidRPr="008413B2">
              <w:rPr>
                <w:lang w:val="en-GB" w:eastAsia="de-CH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14:paraId="5317C9E1" w14:textId="77777777" w:rsidR="00572021" w:rsidRPr="008413B2" w:rsidRDefault="00572021" w:rsidP="005A384D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de-CH"/>
              </w:rPr>
            </w:pPr>
            <w:r w:rsidRPr="008413B2">
              <w:rPr>
                <w:lang w:val="en-GB" w:eastAsia="de-CH"/>
              </w:rPr>
              <w:t>73.3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2A89C92" w14:textId="77777777" w:rsidR="00572021" w:rsidRPr="008413B2" w:rsidRDefault="00572021" w:rsidP="005A384D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de-CH"/>
              </w:rPr>
            </w:pPr>
            <w:r w:rsidRPr="008413B2">
              <w:rPr>
                <w:lang w:val="en-GB" w:eastAsia="de-CH"/>
              </w:rPr>
              <w:t>2.32</w:t>
            </w:r>
          </w:p>
        </w:tc>
        <w:tc>
          <w:tcPr>
            <w:tcW w:w="1241" w:type="dxa"/>
            <w:gridSpan w:val="3"/>
            <w:shd w:val="clear" w:color="auto" w:fill="auto"/>
          </w:tcPr>
          <w:p w14:paraId="298B7318" w14:textId="77777777" w:rsidR="00572021" w:rsidRPr="008413B2" w:rsidRDefault="00572021" w:rsidP="005A384D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de-CH"/>
              </w:rPr>
            </w:pPr>
            <w:r w:rsidRPr="008413B2">
              <w:rPr>
                <w:lang w:val="en-GB" w:eastAsia="de-CH"/>
              </w:rPr>
              <w:t>0.137</w:t>
            </w:r>
          </w:p>
        </w:tc>
      </w:tr>
      <w:tr w:rsidR="00572021" w:rsidRPr="008413B2" w14:paraId="6826FB1C" w14:textId="77777777" w:rsidTr="005A3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3CF0DCB6" w14:textId="0602EAF6" w:rsidR="00572021" w:rsidRPr="008413B2" w:rsidRDefault="00572021" w:rsidP="005A384D">
            <w:pPr>
              <w:spacing w:before="0" w:after="0" w:line="240" w:lineRule="auto"/>
              <w:jc w:val="both"/>
              <w:rPr>
                <w:sz w:val="22"/>
                <w:lang w:val="en-GB" w:eastAsia="de-CH"/>
              </w:rPr>
            </w:pPr>
            <w:r w:rsidRPr="008413B2">
              <w:rPr>
                <w:sz w:val="22"/>
                <w:lang w:val="en-GB" w:eastAsia="de-CH"/>
              </w:rPr>
              <w:t>Summer-</w:t>
            </w:r>
            <w:r w:rsidR="00364BFC" w:rsidRPr="008413B2">
              <w:rPr>
                <w:sz w:val="22"/>
                <w:lang w:val="en-GB" w:eastAsia="de-CH"/>
              </w:rPr>
              <w:t>dry:</w:t>
            </w:r>
            <w:r w:rsidRPr="008413B2">
              <w:rPr>
                <w:sz w:val="22"/>
                <w:lang w:val="en-GB" w:eastAsia="de-CH"/>
              </w:rPr>
              <w:t xml:space="preserve"> </w:t>
            </w:r>
            <w:r w:rsidR="00364BFC">
              <w:rPr>
                <w:sz w:val="22"/>
                <w:lang w:val="en-GB" w:eastAsia="de-CH"/>
              </w:rPr>
              <w:t>W</w:t>
            </w:r>
            <w:r w:rsidRPr="008413B2">
              <w:rPr>
                <w:sz w:val="22"/>
                <w:lang w:val="en-GB" w:eastAsia="de-CH"/>
              </w:rPr>
              <w:t>inter-freeze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F50170B" w14:textId="77777777" w:rsidR="00572021" w:rsidRPr="008413B2" w:rsidRDefault="00572021" w:rsidP="005A384D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de-CH"/>
              </w:rPr>
            </w:pPr>
            <w:r w:rsidRPr="008413B2">
              <w:rPr>
                <w:lang w:val="en-GB" w:eastAsia="de-CH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14:paraId="3E90F489" w14:textId="77777777" w:rsidR="00572021" w:rsidRPr="008413B2" w:rsidRDefault="00572021" w:rsidP="005A384D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de-CH"/>
              </w:rPr>
            </w:pPr>
            <w:r w:rsidRPr="008413B2">
              <w:rPr>
                <w:lang w:val="en-GB" w:eastAsia="de-CH"/>
              </w:rPr>
              <w:t>12.4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A020934" w14:textId="77777777" w:rsidR="00572021" w:rsidRPr="008413B2" w:rsidRDefault="00572021" w:rsidP="005A384D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de-CH"/>
              </w:rPr>
            </w:pPr>
            <w:r w:rsidRPr="008413B2">
              <w:rPr>
                <w:lang w:val="en-GB" w:eastAsia="de-CH"/>
              </w:rPr>
              <w:t>0.39</w:t>
            </w:r>
          </w:p>
        </w:tc>
        <w:tc>
          <w:tcPr>
            <w:tcW w:w="1241" w:type="dxa"/>
            <w:gridSpan w:val="3"/>
            <w:shd w:val="clear" w:color="auto" w:fill="auto"/>
          </w:tcPr>
          <w:p w14:paraId="1B27FD23" w14:textId="77777777" w:rsidR="00572021" w:rsidRPr="008413B2" w:rsidRDefault="00572021" w:rsidP="005A384D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de-CH"/>
              </w:rPr>
            </w:pPr>
            <w:r w:rsidRPr="008413B2">
              <w:rPr>
                <w:lang w:val="en-GB" w:eastAsia="de-CH"/>
              </w:rPr>
              <w:t>0.534</w:t>
            </w:r>
          </w:p>
        </w:tc>
      </w:tr>
      <w:tr w:rsidR="00572021" w:rsidRPr="008413B2" w14:paraId="26B301D5" w14:textId="77777777" w:rsidTr="005A384D">
        <w:trPr>
          <w:gridAfter w:val="2"/>
          <w:wAfter w:w="142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3A7C4161" w14:textId="77777777" w:rsidR="00572021" w:rsidRPr="008413B2" w:rsidRDefault="00572021" w:rsidP="005A384D">
            <w:pPr>
              <w:spacing w:before="0" w:after="0" w:line="240" w:lineRule="auto"/>
              <w:jc w:val="both"/>
              <w:rPr>
                <w:sz w:val="22"/>
                <w:lang w:val="en-GB" w:eastAsia="de-CH"/>
              </w:rPr>
            </w:pPr>
            <w:r w:rsidRPr="008413B2">
              <w:rPr>
                <w:sz w:val="22"/>
                <w:lang w:val="en-GB" w:eastAsia="de-CH"/>
              </w:rPr>
              <w:t>Residuals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BE508C5" w14:textId="77777777" w:rsidR="00572021" w:rsidRPr="008413B2" w:rsidRDefault="00572021" w:rsidP="005A384D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de-CH"/>
              </w:rPr>
            </w:pPr>
            <w:r w:rsidRPr="008413B2">
              <w:rPr>
                <w:lang w:val="en-GB" w:eastAsia="de-CH"/>
              </w:rPr>
              <w:t>33</w:t>
            </w:r>
          </w:p>
        </w:tc>
        <w:tc>
          <w:tcPr>
            <w:tcW w:w="1702" w:type="dxa"/>
            <w:shd w:val="clear" w:color="auto" w:fill="auto"/>
          </w:tcPr>
          <w:p w14:paraId="2C8E41F0" w14:textId="77777777" w:rsidR="00572021" w:rsidRPr="008413B2" w:rsidRDefault="00572021" w:rsidP="005A384D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de-CH"/>
              </w:rPr>
            </w:pPr>
            <w:r w:rsidRPr="008413B2">
              <w:rPr>
                <w:lang w:val="en-GB" w:eastAsia="de-CH"/>
              </w:rPr>
              <w:t>31.6</w:t>
            </w:r>
          </w:p>
        </w:tc>
        <w:tc>
          <w:tcPr>
            <w:tcW w:w="1134" w:type="dxa"/>
            <w:shd w:val="clear" w:color="auto" w:fill="auto"/>
          </w:tcPr>
          <w:p w14:paraId="68845BE4" w14:textId="77777777" w:rsidR="00572021" w:rsidRPr="008413B2" w:rsidRDefault="00572021" w:rsidP="005A384D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de-CH"/>
              </w:rPr>
            </w:pPr>
            <w:r w:rsidRPr="008413B2">
              <w:rPr>
                <w:lang w:val="en-GB" w:eastAsia="de-CH"/>
              </w:rPr>
              <w:t>-</w:t>
            </w:r>
          </w:p>
        </w:tc>
        <w:tc>
          <w:tcPr>
            <w:tcW w:w="1241" w:type="dxa"/>
            <w:gridSpan w:val="2"/>
            <w:shd w:val="clear" w:color="auto" w:fill="auto"/>
          </w:tcPr>
          <w:p w14:paraId="38C63383" w14:textId="77777777" w:rsidR="00572021" w:rsidRPr="008413B2" w:rsidRDefault="00572021" w:rsidP="005A384D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de-CH"/>
              </w:rPr>
            </w:pPr>
            <w:r w:rsidRPr="008413B2">
              <w:rPr>
                <w:lang w:val="en-GB" w:eastAsia="de-CH"/>
              </w:rPr>
              <w:t>-</w:t>
            </w:r>
          </w:p>
        </w:tc>
      </w:tr>
      <w:tr w:rsidR="00572021" w:rsidRPr="008413B2" w14:paraId="77CA839F" w14:textId="77777777" w:rsidTr="005A384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3C5A08AB" w14:textId="77777777" w:rsidR="00572021" w:rsidRPr="008413B2" w:rsidRDefault="00572021" w:rsidP="005A384D">
            <w:pPr>
              <w:spacing w:before="0" w:after="0" w:line="240" w:lineRule="auto"/>
              <w:jc w:val="both"/>
              <w:rPr>
                <w:sz w:val="22"/>
                <w:lang w:val="en-GB" w:eastAsia="de-CH"/>
              </w:rPr>
            </w:pPr>
            <w:r w:rsidRPr="008413B2">
              <w:rPr>
                <w:sz w:val="22"/>
                <w:lang w:val="en-GB" w:eastAsia="de-CH"/>
              </w:rPr>
              <w:t>Error: Genotype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50B5C1D" w14:textId="77777777" w:rsidR="00572021" w:rsidRPr="008413B2" w:rsidRDefault="00572021" w:rsidP="005A384D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de-CH"/>
              </w:rPr>
            </w:pPr>
            <w:r w:rsidRPr="008413B2">
              <w:rPr>
                <w:lang w:val="en-GB" w:eastAsia="de-CH"/>
              </w:rPr>
              <w:t>259</w:t>
            </w:r>
          </w:p>
        </w:tc>
        <w:tc>
          <w:tcPr>
            <w:tcW w:w="1702" w:type="dxa"/>
            <w:shd w:val="clear" w:color="auto" w:fill="auto"/>
          </w:tcPr>
          <w:p w14:paraId="7FD9B61F" w14:textId="77777777" w:rsidR="00572021" w:rsidRPr="008413B2" w:rsidRDefault="00572021" w:rsidP="005A384D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de-CH"/>
              </w:rPr>
            </w:pPr>
            <w:r w:rsidRPr="008413B2">
              <w:rPr>
                <w:lang w:val="en-GB" w:eastAsia="de-CH"/>
              </w:rPr>
              <w:t>15.76</w:t>
            </w:r>
          </w:p>
        </w:tc>
        <w:tc>
          <w:tcPr>
            <w:tcW w:w="1134" w:type="dxa"/>
            <w:shd w:val="clear" w:color="auto" w:fill="auto"/>
          </w:tcPr>
          <w:p w14:paraId="5E2CD18D" w14:textId="77777777" w:rsidR="00572021" w:rsidRPr="008413B2" w:rsidRDefault="00572021" w:rsidP="005A384D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de-CH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14:paraId="786FE5A9" w14:textId="77777777" w:rsidR="00572021" w:rsidRPr="008413B2" w:rsidRDefault="00572021" w:rsidP="005A384D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de-CH"/>
              </w:rPr>
            </w:pPr>
          </w:p>
        </w:tc>
      </w:tr>
    </w:tbl>
    <w:p w14:paraId="2F285516" w14:textId="77777777" w:rsidR="00572021" w:rsidRPr="008413B2" w:rsidRDefault="00572021" w:rsidP="00572021">
      <w:pPr>
        <w:spacing w:before="0" w:after="160" w:line="259" w:lineRule="auto"/>
        <w:rPr>
          <w:lang w:val="en-GB"/>
        </w:rPr>
      </w:pPr>
      <w:r w:rsidRPr="008413B2">
        <w:rPr>
          <w:lang w:val="en-GB"/>
        </w:rPr>
        <w:br w:type="page"/>
      </w:r>
    </w:p>
    <w:p w14:paraId="0F360EF5" w14:textId="422274B4" w:rsidR="00567B7A" w:rsidRPr="008413B2" w:rsidRDefault="007A6787" w:rsidP="00EC4361">
      <w:pPr>
        <w:pStyle w:val="Heading2"/>
        <w:rPr>
          <w:lang w:val="en-GB"/>
        </w:rPr>
      </w:pPr>
      <w:r w:rsidRPr="008413B2">
        <w:rPr>
          <w:lang w:val="en-GB"/>
        </w:rPr>
        <w:lastRenderedPageBreak/>
        <w:t xml:space="preserve">Section </w:t>
      </w:r>
      <w:r w:rsidR="00F7331D" w:rsidRPr="008413B2">
        <w:rPr>
          <w:lang w:val="en-GB"/>
        </w:rPr>
        <w:t>S</w:t>
      </w:r>
      <w:r w:rsidR="00BE5970" w:rsidRPr="008413B2">
        <w:rPr>
          <w:lang w:val="en-GB"/>
        </w:rPr>
        <w:t>4</w:t>
      </w:r>
      <w:r w:rsidR="00567B7A" w:rsidRPr="008413B2">
        <w:rPr>
          <w:lang w:val="en-GB"/>
        </w:rPr>
        <w:t xml:space="preserve"> – R scripts used for the analysis of this study </w:t>
      </w:r>
    </w:p>
    <w:p w14:paraId="1E9B5497" w14:textId="77777777" w:rsidR="00567B7A" w:rsidRPr="008413B2" w:rsidRDefault="00567B7A" w:rsidP="00567B7A">
      <w:pPr>
        <w:spacing w:line="240" w:lineRule="auto"/>
        <w:contextualSpacing/>
        <w:rPr>
          <w:lang w:val="en-GB"/>
        </w:rPr>
      </w:pPr>
    </w:p>
    <w:p w14:paraId="4808E080" w14:textId="49C675C5" w:rsidR="00567B7A" w:rsidRPr="008413B2" w:rsidRDefault="00D22B15" w:rsidP="00567B7A">
      <w:pPr>
        <w:spacing w:line="240" w:lineRule="auto"/>
        <w:contextualSpacing/>
        <w:rPr>
          <w:b/>
          <w:lang w:val="en-GB"/>
        </w:rPr>
      </w:pPr>
      <w:r>
        <w:rPr>
          <w:b/>
          <w:lang w:val="en-GB"/>
        </w:rPr>
        <w:t>Analysis of variance</w:t>
      </w:r>
    </w:p>
    <w:p w14:paraId="17995875" w14:textId="77777777" w:rsidR="00567B7A" w:rsidRPr="008413B2" w:rsidRDefault="00567B7A" w:rsidP="00567B7A">
      <w:pPr>
        <w:spacing w:line="240" w:lineRule="auto"/>
        <w:contextualSpacing/>
        <w:rPr>
          <w:lang w:val="en-GB"/>
        </w:rPr>
      </w:pPr>
    </w:p>
    <w:p w14:paraId="70E33EB1" w14:textId="77777777" w:rsidR="00567B7A" w:rsidRPr="008413B2" w:rsidRDefault="00567B7A" w:rsidP="00567B7A">
      <w:pPr>
        <w:spacing w:line="240" w:lineRule="auto"/>
        <w:contextualSpacing/>
        <w:rPr>
          <w:lang w:val="en-GB"/>
        </w:rPr>
      </w:pPr>
      <w:r w:rsidRPr="008413B2">
        <w:rPr>
          <w:lang w:val="en-GB"/>
        </w:rPr>
        <w:t># R packages used in this analysis</w:t>
      </w:r>
    </w:p>
    <w:p w14:paraId="58E9035C" w14:textId="77777777" w:rsidR="00567B7A" w:rsidRPr="008413B2" w:rsidRDefault="00567B7A" w:rsidP="00567B7A">
      <w:pPr>
        <w:spacing w:line="240" w:lineRule="auto"/>
        <w:contextualSpacing/>
        <w:rPr>
          <w:lang w:val="en-GB"/>
        </w:rPr>
      </w:pPr>
    </w:p>
    <w:p w14:paraId="7E32D262" w14:textId="77777777" w:rsidR="00567B7A" w:rsidRPr="008413B2" w:rsidRDefault="00567B7A" w:rsidP="00567B7A">
      <w:pPr>
        <w:spacing w:line="240" w:lineRule="auto"/>
        <w:contextualSpacing/>
        <w:rPr>
          <w:lang w:val="en-GB"/>
        </w:rPr>
      </w:pPr>
      <w:r w:rsidRPr="008413B2">
        <w:rPr>
          <w:lang w:val="en-GB"/>
        </w:rPr>
        <w:t>&gt;library(lme4)</w:t>
      </w:r>
    </w:p>
    <w:p w14:paraId="7EBE045E" w14:textId="77777777" w:rsidR="00567B7A" w:rsidRPr="008413B2" w:rsidRDefault="00567B7A" w:rsidP="00567B7A">
      <w:pPr>
        <w:spacing w:line="240" w:lineRule="auto"/>
        <w:contextualSpacing/>
        <w:rPr>
          <w:lang w:val="en-GB"/>
        </w:rPr>
      </w:pPr>
    </w:p>
    <w:p w14:paraId="5ABA7346" w14:textId="77777777" w:rsidR="00567B7A" w:rsidRPr="008413B2" w:rsidRDefault="00567B7A" w:rsidP="00567B7A">
      <w:pPr>
        <w:spacing w:line="240" w:lineRule="auto"/>
        <w:contextualSpacing/>
        <w:rPr>
          <w:lang w:val="en-GB"/>
        </w:rPr>
      </w:pPr>
    </w:p>
    <w:p w14:paraId="3DE51846" w14:textId="77777777" w:rsidR="00567B7A" w:rsidRPr="008413B2" w:rsidRDefault="00567B7A" w:rsidP="00567B7A">
      <w:pPr>
        <w:spacing w:line="240" w:lineRule="auto"/>
        <w:contextualSpacing/>
        <w:rPr>
          <w:lang w:val="en-GB"/>
        </w:rPr>
      </w:pPr>
      <w:r w:rsidRPr="008413B2">
        <w:rPr>
          <w:lang w:val="en-GB"/>
        </w:rPr>
        <w:t># Input data for main analysis</w:t>
      </w:r>
    </w:p>
    <w:p w14:paraId="18E11916" w14:textId="77777777" w:rsidR="00567B7A" w:rsidRPr="008413B2" w:rsidRDefault="00567B7A" w:rsidP="00567B7A">
      <w:pPr>
        <w:spacing w:line="240" w:lineRule="auto"/>
        <w:contextualSpacing/>
        <w:rPr>
          <w:lang w:val="en-GB"/>
        </w:rPr>
      </w:pPr>
    </w:p>
    <w:p w14:paraId="0E8C2ACD" w14:textId="77777777" w:rsidR="00567B7A" w:rsidRPr="008413B2" w:rsidRDefault="00567B7A" w:rsidP="00567B7A">
      <w:pPr>
        <w:spacing w:line="240" w:lineRule="auto"/>
        <w:contextualSpacing/>
        <w:rPr>
          <w:lang w:val="en-GB"/>
        </w:rPr>
      </w:pPr>
      <w:r w:rsidRPr="008413B2">
        <w:rPr>
          <w:lang w:val="en-GB"/>
        </w:rPr>
        <w:t>&gt;dat</w:t>
      </w:r>
      <w:r w:rsidR="005A4B04" w:rsidRPr="008413B2">
        <w:rPr>
          <w:lang w:val="en-GB"/>
        </w:rPr>
        <w:t>1</w:t>
      </w:r>
      <w:r w:rsidRPr="008413B2">
        <w:rPr>
          <w:lang w:val="en-GB"/>
        </w:rPr>
        <w:t xml:space="preserve"> &lt;-</w:t>
      </w:r>
      <w:proofErr w:type="spellStart"/>
      <w:proofErr w:type="gramStart"/>
      <w:r w:rsidRPr="008413B2">
        <w:rPr>
          <w:lang w:val="en-GB"/>
        </w:rPr>
        <w:t>read.table</w:t>
      </w:r>
      <w:proofErr w:type="spellEnd"/>
      <w:r w:rsidRPr="008413B2">
        <w:rPr>
          <w:lang w:val="en-GB"/>
        </w:rPr>
        <w:t>(</w:t>
      </w:r>
      <w:proofErr w:type="gramEnd"/>
      <w:r w:rsidRPr="008413B2">
        <w:rPr>
          <w:lang w:val="en-GB"/>
        </w:rPr>
        <w:t xml:space="preserve">"input_file.csv", </w:t>
      </w:r>
      <w:proofErr w:type="spellStart"/>
      <w:r w:rsidRPr="008413B2">
        <w:rPr>
          <w:lang w:val="en-GB"/>
        </w:rPr>
        <w:t>sep</w:t>
      </w:r>
      <w:proofErr w:type="spellEnd"/>
      <w:r w:rsidRPr="008413B2">
        <w:rPr>
          <w:lang w:val="en-GB"/>
        </w:rPr>
        <w:t xml:space="preserve"> = ";",  head=TRUE)</w:t>
      </w:r>
    </w:p>
    <w:p w14:paraId="3252AABA" w14:textId="77777777" w:rsidR="00567B7A" w:rsidRPr="008413B2" w:rsidRDefault="00567B7A" w:rsidP="00567B7A">
      <w:pPr>
        <w:spacing w:line="240" w:lineRule="auto"/>
        <w:contextualSpacing/>
        <w:rPr>
          <w:lang w:val="en-GB"/>
        </w:rPr>
      </w:pPr>
    </w:p>
    <w:p w14:paraId="286C7A83" w14:textId="77777777" w:rsidR="001840EB" w:rsidRPr="008413B2" w:rsidRDefault="001840EB" w:rsidP="00567B7A">
      <w:pPr>
        <w:spacing w:line="240" w:lineRule="auto"/>
        <w:contextualSpacing/>
        <w:rPr>
          <w:lang w:val="en-GB"/>
        </w:rPr>
      </w:pPr>
    </w:p>
    <w:p w14:paraId="64A4BE5E" w14:textId="5CE69887" w:rsidR="00567B7A" w:rsidRPr="008413B2" w:rsidRDefault="00567B7A" w:rsidP="00567B7A">
      <w:pPr>
        <w:spacing w:line="240" w:lineRule="auto"/>
        <w:contextualSpacing/>
        <w:rPr>
          <w:lang w:val="en-GB"/>
        </w:rPr>
      </w:pPr>
      <w:r w:rsidRPr="008413B2">
        <w:rPr>
          <w:lang w:val="en-GB"/>
        </w:rPr>
        <w:t xml:space="preserve"># </w:t>
      </w:r>
      <w:r w:rsidR="00D22B15">
        <w:rPr>
          <w:lang w:val="en-GB"/>
        </w:rPr>
        <w:t>Analysis of variance</w:t>
      </w:r>
    </w:p>
    <w:p w14:paraId="1F2800A1" w14:textId="77777777" w:rsidR="00567B7A" w:rsidRPr="008413B2" w:rsidRDefault="00567B7A" w:rsidP="00567B7A">
      <w:pPr>
        <w:spacing w:line="240" w:lineRule="auto"/>
        <w:contextualSpacing/>
        <w:rPr>
          <w:lang w:val="en-GB"/>
        </w:rPr>
      </w:pPr>
    </w:p>
    <w:p w14:paraId="5CACEA37" w14:textId="344D0E21" w:rsidR="00F33159" w:rsidRPr="009D6D80" w:rsidRDefault="00567B7A" w:rsidP="00F33159">
      <w:pPr>
        <w:spacing w:line="240" w:lineRule="auto"/>
        <w:contextualSpacing/>
        <w:rPr>
          <w:lang w:val="en-GB"/>
        </w:rPr>
      </w:pPr>
      <w:r w:rsidRPr="009D6D80">
        <w:rPr>
          <w:lang w:val="en-GB"/>
        </w:rPr>
        <w:t>&gt;</w:t>
      </w:r>
      <w:r w:rsidR="00F33159" w:rsidRPr="009D6D80">
        <w:rPr>
          <w:lang w:val="en-GB"/>
        </w:rPr>
        <w:t xml:space="preserve"> </w:t>
      </w:r>
      <w:proofErr w:type="spellStart"/>
      <w:r w:rsidR="009D6D80">
        <w:rPr>
          <w:lang w:val="en-GB"/>
        </w:rPr>
        <w:t>variance_analysis</w:t>
      </w:r>
      <w:proofErr w:type="spellEnd"/>
      <w:r w:rsidR="00F33159" w:rsidRPr="009D6D80">
        <w:rPr>
          <w:lang w:val="en-GB"/>
        </w:rPr>
        <w:t>&lt;-</w:t>
      </w:r>
      <w:proofErr w:type="spellStart"/>
      <w:proofErr w:type="gramStart"/>
      <w:r w:rsidR="00F33159" w:rsidRPr="009D6D80">
        <w:rPr>
          <w:lang w:val="en-GB"/>
        </w:rPr>
        <w:t>aov</w:t>
      </w:r>
      <w:proofErr w:type="spellEnd"/>
      <w:r w:rsidR="001840EB" w:rsidRPr="009D6D80">
        <w:rPr>
          <w:lang w:val="en-GB"/>
        </w:rPr>
        <w:t>(</w:t>
      </w:r>
      <w:proofErr w:type="gramEnd"/>
      <w:r w:rsidR="001840EB" w:rsidRPr="009D6D80">
        <w:rPr>
          <w:lang w:val="en-GB"/>
        </w:rPr>
        <w:t>dat1$conc_trehalose ~ dat1$sd * dat1$wf + Error(dat1</w:t>
      </w:r>
      <w:r w:rsidR="00F33159" w:rsidRPr="009D6D80">
        <w:rPr>
          <w:lang w:val="en-GB"/>
        </w:rPr>
        <w:t>$genotype))</w:t>
      </w:r>
    </w:p>
    <w:p w14:paraId="70A235FD" w14:textId="77777777" w:rsidR="00F33159" w:rsidRPr="009D6D80" w:rsidRDefault="00F33159" w:rsidP="00F33159">
      <w:pPr>
        <w:spacing w:line="240" w:lineRule="auto"/>
        <w:contextualSpacing/>
        <w:rPr>
          <w:lang w:val="en-GB"/>
        </w:rPr>
      </w:pPr>
    </w:p>
    <w:p w14:paraId="19FE2E56" w14:textId="1C41BF3A" w:rsidR="00F33159" w:rsidRPr="008413B2" w:rsidRDefault="00F33159" w:rsidP="00F33159">
      <w:pPr>
        <w:spacing w:line="240" w:lineRule="auto"/>
        <w:contextualSpacing/>
        <w:rPr>
          <w:lang w:val="en-GB"/>
        </w:rPr>
      </w:pPr>
      <w:r w:rsidRPr="008413B2">
        <w:rPr>
          <w:lang w:val="en-GB"/>
        </w:rPr>
        <w:t>&gt;summary(</w:t>
      </w:r>
      <w:proofErr w:type="spellStart"/>
      <w:r w:rsidR="009D6D80">
        <w:rPr>
          <w:lang w:val="en-GB"/>
        </w:rPr>
        <w:t>variance_analysis</w:t>
      </w:r>
      <w:proofErr w:type="spellEnd"/>
      <w:r w:rsidRPr="008413B2">
        <w:rPr>
          <w:lang w:val="en-GB"/>
        </w:rPr>
        <w:t>)</w:t>
      </w:r>
    </w:p>
    <w:p w14:paraId="474463CC" w14:textId="77777777" w:rsidR="00F33159" w:rsidRPr="008413B2" w:rsidRDefault="00F33159" w:rsidP="00F33159">
      <w:pPr>
        <w:spacing w:line="240" w:lineRule="auto"/>
        <w:contextualSpacing/>
        <w:rPr>
          <w:lang w:val="en-GB"/>
        </w:rPr>
      </w:pPr>
    </w:p>
    <w:p w14:paraId="25B558AF" w14:textId="77777777" w:rsidR="00567B7A" w:rsidRPr="008413B2" w:rsidRDefault="00567B7A" w:rsidP="00567B7A">
      <w:pPr>
        <w:spacing w:line="240" w:lineRule="auto"/>
        <w:contextualSpacing/>
        <w:rPr>
          <w:lang w:val="en-GB"/>
        </w:rPr>
      </w:pPr>
    </w:p>
    <w:p w14:paraId="391807AB" w14:textId="43184592" w:rsidR="00567B7A" w:rsidRPr="008413B2" w:rsidRDefault="00567B7A" w:rsidP="00567B7A">
      <w:pPr>
        <w:spacing w:line="240" w:lineRule="auto"/>
        <w:contextualSpacing/>
        <w:rPr>
          <w:lang w:val="en-GB"/>
        </w:rPr>
      </w:pPr>
      <w:r w:rsidRPr="008413B2">
        <w:rPr>
          <w:lang w:val="en-GB"/>
        </w:rPr>
        <w:t xml:space="preserve"># </w:t>
      </w:r>
      <w:r w:rsidR="00D22B15">
        <w:rPr>
          <w:lang w:val="en-GB"/>
        </w:rPr>
        <w:t>Analysis of variances</w:t>
      </w:r>
      <w:r w:rsidR="00F33159" w:rsidRPr="008413B2">
        <w:rPr>
          <w:lang w:val="en-GB"/>
        </w:rPr>
        <w:t xml:space="preserve"> and tests for checking normality of data and homogeneity of variances</w:t>
      </w:r>
      <w:r w:rsidRPr="008413B2">
        <w:rPr>
          <w:lang w:val="en-GB"/>
        </w:rPr>
        <w:t xml:space="preserve"> were repeated by using all data entries including </w:t>
      </w:r>
      <w:r w:rsidR="007A6787" w:rsidRPr="008413B2">
        <w:rPr>
          <w:lang w:val="en-GB"/>
        </w:rPr>
        <w:t>ones with absorbance below 0.1, following the same methods.</w:t>
      </w:r>
    </w:p>
    <w:p w14:paraId="69EAF9A5" w14:textId="77777777" w:rsidR="001840EB" w:rsidRPr="008413B2" w:rsidRDefault="001840EB" w:rsidP="00567B7A">
      <w:pPr>
        <w:spacing w:line="240" w:lineRule="auto"/>
        <w:contextualSpacing/>
        <w:rPr>
          <w:lang w:val="en-GB"/>
        </w:rPr>
      </w:pPr>
    </w:p>
    <w:p w14:paraId="76781690" w14:textId="77777777" w:rsidR="001840EB" w:rsidRPr="008413B2" w:rsidRDefault="001840EB" w:rsidP="00567B7A">
      <w:pPr>
        <w:spacing w:line="240" w:lineRule="auto"/>
        <w:contextualSpacing/>
        <w:rPr>
          <w:lang w:val="en-GB"/>
        </w:rPr>
      </w:pPr>
    </w:p>
    <w:p w14:paraId="78069A87" w14:textId="77777777" w:rsidR="001840EB" w:rsidRPr="008413B2" w:rsidRDefault="001840EB" w:rsidP="001840EB">
      <w:pPr>
        <w:spacing w:line="240" w:lineRule="auto"/>
        <w:contextualSpacing/>
        <w:rPr>
          <w:lang w:val="en-GB"/>
        </w:rPr>
      </w:pPr>
      <w:r w:rsidRPr="008413B2">
        <w:rPr>
          <w:lang w:val="en-GB"/>
        </w:rPr>
        <w:t>#Normality test – Shapiro test – Normality of data residuals</w:t>
      </w:r>
    </w:p>
    <w:p w14:paraId="306335F0" w14:textId="77777777" w:rsidR="001840EB" w:rsidRPr="00266AB3" w:rsidRDefault="001840EB" w:rsidP="001840EB">
      <w:pPr>
        <w:spacing w:line="240" w:lineRule="auto"/>
        <w:contextualSpacing/>
      </w:pPr>
      <w:r w:rsidRPr="00266AB3">
        <w:t>&gt; model&lt;-lm(dat1$conc_trehalose~ dat1$sd * dat1$wf + (dat1$genotype), data=dat1)</w:t>
      </w:r>
    </w:p>
    <w:p w14:paraId="69190CA1" w14:textId="77777777" w:rsidR="001840EB" w:rsidRPr="00266AB3" w:rsidRDefault="001840EB" w:rsidP="001840EB">
      <w:pPr>
        <w:spacing w:line="240" w:lineRule="auto"/>
        <w:contextualSpacing/>
      </w:pPr>
    </w:p>
    <w:p w14:paraId="01067188" w14:textId="77777777" w:rsidR="001840EB" w:rsidRPr="008413B2" w:rsidRDefault="001840EB" w:rsidP="001840EB">
      <w:pPr>
        <w:spacing w:line="240" w:lineRule="auto"/>
        <w:contextualSpacing/>
        <w:rPr>
          <w:lang w:val="en-GB"/>
        </w:rPr>
      </w:pPr>
      <w:r w:rsidRPr="008413B2">
        <w:rPr>
          <w:lang w:val="en-GB"/>
        </w:rPr>
        <w:t>&gt;res&lt;-</w:t>
      </w:r>
      <w:proofErr w:type="spellStart"/>
      <w:r w:rsidRPr="008413B2">
        <w:rPr>
          <w:lang w:val="en-GB"/>
        </w:rPr>
        <w:t>resid</w:t>
      </w:r>
      <w:proofErr w:type="spellEnd"/>
      <w:r w:rsidRPr="008413B2">
        <w:rPr>
          <w:lang w:val="en-GB"/>
        </w:rPr>
        <w:t>(model)</w:t>
      </w:r>
    </w:p>
    <w:p w14:paraId="6F3E173D" w14:textId="77777777" w:rsidR="001840EB" w:rsidRPr="008413B2" w:rsidRDefault="001840EB" w:rsidP="001840EB">
      <w:pPr>
        <w:spacing w:line="240" w:lineRule="auto"/>
        <w:contextualSpacing/>
        <w:rPr>
          <w:lang w:val="en-GB"/>
        </w:rPr>
      </w:pPr>
    </w:p>
    <w:p w14:paraId="3C0E7F24" w14:textId="77777777" w:rsidR="001840EB" w:rsidRPr="008413B2" w:rsidRDefault="001840EB" w:rsidP="001840EB">
      <w:pPr>
        <w:spacing w:line="240" w:lineRule="auto"/>
        <w:contextualSpacing/>
        <w:rPr>
          <w:lang w:val="en-GB"/>
        </w:rPr>
      </w:pPr>
      <w:r w:rsidRPr="008413B2">
        <w:rPr>
          <w:lang w:val="en-GB"/>
        </w:rPr>
        <w:t>&gt;plot(fitted(model), res)</w:t>
      </w:r>
    </w:p>
    <w:p w14:paraId="13305063" w14:textId="77777777" w:rsidR="001840EB" w:rsidRPr="008413B2" w:rsidRDefault="001840EB" w:rsidP="001840EB">
      <w:pPr>
        <w:spacing w:line="240" w:lineRule="auto"/>
        <w:contextualSpacing/>
        <w:rPr>
          <w:lang w:val="en-GB"/>
        </w:rPr>
      </w:pPr>
    </w:p>
    <w:p w14:paraId="3F88A44E" w14:textId="77777777" w:rsidR="001840EB" w:rsidRPr="008413B2" w:rsidRDefault="001840EB" w:rsidP="001840EB">
      <w:pPr>
        <w:spacing w:line="240" w:lineRule="auto"/>
        <w:contextualSpacing/>
        <w:rPr>
          <w:lang w:val="en-GB"/>
        </w:rPr>
      </w:pPr>
      <w:r w:rsidRPr="008413B2">
        <w:rPr>
          <w:lang w:val="en-GB"/>
        </w:rPr>
        <w:t>&gt;</w:t>
      </w:r>
      <w:proofErr w:type="spellStart"/>
      <w:r w:rsidRPr="008413B2">
        <w:rPr>
          <w:lang w:val="en-GB"/>
        </w:rPr>
        <w:t>qqnorm</w:t>
      </w:r>
      <w:proofErr w:type="spellEnd"/>
      <w:r w:rsidRPr="008413B2">
        <w:rPr>
          <w:lang w:val="en-GB"/>
        </w:rPr>
        <w:t>(res)</w:t>
      </w:r>
    </w:p>
    <w:p w14:paraId="781422F8" w14:textId="77777777" w:rsidR="001840EB" w:rsidRPr="008413B2" w:rsidRDefault="001840EB" w:rsidP="001840EB">
      <w:pPr>
        <w:spacing w:line="240" w:lineRule="auto"/>
        <w:contextualSpacing/>
        <w:rPr>
          <w:lang w:val="en-GB"/>
        </w:rPr>
      </w:pPr>
    </w:p>
    <w:p w14:paraId="378E6DBE" w14:textId="77777777" w:rsidR="001840EB" w:rsidRPr="008413B2" w:rsidRDefault="001840EB" w:rsidP="001840EB">
      <w:pPr>
        <w:spacing w:line="240" w:lineRule="auto"/>
        <w:contextualSpacing/>
        <w:rPr>
          <w:lang w:val="en-GB"/>
        </w:rPr>
      </w:pPr>
      <w:r w:rsidRPr="008413B2">
        <w:rPr>
          <w:lang w:val="en-GB"/>
        </w:rPr>
        <w:t>&gt;</w:t>
      </w:r>
      <w:proofErr w:type="spellStart"/>
      <w:r w:rsidRPr="008413B2">
        <w:rPr>
          <w:lang w:val="en-GB"/>
        </w:rPr>
        <w:t>hist</w:t>
      </w:r>
      <w:proofErr w:type="spellEnd"/>
      <w:r w:rsidRPr="008413B2">
        <w:rPr>
          <w:lang w:val="en-GB"/>
        </w:rPr>
        <w:t>(res)</w:t>
      </w:r>
    </w:p>
    <w:p w14:paraId="6E14F05B" w14:textId="77777777" w:rsidR="001840EB" w:rsidRPr="008413B2" w:rsidRDefault="001840EB" w:rsidP="001840EB">
      <w:pPr>
        <w:spacing w:line="240" w:lineRule="auto"/>
        <w:contextualSpacing/>
        <w:rPr>
          <w:lang w:val="en-GB"/>
        </w:rPr>
      </w:pPr>
    </w:p>
    <w:p w14:paraId="3455C733" w14:textId="77777777" w:rsidR="001840EB" w:rsidRPr="008413B2" w:rsidRDefault="001840EB" w:rsidP="001840EB">
      <w:pPr>
        <w:spacing w:line="240" w:lineRule="auto"/>
        <w:contextualSpacing/>
        <w:rPr>
          <w:lang w:val="en-GB"/>
        </w:rPr>
      </w:pPr>
      <w:r w:rsidRPr="008413B2">
        <w:rPr>
          <w:lang w:val="en-GB"/>
        </w:rPr>
        <w:t>&gt;plot(density(res))</w:t>
      </w:r>
    </w:p>
    <w:p w14:paraId="59C7B7FB" w14:textId="77777777" w:rsidR="001840EB" w:rsidRPr="008413B2" w:rsidRDefault="001840EB" w:rsidP="001840EB">
      <w:pPr>
        <w:spacing w:line="240" w:lineRule="auto"/>
        <w:contextualSpacing/>
        <w:rPr>
          <w:lang w:val="en-GB"/>
        </w:rPr>
      </w:pPr>
    </w:p>
    <w:p w14:paraId="5DEA0AD3" w14:textId="77777777" w:rsidR="001840EB" w:rsidRPr="008413B2" w:rsidRDefault="001840EB" w:rsidP="001840EB">
      <w:pPr>
        <w:spacing w:line="240" w:lineRule="auto"/>
        <w:contextualSpacing/>
        <w:rPr>
          <w:lang w:val="en-GB"/>
        </w:rPr>
      </w:pPr>
      <w:r w:rsidRPr="008413B2">
        <w:rPr>
          <w:lang w:val="en-GB"/>
        </w:rPr>
        <w:t>&gt;</w:t>
      </w:r>
      <w:proofErr w:type="spellStart"/>
      <w:r w:rsidRPr="008413B2">
        <w:rPr>
          <w:lang w:val="en-GB"/>
        </w:rPr>
        <w:t>shapiro.test</w:t>
      </w:r>
      <w:proofErr w:type="spellEnd"/>
      <w:r w:rsidRPr="008413B2">
        <w:rPr>
          <w:lang w:val="en-GB"/>
        </w:rPr>
        <w:t>(res)</w:t>
      </w:r>
    </w:p>
    <w:p w14:paraId="76AE170B" w14:textId="77777777" w:rsidR="001840EB" w:rsidRPr="008413B2" w:rsidRDefault="001840EB" w:rsidP="001840EB">
      <w:pPr>
        <w:spacing w:line="240" w:lineRule="auto"/>
        <w:contextualSpacing/>
        <w:rPr>
          <w:lang w:val="en-GB"/>
        </w:rPr>
      </w:pPr>
    </w:p>
    <w:p w14:paraId="0FB6EB66" w14:textId="77777777" w:rsidR="001840EB" w:rsidRPr="008413B2" w:rsidRDefault="001840EB" w:rsidP="001840EB">
      <w:pPr>
        <w:spacing w:line="240" w:lineRule="auto"/>
        <w:contextualSpacing/>
        <w:rPr>
          <w:lang w:val="en-GB"/>
        </w:rPr>
      </w:pPr>
    </w:p>
    <w:p w14:paraId="777158D4" w14:textId="77777777" w:rsidR="001840EB" w:rsidRPr="008413B2" w:rsidRDefault="001840EB" w:rsidP="001840EB">
      <w:pPr>
        <w:spacing w:line="240" w:lineRule="auto"/>
        <w:contextualSpacing/>
        <w:rPr>
          <w:lang w:val="en-GB"/>
        </w:rPr>
      </w:pPr>
    </w:p>
    <w:p w14:paraId="5269C6BC" w14:textId="320D05D8" w:rsidR="001840EB" w:rsidRDefault="001840EB" w:rsidP="001840EB">
      <w:pPr>
        <w:spacing w:line="240" w:lineRule="auto"/>
        <w:contextualSpacing/>
        <w:rPr>
          <w:lang w:val="en-GB"/>
        </w:rPr>
      </w:pPr>
      <w:r w:rsidRPr="008413B2">
        <w:rPr>
          <w:lang w:val="en-GB"/>
        </w:rPr>
        <w:t>#Bar</w:t>
      </w:r>
      <w:r w:rsidR="008E5FC6" w:rsidRPr="008413B2">
        <w:rPr>
          <w:lang w:val="en-GB"/>
        </w:rPr>
        <w:t>t</w:t>
      </w:r>
      <w:r w:rsidRPr="008413B2">
        <w:rPr>
          <w:lang w:val="en-GB"/>
        </w:rPr>
        <w:t>lett's test – Homogeneity of variances</w:t>
      </w:r>
    </w:p>
    <w:p w14:paraId="38A5F1A2" w14:textId="77777777" w:rsidR="007F237D" w:rsidRPr="008413B2" w:rsidRDefault="007F237D" w:rsidP="001840EB">
      <w:pPr>
        <w:spacing w:line="240" w:lineRule="auto"/>
        <w:contextualSpacing/>
        <w:rPr>
          <w:lang w:val="en-GB"/>
        </w:rPr>
      </w:pPr>
    </w:p>
    <w:p w14:paraId="3EF9EEBE" w14:textId="69DD7B9E" w:rsidR="001840EB" w:rsidRDefault="007F237D" w:rsidP="001840EB">
      <w:pPr>
        <w:spacing w:line="240" w:lineRule="auto"/>
        <w:contextualSpacing/>
        <w:rPr>
          <w:lang w:val="en-GB"/>
        </w:rPr>
      </w:pPr>
      <w:r>
        <w:rPr>
          <w:lang w:val="en-GB"/>
        </w:rPr>
        <w:t>&gt;</w:t>
      </w:r>
      <w:proofErr w:type="spellStart"/>
      <w:proofErr w:type="gramStart"/>
      <w:r w:rsidRPr="007F237D">
        <w:rPr>
          <w:lang w:val="en-GB"/>
        </w:rPr>
        <w:t>bartlett.test</w:t>
      </w:r>
      <w:proofErr w:type="spellEnd"/>
      <w:r w:rsidRPr="007F237D">
        <w:rPr>
          <w:lang w:val="en-GB"/>
        </w:rPr>
        <w:t>(</w:t>
      </w:r>
      <w:proofErr w:type="spellStart"/>
      <w:proofErr w:type="gramEnd"/>
      <w:r w:rsidRPr="007F237D">
        <w:rPr>
          <w:lang w:val="en-GB"/>
        </w:rPr>
        <w:t>conc_trehalose</w:t>
      </w:r>
      <w:proofErr w:type="spellEnd"/>
      <w:r w:rsidRPr="007F237D">
        <w:rPr>
          <w:lang w:val="en-GB"/>
        </w:rPr>
        <w:t xml:space="preserve"> ~ interaction(</w:t>
      </w:r>
      <w:proofErr w:type="spellStart"/>
      <w:r w:rsidRPr="007F237D">
        <w:rPr>
          <w:lang w:val="en-GB"/>
        </w:rPr>
        <w:t>sd,wf,genotype</w:t>
      </w:r>
      <w:proofErr w:type="spellEnd"/>
      <w:r w:rsidRPr="007F237D">
        <w:rPr>
          <w:lang w:val="en-GB"/>
        </w:rPr>
        <w:t>), data=dat</w:t>
      </w:r>
      <w:r>
        <w:rPr>
          <w:lang w:val="en-GB"/>
        </w:rPr>
        <w:t>1</w:t>
      </w:r>
      <w:r w:rsidRPr="007F237D">
        <w:rPr>
          <w:lang w:val="en-GB"/>
        </w:rPr>
        <w:t>)</w:t>
      </w:r>
    </w:p>
    <w:p w14:paraId="70DC55EE" w14:textId="721BD685" w:rsidR="0041634F" w:rsidRDefault="0041634F" w:rsidP="001840EB">
      <w:pPr>
        <w:spacing w:line="240" w:lineRule="auto"/>
        <w:contextualSpacing/>
        <w:rPr>
          <w:lang w:val="en-GB"/>
        </w:rPr>
      </w:pPr>
    </w:p>
    <w:p w14:paraId="3101AD58" w14:textId="77777777" w:rsidR="0041634F" w:rsidRPr="008413B2" w:rsidRDefault="0041634F" w:rsidP="001840EB">
      <w:pPr>
        <w:spacing w:line="240" w:lineRule="auto"/>
        <w:contextualSpacing/>
        <w:rPr>
          <w:lang w:val="en-GB"/>
        </w:rPr>
      </w:pPr>
    </w:p>
    <w:p w14:paraId="0CE25CBF" w14:textId="77777777" w:rsidR="00EC4361" w:rsidRPr="008413B2" w:rsidRDefault="00EC4361" w:rsidP="001840EB">
      <w:pPr>
        <w:spacing w:line="240" w:lineRule="auto"/>
        <w:contextualSpacing/>
        <w:rPr>
          <w:lang w:val="en-GB"/>
        </w:rPr>
      </w:pPr>
    </w:p>
    <w:p w14:paraId="324534FE" w14:textId="77777777" w:rsidR="00567B7A" w:rsidRPr="008413B2" w:rsidRDefault="00567B7A" w:rsidP="00567B7A">
      <w:pPr>
        <w:spacing w:line="240" w:lineRule="auto"/>
        <w:contextualSpacing/>
        <w:rPr>
          <w:b/>
          <w:lang w:val="en-GB"/>
        </w:rPr>
      </w:pPr>
      <w:r w:rsidRPr="008413B2">
        <w:rPr>
          <w:b/>
          <w:lang w:val="en-GB"/>
        </w:rPr>
        <w:t xml:space="preserve">Analysis of variance </w:t>
      </w:r>
      <w:r w:rsidR="00F33159" w:rsidRPr="008413B2">
        <w:rPr>
          <w:b/>
          <w:lang w:val="en-GB"/>
        </w:rPr>
        <w:t>of</w:t>
      </w:r>
      <w:r w:rsidRPr="008413B2">
        <w:rPr>
          <w:b/>
          <w:lang w:val="en-GB"/>
        </w:rPr>
        <w:t xml:space="preserve"> genotypes</w:t>
      </w:r>
      <w:r w:rsidR="00F33159" w:rsidRPr="008413B2">
        <w:rPr>
          <w:b/>
          <w:lang w:val="en-GB"/>
        </w:rPr>
        <w:t xml:space="preserve"> component</w:t>
      </w:r>
    </w:p>
    <w:p w14:paraId="240ECF8A" w14:textId="77777777" w:rsidR="00567B7A" w:rsidRPr="008413B2" w:rsidRDefault="00567B7A" w:rsidP="00567B7A">
      <w:pPr>
        <w:spacing w:line="240" w:lineRule="auto"/>
        <w:contextualSpacing/>
        <w:rPr>
          <w:lang w:val="en-GB"/>
        </w:rPr>
      </w:pPr>
    </w:p>
    <w:p w14:paraId="673C9DBF" w14:textId="77777777" w:rsidR="00567B7A" w:rsidRPr="008413B2" w:rsidRDefault="00567B7A" w:rsidP="00567B7A">
      <w:pPr>
        <w:spacing w:line="240" w:lineRule="auto"/>
        <w:contextualSpacing/>
        <w:rPr>
          <w:lang w:val="en-GB"/>
        </w:rPr>
      </w:pPr>
      <w:r w:rsidRPr="008413B2">
        <w:rPr>
          <w:lang w:val="en-GB"/>
        </w:rPr>
        <w:t>#R packages used in this analysis</w:t>
      </w:r>
    </w:p>
    <w:p w14:paraId="1B7CA692" w14:textId="77777777" w:rsidR="00567B7A" w:rsidRPr="008413B2" w:rsidRDefault="00567B7A" w:rsidP="00567B7A">
      <w:pPr>
        <w:spacing w:line="240" w:lineRule="auto"/>
        <w:contextualSpacing/>
        <w:rPr>
          <w:lang w:val="en-GB"/>
        </w:rPr>
      </w:pPr>
    </w:p>
    <w:p w14:paraId="180EDE06" w14:textId="77777777" w:rsidR="00567B7A" w:rsidRPr="008413B2" w:rsidRDefault="00567B7A" w:rsidP="00567B7A">
      <w:pPr>
        <w:spacing w:line="240" w:lineRule="auto"/>
        <w:contextualSpacing/>
        <w:rPr>
          <w:lang w:val="en-GB"/>
        </w:rPr>
      </w:pPr>
      <w:r w:rsidRPr="008413B2">
        <w:rPr>
          <w:lang w:val="en-GB"/>
        </w:rPr>
        <w:t>&gt;library(</w:t>
      </w:r>
      <w:r w:rsidR="00F33159" w:rsidRPr="008413B2">
        <w:rPr>
          <w:lang w:val="en-GB"/>
        </w:rPr>
        <w:t>lme4</w:t>
      </w:r>
      <w:r w:rsidRPr="008413B2">
        <w:rPr>
          <w:lang w:val="en-GB"/>
        </w:rPr>
        <w:t>)</w:t>
      </w:r>
    </w:p>
    <w:p w14:paraId="0D683B63" w14:textId="77777777" w:rsidR="00567B7A" w:rsidRPr="008413B2" w:rsidRDefault="00567B7A" w:rsidP="00567B7A">
      <w:pPr>
        <w:spacing w:line="240" w:lineRule="auto"/>
        <w:contextualSpacing/>
        <w:rPr>
          <w:lang w:val="en-GB"/>
        </w:rPr>
      </w:pPr>
    </w:p>
    <w:p w14:paraId="72BB0912" w14:textId="77777777" w:rsidR="00567B7A" w:rsidRPr="008413B2" w:rsidRDefault="00567B7A" w:rsidP="00567B7A">
      <w:pPr>
        <w:spacing w:line="240" w:lineRule="auto"/>
        <w:contextualSpacing/>
        <w:rPr>
          <w:lang w:val="en-GB"/>
        </w:rPr>
      </w:pPr>
    </w:p>
    <w:p w14:paraId="0C57FC04" w14:textId="60ED4248" w:rsidR="00567B7A" w:rsidRPr="008413B2" w:rsidRDefault="00567B7A" w:rsidP="00567B7A">
      <w:pPr>
        <w:spacing w:line="240" w:lineRule="auto"/>
        <w:contextualSpacing/>
        <w:rPr>
          <w:lang w:val="en-GB"/>
        </w:rPr>
      </w:pPr>
      <w:r w:rsidRPr="008413B2">
        <w:rPr>
          <w:lang w:val="en-GB"/>
        </w:rPr>
        <w:t xml:space="preserve"># Analysis </w:t>
      </w:r>
      <w:r w:rsidR="00F33159" w:rsidRPr="008413B2">
        <w:rPr>
          <w:lang w:val="en-GB"/>
        </w:rPr>
        <w:t xml:space="preserve">of </w:t>
      </w:r>
      <w:r w:rsidRPr="008413B2">
        <w:rPr>
          <w:lang w:val="en-GB"/>
        </w:rPr>
        <w:t>variance</w:t>
      </w:r>
      <w:r w:rsidR="00D22B15">
        <w:rPr>
          <w:lang w:val="en-GB"/>
        </w:rPr>
        <w:t xml:space="preserve"> of genotype component</w:t>
      </w:r>
    </w:p>
    <w:p w14:paraId="266BDE53" w14:textId="77777777" w:rsidR="00567B7A" w:rsidRPr="008413B2" w:rsidRDefault="00567B7A">
      <w:pPr>
        <w:spacing w:line="240" w:lineRule="auto"/>
        <w:contextualSpacing/>
        <w:rPr>
          <w:lang w:val="en-GB"/>
        </w:rPr>
      </w:pPr>
    </w:p>
    <w:p w14:paraId="133CEAD3" w14:textId="77777777" w:rsidR="00F33159" w:rsidRPr="008413B2" w:rsidRDefault="00F33159" w:rsidP="005A4B04">
      <w:pPr>
        <w:spacing w:line="240" w:lineRule="auto"/>
        <w:rPr>
          <w:lang w:val="en-GB"/>
        </w:rPr>
      </w:pPr>
      <w:r w:rsidRPr="008413B2">
        <w:rPr>
          <w:lang w:val="en-GB"/>
        </w:rPr>
        <w:t>&gt;</w:t>
      </w:r>
      <w:proofErr w:type="spellStart"/>
      <w:r w:rsidRPr="008413B2">
        <w:rPr>
          <w:lang w:val="en-GB"/>
        </w:rPr>
        <w:t>genotype_variance</w:t>
      </w:r>
      <w:proofErr w:type="spellEnd"/>
      <w:r w:rsidRPr="008413B2">
        <w:rPr>
          <w:lang w:val="en-GB"/>
        </w:rPr>
        <w:t xml:space="preserve">&lt;- </w:t>
      </w:r>
      <w:proofErr w:type="spellStart"/>
      <w:proofErr w:type="gramStart"/>
      <w:r w:rsidRPr="008413B2">
        <w:rPr>
          <w:lang w:val="en-GB"/>
        </w:rPr>
        <w:t>lmer</w:t>
      </w:r>
      <w:proofErr w:type="spellEnd"/>
      <w:r w:rsidRPr="008413B2">
        <w:rPr>
          <w:lang w:val="en-GB"/>
        </w:rPr>
        <w:t>(</w:t>
      </w:r>
      <w:proofErr w:type="spellStart"/>
      <w:proofErr w:type="gramEnd"/>
      <w:r w:rsidRPr="008413B2">
        <w:rPr>
          <w:lang w:val="en-GB"/>
        </w:rPr>
        <w:t>conc_trehalose</w:t>
      </w:r>
      <w:proofErr w:type="spellEnd"/>
      <w:r w:rsidRPr="008413B2">
        <w:rPr>
          <w:lang w:val="en-GB"/>
        </w:rPr>
        <w:t xml:space="preserve"> ~ (1|genotype), data=dat</w:t>
      </w:r>
      <w:r w:rsidR="001840EB" w:rsidRPr="008413B2">
        <w:rPr>
          <w:lang w:val="en-GB"/>
        </w:rPr>
        <w:t>1</w:t>
      </w:r>
      <w:r w:rsidRPr="008413B2">
        <w:rPr>
          <w:lang w:val="en-GB"/>
        </w:rPr>
        <w:t>) #genotype is the random variable</w:t>
      </w:r>
    </w:p>
    <w:p w14:paraId="23095DDF" w14:textId="77777777" w:rsidR="00F33159" w:rsidRPr="008413B2" w:rsidRDefault="00F33159" w:rsidP="005A4B04">
      <w:pPr>
        <w:spacing w:line="240" w:lineRule="auto"/>
        <w:rPr>
          <w:lang w:val="en-GB"/>
        </w:rPr>
      </w:pPr>
      <w:r w:rsidRPr="008413B2">
        <w:rPr>
          <w:lang w:val="en-GB"/>
        </w:rPr>
        <w:t>&gt;summary(</w:t>
      </w:r>
      <w:proofErr w:type="spellStart"/>
      <w:r w:rsidRPr="008413B2">
        <w:rPr>
          <w:lang w:val="en-GB"/>
        </w:rPr>
        <w:t>genotype_variance</w:t>
      </w:r>
      <w:proofErr w:type="spellEnd"/>
      <w:r w:rsidRPr="008413B2">
        <w:rPr>
          <w:lang w:val="en-GB"/>
        </w:rPr>
        <w:t>)</w:t>
      </w:r>
    </w:p>
    <w:p w14:paraId="3962F6D9" w14:textId="77777777" w:rsidR="001840EB" w:rsidRPr="008413B2" w:rsidRDefault="001840EB" w:rsidP="005A4B04">
      <w:pPr>
        <w:spacing w:line="240" w:lineRule="auto"/>
        <w:rPr>
          <w:lang w:val="en-GB"/>
        </w:rPr>
      </w:pPr>
    </w:p>
    <w:p w14:paraId="24A4BD92" w14:textId="77777777" w:rsidR="00F33159" w:rsidRPr="008413B2" w:rsidRDefault="00F33159" w:rsidP="005A4B04">
      <w:pPr>
        <w:spacing w:line="240" w:lineRule="auto"/>
        <w:rPr>
          <w:lang w:val="en-GB"/>
        </w:rPr>
      </w:pPr>
      <w:r w:rsidRPr="008413B2">
        <w:rPr>
          <w:lang w:val="en-GB"/>
        </w:rPr>
        <w:t># Calculation of genotype variance component</w:t>
      </w:r>
    </w:p>
    <w:p w14:paraId="5F09629A" w14:textId="77777777" w:rsidR="00360631" w:rsidRPr="008413B2" w:rsidRDefault="00F33159" w:rsidP="005A4B04">
      <w:pPr>
        <w:spacing w:line="240" w:lineRule="auto"/>
        <w:rPr>
          <w:lang w:val="en-GB"/>
        </w:rPr>
      </w:pPr>
      <w:r w:rsidRPr="008413B2">
        <w:rPr>
          <w:lang w:val="en-GB"/>
        </w:rPr>
        <w:t>&gt;</w:t>
      </w:r>
      <w:proofErr w:type="spellStart"/>
      <w:r w:rsidRPr="008413B2">
        <w:rPr>
          <w:lang w:val="en-GB"/>
        </w:rPr>
        <w:t>genotype_variance_perc</w:t>
      </w:r>
      <w:proofErr w:type="spellEnd"/>
      <w:r w:rsidRPr="008413B2">
        <w:rPr>
          <w:lang w:val="en-GB"/>
        </w:rPr>
        <w:t xml:space="preserve">&lt;- </w:t>
      </w:r>
      <w:r w:rsidR="00360631" w:rsidRPr="008413B2">
        <w:rPr>
          <w:lang w:val="en-GB"/>
        </w:rPr>
        <w:t>“variance of genotype”</w:t>
      </w:r>
      <w:proofErr w:type="gramStart"/>
      <w:r w:rsidR="00360631" w:rsidRPr="008413B2">
        <w:rPr>
          <w:lang w:val="en-GB"/>
        </w:rPr>
        <w:t>/(</w:t>
      </w:r>
      <w:proofErr w:type="gramEnd"/>
      <w:r w:rsidR="00360631" w:rsidRPr="008413B2">
        <w:rPr>
          <w:lang w:val="en-GB"/>
        </w:rPr>
        <w:t xml:space="preserve"> “variance of genotype ”+”variance of residual”) * 100</w:t>
      </w:r>
    </w:p>
    <w:p w14:paraId="0618A29D" w14:textId="77777777" w:rsidR="00360631" w:rsidRPr="008413B2" w:rsidRDefault="00360631" w:rsidP="005A4B04">
      <w:pPr>
        <w:spacing w:line="240" w:lineRule="auto"/>
        <w:rPr>
          <w:lang w:val="en-GB"/>
        </w:rPr>
      </w:pPr>
      <w:r w:rsidRPr="008413B2">
        <w:rPr>
          <w:lang w:val="en-GB"/>
        </w:rPr>
        <w:t xml:space="preserve">#in this case the genotype variance percentage value was obtained by the following </w:t>
      </w:r>
    </w:p>
    <w:p w14:paraId="7A230D64" w14:textId="06F8A72B" w:rsidR="002F1D6A" w:rsidRPr="008413B2" w:rsidRDefault="00360631">
      <w:pPr>
        <w:rPr>
          <w:lang w:val="en-GB"/>
        </w:rPr>
      </w:pPr>
      <w:r w:rsidRPr="008413B2">
        <w:rPr>
          <w:lang w:val="en-GB"/>
        </w:rPr>
        <w:t>&gt;</w:t>
      </w:r>
      <w:proofErr w:type="spellStart"/>
      <w:r w:rsidRPr="008413B2">
        <w:rPr>
          <w:lang w:val="en-GB"/>
        </w:rPr>
        <w:t>genotype_variance_perc</w:t>
      </w:r>
      <w:proofErr w:type="spellEnd"/>
      <w:r w:rsidRPr="008413B2">
        <w:rPr>
          <w:lang w:val="en-GB"/>
        </w:rPr>
        <w:t xml:space="preserve">&lt;- </w:t>
      </w:r>
      <w:r w:rsidR="00FD34D3" w:rsidRPr="008413B2">
        <w:rPr>
          <w:lang w:val="en-GB"/>
        </w:rPr>
        <w:t>2.635</w:t>
      </w:r>
      <w:proofErr w:type="gramStart"/>
      <w:r w:rsidR="00F33159" w:rsidRPr="008413B2">
        <w:rPr>
          <w:lang w:val="en-GB"/>
        </w:rPr>
        <w:t>/(</w:t>
      </w:r>
      <w:proofErr w:type="gramEnd"/>
      <w:r w:rsidR="00FD34D3" w:rsidRPr="008413B2">
        <w:rPr>
          <w:lang w:val="en-GB"/>
        </w:rPr>
        <w:t>2.635</w:t>
      </w:r>
      <w:r w:rsidR="00F33159" w:rsidRPr="008413B2">
        <w:rPr>
          <w:lang w:val="en-GB"/>
        </w:rPr>
        <w:t xml:space="preserve">+ </w:t>
      </w:r>
      <w:r w:rsidR="00B06850" w:rsidRPr="008413B2">
        <w:rPr>
          <w:lang w:val="en-GB"/>
        </w:rPr>
        <w:t>15.739</w:t>
      </w:r>
      <w:r w:rsidR="00F33159" w:rsidRPr="008413B2">
        <w:rPr>
          <w:lang w:val="en-GB"/>
        </w:rPr>
        <w:t>) *100</w:t>
      </w:r>
    </w:p>
    <w:p w14:paraId="0C31D233" w14:textId="77777777" w:rsidR="002F1D6A" w:rsidRPr="008413B2" w:rsidRDefault="002F1D6A">
      <w:pPr>
        <w:spacing w:before="0" w:after="160" w:line="259" w:lineRule="auto"/>
        <w:rPr>
          <w:lang w:val="en-GB"/>
        </w:rPr>
      </w:pPr>
      <w:r w:rsidRPr="008413B2">
        <w:rPr>
          <w:lang w:val="en-GB"/>
        </w:rPr>
        <w:br w:type="page"/>
      </w:r>
    </w:p>
    <w:p w14:paraId="14543308" w14:textId="1E64C3D3" w:rsidR="002F1D6A" w:rsidRPr="008413B2" w:rsidRDefault="002F1D6A" w:rsidP="00EC4361">
      <w:pPr>
        <w:pStyle w:val="Heading2"/>
        <w:rPr>
          <w:lang w:val="en-GB"/>
        </w:rPr>
      </w:pPr>
      <w:r w:rsidRPr="008413B2">
        <w:rPr>
          <w:lang w:val="en-GB"/>
        </w:rPr>
        <w:lastRenderedPageBreak/>
        <w:t xml:space="preserve">Section S5 – Comparison </w:t>
      </w:r>
      <w:r w:rsidR="007F6987" w:rsidRPr="008413B2">
        <w:rPr>
          <w:lang w:val="en-GB"/>
        </w:rPr>
        <w:t>of</w:t>
      </w:r>
      <w:r w:rsidRPr="008413B2">
        <w:rPr>
          <w:lang w:val="en-GB"/>
        </w:rPr>
        <w:t xml:space="preserve"> methods for trehalose</w:t>
      </w:r>
      <w:r w:rsidR="007F6987" w:rsidRPr="008413B2">
        <w:rPr>
          <w:lang w:val="en-GB"/>
        </w:rPr>
        <w:t xml:space="preserve"> quantification</w:t>
      </w:r>
      <w:r w:rsidRPr="008413B2">
        <w:rPr>
          <w:lang w:val="en-GB"/>
        </w:rPr>
        <w:t xml:space="preserve"> in </w:t>
      </w:r>
      <w:r w:rsidRPr="008413B2">
        <w:rPr>
          <w:i/>
          <w:lang w:val="en-GB"/>
        </w:rPr>
        <w:t xml:space="preserve">Daphnia magna </w:t>
      </w:r>
      <w:r w:rsidRPr="008413B2">
        <w:rPr>
          <w:lang w:val="en-GB"/>
        </w:rPr>
        <w:t xml:space="preserve">resting eggs. </w:t>
      </w:r>
    </w:p>
    <w:p w14:paraId="1D38051C" w14:textId="54A277BA" w:rsidR="002F1D6A" w:rsidRPr="008413B2" w:rsidRDefault="002F1D6A">
      <w:pPr>
        <w:rPr>
          <w:i/>
          <w:lang w:val="en-GB"/>
        </w:rPr>
      </w:pPr>
      <w:r w:rsidRPr="008413B2">
        <w:rPr>
          <w:i/>
          <w:lang w:val="en-GB"/>
        </w:rPr>
        <w:t xml:space="preserve">This section profited from the contributions of </w:t>
      </w:r>
      <w:bookmarkStart w:id="0" w:name="_Hlk87533861"/>
      <w:r w:rsidR="00364BFC" w:rsidRPr="008413B2">
        <w:rPr>
          <w:i/>
          <w:lang w:val="en-GB"/>
        </w:rPr>
        <w:t xml:space="preserve">Ralph O. </w:t>
      </w:r>
      <w:proofErr w:type="spellStart"/>
      <w:r w:rsidR="00364BFC" w:rsidRPr="008413B2">
        <w:rPr>
          <w:i/>
          <w:lang w:val="en-GB"/>
        </w:rPr>
        <w:t>Schill</w:t>
      </w:r>
      <w:proofErr w:type="spellEnd"/>
      <w:r w:rsidR="00364BFC" w:rsidRPr="008413B2">
        <w:rPr>
          <w:i/>
          <w:lang w:val="en-GB"/>
        </w:rPr>
        <w:t xml:space="preserve"> </w:t>
      </w:r>
      <w:r w:rsidR="00364BFC">
        <w:rPr>
          <w:i/>
          <w:lang w:val="en-GB"/>
        </w:rPr>
        <w:t xml:space="preserve">and </w:t>
      </w:r>
      <w:proofErr w:type="spellStart"/>
      <w:r w:rsidRPr="008413B2">
        <w:rPr>
          <w:i/>
          <w:lang w:val="en-GB"/>
        </w:rPr>
        <w:t>Arnd</w:t>
      </w:r>
      <w:proofErr w:type="spellEnd"/>
      <w:r w:rsidRPr="008413B2">
        <w:rPr>
          <w:i/>
          <w:lang w:val="en-GB"/>
        </w:rPr>
        <w:t xml:space="preserve"> G. </w:t>
      </w:r>
      <w:proofErr w:type="spellStart"/>
      <w:r w:rsidRPr="008413B2">
        <w:rPr>
          <w:i/>
          <w:lang w:val="en-GB"/>
        </w:rPr>
        <w:t>Heyer</w:t>
      </w:r>
      <w:bookmarkEnd w:id="0"/>
      <w:proofErr w:type="spellEnd"/>
      <w:r w:rsidRPr="008413B2">
        <w:rPr>
          <w:i/>
          <w:lang w:val="en-GB"/>
        </w:rPr>
        <w:t xml:space="preserve"> from </w:t>
      </w:r>
      <w:r w:rsidR="00F70BF3">
        <w:rPr>
          <w:i/>
          <w:lang w:val="en-GB"/>
        </w:rPr>
        <w:t xml:space="preserve">the </w:t>
      </w:r>
      <w:r w:rsidRPr="008413B2">
        <w:rPr>
          <w:i/>
          <w:lang w:val="en-GB"/>
        </w:rPr>
        <w:t>University of Stuttgart</w:t>
      </w:r>
      <w:r w:rsidR="004260D0" w:rsidRPr="008413B2">
        <w:rPr>
          <w:i/>
          <w:lang w:val="en-GB"/>
        </w:rPr>
        <w:t xml:space="preserve">, Germany. </w:t>
      </w:r>
    </w:p>
    <w:p w14:paraId="14F08767" w14:textId="02A2A135" w:rsidR="004260D0" w:rsidRPr="008413B2" w:rsidRDefault="007F6987">
      <w:pPr>
        <w:rPr>
          <w:b/>
          <w:lang w:val="en-GB"/>
        </w:rPr>
      </w:pPr>
      <w:r w:rsidRPr="008413B2">
        <w:rPr>
          <w:b/>
          <w:lang w:val="en-GB"/>
        </w:rPr>
        <w:t>Overview</w:t>
      </w:r>
      <w:r w:rsidR="004260D0" w:rsidRPr="008413B2">
        <w:rPr>
          <w:b/>
          <w:lang w:val="en-GB"/>
        </w:rPr>
        <w:t xml:space="preserve">: </w:t>
      </w:r>
      <w:r w:rsidR="004260D0" w:rsidRPr="008413B2">
        <w:rPr>
          <w:lang w:val="en-GB"/>
        </w:rPr>
        <w:t xml:space="preserve">Estimations of trehalose concentration presented in this study largely diverged from the ones </w:t>
      </w:r>
      <w:r w:rsidR="00F91DA1" w:rsidRPr="008413B2">
        <w:rPr>
          <w:lang w:val="en-GB"/>
        </w:rPr>
        <w:t>estimated</w:t>
      </w:r>
      <w:r w:rsidR="004260D0" w:rsidRPr="008413B2">
        <w:rPr>
          <w:lang w:val="en-GB"/>
        </w:rPr>
        <w:t xml:space="preserve"> in </w:t>
      </w:r>
      <w:proofErr w:type="spellStart"/>
      <w:r w:rsidR="004260D0" w:rsidRPr="008413B2">
        <w:rPr>
          <w:lang w:val="en-GB"/>
        </w:rPr>
        <w:t>Hengherr</w:t>
      </w:r>
      <w:proofErr w:type="spellEnd"/>
      <w:r w:rsidR="004260D0" w:rsidRPr="008413B2">
        <w:rPr>
          <w:lang w:val="en-GB"/>
        </w:rPr>
        <w:t xml:space="preserve"> </w:t>
      </w:r>
      <w:r w:rsidR="004260D0" w:rsidRPr="003A4B22">
        <w:rPr>
          <w:i/>
          <w:lang w:val="en-GB"/>
        </w:rPr>
        <w:t>et al.</w:t>
      </w:r>
      <w:r w:rsidR="004260D0" w:rsidRPr="008413B2">
        <w:rPr>
          <w:lang w:val="en-GB"/>
        </w:rPr>
        <w:t xml:space="preserve"> (2011).</w:t>
      </w:r>
      <w:r w:rsidR="00F91DA1" w:rsidRPr="008413B2">
        <w:rPr>
          <w:lang w:val="en-GB"/>
        </w:rPr>
        <w:t xml:space="preserve"> </w:t>
      </w:r>
      <w:r w:rsidR="00266AB3">
        <w:rPr>
          <w:lang w:val="en-GB"/>
        </w:rPr>
        <w:t>Our main</w:t>
      </w:r>
      <w:r w:rsidR="00F91DA1" w:rsidRPr="008413B2">
        <w:rPr>
          <w:lang w:val="en-GB"/>
        </w:rPr>
        <w:t xml:space="preserve"> study reported an average of 10.55 % of trehalose </w:t>
      </w:r>
      <w:r w:rsidRPr="008413B2">
        <w:rPr>
          <w:lang w:val="en-GB"/>
        </w:rPr>
        <w:t xml:space="preserve">per </w:t>
      </w:r>
      <w:r w:rsidRPr="008413B2">
        <w:rPr>
          <w:i/>
          <w:lang w:val="en-GB"/>
        </w:rPr>
        <w:t xml:space="preserve">D. magna </w:t>
      </w:r>
      <w:r w:rsidRPr="008413B2">
        <w:rPr>
          <w:lang w:val="en-GB"/>
        </w:rPr>
        <w:t xml:space="preserve">resting egg dry weight, whereas </w:t>
      </w:r>
      <w:proofErr w:type="spellStart"/>
      <w:r w:rsidRPr="008413B2">
        <w:rPr>
          <w:lang w:val="en-GB"/>
        </w:rPr>
        <w:t>Hengherr</w:t>
      </w:r>
      <w:proofErr w:type="spellEnd"/>
      <w:r w:rsidRPr="008413B2">
        <w:rPr>
          <w:lang w:val="en-GB"/>
        </w:rPr>
        <w:t xml:space="preserve"> </w:t>
      </w:r>
      <w:r w:rsidRPr="003A4B22">
        <w:rPr>
          <w:i/>
          <w:lang w:val="en-GB"/>
        </w:rPr>
        <w:t>et al</w:t>
      </w:r>
      <w:r w:rsidRPr="008413B2">
        <w:rPr>
          <w:lang w:val="en-GB"/>
        </w:rPr>
        <w:t xml:space="preserve">. (2011) reported 0.5 % of trehalose per dry weight. The main difference between the two studies is the trehalose quantification method. In </w:t>
      </w:r>
      <w:r w:rsidR="00266AB3">
        <w:rPr>
          <w:lang w:val="en-GB"/>
        </w:rPr>
        <w:t>our</w:t>
      </w:r>
      <w:r w:rsidRPr="008413B2">
        <w:rPr>
          <w:lang w:val="en-GB"/>
        </w:rPr>
        <w:t xml:space="preserve"> study we used a calorimetric method following the Megazyme trehalose kit (Megazyme Bray, Ireland). </w:t>
      </w:r>
      <w:proofErr w:type="spellStart"/>
      <w:r w:rsidRPr="008413B2">
        <w:rPr>
          <w:lang w:val="en-GB"/>
        </w:rPr>
        <w:t>Hengherr</w:t>
      </w:r>
      <w:proofErr w:type="spellEnd"/>
      <w:r w:rsidRPr="008413B2">
        <w:rPr>
          <w:lang w:val="en-GB"/>
        </w:rPr>
        <w:t xml:space="preserve"> </w:t>
      </w:r>
      <w:r w:rsidRPr="003A4B22">
        <w:rPr>
          <w:i/>
          <w:lang w:val="en-GB"/>
        </w:rPr>
        <w:t>et al</w:t>
      </w:r>
      <w:r w:rsidRPr="008413B2">
        <w:rPr>
          <w:lang w:val="en-GB"/>
        </w:rPr>
        <w:t xml:space="preserve">. (2011) used a high-performance liquid anion exchange chromatography </w:t>
      </w:r>
      <w:r w:rsidR="005C30E1" w:rsidRPr="008413B2">
        <w:rPr>
          <w:lang w:val="en-GB"/>
        </w:rPr>
        <w:t xml:space="preserve">(HPAEC) </w:t>
      </w:r>
      <w:r w:rsidRPr="008413B2">
        <w:rPr>
          <w:lang w:val="en-GB"/>
        </w:rPr>
        <w:t xml:space="preserve">using a </w:t>
      </w:r>
      <w:proofErr w:type="spellStart"/>
      <w:r w:rsidRPr="008413B2">
        <w:rPr>
          <w:lang w:val="en-GB"/>
        </w:rPr>
        <w:t>CarboPac</w:t>
      </w:r>
      <w:proofErr w:type="spellEnd"/>
      <w:r w:rsidRPr="008413B2">
        <w:rPr>
          <w:lang w:val="en-GB"/>
        </w:rPr>
        <w:t xml:space="preserve"> PA-1 </w:t>
      </w:r>
      <w:proofErr w:type="spellStart"/>
      <w:r w:rsidRPr="008413B2">
        <w:rPr>
          <w:lang w:val="en-GB"/>
        </w:rPr>
        <w:t>collumn</w:t>
      </w:r>
      <w:proofErr w:type="spellEnd"/>
      <w:r w:rsidRPr="008413B2">
        <w:rPr>
          <w:lang w:val="en-GB"/>
        </w:rPr>
        <w:t xml:space="preserve"> on a </w:t>
      </w:r>
      <w:proofErr w:type="spellStart"/>
      <w:r w:rsidRPr="008413B2">
        <w:rPr>
          <w:lang w:val="en-GB"/>
        </w:rPr>
        <w:t>Dionex</w:t>
      </w:r>
      <w:proofErr w:type="spellEnd"/>
      <w:r w:rsidRPr="008413B2">
        <w:rPr>
          <w:lang w:val="en-GB"/>
        </w:rPr>
        <w:t xml:space="preserve"> DX-500 gradient chromatography system coupled with pulsed </w:t>
      </w:r>
      <w:proofErr w:type="spellStart"/>
      <w:r w:rsidRPr="008413B2">
        <w:rPr>
          <w:lang w:val="en-GB"/>
        </w:rPr>
        <w:t>amperometric</w:t>
      </w:r>
      <w:proofErr w:type="spellEnd"/>
      <w:r w:rsidRPr="008413B2">
        <w:rPr>
          <w:lang w:val="en-GB"/>
        </w:rPr>
        <w:t xml:space="preserve"> detection by a gold electrode (</w:t>
      </w:r>
      <w:proofErr w:type="spellStart"/>
      <w:r w:rsidRPr="008413B2">
        <w:rPr>
          <w:lang w:val="en-GB"/>
        </w:rPr>
        <w:t>Dionex</w:t>
      </w:r>
      <w:proofErr w:type="spellEnd"/>
      <w:r w:rsidRPr="008413B2">
        <w:rPr>
          <w:lang w:val="en-GB"/>
        </w:rPr>
        <w:t xml:space="preserve">, Sunnyvale, CA). </w:t>
      </w:r>
    </w:p>
    <w:p w14:paraId="6210E94A" w14:textId="7EFAD645" w:rsidR="007F6987" w:rsidRPr="008413B2" w:rsidRDefault="00F70BF3">
      <w:pPr>
        <w:rPr>
          <w:lang w:val="en-GB"/>
        </w:rPr>
      </w:pPr>
      <w:r>
        <w:rPr>
          <w:lang w:val="en-GB"/>
        </w:rPr>
        <w:t>Here we report on a</w:t>
      </w:r>
      <w:r w:rsidR="007F6987" w:rsidRPr="008413B2">
        <w:rPr>
          <w:lang w:val="en-GB"/>
        </w:rPr>
        <w:t xml:space="preserve"> compar</w:t>
      </w:r>
      <w:r>
        <w:rPr>
          <w:lang w:val="en-GB"/>
        </w:rPr>
        <w:t>ison of</w:t>
      </w:r>
      <w:r w:rsidR="007F6987" w:rsidRPr="008413B2">
        <w:rPr>
          <w:lang w:val="en-GB"/>
        </w:rPr>
        <w:t xml:space="preserve"> the estimations of trehalose concentration in </w:t>
      </w:r>
      <w:r w:rsidR="007F6987" w:rsidRPr="008413B2">
        <w:rPr>
          <w:i/>
          <w:lang w:val="en-GB"/>
        </w:rPr>
        <w:t>Daphnia magna</w:t>
      </w:r>
      <w:r w:rsidR="007F6987" w:rsidRPr="008413B2">
        <w:rPr>
          <w:lang w:val="en-GB"/>
        </w:rPr>
        <w:t xml:space="preserve"> resting eggs based on the two different quantification methods (</w:t>
      </w:r>
      <w:r w:rsidR="00266AB3">
        <w:rPr>
          <w:lang w:val="en-GB"/>
        </w:rPr>
        <w:t>our main</w:t>
      </w:r>
      <w:r w:rsidR="007F6987" w:rsidRPr="008413B2">
        <w:rPr>
          <w:lang w:val="en-GB"/>
        </w:rPr>
        <w:t xml:space="preserve"> study and </w:t>
      </w:r>
      <w:proofErr w:type="spellStart"/>
      <w:r w:rsidR="007F6987" w:rsidRPr="008413B2">
        <w:rPr>
          <w:lang w:val="en-GB"/>
        </w:rPr>
        <w:t>Hengherr</w:t>
      </w:r>
      <w:proofErr w:type="spellEnd"/>
      <w:r w:rsidR="007F6987" w:rsidRPr="008413B2">
        <w:rPr>
          <w:lang w:val="en-GB"/>
        </w:rPr>
        <w:t xml:space="preserve"> </w:t>
      </w:r>
      <w:r w:rsidR="007F6987" w:rsidRPr="003A4B22">
        <w:rPr>
          <w:i/>
          <w:lang w:val="en-GB"/>
        </w:rPr>
        <w:t>et al.</w:t>
      </w:r>
      <w:r w:rsidR="007F6987" w:rsidRPr="008413B2">
        <w:rPr>
          <w:lang w:val="en-GB"/>
        </w:rPr>
        <w:t xml:space="preserve"> 2011). The method applied in </w:t>
      </w:r>
      <w:r w:rsidR="00266AB3">
        <w:rPr>
          <w:lang w:val="en-GB"/>
        </w:rPr>
        <w:t>our</w:t>
      </w:r>
      <w:r w:rsidR="007F6987" w:rsidRPr="008413B2">
        <w:rPr>
          <w:lang w:val="en-GB"/>
        </w:rPr>
        <w:t xml:space="preserve"> study was run in the University of Basel and the method applied in </w:t>
      </w:r>
      <w:proofErr w:type="spellStart"/>
      <w:r w:rsidR="007F6987" w:rsidRPr="008413B2">
        <w:rPr>
          <w:lang w:val="en-GB"/>
        </w:rPr>
        <w:t>Hengherr</w:t>
      </w:r>
      <w:proofErr w:type="spellEnd"/>
      <w:r w:rsidR="007F6987" w:rsidRPr="008413B2">
        <w:rPr>
          <w:lang w:val="en-GB"/>
        </w:rPr>
        <w:t xml:space="preserve"> </w:t>
      </w:r>
      <w:r w:rsidR="007F6987" w:rsidRPr="003A4B22">
        <w:rPr>
          <w:i/>
          <w:lang w:val="en-GB"/>
        </w:rPr>
        <w:t>et al</w:t>
      </w:r>
      <w:r w:rsidR="007F6987" w:rsidRPr="008413B2">
        <w:rPr>
          <w:lang w:val="en-GB"/>
        </w:rPr>
        <w:t>. (2011) was run in the University of Stuttgart</w:t>
      </w:r>
      <w:r w:rsidR="0029211C" w:rsidRPr="008413B2">
        <w:rPr>
          <w:lang w:val="en-GB"/>
        </w:rPr>
        <w:t xml:space="preserve">. The samples were produced in duplicate </w:t>
      </w:r>
      <w:r>
        <w:rPr>
          <w:lang w:val="en-GB"/>
        </w:rPr>
        <w:t>at</w:t>
      </w:r>
      <w:r w:rsidRPr="008413B2">
        <w:rPr>
          <w:lang w:val="en-GB"/>
        </w:rPr>
        <w:t xml:space="preserve"> </w:t>
      </w:r>
      <w:r w:rsidR="0029211C" w:rsidRPr="008413B2">
        <w:rPr>
          <w:lang w:val="en-GB"/>
        </w:rPr>
        <w:t xml:space="preserve">the University of Basel and the same biological material was split into two, in order to be </w:t>
      </w:r>
      <w:r w:rsidR="003A4B22" w:rsidRPr="008413B2">
        <w:rPr>
          <w:lang w:val="en-GB"/>
        </w:rPr>
        <w:t>analysed</w:t>
      </w:r>
      <w:r w:rsidR="0029211C" w:rsidRPr="008413B2">
        <w:rPr>
          <w:lang w:val="en-GB"/>
        </w:rPr>
        <w:t xml:space="preserve"> separately by the </w:t>
      </w:r>
      <w:r w:rsidR="003A4B22">
        <w:rPr>
          <w:lang w:val="en-GB"/>
        </w:rPr>
        <w:t xml:space="preserve">two </w:t>
      </w:r>
      <w:r w:rsidR="0029211C" w:rsidRPr="008413B2">
        <w:rPr>
          <w:lang w:val="en-GB"/>
        </w:rPr>
        <w:t>distinct methods</w:t>
      </w:r>
      <w:r w:rsidR="00266AB3">
        <w:rPr>
          <w:lang w:val="en-GB"/>
        </w:rPr>
        <w:t xml:space="preserve"> </w:t>
      </w:r>
      <w:r>
        <w:rPr>
          <w:lang w:val="en-GB"/>
        </w:rPr>
        <w:t xml:space="preserve">in the two </w:t>
      </w:r>
      <w:r w:rsidR="00266AB3">
        <w:rPr>
          <w:lang w:val="en-GB"/>
        </w:rPr>
        <w:t>research groups</w:t>
      </w:r>
      <w:r w:rsidR="0029211C" w:rsidRPr="008413B2">
        <w:rPr>
          <w:lang w:val="en-GB"/>
        </w:rPr>
        <w:t xml:space="preserve">.  </w:t>
      </w:r>
    </w:p>
    <w:p w14:paraId="1C59384A" w14:textId="64FA04E0" w:rsidR="00C95ED4" w:rsidRPr="008413B2" w:rsidRDefault="0029211C" w:rsidP="0029211C">
      <w:pPr>
        <w:rPr>
          <w:lang w:val="en-GB"/>
        </w:rPr>
      </w:pPr>
      <w:r w:rsidRPr="008413B2">
        <w:rPr>
          <w:b/>
          <w:lang w:val="en-GB"/>
        </w:rPr>
        <w:t>Methods</w:t>
      </w:r>
      <w:r w:rsidR="005C30E1" w:rsidRPr="008413B2">
        <w:rPr>
          <w:b/>
          <w:lang w:val="en-GB"/>
        </w:rPr>
        <w:t xml:space="preserve">: </w:t>
      </w:r>
      <w:r w:rsidRPr="008413B2">
        <w:rPr>
          <w:lang w:val="en-GB"/>
        </w:rPr>
        <w:t xml:space="preserve">Four sets of thirty </w:t>
      </w:r>
      <w:r w:rsidRPr="008413B2">
        <w:rPr>
          <w:i/>
          <w:lang w:val="en-GB"/>
        </w:rPr>
        <w:t xml:space="preserve">Daphnia magna </w:t>
      </w:r>
      <w:r w:rsidRPr="008413B2">
        <w:rPr>
          <w:lang w:val="en-GB"/>
        </w:rPr>
        <w:t xml:space="preserve">resting eggs were </w:t>
      </w:r>
      <w:proofErr w:type="spellStart"/>
      <w:r w:rsidRPr="008413B2">
        <w:rPr>
          <w:lang w:val="en-GB"/>
        </w:rPr>
        <w:t>decapsulated</w:t>
      </w:r>
      <w:proofErr w:type="spellEnd"/>
      <w:r w:rsidRPr="008413B2">
        <w:rPr>
          <w:lang w:val="en-GB"/>
        </w:rPr>
        <w:t xml:space="preserve"> from the </w:t>
      </w:r>
      <w:proofErr w:type="spellStart"/>
      <w:r w:rsidRPr="008413B2">
        <w:rPr>
          <w:lang w:val="en-GB"/>
        </w:rPr>
        <w:t>ephippial</w:t>
      </w:r>
      <w:proofErr w:type="spellEnd"/>
      <w:r w:rsidRPr="008413B2">
        <w:rPr>
          <w:lang w:val="en-GB"/>
        </w:rPr>
        <w:t xml:space="preserve"> shell providing four samples. For each samples the total egg volume was calculated</w:t>
      </w:r>
      <w:r w:rsidR="00C95ED4" w:rsidRPr="008413B2">
        <w:rPr>
          <w:lang w:val="en-GB"/>
        </w:rPr>
        <w:t xml:space="preserve"> and a samples solution of extracted trehalose was prepared following the same methodology implemented </w:t>
      </w:r>
      <w:r w:rsidR="00266AB3">
        <w:rPr>
          <w:lang w:val="en-GB"/>
        </w:rPr>
        <w:t xml:space="preserve">both </w:t>
      </w:r>
      <w:r w:rsidR="00C95ED4" w:rsidRPr="008413B2">
        <w:rPr>
          <w:lang w:val="en-GB"/>
        </w:rPr>
        <w:t xml:space="preserve">in </w:t>
      </w:r>
      <w:r w:rsidR="00266AB3">
        <w:rPr>
          <w:lang w:val="en-GB"/>
        </w:rPr>
        <w:t>our</w:t>
      </w:r>
      <w:r w:rsidR="00C95ED4" w:rsidRPr="008413B2">
        <w:rPr>
          <w:lang w:val="en-GB"/>
        </w:rPr>
        <w:t xml:space="preserve"> study and </w:t>
      </w:r>
      <w:proofErr w:type="spellStart"/>
      <w:r w:rsidR="00C95ED4" w:rsidRPr="008413B2">
        <w:rPr>
          <w:lang w:val="en-GB"/>
        </w:rPr>
        <w:t>Hengherr</w:t>
      </w:r>
      <w:proofErr w:type="spellEnd"/>
      <w:r w:rsidR="00C95ED4" w:rsidRPr="008413B2">
        <w:rPr>
          <w:lang w:val="en-GB"/>
        </w:rPr>
        <w:t xml:space="preserve"> </w:t>
      </w:r>
      <w:r w:rsidR="00C95ED4" w:rsidRPr="003A4B22">
        <w:rPr>
          <w:i/>
          <w:lang w:val="en-GB"/>
        </w:rPr>
        <w:t>et al</w:t>
      </w:r>
      <w:r w:rsidR="00C95ED4" w:rsidRPr="008413B2">
        <w:rPr>
          <w:lang w:val="en-GB"/>
        </w:rPr>
        <w:t xml:space="preserve">. 2011. </w:t>
      </w:r>
      <w:r w:rsidR="008070D0" w:rsidRPr="008413B2">
        <w:rPr>
          <w:lang w:val="en-GB"/>
        </w:rPr>
        <w:t xml:space="preserve">Furthermore, three blanks samples (ultrapure water) and three samples with trehalose of known concentration (180.9 mg/L) were produced. At this stage, each sample was separated into two portions of 120 µL </w:t>
      </w:r>
      <w:r w:rsidR="00266AB3">
        <w:rPr>
          <w:lang w:val="en-GB"/>
        </w:rPr>
        <w:t xml:space="preserve">(to be used in HPAEC method) </w:t>
      </w:r>
      <w:r w:rsidR="008070D0" w:rsidRPr="008413B2">
        <w:rPr>
          <w:lang w:val="en-GB"/>
        </w:rPr>
        <w:t>and 20 µL</w:t>
      </w:r>
      <w:r w:rsidR="00266AB3">
        <w:rPr>
          <w:lang w:val="en-GB"/>
        </w:rPr>
        <w:t xml:space="preserve"> (to be used in Megazyme trehalose kit method)</w:t>
      </w:r>
      <w:r w:rsidR="008070D0" w:rsidRPr="008413B2">
        <w:rPr>
          <w:lang w:val="en-GB"/>
        </w:rPr>
        <w:t xml:space="preserve">. Samples were frozen until </w:t>
      </w:r>
      <w:r w:rsidR="00266AB3">
        <w:rPr>
          <w:lang w:val="en-GB"/>
        </w:rPr>
        <w:t>measure</w:t>
      </w:r>
      <w:r w:rsidR="00F70BF3">
        <w:rPr>
          <w:lang w:val="en-GB"/>
        </w:rPr>
        <w:t>ments were performed</w:t>
      </w:r>
      <w:r w:rsidR="008070D0" w:rsidRPr="008413B2">
        <w:rPr>
          <w:lang w:val="en-GB"/>
        </w:rPr>
        <w:t xml:space="preserve"> (which </w:t>
      </w:r>
      <w:r w:rsidR="00F70BF3">
        <w:rPr>
          <w:lang w:val="en-GB"/>
        </w:rPr>
        <w:t xml:space="preserve">took place </w:t>
      </w:r>
      <w:r w:rsidR="008070D0" w:rsidRPr="008413B2">
        <w:rPr>
          <w:lang w:val="en-GB"/>
        </w:rPr>
        <w:t xml:space="preserve">in the two laboratories within three days). Sample codes were </w:t>
      </w:r>
      <w:r w:rsidR="00F70BF3">
        <w:rPr>
          <w:lang w:val="en-GB"/>
        </w:rPr>
        <w:t xml:space="preserve">replaced with </w:t>
      </w:r>
      <w:r w:rsidR="008070D0" w:rsidRPr="008413B2">
        <w:rPr>
          <w:lang w:val="en-GB"/>
        </w:rPr>
        <w:t>random</w:t>
      </w:r>
      <w:r w:rsidR="00F70BF3">
        <w:rPr>
          <w:lang w:val="en-GB"/>
        </w:rPr>
        <w:t xml:space="preserve"> numbers</w:t>
      </w:r>
      <w:r w:rsidR="008070D0" w:rsidRPr="008413B2">
        <w:rPr>
          <w:lang w:val="en-GB"/>
        </w:rPr>
        <w:t xml:space="preserve"> (Table S5.1).</w:t>
      </w:r>
      <w:r w:rsidR="00C95ED4" w:rsidRPr="008413B2">
        <w:rPr>
          <w:lang w:val="en-GB"/>
        </w:rPr>
        <w:t xml:space="preserve"> </w:t>
      </w:r>
    </w:p>
    <w:p w14:paraId="1CC0F439" w14:textId="50E9EBA5" w:rsidR="0029211C" w:rsidRPr="008413B2" w:rsidRDefault="00C95ED4" w:rsidP="0029211C">
      <w:pPr>
        <w:rPr>
          <w:lang w:val="en-GB"/>
        </w:rPr>
      </w:pPr>
      <w:r w:rsidRPr="008413B2">
        <w:rPr>
          <w:lang w:val="en-GB"/>
        </w:rPr>
        <w:t xml:space="preserve">Trehalose was quantified in each of the duplicated samples by both High-performance liquid anion exchange chromatography method in the University of Stuttgart, as in </w:t>
      </w:r>
      <w:proofErr w:type="spellStart"/>
      <w:r w:rsidRPr="008413B2">
        <w:rPr>
          <w:lang w:val="en-GB"/>
        </w:rPr>
        <w:t>Hengherr</w:t>
      </w:r>
      <w:proofErr w:type="spellEnd"/>
      <w:r w:rsidRPr="008413B2">
        <w:rPr>
          <w:lang w:val="en-GB"/>
        </w:rPr>
        <w:t xml:space="preserve"> </w:t>
      </w:r>
      <w:r w:rsidR="003A4B22" w:rsidRPr="003A4B22">
        <w:rPr>
          <w:i/>
          <w:lang w:val="en-GB"/>
        </w:rPr>
        <w:t>et al</w:t>
      </w:r>
      <w:r w:rsidR="003A4B22">
        <w:rPr>
          <w:i/>
          <w:lang w:val="en-GB"/>
        </w:rPr>
        <w:t>.</w:t>
      </w:r>
      <w:r w:rsidR="003A4B22" w:rsidRPr="008413B2">
        <w:rPr>
          <w:lang w:val="en-GB"/>
        </w:rPr>
        <w:t xml:space="preserve"> </w:t>
      </w:r>
      <w:r w:rsidRPr="008413B2">
        <w:rPr>
          <w:lang w:val="en-GB"/>
        </w:rPr>
        <w:t xml:space="preserve">(2011), and trehalose Megazyme kit (Megazyme, Bray, Ireland), in the University of Basel, as described in the main experiment of </w:t>
      </w:r>
      <w:r w:rsidR="00EC4361">
        <w:rPr>
          <w:lang w:val="en-GB"/>
        </w:rPr>
        <w:t>our</w:t>
      </w:r>
      <w:r w:rsidRPr="008413B2">
        <w:rPr>
          <w:lang w:val="en-GB"/>
        </w:rPr>
        <w:t xml:space="preserve"> study. </w:t>
      </w:r>
    </w:p>
    <w:tbl>
      <w:tblPr>
        <w:tblStyle w:val="ListTable3-Accent31"/>
        <w:tblpPr w:leftFromText="180" w:rightFromText="180" w:vertAnchor="text" w:horzAnchor="margin" w:tblpY="1349"/>
        <w:tblW w:w="5665" w:type="dxa"/>
        <w:tblLook w:val="04A0" w:firstRow="1" w:lastRow="0" w:firstColumn="1" w:lastColumn="0" w:noHBand="0" w:noVBand="1"/>
      </w:tblPr>
      <w:tblGrid>
        <w:gridCol w:w="1419"/>
        <w:gridCol w:w="1701"/>
        <w:gridCol w:w="2545"/>
      </w:tblGrid>
      <w:tr w:rsidR="005C30E1" w:rsidRPr="00EC4361" w14:paraId="63C32A4C" w14:textId="77777777" w:rsidTr="00EC4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9" w:type="dxa"/>
            <w:hideMark/>
          </w:tcPr>
          <w:p w14:paraId="0835A808" w14:textId="77777777" w:rsidR="005C30E1" w:rsidRPr="00EC4361" w:rsidRDefault="005C30E1" w:rsidP="005C30E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C4361">
              <w:rPr>
                <w:rFonts w:ascii="Calibri" w:eastAsia="Times New Roman" w:hAnsi="Calibri" w:cs="Calibri"/>
                <w:color w:val="000000"/>
                <w:lang w:val="en-GB"/>
              </w:rPr>
              <w:lastRenderedPageBreak/>
              <w:t>Code</w:t>
            </w:r>
          </w:p>
        </w:tc>
        <w:tc>
          <w:tcPr>
            <w:tcW w:w="1701" w:type="dxa"/>
          </w:tcPr>
          <w:p w14:paraId="0D7BE1B9" w14:textId="77777777" w:rsidR="005C30E1" w:rsidRPr="00EC4361" w:rsidRDefault="005C30E1" w:rsidP="005C30E1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C4361">
              <w:rPr>
                <w:rFonts w:ascii="Calibri" w:eastAsia="Times New Roman" w:hAnsi="Calibri" w:cs="Calibri"/>
                <w:color w:val="000000"/>
                <w:lang w:val="en-GB"/>
              </w:rPr>
              <w:t>Sample</w:t>
            </w:r>
          </w:p>
        </w:tc>
        <w:tc>
          <w:tcPr>
            <w:tcW w:w="2545" w:type="dxa"/>
          </w:tcPr>
          <w:p w14:paraId="648F2D21" w14:textId="77777777" w:rsidR="005C30E1" w:rsidRPr="00EC4361" w:rsidRDefault="005C30E1" w:rsidP="005C30E1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C4361">
              <w:rPr>
                <w:rFonts w:ascii="Calibri" w:eastAsia="Times New Roman" w:hAnsi="Calibri" w:cs="Calibri"/>
                <w:color w:val="000000"/>
                <w:lang w:val="en-GB"/>
              </w:rPr>
              <w:t>Origin of Daphnia eggs</w:t>
            </w:r>
          </w:p>
        </w:tc>
      </w:tr>
      <w:tr w:rsidR="005C30E1" w:rsidRPr="00EC4361" w14:paraId="5ED415B6" w14:textId="77777777" w:rsidTr="00EC4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513A813F" w14:textId="77777777" w:rsidR="005C30E1" w:rsidRPr="00EC4361" w:rsidRDefault="005C30E1" w:rsidP="005C30E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C4361">
              <w:rPr>
                <w:rFonts w:ascii="Calibri" w:eastAsia="Times New Roman" w:hAnsi="Calibri" w:cs="Calibri"/>
                <w:color w:val="000000"/>
                <w:lang w:val="en-GB"/>
              </w:rPr>
              <w:t>B1</w:t>
            </w:r>
          </w:p>
        </w:tc>
        <w:tc>
          <w:tcPr>
            <w:tcW w:w="1701" w:type="dxa"/>
          </w:tcPr>
          <w:p w14:paraId="4C7D2D58" w14:textId="77777777" w:rsidR="005C30E1" w:rsidRPr="00EC4361" w:rsidRDefault="005C30E1" w:rsidP="005C30E1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C4361">
              <w:rPr>
                <w:rFonts w:ascii="Calibri" w:eastAsia="Times New Roman" w:hAnsi="Calibri" w:cs="Calibri"/>
                <w:color w:val="000000"/>
                <w:lang w:val="en-GB"/>
              </w:rPr>
              <w:t>Sample B</w:t>
            </w:r>
          </w:p>
        </w:tc>
        <w:tc>
          <w:tcPr>
            <w:tcW w:w="2545" w:type="dxa"/>
          </w:tcPr>
          <w:p w14:paraId="7941728A" w14:textId="77777777" w:rsidR="005C30E1" w:rsidRPr="00EC4361" w:rsidRDefault="005C30E1" w:rsidP="005C30E1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C4361">
              <w:rPr>
                <w:rFonts w:ascii="Calibri" w:eastAsia="Times New Roman" w:hAnsi="Calibri" w:cs="Calibri"/>
                <w:color w:val="000000"/>
                <w:lang w:val="en-GB"/>
              </w:rPr>
              <w:t>SE-H1-4</w:t>
            </w:r>
          </w:p>
        </w:tc>
      </w:tr>
      <w:tr w:rsidR="005C30E1" w:rsidRPr="00EC4361" w14:paraId="3F0954FF" w14:textId="77777777" w:rsidTr="00EC436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14:paraId="0951D172" w14:textId="77777777" w:rsidR="005C30E1" w:rsidRPr="00EC4361" w:rsidRDefault="005C30E1" w:rsidP="005C30E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C4361">
              <w:rPr>
                <w:rFonts w:ascii="Calibri" w:eastAsia="Times New Roman" w:hAnsi="Calibri" w:cs="Calibri"/>
                <w:color w:val="000000"/>
                <w:lang w:val="en-GB"/>
              </w:rPr>
              <w:t>B2</w:t>
            </w:r>
          </w:p>
        </w:tc>
        <w:tc>
          <w:tcPr>
            <w:tcW w:w="1701" w:type="dxa"/>
          </w:tcPr>
          <w:p w14:paraId="22DCAC3A" w14:textId="77777777" w:rsidR="005C30E1" w:rsidRPr="00EC4361" w:rsidRDefault="005C30E1" w:rsidP="005C30E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C4361">
              <w:rPr>
                <w:rFonts w:ascii="Calibri" w:eastAsia="Times New Roman" w:hAnsi="Calibri" w:cs="Calibri"/>
                <w:color w:val="000000"/>
                <w:lang w:val="en-GB"/>
              </w:rPr>
              <w:t>Blank 1</w:t>
            </w:r>
          </w:p>
        </w:tc>
        <w:tc>
          <w:tcPr>
            <w:tcW w:w="2545" w:type="dxa"/>
          </w:tcPr>
          <w:p w14:paraId="06C7EE30" w14:textId="77777777" w:rsidR="005C30E1" w:rsidRPr="00EC4361" w:rsidRDefault="005C30E1" w:rsidP="005C30E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C4361">
              <w:rPr>
                <w:rFonts w:ascii="Calibri" w:eastAsia="Times New Roman" w:hAnsi="Calibri" w:cs="Calibri"/>
                <w:color w:val="000000"/>
                <w:lang w:val="en-GB"/>
              </w:rPr>
              <w:t>-</w:t>
            </w:r>
          </w:p>
        </w:tc>
      </w:tr>
      <w:tr w:rsidR="005C30E1" w:rsidRPr="00EC4361" w14:paraId="11293797" w14:textId="77777777" w:rsidTr="00EC4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14:paraId="640E7EE5" w14:textId="77777777" w:rsidR="005C30E1" w:rsidRPr="00EC4361" w:rsidRDefault="005C30E1" w:rsidP="005C30E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C4361">
              <w:rPr>
                <w:rFonts w:ascii="Calibri" w:eastAsia="Times New Roman" w:hAnsi="Calibri" w:cs="Calibri"/>
                <w:color w:val="000000"/>
                <w:lang w:val="en-GB"/>
              </w:rPr>
              <w:t>B3</w:t>
            </w:r>
          </w:p>
        </w:tc>
        <w:tc>
          <w:tcPr>
            <w:tcW w:w="1701" w:type="dxa"/>
          </w:tcPr>
          <w:p w14:paraId="1B27033E" w14:textId="77777777" w:rsidR="005C30E1" w:rsidRPr="00EC4361" w:rsidRDefault="005C30E1" w:rsidP="005C30E1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C4361">
              <w:rPr>
                <w:rFonts w:ascii="Calibri" w:eastAsia="Times New Roman" w:hAnsi="Calibri" w:cs="Calibri"/>
                <w:color w:val="000000"/>
                <w:lang w:val="en-GB"/>
              </w:rPr>
              <w:t>Sample A</w:t>
            </w:r>
          </w:p>
        </w:tc>
        <w:tc>
          <w:tcPr>
            <w:tcW w:w="2545" w:type="dxa"/>
          </w:tcPr>
          <w:p w14:paraId="42B41227" w14:textId="77777777" w:rsidR="005C30E1" w:rsidRPr="00EC4361" w:rsidRDefault="005C30E1" w:rsidP="005C30E1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C4361">
              <w:rPr>
                <w:rFonts w:ascii="Calibri" w:eastAsia="Times New Roman" w:hAnsi="Calibri" w:cs="Calibri"/>
                <w:color w:val="000000"/>
                <w:lang w:val="en-GB"/>
              </w:rPr>
              <w:t>SE-H1-4</w:t>
            </w:r>
          </w:p>
        </w:tc>
      </w:tr>
      <w:tr w:rsidR="005C30E1" w:rsidRPr="00EC4361" w14:paraId="6457374D" w14:textId="77777777" w:rsidTr="00EC436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14:paraId="75465207" w14:textId="77777777" w:rsidR="005C30E1" w:rsidRPr="00EC4361" w:rsidRDefault="005C30E1" w:rsidP="005C30E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C4361">
              <w:rPr>
                <w:rFonts w:ascii="Calibri" w:eastAsia="Times New Roman" w:hAnsi="Calibri" w:cs="Calibri"/>
                <w:color w:val="000000"/>
                <w:lang w:val="en-GB"/>
              </w:rPr>
              <w:t>B4</w:t>
            </w:r>
          </w:p>
        </w:tc>
        <w:tc>
          <w:tcPr>
            <w:tcW w:w="1701" w:type="dxa"/>
          </w:tcPr>
          <w:p w14:paraId="25C5BCE6" w14:textId="77777777" w:rsidR="005C30E1" w:rsidRPr="00EC4361" w:rsidRDefault="005C30E1" w:rsidP="005C30E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C4361">
              <w:rPr>
                <w:rFonts w:ascii="Calibri" w:eastAsia="Times New Roman" w:hAnsi="Calibri" w:cs="Calibri"/>
                <w:color w:val="000000"/>
                <w:lang w:val="en-GB"/>
              </w:rPr>
              <w:t>Trehalose 1</w:t>
            </w:r>
          </w:p>
        </w:tc>
        <w:tc>
          <w:tcPr>
            <w:tcW w:w="2545" w:type="dxa"/>
          </w:tcPr>
          <w:p w14:paraId="2DEC7BD4" w14:textId="77777777" w:rsidR="005C30E1" w:rsidRPr="00EC4361" w:rsidRDefault="005C30E1" w:rsidP="005C30E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C4361">
              <w:rPr>
                <w:rFonts w:ascii="Calibri" w:eastAsia="Times New Roman" w:hAnsi="Calibri" w:cs="Calibri"/>
                <w:color w:val="000000"/>
                <w:lang w:val="en-GB"/>
              </w:rPr>
              <w:t>-</w:t>
            </w:r>
          </w:p>
        </w:tc>
      </w:tr>
      <w:tr w:rsidR="005C30E1" w:rsidRPr="00EC4361" w14:paraId="11B0CCE4" w14:textId="77777777" w:rsidTr="00EC4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14:paraId="00F16329" w14:textId="77777777" w:rsidR="005C30E1" w:rsidRPr="00EC4361" w:rsidRDefault="005C30E1" w:rsidP="005C30E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C4361">
              <w:rPr>
                <w:rFonts w:ascii="Calibri" w:eastAsia="Times New Roman" w:hAnsi="Calibri" w:cs="Calibri"/>
                <w:color w:val="000000"/>
                <w:lang w:val="en-GB"/>
              </w:rPr>
              <w:t>B5</w:t>
            </w:r>
          </w:p>
        </w:tc>
        <w:tc>
          <w:tcPr>
            <w:tcW w:w="1701" w:type="dxa"/>
          </w:tcPr>
          <w:p w14:paraId="4775DBBC" w14:textId="77777777" w:rsidR="005C30E1" w:rsidRPr="00EC4361" w:rsidRDefault="005C30E1" w:rsidP="005C30E1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C4361">
              <w:rPr>
                <w:rFonts w:ascii="Calibri" w:eastAsia="Times New Roman" w:hAnsi="Calibri" w:cs="Calibri"/>
                <w:color w:val="000000"/>
                <w:lang w:val="en-GB"/>
              </w:rPr>
              <w:t>Blank 2</w:t>
            </w:r>
          </w:p>
        </w:tc>
        <w:tc>
          <w:tcPr>
            <w:tcW w:w="2545" w:type="dxa"/>
          </w:tcPr>
          <w:p w14:paraId="0F7B8BD9" w14:textId="77777777" w:rsidR="005C30E1" w:rsidRPr="00EC4361" w:rsidRDefault="005C30E1" w:rsidP="005C30E1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C4361">
              <w:rPr>
                <w:rFonts w:ascii="Calibri" w:eastAsia="Times New Roman" w:hAnsi="Calibri" w:cs="Calibri"/>
                <w:color w:val="000000"/>
                <w:lang w:val="en-GB"/>
              </w:rPr>
              <w:t>-</w:t>
            </w:r>
          </w:p>
        </w:tc>
      </w:tr>
      <w:tr w:rsidR="005C30E1" w:rsidRPr="00EC4361" w14:paraId="19AD0978" w14:textId="77777777" w:rsidTr="00EC436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14:paraId="46B0FE20" w14:textId="77777777" w:rsidR="005C30E1" w:rsidRPr="00EC4361" w:rsidRDefault="005C30E1" w:rsidP="005C30E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C4361">
              <w:rPr>
                <w:rFonts w:ascii="Calibri" w:eastAsia="Times New Roman" w:hAnsi="Calibri" w:cs="Calibri"/>
                <w:color w:val="000000"/>
                <w:lang w:val="en-GB"/>
              </w:rPr>
              <w:t>B6</w:t>
            </w:r>
          </w:p>
        </w:tc>
        <w:tc>
          <w:tcPr>
            <w:tcW w:w="1701" w:type="dxa"/>
          </w:tcPr>
          <w:p w14:paraId="0F11ED6A" w14:textId="77777777" w:rsidR="005C30E1" w:rsidRPr="00EC4361" w:rsidRDefault="005C30E1" w:rsidP="005C30E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C4361">
              <w:rPr>
                <w:rFonts w:ascii="Calibri" w:eastAsia="Times New Roman" w:hAnsi="Calibri" w:cs="Calibri"/>
                <w:color w:val="000000"/>
                <w:lang w:val="en-GB"/>
              </w:rPr>
              <w:t>Sample C</w:t>
            </w:r>
          </w:p>
        </w:tc>
        <w:tc>
          <w:tcPr>
            <w:tcW w:w="2545" w:type="dxa"/>
          </w:tcPr>
          <w:p w14:paraId="3DCDC28A" w14:textId="77777777" w:rsidR="005C30E1" w:rsidRPr="00EC4361" w:rsidRDefault="005C30E1" w:rsidP="005C30E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C4361">
              <w:rPr>
                <w:rFonts w:ascii="Calibri" w:eastAsia="Times New Roman" w:hAnsi="Calibri" w:cs="Calibri"/>
                <w:color w:val="000000"/>
                <w:lang w:val="en-GB"/>
              </w:rPr>
              <w:t>FI-FUT1-2-1</w:t>
            </w:r>
          </w:p>
        </w:tc>
      </w:tr>
      <w:tr w:rsidR="005C30E1" w:rsidRPr="00EC4361" w14:paraId="5CD23AE2" w14:textId="77777777" w:rsidTr="00EC4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14:paraId="1E50F233" w14:textId="77777777" w:rsidR="005C30E1" w:rsidRPr="00EC4361" w:rsidRDefault="005C30E1" w:rsidP="005C30E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C4361">
              <w:rPr>
                <w:rFonts w:ascii="Calibri" w:eastAsia="Times New Roman" w:hAnsi="Calibri" w:cs="Calibri"/>
                <w:color w:val="000000"/>
                <w:lang w:val="en-GB"/>
              </w:rPr>
              <w:t>B7</w:t>
            </w:r>
          </w:p>
        </w:tc>
        <w:tc>
          <w:tcPr>
            <w:tcW w:w="1701" w:type="dxa"/>
          </w:tcPr>
          <w:p w14:paraId="22684B72" w14:textId="77777777" w:rsidR="005C30E1" w:rsidRPr="00EC4361" w:rsidRDefault="005C30E1" w:rsidP="005C30E1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C4361">
              <w:rPr>
                <w:rFonts w:ascii="Calibri" w:eastAsia="Times New Roman" w:hAnsi="Calibri" w:cs="Calibri"/>
                <w:color w:val="000000"/>
                <w:lang w:val="en-GB"/>
              </w:rPr>
              <w:t>Blank 3</w:t>
            </w:r>
          </w:p>
        </w:tc>
        <w:tc>
          <w:tcPr>
            <w:tcW w:w="2545" w:type="dxa"/>
          </w:tcPr>
          <w:p w14:paraId="162321BE" w14:textId="77777777" w:rsidR="005C30E1" w:rsidRPr="00EC4361" w:rsidRDefault="005C30E1" w:rsidP="005C30E1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C4361">
              <w:rPr>
                <w:rFonts w:ascii="Calibri" w:eastAsia="Times New Roman" w:hAnsi="Calibri" w:cs="Calibri"/>
                <w:color w:val="000000"/>
                <w:lang w:val="en-GB"/>
              </w:rPr>
              <w:t>-</w:t>
            </w:r>
          </w:p>
        </w:tc>
      </w:tr>
      <w:tr w:rsidR="005C30E1" w:rsidRPr="00EC4361" w14:paraId="685DDDCD" w14:textId="77777777" w:rsidTr="00EC436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14:paraId="0829C72C" w14:textId="77777777" w:rsidR="005C30E1" w:rsidRPr="00EC4361" w:rsidRDefault="005C30E1" w:rsidP="005C30E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C4361">
              <w:rPr>
                <w:rFonts w:ascii="Calibri" w:eastAsia="Times New Roman" w:hAnsi="Calibri" w:cs="Calibri"/>
                <w:color w:val="000000"/>
                <w:lang w:val="en-GB"/>
              </w:rPr>
              <w:t>B8</w:t>
            </w:r>
          </w:p>
        </w:tc>
        <w:tc>
          <w:tcPr>
            <w:tcW w:w="1701" w:type="dxa"/>
          </w:tcPr>
          <w:p w14:paraId="45CA9902" w14:textId="77777777" w:rsidR="005C30E1" w:rsidRPr="00EC4361" w:rsidRDefault="005C30E1" w:rsidP="005C30E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C4361">
              <w:rPr>
                <w:rFonts w:ascii="Calibri" w:eastAsia="Times New Roman" w:hAnsi="Calibri" w:cs="Calibri"/>
                <w:color w:val="000000"/>
                <w:lang w:val="en-GB"/>
              </w:rPr>
              <w:t>Sample D</w:t>
            </w:r>
          </w:p>
        </w:tc>
        <w:tc>
          <w:tcPr>
            <w:tcW w:w="2545" w:type="dxa"/>
          </w:tcPr>
          <w:p w14:paraId="085CBA25" w14:textId="77777777" w:rsidR="005C30E1" w:rsidRPr="00EC4361" w:rsidRDefault="005C30E1" w:rsidP="005C30E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C4361">
              <w:rPr>
                <w:rFonts w:ascii="Calibri" w:eastAsia="Times New Roman" w:hAnsi="Calibri" w:cs="Calibri"/>
                <w:color w:val="000000"/>
                <w:lang w:val="en-GB"/>
              </w:rPr>
              <w:t>FI-FUT1-2-1</w:t>
            </w:r>
          </w:p>
        </w:tc>
      </w:tr>
      <w:tr w:rsidR="005C30E1" w:rsidRPr="00EC4361" w14:paraId="22EDFEE5" w14:textId="77777777" w:rsidTr="00EC4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14:paraId="741302CC" w14:textId="77777777" w:rsidR="005C30E1" w:rsidRPr="00EC4361" w:rsidRDefault="005C30E1" w:rsidP="005C30E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C4361">
              <w:rPr>
                <w:rFonts w:ascii="Calibri" w:eastAsia="Times New Roman" w:hAnsi="Calibri" w:cs="Calibri"/>
                <w:color w:val="000000"/>
                <w:lang w:val="en-GB"/>
              </w:rPr>
              <w:t>B9</w:t>
            </w:r>
          </w:p>
        </w:tc>
        <w:tc>
          <w:tcPr>
            <w:tcW w:w="1701" w:type="dxa"/>
          </w:tcPr>
          <w:p w14:paraId="185F3995" w14:textId="77777777" w:rsidR="005C30E1" w:rsidRPr="00EC4361" w:rsidRDefault="005C30E1" w:rsidP="005C30E1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C4361">
              <w:rPr>
                <w:rFonts w:ascii="Calibri" w:eastAsia="Times New Roman" w:hAnsi="Calibri" w:cs="Calibri"/>
                <w:color w:val="000000"/>
                <w:lang w:val="en-GB"/>
              </w:rPr>
              <w:t>Trehalose 2</w:t>
            </w:r>
          </w:p>
        </w:tc>
        <w:tc>
          <w:tcPr>
            <w:tcW w:w="2545" w:type="dxa"/>
          </w:tcPr>
          <w:p w14:paraId="1830CB25" w14:textId="77777777" w:rsidR="005C30E1" w:rsidRPr="00EC4361" w:rsidRDefault="005C30E1" w:rsidP="005C30E1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C4361">
              <w:rPr>
                <w:rFonts w:ascii="Calibri" w:eastAsia="Times New Roman" w:hAnsi="Calibri" w:cs="Calibri"/>
                <w:color w:val="000000"/>
                <w:lang w:val="en-GB"/>
              </w:rPr>
              <w:t>-</w:t>
            </w:r>
          </w:p>
        </w:tc>
      </w:tr>
      <w:tr w:rsidR="005C30E1" w:rsidRPr="00EC4361" w14:paraId="76D51859" w14:textId="77777777" w:rsidTr="00EC436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hideMark/>
          </w:tcPr>
          <w:p w14:paraId="1F58505D" w14:textId="77777777" w:rsidR="005C30E1" w:rsidRPr="00EC4361" w:rsidRDefault="005C30E1" w:rsidP="005C30E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C4361">
              <w:rPr>
                <w:rFonts w:ascii="Calibri" w:eastAsia="Times New Roman" w:hAnsi="Calibri" w:cs="Calibri"/>
                <w:color w:val="000000"/>
                <w:lang w:val="en-GB"/>
              </w:rPr>
              <w:t>B10</w:t>
            </w:r>
          </w:p>
        </w:tc>
        <w:tc>
          <w:tcPr>
            <w:tcW w:w="1701" w:type="dxa"/>
          </w:tcPr>
          <w:p w14:paraId="1A0FC9F8" w14:textId="77777777" w:rsidR="005C30E1" w:rsidRPr="00EC4361" w:rsidRDefault="005C30E1" w:rsidP="005C30E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C4361">
              <w:rPr>
                <w:rFonts w:ascii="Calibri" w:eastAsia="Times New Roman" w:hAnsi="Calibri" w:cs="Calibri"/>
                <w:color w:val="000000"/>
                <w:lang w:val="en-GB"/>
              </w:rPr>
              <w:t>Trehalose 3</w:t>
            </w:r>
          </w:p>
        </w:tc>
        <w:tc>
          <w:tcPr>
            <w:tcW w:w="2545" w:type="dxa"/>
          </w:tcPr>
          <w:p w14:paraId="6AC3DBD3" w14:textId="77777777" w:rsidR="005C30E1" w:rsidRPr="00EC4361" w:rsidRDefault="005C30E1" w:rsidP="005C30E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C4361">
              <w:rPr>
                <w:rFonts w:ascii="Calibri" w:eastAsia="Times New Roman" w:hAnsi="Calibri" w:cs="Calibri"/>
                <w:color w:val="000000"/>
                <w:lang w:val="en-GB"/>
              </w:rPr>
              <w:t>-</w:t>
            </w:r>
          </w:p>
        </w:tc>
      </w:tr>
    </w:tbl>
    <w:p w14:paraId="4B868CA2" w14:textId="72B34ED2" w:rsidR="008070D0" w:rsidRPr="008413B2" w:rsidRDefault="008070D0" w:rsidP="0029211C">
      <w:pPr>
        <w:rPr>
          <w:lang w:val="en-GB"/>
        </w:rPr>
      </w:pPr>
      <w:r w:rsidRPr="008413B2">
        <w:rPr>
          <w:b/>
          <w:lang w:val="en-GB"/>
        </w:rPr>
        <w:t>Table S5.1</w:t>
      </w:r>
      <w:r w:rsidRPr="008413B2">
        <w:rPr>
          <w:lang w:val="en-GB"/>
        </w:rPr>
        <w:t xml:space="preserve"> – Description of samples used in this experiment. Note that egg-samples B and A are from a different genetic </w:t>
      </w:r>
      <w:r w:rsidRPr="003A4B22">
        <w:rPr>
          <w:i/>
          <w:lang w:val="en-GB"/>
        </w:rPr>
        <w:t>Daphnia</w:t>
      </w:r>
      <w:r w:rsidR="003A4B22">
        <w:rPr>
          <w:lang w:val="en-GB"/>
        </w:rPr>
        <w:t xml:space="preserve"> </w:t>
      </w:r>
      <w:r w:rsidR="003A4B22">
        <w:rPr>
          <w:i/>
          <w:lang w:val="en-GB"/>
        </w:rPr>
        <w:t>magna</w:t>
      </w:r>
      <w:r w:rsidRPr="008413B2">
        <w:rPr>
          <w:lang w:val="en-GB"/>
        </w:rPr>
        <w:t xml:space="preserve"> background than samples C and D, and are expected to differ to some degree. </w:t>
      </w:r>
    </w:p>
    <w:p w14:paraId="12C4B21D" w14:textId="283424E9" w:rsidR="008070D0" w:rsidRPr="008413B2" w:rsidRDefault="008070D0" w:rsidP="00C95ED4">
      <w:pPr>
        <w:rPr>
          <w:lang w:val="en-GB"/>
        </w:rPr>
      </w:pPr>
    </w:p>
    <w:p w14:paraId="46B0D930" w14:textId="77777777" w:rsidR="005C30E1" w:rsidRPr="008413B2" w:rsidRDefault="005C30E1" w:rsidP="00C95ED4">
      <w:pPr>
        <w:rPr>
          <w:b/>
          <w:lang w:val="en-GB"/>
        </w:rPr>
      </w:pPr>
    </w:p>
    <w:p w14:paraId="07AD3E62" w14:textId="77777777" w:rsidR="005C30E1" w:rsidRPr="008413B2" w:rsidRDefault="005C30E1" w:rsidP="00C95ED4">
      <w:pPr>
        <w:rPr>
          <w:b/>
          <w:lang w:val="en-GB"/>
        </w:rPr>
      </w:pPr>
    </w:p>
    <w:p w14:paraId="21D056DC" w14:textId="77777777" w:rsidR="005C30E1" w:rsidRPr="008413B2" w:rsidRDefault="005C30E1" w:rsidP="00C95ED4">
      <w:pPr>
        <w:rPr>
          <w:b/>
          <w:lang w:val="en-GB"/>
        </w:rPr>
      </w:pPr>
    </w:p>
    <w:p w14:paraId="36F16453" w14:textId="77777777" w:rsidR="005C30E1" w:rsidRPr="008413B2" w:rsidRDefault="005C30E1" w:rsidP="00C95ED4">
      <w:pPr>
        <w:rPr>
          <w:b/>
          <w:lang w:val="en-GB"/>
        </w:rPr>
      </w:pPr>
    </w:p>
    <w:p w14:paraId="7378D4CF" w14:textId="78D04574" w:rsidR="00C95ED4" w:rsidRPr="008413B2" w:rsidRDefault="00C95ED4" w:rsidP="00C95ED4">
      <w:pPr>
        <w:rPr>
          <w:lang w:val="en-GB"/>
        </w:rPr>
      </w:pPr>
      <w:r w:rsidRPr="008413B2">
        <w:rPr>
          <w:b/>
          <w:lang w:val="en-GB"/>
        </w:rPr>
        <w:t>Results</w:t>
      </w:r>
      <w:r w:rsidR="005C30E1" w:rsidRPr="008413B2">
        <w:rPr>
          <w:b/>
          <w:lang w:val="en-GB"/>
        </w:rPr>
        <w:t xml:space="preserve">: </w:t>
      </w:r>
      <w:r w:rsidR="005C30E1" w:rsidRPr="008413B2">
        <w:rPr>
          <w:lang w:val="en-GB"/>
        </w:rPr>
        <w:t xml:space="preserve">For both quantification methods, blank samples B2, B5 and B7 showed no trehalose, as expected. The quantities obtained by the two methods for the egg samples (trehalose concentration (g/L and mol/L)) were very similar. Specifically, the average trehalose concentration present on egg samples </w:t>
      </w:r>
      <w:r w:rsidR="00FB7650" w:rsidRPr="008413B2">
        <w:rPr>
          <w:lang w:val="en-GB"/>
        </w:rPr>
        <w:t xml:space="preserve">(B1, B3, B6 and B8) </w:t>
      </w:r>
      <w:r w:rsidR="005C30E1" w:rsidRPr="008413B2">
        <w:rPr>
          <w:lang w:val="en-GB"/>
        </w:rPr>
        <w:t>were of 4.2x10</w:t>
      </w:r>
      <w:r w:rsidR="005C30E1" w:rsidRPr="008413B2">
        <w:rPr>
          <w:vertAlign w:val="superscript"/>
          <w:lang w:val="en-GB"/>
        </w:rPr>
        <w:t xml:space="preserve">-4 </w:t>
      </w:r>
      <w:r w:rsidR="005C30E1" w:rsidRPr="008413B2">
        <w:rPr>
          <w:lang w:val="en-GB"/>
        </w:rPr>
        <w:t xml:space="preserve">mol/L </w:t>
      </w:r>
      <w:r w:rsidR="0093709A" w:rsidRPr="008413B2">
        <w:rPr>
          <w:lang w:val="en-GB"/>
        </w:rPr>
        <w:t xml:space="preserve">for HPAEC method </w:t>
      </w:r>
      <w:r w:rsidR="005C30E1" w:rsidRPr="008413B2">
        <w:rPr>
          <w:lang w:val="en-GB"/>
        </w:rPr>
        <w:t xml:space="preserve">and </w:t>
      </w:r>
      <w:r w:rsidR="0093709A" w:rsidRPr="008413B2">
        <w:rPr>
          <w:lang w:val="en-GB"/>
        </w:rPr>
        <w:t>3.8x10</w:t>
      </w:r>
      <w:r w:rsidR="0093709A" w:rsidRPr="008413B2">
        <w:rPr>
          <w:vertAlign w:val="superscript"/>
          <w:lang w:val="en-GB"/>
        </w:rPr>
        <w:t>-4</w:t>
      </w:r>
      <w:r w:rsidR="0093709A" w:rsidRPr="008413B2">
        <w:rPr>
          <w:lang w:val="en-GB"/>
        </w:rPr>
        <w:t xml:space="preserve"> mol/L </w:t>
      </w:r>
      <w:r w:rsidR="005C30E1" w:rsidRPr="008413B2">
        <w:rPr>
          <w:lang w:val="en-GB"/>
        </w:rPr>
        <w:t>Megazyme trehalose kit</w:t>
      </w:r>
      <w:r w:rsidR="0093709A" w:rsidRPr="008413B2">
        <w:rPr>
          <w:lang w:val="en-GB"/>
        </w:rPr>
        <w:t xml:space="preserve"> method</w:t>
      </w:r>
      <w:r w:rsidR="00FB7650" w:rsidRPr="008413B2">
        <w:rPr>
          <w:lang w:val="en-GB"/>
        </w:rPr>
        <w:t>, resulting in, on average, about 10 % higher estimates by HPAEC method. In regard to the trehalose standard samples (B4, B9 and B10), average estimation was</w:t>
      </w:r>
      <w:r w:rsidR="0093709A" w:rsidRPr="008413B2">
        <w:rPr>
          <w:lang w:val="en-GB"/>
        </w:rPr>
        <w:t xml:space="preserve"> 5.97x10</w:t>
      </w:r>
      <w:r w:rsidR="0093709A" w:rsidRPr="008413B2">
        <w:rPr>
          <w:vertAlign w:val="superscript"/>
          <w:lang w:val="en-GB"/>
        </w:rPr>
        <w:t>-4</w:t>
      </w:r>
      <w:r w:rsidR="0093709A" w:rsidRPr="008413B2">
        <w:rPr>
          <w:lang w:val="en-GB"/>
        </w:rPr>
        <w:t xml:space="preserve"> mol/L and 4.78x10</w:t>
      </w:r>
      <w:r w:rsidR="0093709A" w:rsidRPr="008413B2">
        <w:rPr>
          <w:vertAlign w:val="superscript"/>
          <w:lang w:val="en-GB"/>
        </w:rPr>
        <w:t>-4</w:t>
      </w:r>
      <w:r w:rsidR="0093709A" w:rsidRPr="008413B2">
        <w:rPr>
          <w:lang w:val="en-GB"/>
        </w:rPr>
        <w:t xml:space="preserve"> mol/L, for each </w:t>
      </w:r>
      <w:r w:rsidR="00FB7650" w:rsidRPr="008413B2">
        <w:rPr>
          <w:lang w:val="en-GB"/>
        </w:rPr>
        <w:t xml:space="preserve">HPAEC and Megazyme trehalose kit </w:t>
      </w:r>
      <w:r w:rsidR="0093709A" w:rsidRPr="008413B2">
        <w:rPr>
          <w:lang w:val="en-GB"/>
        </w:rPr>
        <w:t>method respectively.</w:t>
      </w:r>
      <w:r w:rsidR="00FB7650" w:rsidRPr="008413B2">
        <w:rPr>
          <w:lang w:val="en-GB"/>
        </w:rPr>
        <w:t xml:space="preserve"> The trehalose samples comprised a known trehalose solution of 180.9 mg/L concentration (i.e. 4.8x10</w:t>
      </w:r>
      <w:r w:rsidR="00FB7650" w:rsidRPr="008413B2">
        <w:rPr>
          <w:vertAlign w:val="superscript"/>
          <w:lang w:val="en-GB"/>
        </w:rPr>
        <w:t>-4</w:t>
      </w:r>
      <w:r w:rsidR="00266AB3">
        <w:rPr>
          <w:vertAlign w:val="superscript"/>
          <w:lang w:val="en-GB"/>
        </w:rPr>
        <w:t xml:space="preserve"> </w:t>
      </w:r>
      <w:r w:rsidR="00266AB3">
        <w:rPr>
          <w:lang w:val="en-GB"/>
        </w:rPr>
        <w:t>mol/L)</w:t>
      </w:r>
      <w:r w:rsidR="00FB7650" w:rsidRPr="008413B2">
        <w:rPr>
          <w:lang w:val="en-GB"/>
        </w:rPr>
        <w:t>. The HPAEC method overestimated this amount by 24</w:t>
      </w:r>
      <w:r w:rsidR="00C66B55">
        <w:rPr>
          <w:lang w:val="en-GB"/>
        </w:rPr>
        <w:t xml:space="preserve"> </w:t>
      </w:r>
      <w:r w:rsidR="00FB7650" w:rsidRPr="008413B2">
        <w:rPr>
          <w:lang w:val="en-GB"/>
        </w:rPr>
        <w:t xml:space="preserve">% and Megazyme trehalose kit method estimations were very close to </w:t>
      </w:r>
      <w:r w:rsidR="00CE2EDA">
        <w:rPr>
          <w:lang w:val="en-GB"/>
        </w:rPr>
        <w:t>the expected</w:t>
      </w:r>
      <w:r w:rsidR="00FB7650" w:rsidRPr="008413B2">
        <w:rPr>
          <w:lang w:val="en-GB"/>
        </w:rPr>
        <w:t xml:space="preserve">. However, </w:t>
      </w:r>
      <w:r w:rsidR="00CE2EDA">
        <w:rPr>
          <w:lang w:val="en-GB"/>
        </w:rPr>
        <w:t>the difference between the two methods</w:t>
      </w:r>
      <w:r w:rsidR="00FB7650" w:rsidRPr="008413B2">
        <w:rPr>
          <w:lang w:val="en-GB"/>
        </w:rPr>
        <w:t xml:space="preserve"> was not significant (paired T-test</w:t>
      </w:r>
      <w:r w:rsidR="004114E8" w:rsidRPr="008413B2">
        <w:rPr>
          <w:lang w:val="en-GB"/>
        </w:rPr>
        <w:t xml:space="preserve">: t=1.98, df=2, </w:t>
      </w:r>
      <w:r w:rsidR="004114E8" w:rsidRPr="008413B2">
        <w:rPr>
          <w:i/>
          <w:lang w:val="en-GB"/>
        </w:rPr>
        <w:t>p</w:t>
      </w:r>
      <w:r w:rsidR="004114E8" w:rsidRPr="008413B2">
        <w:rPr>
          <w:lang w:val="en-GB"/>
        </w:rPr>
        <w:t>-value=0.19).</w:t>
      </w:r>
    </w:p>
    <w:p w14:paraId="72B66F75" w14:textId="10FEB209" w:rsidR="0093709A" w:rsidRPr="008413B2" w:rsidRDefault="0093709A" w:rsidP="00C95ED4">
      <w:pPr>
        <w:rPr>
          <w:lang w:val="en-GB"/>
        </w:rPr>
      </w:pPr>
      <w:r w:rsidRPr="008413B2">
        <w:rPr>
          <w:lang w:val="en-GB"/>
        </w:rPr>
        <w:t>Additionally, for each egg samples, trehalose per egg (g), trehalose per wet weight of egg (g/g) and trehalose per dry weight of egg (g/g) was calculated</w:t>
      </w:r>
      <w:r w:rsidR="00FB7650" w:rsidRPr="008413B2">
        <w:rPr>
          <w:lang w:val="en-GB"/>
        </w:rPr>
        <w:t xml:space="preserve"> (</w:t>
      </w:r>
      <w:r w:rsidR="00FB7650" w:rsidRPr="008413B2">
        <w:rPr>
          <w:i/>
          <w:lang w:val="en-GB"/>
        </w:rPr>
        <w:t>see</w:t>
      </w:r>
      <w:r w:rsidR="00FB7650" w:rsidRPr="008413B2">
        <w:rPr>
          <w:lang w:val="en-GB"/>
        </w:rPr>
        <w:t xml:space="preserve"> Table S5.2)</w:t>
      </w:r>
      <w:r w:rsidRPr="008413B2">
        <w:rPr>
          <w:lang w:val="en-GB"/>
        </w:rPr>
        <w:t xml:space="preserve">. Trehalose per wet weight was measured based on the estimation of eggs volume included in each sample, assuming a density of 1 (equal to water). Trehalose per dry weight was measured considering previous estimations in our laboratory of the ration between wet and dry egg for </w:t>
      </w:r>
      <w:r w:rsidRPr="008413B2">
        <w:rPr>
          <w:i/>
          <w:lang w:val="en-GB"/>
        </w:rPr>
        <w:t>Daphnia magna</w:t>
      </w:r>
      <w:r w:rsidR="00FB7650" w:rsidRPr="008413B2">
        <w:rPr>
          <w:i/>
          <w:lang w:val="en-GB"/>
        </w:rPr>
        <w:t xml:space="preserve"> </w:t>
      </w:r>
      <w:r w:rsidRPr="008413B2">
        <w:rPr>
          <w:lang w:val="en-GB"/>
        </w:rPr>
        <w:t xml:space="preserve">resting eggs (i.e. estimations based on four samples of 100 eggs each). Mean of wet weight and dry weight per egg </w:t>
      </w:r>
      <w:proofErr w:type="gramStart"/>
      <w:r w:rsidR="003D12EC">
        <w:rPr>
          <w:lang w:val="en-GB"/>
        </w:rPr>
        <w:t>was estimated</w:t>
      </w:r>
      <w:proofErr w:type="gramEnd"/>
      <w:r w:rsidR="003D12EC">
        <w:rPr>
          <w:lang w:val="en-GB"/>
        </w:rPr>
        <w:t xml:space="preserve"> as 15.0 µg and 6.375</w:t>
      </w:r>
      <w:bookmarkStart w:id="1" w:name="_GoBack"/>
      <w:bookmarkEnd w:id="1"/>
      <w:r w:rsidRPr="008413B2">
        <w:rPr>
          <w:lang w:val="en-GB"/>
        </w:rPr>
        <w:t xml:space="preserve"> µg, respectively (thus, ration between egg </w:t>
      </w:r>
      <w:r w:rsidR="003A4B22">
        <w:rPr>
          <w:lang w:val="en-GB"/>
        </w:rPr>
        <w:t>dry</w:t>
      </w:r>
      <w:r w:rsidRPr="008413B2">
        <w:rPr>
          <w:lang w:val="en-GB"/>
        </w:rPr>
        <w:t xml:space="preserve"> and </w:t>
      </w:r>
      <w:r w:rsidR="003A4B22">
        <w:rPr>
          <w:lang w:val="en-GB"/>
        </w:rPr>
        <w:t>wet</w:t>
      </w:r>
      <w:r w:rsidRPr="008413B2">
        <w:rPr>
          <w:lang w:val="en-GB"/>
        </w:rPr>
        <w:t xml:space="preserve"> weight is 0.425). For comparison, the dry weight </w:t>
      </w:r>
      <w:r w:rsidR="00F70BF3">
        <w:rPr>
          <w:lang w:val="en-GB"/>
        </w:rPr>
        <w:t>reported</w:t>
      </w:r>
      <w:r w:rsidRPr="008413B2">
        <w:rPr>
          <w:lang w:val="en-GB"/>
        </w:rPr>
        <w:t xml:space="preserve"> in </w:t>
      </w:r>
      <w:proofErr w:type="spellStart"/>
      <w:r w:rsidRPr="008413B2">
        <w:rPr>
          <w:lang w:val="en-GB"/>
        </w:rPr>
        <w:t>Hengherr</w:t>
      </w:r>
      <w:proofErr w:type="spellEnd"/>
      <w:r w:rsidRPr="008413B2">
        <w:rPr>
          <w:lang w:val="en-GB"/>
        </w:rPr>
        <w:t xml:space="preserve"> </w:t>
      </w:r>
      <w:r w:rsidRPr="003A4B22">
        <w:rPr>
          <w:i/>
          <w:lang w:val="en-GB"/>
        </w:rPr>
        <w:t>et al.</w:t>
      </w:r>
      <w:r w:rsidRPr="008413B2">
        <w:rPr>
          <w:lang w:val="en-GB"/>
        </w:rPr>
        <w:t xml:space="preserve"> (2011) </w:t>
      </w:r>
      <w:r w:rsidR="00F70BF3">
        <w:rPr>
          <w:lang w:val="en-GB"/>
        </w:rPr>
        <w:t>i</w:t>
      </w:r>
      <w:r w:rsidRPr="008413B2">
        <w:rPr>
          <w:lang w:val="en-GB"/>
        </w:rPr>
        <w:t xml:space="preserve">s 7.39 µg. On average trehalose per egg dry weight was estimated as 10.7 % and 9.8 %, respectively for HPAEC </w:t>
      </w:r>
      <w:r w:rsidR="00FB7650" w:rsidRPr="008413B2">
        <w:rPr>
          <w:lang w:val="en-GB"/>
        </w:rPr>
        <w:t xml:space="preserve">and Megazyme trehalose kit methods (Table S5.2). This </w:t>
      </w:r>
      <w:r w:rsidR="00F70BF3">
        <w:rPr>
          <w:lang w:val="en-GB"/>
        </w:rPr>
        <w:t xml:space="preserve">difference </w:t>
      </w:r>
      <w:r w:rsidR="00FB7650" w:rsidRPr="008413B2">
        <w:rPr>
          <w:lang w:val="en-GB"/>
        </w:rPr>
        <w:t xml:space="preserve">is not significant (paired T-test: t=1.85, df=3, </w:t>
      </w:r>
      <w:r w:rsidR="00FB7650" w:rsidRPr="008413B2">
        <w:rPr>
          <w:i/>
          <w:lang w:val="en-GB"/>
        </w:rPr>
        <w:t>p</w:t>
      </w:r>
      <w:r w:rsidR="00FB7650" w:rsidRPr="008413B2">
        <w:rPr>
          <w:lang w:val="en-GB"/>
        </w:rPr>
        <w:t xml:space="preserve">-value=0.16). </w:t>
      </w:r>
    </w:p>
    <w:p w14:paraId="0B9C2DC3" w14:textId="17E80A8F" w:rsidR="004114E8" w:rsidRPr="008413B2" w:rsidRDefault="004114E8" w:rsidP="00C95ED4">
      <w:pPr>
        <w:rPr>
          <w:lang w:val="en-GB"/>
        </w:rPr>
      </w:pPr>
      <w:r w:rsidRPr="008413B2">
        <w:rPr>
          <w:b/>
          <w:lang w:val="en-GB"/>
        </w:rPr>
        <w:lastRenderedPageBreak/>
        <w:t>Table S5.2</w:t>
      </w:r>
      <w:r w:rsidRPr="008413B2">
        <w:rPr>
          <w:lang w:val="en-GB"/>
        </w:rPr>
        <w:t xml:space="preserve"> – Estimations of trehalose per egg (g), trehalose per egg wet and dry weight (g/g) for the trehalose quantification methods </w:t>
      </w:r>
      <w:r w:rsidR="00CE2EDA">
        <w:rPr>
          <w:lang w:val="en-GB"/>
        </w:rPr>
        <w:t xml:space="preserve">HPAEC and Megazyme trehalose kit </w:t>
      </w:r>
      <w:r w:rsidRPr="008413B2">
        <w:rPr>
          <w:lang w:val="en-GB"/>
        </w:rPr>
        <w:t>performed</w:t>
      </w:r>
      <w:r w:rsidR="00CE2EDA">
        <w:rPr>
          <w:lang w:val="en-GB"/>
        </w:rPr>
        <w:t xml:space="preserve"> in this study</w:t>
      </w:r>
      <w:r w:rsidRPr="008413B2">
        <w:rPr>
          <w:lang w:val="en-GB"/>
        </w:rPr>
        <w:t xml:space="preserve">. </w:t>
      </w:r>
    </w:p>
    <w:tbl>
      <w:tblPr>
        <w:tblStyle w:val="ListTable3-Accent3"/>
        <w:tblW w:w="0" w:type="auto"/>
        <w:tblLook w:val="04A0" w:firstRow="1" w:lastRow="0" w:firstColumn="1" w:lastColumn="0" w:noHBand="0" w:noVBand="1"/>
      </w:tblPr>
      <w:tblGrid>
        <w:gridCol w:w="511"/>
        <w:gridCol w:w="1047"/>
        <w:gridCol w:w="850"/>
        <w:gridCol w:w="709"/>
        <w:gridCol w:w="992"/>
        <w:gridCol w:w="1157"/>
        <w:gridCol w:w="1070"/>
        <w:gridCol w:w="871"/>
        <w:gridCol w:w="929"/>
        <w:gridCol w:w="926"/>
      </w:tblGrid>
      <w:tr w:rsidR="00C66B55" w:rsidRPr="00C66B55" w14:paraId="4D781E91" w14:textId="77777777" w:rsidTr="00C66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4" w:type="dxa"/>
            <w:gridSpan w:val="4"/>
            <w:tcBorders>
              <w:right w:val="single" w:sz="4" w:space="0" w:color="auto"/>
            </w:tcBorders>
          </w:tcPr>
          <w:p w14:paraId="01F07E0B" w14:textId="77777777" w:rsidR="00C66B55" w:rsidRPr="00C66B55" w:rsidRDefault="00C66B55" w:rsidP="00C66B55">
            <w:pPr>
              <w:spacing w:before="0" w:after="0" w:line="240" w:lineRule="auto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/>
              </w:rPr>
              <w:t>Samples                       Egg weight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0220252C" w14:textId="77777777" w:rsidR="00C66B55" w:rsidRPr="00C66B55" w:rsidRDefault="00C66B55" w:rsidP="00C66B55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/>
              </w:rPr>
              <w:t>High-performance liquid anion exchange chromatography (Stuttgart)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263EACCE" w14:textId="77777777" w:rsidR="00C66B55" w:rsidRPr="00C66B55" w:rsidRDefault="00C66B55" w:rsidP="00C66B55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Times New Roman"/>
                <w:color w:val="auto"/>
                <w:sz w:val="18"/>
                <w:szCs w:val="18"/>
                <w:lang w:val="en-GB"/>
              </w:rPr>
              <w:t>Megazyme trehalose kit (Basel)</w:t>
            </w:r>
          </w:p>
        </w:tc>
      </w:tr>
      <w:tr w:rsidR="00C66B55" w:rsidRPr="003D12EC" w14:paraId="31B741AC" w14:textId="77777777" w:rsidTr="00C66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6A6A6"/>
          </w:tcPr>
          <w:p w14:paraId="14397AAB" w14:textId="77777777" w:rsidR="00C66B55" w:rsidRPr="00C66B55" w:rsidRDefault="00C66B55" w:rsidP="00C66B55">
            <w:pPr>
              <w:spacing w:before="0" w:after="0" w:line="240" w:lineRule="auto"/>
              <w:rPr>
                <w:rFonts w:ascii="Calibri" w:eastAsia="Calibri" w:hAnsi="Calibri" w:cs="Times New Roman"/>
                <w:sz w:val="14"/>
                <w:szCs w:val="18"/>
                <w:lang w:val="en-GB"/>
              </w:rPr>
            </w:pPr>
            <w:r w:rsidRPr="00C66B55">
              <w:rPr>
                <w:rFonts w:ascii="Calibri" w:eastAsia="Calibri" w:hAnsi="Calibri" w:cs="Times New Roman"/>
                <w:sz w:val="14"/>
                <w:szCs w:val="18"/>
                <w:lang w:val="en-GB"/>
              </w:rPr>
              <w:t>Code</w:t>
            </w:r>
          </w:p>
        </w:tc>
        <w:tc>
          <w:tcPr>
            <w:tcW w:w="1047" w:type="dxa"/>
            <w:shd w:val="clear" w:color="auto" w:fill="A6A6A6"/>
          </w:tcPr>
          <w:p w14:paraId="7C23AB5D" w14:textId="77777777" w:rsidR="00C66B55" w:rsidRPr="00C66B55" w:rsidRDefault="00C66B55" w:rsidP="00C66B5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4"/>
                <w:szCs w:val="18"/>
                <w:lang w:val="en-GB"/>
              </w:rPr>
            </w:pPr>
            <w:r w:rsidRPr="00C66B55">
              <w:rPr>
                <w:rFonts w:ascii="Calibri" w:eastAsia="Calibri" w:hAnsi="Calibri" w:cs="Times New Roman"/>
                <w:sz w:val="14"/>
                <w:szCs w:val="18"/>
                <w:lang w:val="en-GB"/>
              </w:rPr>
              <w:t>Sample</w:t>
            </w:r>
          </w:p>
        </w:tc>
        <w:tc>
          <w:tcPr>
            <w:tcW w:w="850" w:type="dxa"/>
            <w:shd w:val="clear" w:color="auto" w:fill="A6A6A6"/>
          </w:tcPr>
          <w:p w14:paraId="7F72064B" w14:textId="77777777" w:rsidR="00C66B55" w:rsidRPr="00C66B55" w:rsidRDefault="00C66B55" w:rsidP="00C66B5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4"/>
                <w:szCs w:val="18"/>
                <w:lang w:val="en-GB"/>
              </w:rPr>
            </w:pPr>
            <w:r w:rsidRPr="00C66B55">
              <w:rPr>
                <w:rFonts w:ascii="Calibri" w:eastAsia="Calibri" w:hAnsi="Calibri" w:cs="Times New Roman"/>
                <w:sz w:val="14"/>
                <w:szCs w:val="18"/>
                <w:lang w:val="en-GB"/>
              </w:rPr>
              <w:t>eggs wet weight [mg]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6A6A6"/>
          </w:tcPr>
          <w:p w14:paraId="546860A8" w14:textId="77777777" w:rsidR="00C66B55" w:rsidRPr="00C66B55" w:rsidRDefault="00C66B55" w:rsidP="00C66B5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4"/>
                <w:szCs w:val="18"/>
                <w:lang w:val="en-GB"/>
              </w:rPr>
            </w:pPr>
            <w:r w:rsidRPr="00C66B55">
              <w:rPr>
                <w:rFonts w:ascii="Calibri" w:eastAsia="Calibri" w:hAnsi="Calibri" w:cs="Times New Roman"/>
                <w:sz w:val="14"/>
                <w:szCs w:val="18"/>
                <w:lang w:val="en-GB"/>
              </w:rPr>
              <w:t>eggs dry weight</w:t>
            </w:r>
          </w:p>
          <w:p w14:paraId="4350FF26" w14:textId="77777777" w:rsidR="00C66B55" w:rsidRPr="00C66B55" w:rsidRDefault="00C66B55" w:rsidP="00C66B5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4"/>
                <w:szCs w:val="18"/>
                <w:lang w:val="en-GB"/>
              </w:rPr>
            </w:pPr>
            <w:r w:rsidRPr="00C66B55">
              <w:rPr>
                <w:rFonts w:ascii="Calibri" w:eastAsia="Calibri" w:hAnsi="Calibri" w:cs="Times New Roman"/>
                <w:sz w:val="14"/>
                <w:szCs w:val="18"/>
                <w:lang w:val="en-GB"/>
              </w:rPr>
              <w:t>[mg]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/>
          </w:tcPr>
          <w:p w14:paraId="155920C9" w14:textId="77777777" w:rsidR="00C66B55" w:rsidRPr="00C66B55" w:rsidRDefault="00C66B55" w:rsidP="00C66B5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4"/>
                <w:szCs w:val="18"/>
                <w:lang w:val="en-GB"/>
              </w:rPr>
            </w:pPr>
            <w:r w:rsidRPr="00C66B55">
              <w:rPr>
                <w:rFonts w:ascii="Calibri" w:eastAsia="Calibri" w:hAnsi="Calibri" w:cs="Times New Roman"/>
                <w:sz w:val="14"/>
                <w:szCs w:val="18"/>
                <w:lang w:val="en-GB"/>
              </w:rPr>
              <w:t>Trehalose per egg</w:t>
            </w:r>
          </w:p>
          <w:p w14:paraId="174B798B" w14:textId="77777777" w:rsidR="00C66B55" w:rsidRPr="00C66B55" w:rsidRDefault="00C66B55" w:rsidP="00C66B5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4"/>
                <w:szCs w:val="18"/>
                <w:lang w:val="en-GB"/>
              </w:rPr>
            </w:pPr>
            <w:r w:rsidRPr="00C66B55">
              <w:rPr>
                <w:rFonts w:ascii="Calibri" w:eastAsia="Calibri" w:hAnsi="Calibri" w:cs="Times New Roman"/>
                <w:sz w:val="14"/>
                <w:szCs w:val="18"/>
                <w:lang w:val="en-GB"/>
              </w:rPr>
              <w:t>[g]</w:t>
            </w:r>
          </w:p>
        </w:tc>
        <w:tc>
          <w:tcPr>
            <w:tcW w:w="1157" w:type="dxa"/>
            <w:shd w:val="clear" w:color="auto" w:fill="A6A6A6"/>
          </w:tcPr>
          <w:p w14:paraId="458277A7" w14:textId="77777777" w:rsidR="00C66B55" w:rsidRPr="00C66B55" w:rsidRDefault="00C66B55" w:rsidP="00C66B5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4"/>
                <w:szCs w:val="18"/>
                <w:lang w:val="en-GB"/>
              </w:rPr>
            </w:pPr>
            <w:r w:rsidRPr="00C66B55">
              <w:rPr>
                <w:rFonts w:ascii="Calibri" w:eastAsia="Calibri" w:hAnsi="Calibri" w:cs="Times New Roman"/>
                <w:sz w:val="14"/>
                <w:szCs w:val="18"/>
                <w:lang w:val="en-GB"/>
              </w:rPr>
              <w:t>Trehalose per egg wet weight [g/g]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A6A6A6"/>
          </w:tcPr>
          <w:p w14:paraId="39351750" w14:textId="77777777" w:rsidR="00C66B55" w:rsidRPr="00C66B55" w:rsidRDefault="00C66B55" w:rsidP="00C66B5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4"/>
                <w:szCs w:val="18"/>
                <w:lang w:val="en-GB"/>
              </w:rPr>
            </w:pPr>
            <w:r w:rsidRPr="00C66B55">
              <w:rPr>
                <w:rFonts w:ascii="Calibri" w:eastAsia="Calibri" w:hAnsi="Calibri" w:cs="Times New Roman"/>
                <w:sz w:val="14"/>
                <w:szCs w:val="18"/>
                <w:lang w:val="en-GB"/>
              </w:rPr>
              <w:t>Trehalose per egg dry weight [g/g]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6A6A6"/>
          </w:tcPr>
          <w:p w14:paraId="44CC2324" w14:textId="77777777" w:rsidR="00C66B55" w:rsidRPr="00C66B55" w:rsidRDefault="00C66B55" w:rsidP="00C66B5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4"/>
                <w:szCs w:val="18"/>
                <w:lang w:val="en-GB"/>
              </w:rPr>
            </w:pPr>
            <w:r w:rsidRPr="00C66B55">
              <w:rPr>
                <w:rFonts w:ascii="Calibri" w:eastAsia="Calibri" w:hAnsi="Calibri" w:cs="Times New Roman"/>
                <w:sz w:val="14"/>
                <w:szCs w:val="18"/>
                <w:lang w:val="en-GB"/>
              </w:rPr>
              <w:t>Trehalose per egg</w:t>
            </w:r>
          </w:p>
          <w:p w14:paraId="666CF611" w14:textId="77777777" w:rsidR="00C66B55" w:rsidRPr="00C66B55" w:rsidRDefault="00C66B55" w:rsidP="00C66B5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4"/>
                <w:szCs w:val="18"/>
                <w:lang w:val="en-GB"/>
              </w:rPr>
            </w:pPr>
            <w:r w:rsidRPr="00C66B55">
              <w:rPr>
                <w:rFonts w:ascii="Calibri" w:eastAsia="Calibri" w:hAnsi="Calibri" w:cs="Times New Roman"/>
                <w:sz w:val="14"/>
                <w:szCs w:val="18"/>
                <w:lang w:val="en-GB"/>
              </w:rPr>
              <w:t>[g]</w:t>
            </w:r>
          </w:p>
        </w:tc>
        <w:tc>
          <w:tcPr>
            <w:tcW w:w="0" w:type="auto"/>
            <w:shd w:val="clear" w:color="auto" w:fill="A6A6A6"/>
          </w:tcPr>
          <w:p w14:paraId="7D28C9C8" w14:textId="77777777" w:rsidR="00C66B55" w:rsidRPr="00C66B55" w:rsidRDefault="00C66B55" w:rsidP="00C66B5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4"/>
                <w:szCs w:val="18"/>
                <w:lang w:val="en-GB"/>
              </w:rPr>
            </w:pPr>
            <w:r w:rsidRPr="00C66B55">
              <w:rPr>
                <w:rFonts w:ascii="Calibri" w:eastAsia="Calibri" w:hAnsi="Calibri" w:cs="Times New Roman"/>
                <w:sz w:val="14"/>
                <w:szCs w:val="18"/>
                <w:lang w:val="en-GB"/>
              </w:rPr>
              <w:t>Trehalose per egg wet weight [g/g]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6A6A6"/>
          </w:tcPr>
          <w:p w14:paraId="20D1F52B" w14:textId="77777777" w:rsidR="00C66B55" w:rsidRPr="00C66B55" w:rsidRDefault="00C66B55" w:rsidP="00C66B5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4"/>
                <w:szCs w:val="18"/>
                <w:lang w:val="en-GB"/>
              </w:rPr>
            </w:pPr>
            <w:r w:rsidRPr="00C66B55">
              <w:rPr>
                <w:rFonts w:ascii="Calibri" w:eastAsia="Calibri" w:hAnsi="Calibri" w:cs="Times New Roman"/>
                <w:sz w:val="14"/>
                <w:szCs w:val="18"/>
                <w:lang w:val="en-GB"/>
              </w:rPr>
              <w:t>Trehalose per egg dry weight [g/g]</w:t>
            </w:r>
          </w:p>
        </w:tc>
      </w:tr>
      <w:tr w:rsidR="00C66B55" w:rsidRPr="00C66B55" w14:paraId="464884B8" w14:textId="77777777" w:rsidTr="00C66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5F2F29" w14:textId="77777777" w:rsidR="00C66B55" w:rsidRPr="00C66B55" w:rsidRDefault="00C66B55" w:rsidP="00C66B55">
            <w:pPr>
              <w:spacing w:before="0"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B1</w:t>
            </w:r>
          </w:p>
        </w:tc>
        <w:tc>
          <w:tcPr>
            <w:tcW w:w="1047" w:type="dxa"/>
          </w:tcPr>
          <w:p w14:paraId="04A12345" w14:textId="77777777" w:rsidR="00C66B55" w:rsidRPr="00C66B55" w:rsidRDefault="00C66B55" w:rsidP="00C66B5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Sample B</w:t>
            </w:r>
          </w:p>
        </w:tc>
        <w:tc>
          <w:tcPr>
            <w:tcW w:w="850" w:type="dxa"/>
          </w:tcPr>
          <w:p w14:paraId="34D2CCB5" w14:textId="77777777" w:rsidR="00C66B55" w:rsidRPr="00C66B55" w:rsidRDefault="00C66B55" w:rsidP="00C66B5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lang w:val="en-GB"/>
              </w:rPr>
              <w:t>0.56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6040FE7" w14:textId="77777777" w:rsidR="00C66B55" w:rsidRPr="00C66B55" w:rsidRDefault="00C66B55" w:rsidP="00C66B5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lang w:val="en-GB"/>
              </w:rPr>
              <w:t>0.24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14:paraId="34E2C3B8" w14:textId="77777777" w:rsidR="00C66B55" w:rsidRPr="00C66B55" w:rsidRDefault="00C66B55" w:rsidP="00C66B5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lang w:val="en-GB"/>
              </w:rPr>
              <w:t>6.86E-07</w:t>
            </w:r>
          </w:p>
        </w:tc>
        <w:tc>
          <w:tcPr>
            <w:tcW w:w="1157" w:type="dxa"/>
            <w:shd w:val="clear" w:color="auto" w:fill="FFFFFF"/>
          </w:tcPr>
          <w:p w14:paraId="7A7B4986" w14:textId="77777777" w:rsidR="00C66B55" w:rsidRPr="00C66B55" w:rsidRDefault="00C66B55" w:rsidP="00C66B5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lang w:val="en-GB"/>
              </w:rPr>
              <w:t>0.036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FFFFFF"/>
          </w:tcPr>
          <w:p w14:paraId="66C09828" w14:textId="77777777" w:rsidR="00C66B55" w:rsidRPr="00C66B55" w:rsidRDefault="00C66B55" w:rsidP="00C66B5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lang w:val="en-GB"/>
              </w:rPr>
              <w:t>0.086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FFFFFF"/>
          </w:tcPr>
          <w:p w14:paraId="059A27C0" w14:textId="77777777" w:rsidR="00C66B55" w:rsidRPr="00C66B55" w:rsidRDefault="00C66B55" w:rsidP="00C66B5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lang w:val="en-GB"/>
              </w:rPr>
              <w:t>6.21E-07</w:t>
            </w:r>
          </w:p>
        </w:tc>
        <w:tc>
          <w:tcPr>
            <w:tcW w:w="0" w:type="auto"/>
            <w:shd w:val="clear" w:color="auto" w:fill="FFFFFF"/>
          </w:tcPr>
          <w:p w14:paraId="05F3B5D6" w14:textId="77777777" w:rsidR="00C66B55" w:rsidRPr="00C66B55" w:rsidRDefault="00C66B55" w:rsidP="00C66B5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lang w:val="en-GB"/>
              </w:rPr>
              <w:t>0.033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</w:tcPr>
          <w:p w14:paraId="71939859" w14:textId="77777777" w:rsidR="00C66B55" w:rsidRPr="00C66B55" w:rsidRDefault="00C66B55" w:rsidP="00C66B5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lang w:val="en-GB"/>
              </w:rPr>
              <w:t>0.078</w:t>
            </w:r>
          </w:p>
        </w:tc>
      </w:tr>
      <w:tr w:rsidR="00C66B55" w:rsidRPr="00C66B55" w14:paraId="2D83AB97" w14:textId="77777777" w:rsidTr="00C66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186062" w14:textId="77777777" w:rsidR="00C66B55" w:rsidRPr="00C66B55" w:rsidRDefault="00C66B55" w:rsidP="00C66B55">
            <w:pPr>
              <w:spacing w:before="0"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B3</w:t>
            </w:r>
          </w:p>
        </w:tc>
        <w:tc>
          <w:tcPr>
            <w:tcW w:w="1047" w:type="dxa"/>
          </w:tcPr>
          <w:p w14:paraId="2D366BC4" w14:textId="77777777" w:rsidR="00C66B55" w:rsidRPr="00C66B55" w:rsidRDefault="00C66B55" w:rsidP="00C66B5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Sample A</w:t>
            </w:r>
          </w:p>
        </w:tc>
        <w:tc>
          <w:tcPr>
            <w:tcW w:w="850" w:type="dxa"/>
          </w:tcPr>
          <w:p w14:paraId="1BD101B7" w14:textId="77777777" w:rsidR="00C66B55" w:rsidRPr="00C66B55" w:rsidRDefault="00C66B55" w:rsidP="00C66B5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lang w:val="en-GB"/>
              </w:rPr>
              <w:t>0.58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C3B9635" w14:textId="77777777" w:rsidR="00C66B55" w:rsidRPr="00C66B55" w:rsidRDefault="00C66B55" w:rsidP="00C66B5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lang w:val="en-GB"/>
              </w:rPr>
              <w:t>0.24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14:paraId="54FE4918" w14:textId="77777777" w:rsidR="00C66B55" w:rsidRPr="00C66B55" w:rsidRDefault="00C66B55" w:rsidP="00C66B5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lang w:val="en-GB"/>
              </w:rPr>
              <w:t>6.60E-07</w:t>
            </w:r>
          </w:p>
        </w:tc>
        <w:tc>
          <w:tcPr>
            <w:tcW w:w="1157" w:type="dxa"/>
            <w:shd w:val="clear" w:color="auto" w:fill="FFFFFF"/>
          </w:tcPr>
          <w:p w14:paraId="3A46EF64" w14:textId="77777777" w:rsidR="00C66B55" w:rsidRPr="00C66B55" w:rsidRDefault="00C66B55" w:rsidP="00C66B5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lang w:val="en-GB"/>
              </w:rPr>
              <w:t>0.034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FFFFFF"/>
          </w:tcPr>
          <w:p w14:paraId="4E5AA8B8" w14:textId="77777777" w:rsidR="00C66B55" w:rsidRPr="00C66B55" w:rsidRDefault="00C66B55" w:rsidP="00C66B5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lang w:val="en-GB"/>
              </w:rPr>
              <w:t>0.081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FFFFFF"/>
          </w:tcPr>
          <w:p w14:paraId="07076913" w14:textId="77777777" w:rsidR="00C66B55" w:rsidRPr="00C66B55" w:rsidRDefault="00C66B55" w:rsidP="00C66B5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lang w:val="en-GB"/>
              </w:rPr>
              <w:t>6.53E-07</w:t>
            </w:r>
          </w:p>
        </w:tc>
        <w:tc>
          <w:tcPr>
            <w:tcW w:w="0" w:type="auto"/>
            <w:shd w:val="clear" w:color="auto" w:fill="FFFFFF"/>
          </w:tcPr>
          <w:p w14:paraId="4256A34B" w14:textId="77777777" w:rsidR="00C66B55" w:rsidRPr="00C66B55" w:rsidRDefault="00C66B55" w:rsidP="00C66B5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lang w:val="en-GB"/>
              </w:rPr>
              <w:t>0.034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</w:tcPr>
          <w:p w14:paraId="10C3403A" w14:textId="77777777" w:rsidR="00C66B55" w:rsidRPr="00C66B55" w:rsidRDefault="00C66B55" w:rsidP="00C66B5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lang w:val="en-GB"/>
              </w:rPr>
              <w:t>0.080</w:t>
            </w:r>
          </w:p>
        </w:tc>
      </w:tr>
      <w:tr w:rsidR="00C66B55" w:rsidRPr="00C66B55" w14:paraId="64375B90" w14:textId="77777777" w:rsidTr="00C66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5A9460" w14:textId="77777777" w:rsidR="00C66B55" w:rsidRPr="00C66B55" w:rsidRDefault="00C66B55" w:rsidP="00C66B55">
            <w:pPr>
              <w:spacing w:before="0"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B6</w:t>
            </w:r>
          </w:p>
        </w:tc>
        <w:tc>
          <w:tcPr>
            <w:tcW w:w="1047" w:type="dxa"/>
          </w:tcPr>
          <w:p w14:paraId="40FAFC85" w14:textId="77777777" w:rsidR="00C66B55" w:rsidRPr="00C66B55" w:rsidRDefault="00C66B55" w:rsidP="00C66B5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Sample C</w:t>
            </w:r>
          </w:p>
        </w:tc>
        <w:tc>
          <w:tcPr>
            <w:tcW w:w="850" w:type="dxa"/>
          </w:tcPr>
          <w:p w14:paraId="77B64564" w14:textId="77777777" w:rsidR="00C66B55" w:rsidRPr="00C66B55" w:rsidRDefault="00C66B55" w:rsidP="00C66B5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lang w:val="en-GB"/>
              </w:rPr>
              <w:t>0.50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6910DAF" w14:textId="77777777" w:rsidR="00C66B55" w:rsidRPr="00C66B55" w:rsidRDefault="00C66B55" w:rsidP="00C66B5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lang w:val="en-GB"/>
              </w:rPr>
              <w:t>0.21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14:paraId="25C6ABE5" w14:textId="77777777" w:rsidR="00C66B55" w:rsidRPr="00C66B55" w:rsidRDefault="00C66B55" w:rsidP="00C66B5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lang w:val="en-GB"/>
              </w:rPr>
              <w:t>9.00E-07</w:t>
            </w:r>
          </w:p>
        </w:tc>
        <w:tc>
          <w:tcPr>
            <w:tcW w:w="1157" w:type="dxa"/>
            <w:shd w:val="clear" w:color="auto" w:fill="FFFFFF"/>
          </w:tcPr>
          <w:p w14:paraId="51BD484E" w14:textId="77777777" w:rsidR="00C66B55" w:rsidRPr="00C66B55" w:rsidRDefault="00C66B55" w:rsidP="00C66B5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lang w:val="en-GB"/>
              </w:rPr>
              <w:t>0.054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FFFFFF"/>
          </w:tcPr>
          <w:p w14:paraId="658BC98D" w14:textId="77777777" w:rsidR="00C66B55" w:rsidRPr="00C66B55" w:rsidRDefault="00C66B55" w:rsidP="00C66B5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lang w:val="en-GB"/>
              </w:rPr>
              <w:t>0.128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FFFFFF"/>
          </w:tcPr>
          <w:p w14:paraId="3EC011AC" w14:textId="77777777" w:rsidR="00C66B55" w:rsidRPr="00C66B55" w:rsidRDefault="00C66B55" w:rsidP="00C66B5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lang w:val="en-GB"/>
              </w:rPr>
              <w:t>7.31E-07</w:t>
            </w:r>
          </w:p>
        </w:tc>
        <w:tc>
          <w:tcPr>
            <w:tcW w:w="0" w:type="auto"/>
            <w:shd w:val="clear" w:color="auto" w:fill="FFFFFF"/>
          </w:tcPr>
          <w:p w14:paraId="6972B917" w14:textId="77777777" w:rsidR="00C66B55" w:rsidRPr="00C66B55" w:rsidRDefault="00C66B55" w:rsidP="00C66B5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lang w:val="en-GB"/>
              </w:rPr>
              <w:t>0.044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</w:tcPr>
          <w:p w14:paraId="71339DBD" w14:textId="77777777" w:rsidR="00C66B55" w:rsidRPr="00C66B55" w:rsidRDefault="00C66B55" w:rsidP="00C66B5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lang w:val="en-GB"/>
              </w:rPr>
              <w:t>0.103</w:t>
            </w:r>
          </w:p>
        </w:tc>
      </w:tr>
      <w:tr w:rsidR="00C66B55" w:rsidRPr="00C66B55" w14:paraId="42F5C508" w14:textId="77777777" w:rsidTr="00C66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C07F8D" w14:textId="77777777" w:rsidR="00C66B55" w:rsidRPr="00C66B55" w:rsidRDefault="00C66B55" w:rsidP="00C66B55">
            <w:pPr>
              <w:spacing w:before="0"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B8</w:t>
            </w:r>
          </w:p>
        </w:tc>
        <w:tc>
          <w:tcPr>
            <w:tcW w:w="1047" w:type="dxa"/>
          </w:tcPr>
          <w:p w14:paraId="05EA0EB5" w14:textId="77777777" w:rsidR="00C66B55" w:rsidRPr="00C66B55" w:rsidRDefault="00C66B55" w:rsidP="00C66B5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Sample D</w:t>
            </w:r>
          </w:p>
        </w:tc>
        <w:tc>
          <w:tcPr>
            <w:tcW w:w="850" w:type="dxa"/>
          </w:tcPr>
          <w:p w14:paraId="7F42D7FE" w14:textId="77777777" w:rsidR="00C66B55" w:rsidRPr="00C66B55" w:rsidRDefault="00C66B55" w:rsidP="00C66B5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lang w:val="en-GB"/>
              </w:rPr>
              <w:t>0.48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2652BDA" w14:textId="77777777" w:rsidR="00C66B55" w:rsidRPr="00C66B55" w:rsidRDefault="00C66B55" w:rsidP="00C66B5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lang w:val="en-GB"/>
              </w:rPr>
              <w:t>0.20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14:paraId="3E501859" w14:textId="77777777" w:rsidR="00C66B55" w:rsidRPr="00C66B55" w:rsidRDefault="00C66B55" w:rsidP="00C66B5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lang w:val="en-GB"/>
              </w:rPr>
              <w:t>9.09E-07</w:t>
            </w:r>
          </w:p>
        </w:tc>
        <w:tc>
          <w:tcPr>
            <w:tcW w:w="1157" w:type="dxa"/>
            <w:shd w:val="clear" w:color="auto" w:fill="FFFFFF"/>
          </w:tcPr>
          <w:p w14:paraId="21C2D31E" w14:textId="77777777" w:rsidR="00C66B55" w:rsidRPr="00C66B55" w:rsidRDefault="00C66B55" w:rsidP="00C66B5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lang w:val="en-GB"/>
              </w:rPr>
              <w:t>0.057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FFFFFF"/>
          </w:tcPr>
          <w:p w14:paraId="4A29F5FF" w14:textId="77777777" w:rsidR="00C66B55" w:rsidRPr="00C66B55" w:rsidRDefault="00C66B55" w:rsidP="00C66B5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lang w:val="en-GB"/>
              </w:rPr>
              <w:t>0.134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FFFFFF"/>
          </w:tcPr>
          <w:p w14:paraId="46CF1825" w14:textId="77777777" w:rsidR="00C66B55" w:rsidRPr="00C66B55" w:rsidRDefault="00C66B55" w:rsidP="00C66B5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lang w:val="en-GB"/>
              </w:rPr>
              <w:t>8.75E-07</w:t>
            </w:r>
          </w:p>
        </w:tc>
        <w:tc>
          <w:tcPr>
            <w:tcW w:w="0" w:type="auto"/>
            <w:shd w:val="clear" w:color="auto" w:fill="FFFFFF"/>
          </w:tcPr>
          <w:p w14:paraId="11DE1B7C" w14:textId="77777777" w:rsidR="00C66B55" w:rsidRPr="00C66B55" w:rsidRDefault="00C66B55" w:rsidP="00C66B5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lang w:val="en-GB"/>
              </w:rPr>
              <w:t>0.055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</w:tcPr>
          <w:p w14:paraId="10D127EF" w14:textId="77777777" w:rsidR="00C66B55" w:rsidRPr="00C66B55" w:rsidRDefault="00C66B55" w:rsidP="00C66B5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lang w:val="en-GB"/>
              </w:rPr>
              <w:t>0.129</w:t>
            </w:r>
          </w:p>
        </w:tc>
      </w:tr>
      <w:tr w:rsidR="00C66B55" w:rsidRPr="00C66B55" w14:paraId="6E463FCA" w14:textId="77777777" w:rsidTr="00C66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2"/>
            <w:shd w:val="clear" w:color="auto" w:fill="DEEAF6"/>
          </w:tcPr>
          <w:p w14:paraId="69948923" w14:textId="77777777" w:rsidR="00C66B55" w:rsidRPr="00C66B55" w:rsidRDefault="00C66B55" w:rsidP="00C66B55">
            <w:pPr>
              <w:spacing w:before="0"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  <w:t>Average</w:t>
            </w:r>
          </w:p>
        </w:tc>
        <w:tc>
          <w:tcPr>
            <w:tcW w:w="850" w:type="dxa"/>
            <w:shd w:val="clear" w:color="auto" w:fill="DEEAF6"/>
          </w:tcPr>
          <w:p w14:paraId="025DFDA1" w14:textId="77777777" w:rsidR="00C66B55" w:rsidRPr="00C66B55" w:rsidRDefault="00C66B55" w:rsidP="00C66B5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lang w:val="en-GB"/>
              </w:rPr>
              <w:t>0.53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EEAF6"/>
          </w:tcPr>
          <w:p w14:paraId="6AD7AAE7" w14:textId="77777777" w:rsidR="00C66B55" w:rsidRPr="00C66B55" w:rsidRDefault="00C66B55" w:rsidP="00C66B5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lang w:val="en-GB"/>
              </w:rPr>
              <w:t>0.23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/>
          </w:tcPr>
          <w:p w14:paraId="6EC46092" w14:textId="77777777" w:rsidR="00C66B55" w:rsidRPr="00C66B55" w:rsidRDefault="00C66B55" w:rsidP="00C66B5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lang w:val="en-GB"/>
              </w:rPr>
              <w:t>7.89E-07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DEEAF6"/>
          </w:tcPr>
          <w:p w14:paraId="7EB9AD28" w14:textId="77777777" w:rsidR="00C66B55" w:rsidRPr="00C66B55" w:rsidRDefault="00C66B55" w:rsidP="00C66B5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lang w:val="en-GB"/>
              </w:rPr>
              <w:t>0.043</w:t>
            </w:r>
          </w:p>
        </w:tc>
        <w:tc>
          <w:tcPr>
            <w:tcW w:w="1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434DBEE" w14:textId="77777777" w:rsidR="00C66B55" w:rsidRPr="00C66B55" w:rsidRDefault="00C66B55" w:rsidP="00C66B5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lang w:val="en-GB"/>
              </w:rPr>
              <w:t>0.107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/>
          </w:tcPr>
          <w:p w14:paraId="6AE611CD" w14:textId="77777777" w:rsidR="00C66B55" w:rsidRPr="00C66B55" w:rsidRDefault="00C66B55" w:rsidP="00C66B5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lang w:val="en-GB"/>
              </w:rPr>
              <w:t>7.20E-07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/>
          </w:tcPr>
          <w:p w14:paraId="1745C53C" w14:textId="77777777" w:rsidR="00C66B55" w:rsidRPr="00C66B55" w:rsidRDefault="00C66B55" w:rsidP="00C66B5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lang w:val="en-GB"/>
              </w:rPr>
              <w:t>0.042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AAC47AA" w14:textId="77777777" w:rsidR="00C66B55" w:rsidRPr="00C66B55" w:rsidRDefault="00C66B55" w:rsidP="00C66B5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8"/>
                <w:lang w:val="en-GB"/>
              </w:rPr>
            </w:pPr>
            <w:r w:rsidRPr="00C66B55">
              <w:rPr>
                <w:rFonts w:ascii="Calibri" w:eastAsia="Calibri" w:hAnsi="Calibri" w:cs="Calibri"/>
                <w:color w:val="000000"/>
                <w:sz w:val="18"/>
                <w:lang w:val="en-GB"/>
              </w:rPr>
              <w:t>0.098</w:t>
            </w:r>
          </w:p>
        </w:tc>
      </w:tr>
    </w:tbl>
    <w:p w14:paraId="57212C68" w14:textId="77777777" w:rsidR="00C66B55" w:rsidRDefault="00C66B55" w:rsidP="00C95ED4">
      <w:pPr>
        <w:rPr>
          <w:b/>
          <w:lang w:val="en-GB"/>
        </w:rPr>
      </w:pPr>
    </w:p>
    <w:p w14:paraId="15616C66" w14:textId="01272E20" w:rsidR="004114E8" w:rsidRPr="008413B2" w:rsidRDefault="004114E8" w:rsidP="00C95ED4">
      <w:pPr>
        <w:rPr>
          <w:lang w:val="en-GB"/>
        </w:rPr>
      </w:pPr>
      <w:r w:rsidRPr="008413B2">
        <w:rPr>
          <w:b/>
          <w:lang w:val="en-GB"/>
        </w:rPr>
        <w:t>Discussion:</w:t>
      </w:r>
      <w:r w:rsidRPr="008413B2">
        <w:rPr>
          <w:lang w:val="en-GB"/>
        </w:rPr>
        <w:t xml:space="preserve"> The results of this experiment showed that the two methods used to quantify trehalose resulted in similar estimates and that the amounts of trehalose provisioning in </w:t>
      </w:r>
      <w:r w:rsidRPr="008413B2">
        <w:rPr>
          <w:i/>
          <w:lang w:val="en-GB"/>
        </w:rPr>
        <w:t xml:space="preserve">D. magna </w:t>
      </w:r>
      <w:r w:rsidRPr="008413B2">
        <w:rPr>
          <w:lang w:val="en-GB"/>
        </w:rPr>
        <w:t xml:space="preserve">resting eggs are in accordance to the estimates of </w:t>
      </w:r>
      <w:r w:rsidR="00266AB3">
        <w:rPr>
          <w:lang w:val="en-GB"/>
        </w:rPr>
        <w:t>our</w:t>
      </w:r>
      <w:r w:rsidRPr="008413B2">
        <w:rPr>
          <w:lang w:val="en-GB"/>
        </w:rPr>
        <w:t xml:space="preserve"> main study. </w:t>
      </w:r>
    </w:p>
    <w:p w14:paraId="0D3E77C7" w14:textId="546824D3" w:rsidR="008413B2" w:rsidRPr="003044B0" w:rsidRDefault="004114E8" w:rsidP="00C95ED4">
      <w:pPr>
        <w:rPr>
          <w:lang w:val="en-GB"/>
        </w:rPr>
      </w:pPr>
      <w:r w:rsidRPr="008413B2">
        <w:rPr>
          <w:lang w:val="en-GB"/>
        </w:rPr>
        <w:t xml:space="preserve">The discrepancy between the reported values in our main study and in </w:t>
      </w:r>
      <w:proofErr w:type="spellStart"/>
      <w:r w:rsidRPr="008413B2">
        <w:rPr>
          <w:lang w:val="en-GB"/>
        </w:rPr>
        <w:t>Hengherr</w:t>
      </w:r>
      <w:proofErr w:type="spellEnd"/>
      <w:r w:rsidRPr="008413B2">
        <w:rPr>
          <w:lang w:val="en-GB"/>
        </w:rPr>
        <w:t xml:space="preserve"> </w:t>
      </w:r>
      <w:r w:rsidRPr="003A4B22">
        <w:rPr>
          <w:i/>
          <w:lang w:val="en-GB"/>
        </w:rPr>
        <w:t>et al.</w:t>
      </w:r>
      <w:r w:rsidRPr="008413B2">
        <w:rPr>
          <w:lang w:val="en-GB"/>
        </w:rPr>
        <w:t xml:space="preserve"> (2011) cannot be explained by these new quantifications, because this discrepancy seems neither be attributable to a difference among the two research groups nor to a difference in the quantification methods applied. </w:t>
      </w:r>
      <w:r w:rsidR="008413B2" w:rsidRPr="008413B2">
        <w:rPr>
          <w:lang w:val="en-GB"/>
        </w:rPr>
        <w:t xml:space="preserve">Examination of the data presented in </w:t>
      </w:r>
      <w:proofErr w:type="spellStart"/>
      <w:r w:rsidR="008413B2" w:rsidRPr="008413B2">
        <w:rPr>
          <w:lang w:val="en-GB"/>
        </w:rPr>
        <w:t>Hengherr</w:t>
      </w:r>
      <w:proofErr w:type="spellEnd"/>
      <w:r w:rsidR="008413B2" w:rsidRPr="008413B2">
        <w:rPr>
          <w:lang w:val="en-GB"/>
        </w:rPr>
        <w:t xml:space="preserve"> </w:t>
      </w:r>
      <w:r w:rsidR="008413B2" w:rsidRPr="003A4B22">
        <w:rPr>
          <w:i/>
          <w:lang w:val="en-GB"/>
        </w:rPr>
        <w:t>et al.</w:t>
      </w:r>
      <w:r w:rsidR="008413B2" w:rsidRPr="008413B2">
        <w:rPr>
          <w:lang w:val="en-GB"/>
        </w:rPr>
        <w:t xml:space="preserve"> (2011) shows that egg dry weight is roughly similar between them and this study (7.39 µg and 6.375 µg, respectively). </w:t>
      </w:r>
      <w:r w:rsidR="008413B2" w:rsidRPr="008413B2">
        <w:rPr>
          <w:i/>
          <w:lang w:val="en-GB"/>
        </w:rPr>
        <w:t xml:space="preserve">Daphnia </w:t>
      </w:r>
      <w:r w:rsidR="008413B2" w:rsidRPr="003A4B22">
        <w:rPr>
          <w:i/>
          <w:lang w:val="en-GB"/>
        </w:rPr>
        <w:t>magna</w:t>
      </w:r>
      <w:r w:rsidR="008413B2" w:rsidRPr="008413B2">
        <w:rPr>
          <w:lang w:val="en-GB"/>
        </w:rPr>
        <w:t xml:space="preserve"> resting eggs can vary </w:t>
      </w:r>
      <w:r w:rsidR="008413B2">
        <w:rPr>
          <w:lang w:val="en-GB"/>
        </w:rPr>
        <w:t>by factor two in volume, even for eggs from the same female. Also, genotypes differ in the</w:t>
      </w:r>
      <w:r w:rsidR="00BC175C">
        <w:rPr>
          <w:lang w:val="en-GB"/>
        </w:rPr>
        <w:t xml:space="preserve"> size of</w:t>
      </w:r>
      <w:r w:rsidR="008413B2">
        <w:rPr>
          <w:lang w:val="en-GB"/>
        </w:rPr>
        <w:t xml:space="preserve"> egg </w:t>
      </w:r>
      <w:r w:rsidR="00BC175C">
        <w:rPr>
          <w:lang w:val="en-GB"/>
        </w:rPr>
        <w:t>they produce</w:t>
      </w:r>
      <w:r w:rsidR="008413B2">
        <w:rPr>
          <w:lang w:val="en-GB"/>
        </w:rPr>
        <w:t xml:space="preserve">. </w:t>
      </w:r>
      <w:r w:rsidR="00903F8A">
        <w:rPr>
          <w:lang w:val="en-GB"/>
        </w:rPr>
        <w:t xml:space="preserve">In addition, the </w:t>
      </w:r>
      <w:proofErr w:type="spellStart"/>
      <w:r w:rsidR="00903F8A">
        <w:rPr>
          <w:lang w:val="en-GB"/>
        </w:rPr>
        <w:t>Hengherr</w:t>
      </w:r>
      <w:proofErr w:type="spellEnd"/>
      <w:r w:rsidR="00903F8A">
        <w:rPr>
          <w:lang w:val="en-GB"/>
        </w:rPr>
        <w:t xml:space="preserve"> </w:t>
      </w:r>
      <w:r w:rsidR="00903F8A" w:rsidRPr="003A4B22">
        <w:rPr>
          <w:i/>
          <w:lang w:val="en-GB"/>
        </w:rPr>
        <w:t>et al.</w:t>
      </w:r>
      <w:r w:rsidR="00903F8A">
        <w:rPr>
          <w:lang w:val="en-GB"/>
        </w:rPr>
        <w:t xml:space="preserve"> (2011) reported hatching rates of previously dried resting eggs of 14 %, which fits the lower end of hatching rates reported otherwise. </w:t>
      </w:r>
      <w:r w:rsidR="00BC175C">
        <w:rPr>
          <w:lang w:val="en-GB"/>
        </w:rPr>
        <w:t>W</w:t>
      </w:r>
      <w:r w:rsidR="004D4A99">
        <w:rPr>
          <w:lang w:val="en-GB"/>
        </w:rPr>
        <w:t xml:space="preserve">e conclude that, in regard to these </w:t>
      </w:r>
      <w:r w:rsidR="00BC175C">
        <w:rPr>
          <w:lang w:val="en-GB"/>
        </w:rPr>
        <w:t xml:space="preserve">parameters </w:t>
      </w:r>
      <w:r w:rsidR="004D4A99">
        <w:rPr>
          <w:lang w:val="en-GB"/>
        </w:rPr>
        <w:t xml:space="preserve">the </w:t>
      </w:r>
      <w:r w:rsidR="004D4A99">
        <w:rPr>
          <w:i/>
          <w:lang w:val="en-GB"/>
        </w:rPr>
        <w:t xml:space="preserve">D. magna </w:t>
      </w:r>
      <w:r w:rsidR="004D4A99">
        <w:rPr>
          <w:lang w:val="en-GB"/>
        </w:rPr>
        <w:t xml:space="preserve">genotype used by </w:t>
      </w:r>
      <w:proofErr w:type="spellStart"/>
      <w:r w:rsidR="004D4A99">
        <w:rPr>
          <w:lang w:val="en-GB"/>
        </w:rPr>
        <w:t>Hengherr</w:t>
      </w:r>
      <w:proofErr w:type="spellEnd"/>
      <w:r w:rsidR="004D4A99">
        <w:rPr>
          <w:lang w:val="en-GB"/>
        </w:rPr>
        <w:t xml:space="preserve"> </w:t>
      </w:r>
      <w:r w:rsidR="004D4A99" w:rsidRPr="003A4B22">
        <w:rPr>
          <w:i/>
          <w:lang w:val="en-GB"/>
        </w:rPr>
        <w:t>et al.</w:t>
      </w:r>
      <w:r w:rsidR="004D4A99">
        <w:rPr>
          <w:lang w:val="en-GB"/>
        </w:rPr>
        <w:t xml:space="preserve"> (2011) </w:t>
      </w:r>
      <w:r w:rsidR="00BC175C">
        <w:rPr>
          <w:lang w:val="en-GB"/>
        </w:rPr>
        <w:t>is</w:t>
      </w:r>
      <w:r w:rsidR="004D4A99">
        <w:rPr>
          <w:lang w:val="en-GB"/>
        </w:rPr>
        <w:t xml:space="preserve"> not unusual.</w:t>
      </w:r>
      <w:r w:rsidR="00FF3446">
        <w:rPr>
          <w:lang w:val="en-GB"/>
        </w:rPr>
        <w:t xml:space="preserve"> E</w:t>
      </w:r>
      <w:r w:rsidR="003044B0">
        <w:rPr>
          <w:lang w:val="en-GB"/>
        </w:rPr>
        <w:t xml:space="preserve">stimations of trehalose content on </w:t>
      </w:r>
      <w:r w:rsidR="003044B0">
        <w:rPr>
          <w:i/>
          <w:lang w:val="en-GB"/>
        </w:rPr>
        <w:t>D. magna</w:t>
      </w:r>
      <w:r w:rsidR="003044B0">
        <w:rPr>
          <w:lang w:val="en-GB"/>
        </w:rPr>
        <w:t xml:space="preserve"> resting eggs</w:t>
      </w:r>
      <w:r w:rsidR="00FF3446">
        <w:rPr>
          <w:lang w:val="en-GB"/>
        </w:rPr>
        <w:t xml:space="preserve"> remain</w:t>
      </w:r>
      <w:r w:rsidR="003044B0">
        <w:rPr>
          <w:lang w:val="en-GB"/>
        </w:rPr>
        <w:t xml:space="preserve"> distinct between the two studies. An</w:t>
      </w:r>
      <w:r w:rsidR="003044B0" w:rsidRPr="008413B2">
        <w:rPr>
          <w:lang w:val="en-GB"/>
        </w:rPr>
        <w:t xml:space="preserve"> explanation</w:t>
      </w:r>
      <w:r w:rsidR="003044B0">
        <w:rPr>
          <w:lang w:val="en-GB"/>
        </w:rPr>
        <w:t xml:space="preserve"> might be due to</w:t>
      </w:r>
      <w:r w:rsidR="003044B0" w:rsidRPr="008413B2">
        <w:rPr>
          <w:lang w:val="en-GB"/>
        </w:rPr>
        <w:t xml:space="preserve"> an extreme case of biological material used by </w:t>
      </w:r>
      <w:proofErr w:type="spellStart"/>
      <w:r w:rsidR="003044B0" w:rsidRPr="008413B2">
        <w:rPr>
          <w:lang w:val="en-GB"/>
        </w:rPr>
        <w:t>Hengherr</w:t>
      </w:r>
      <w:proofErr w:type="spellEnd"/>
      <w:r w:rsidR="003044B0" w:rsidRPr="008413B2">
        <w:rPr>
          <w:lang w:val="en-GB"/>
        </w:rPr>
        <w:t xml:space="preserve"> </w:t>
      </w:r>
      <w:r w:rsidR="003044B0" w:rsidRPr="00FF3446">
        <w:rPr>
          <w:i/>
          <w:lang w:val="en-GB"/>
        </w:rPr>
        <w:t>et al.</w:t>
      </w:r>
      <w:r w:rsidR="003044B0" w:rsidRPr="008413B2">
        <w:rPr>
          <w:lang w:val="en-GB"/>
        </w:rPr>
        <w:t xml:space="preserve"> (2011).</w:t>
      </w:r>
    </w:p>
    <w:p w14:paraId="7C8D630B" w14:textId="756C3D18" w:rsidR="004D4A99" w:rsidRDefault="00BC175C" w:rsidP="00C95ED4">
      <w:pPr>
        <w:rPr>
          <w:lang w:val="en-GB"/>
        </w:rPr>
      </w:pPr>
      <w:r>
        <w:rPr>
          <w:lang w:val="en-GB"/>
        </w:rPr>
        <w:t>T</w:t>
      </w:r>
      <w:r w:rsidR="004D4A99" w:rsidRPr="00300173">
        <w:rPr>
          <w:lang w:val="en-GB"/>
        </w:rPr>
        <w:t>he trehalose level of the resting sta</w:t>
      </w:r>
      <w:r w:rsidR="001B2FF4">
        <w:rPr>
          <w:lang w:val="en-GB"/>
        </w:rPr>
        <w:t>g</w:t>
      </w:r>
      <w:r w:rsidR="004D4A99" w:rsidRPr="00300173">
        <w:rPr>
          <w:lang w:val="en-GB"/>
        </w:rPr>
        <w:t xml:space="preserve">es of </w:t>
      </w:r>
      <w:r w:rsidR="004D4A99" w:rsidRPr="00FB58A3">
        <w:rPr>
          <w:i/>
          <w:lang w:val="en-GB"/>
        </w:rPr>
        <w:t>Daphnia magna</w:t>
      </w:r>
      <w:r w:rsidR="004D4A99">
        <w:rPr>
          <w:lang w:val="en-GB"/>
        </w:rPr>
        <w:t xml:space="preserve"> </w:t>
      </w:r>
      <w:r w:rsidR="00FF3446">
        <w:rPr>
          <w:lang w:val="en-GB"/>
        </w:rPr>
        <w:t xml:space="preserve">reported in our study </w:t>
      </w:r>
      <w:r w:rsidR="004D4A99">
        <w:rPr>
          <w:lang w:val="en-GB"/>
        </w:rPr>
        <w:t xml:space="preserve">are in the general range observed for </w:t>
      </w:r>
      <w:r w:rsidR="004D4A99" w:rsidRPr="00300173">
        <w:rPr>
          <w:lang w:val="en-GB"/>
        </w:rPr>
        <w:t>other organisms</w:t>
      </w:r>
      <w:r w:rsidR="004D4A99">
        <w:rPr>
          <w:lang w:val="en-GB"/>
        </w:rPr>
        <w:t>, for example</w:t>
      </w:r>
      <w:r w:rsidR="004D4A99" w:rsidRPr="00300173">
        <w:rPr>
          <w:lang w:val="en-GB"/>
        </w:rPr>
        <w:t xml:space="preserve"> </w:t>
      </w:r>
      <w:bookmarkStart w:id="2" w:name="_Hlk87531912"/>
      <w:proofErr w:type="spellStart"/>
      <w:r w:rsidR="004D4A99" w:rsidRPr="00BA437C">
        <w:rPr>
          <w:i/>
          <w:lang w:val="en-GB"/>
        </w:rPr>
        <w:t>Polypedilum</w:t>
      </w:r>
      <w:proofErr w:type="spellEnd"/>
      <w:r w:rsidR="004D4A99" w:rsidRPr="00BA437C">
        <w:rPr>
          <w:i/>
          <w:lang w:val="en-GB"/>
        </w:rPr>
        <w:t xml:space="preserve"> </w:t>
      </w:r>
      <w:proofErr w:type="spellStart"/>
      <w:r w:rsidR="004D4A99" w:rsidRPr="00BA437C">
        <w:rPr>
          <w:i/>
          <w:lang w:val="en-GB"/>
        </w:rPr>
        <w:t>vanderplanki</w:t>
      </w:r>
      <w:proofErr w:type="spellEnd"/>
      <w:r w:rsidR="004D4A99" w:rsidRPr="00300173">
        <w:rPr>
          <w:lang w:val="en-GB"/>
        </w:rPr>
        <w:t xml:space="preserve"> </w:t>
      </w:r>
      <w:r w:rsidR="004D4A99">
        <w:rPr>
          <w:lang w:val="en-GB"/>
        </w:rPr>
        <w:t>(</w:t>
      </w:r>
      <w:proofErr w:type="spellStart"/>
      <w:r w:rsidR="004D4A99">
        <w:rPr>
          <w:lang w:val="en-GB"/>
        </w:rPr>
        <w:t>insecta</w:t>
      </w:r>
      <w:proofErr w:type="spellEnd"/>
      <w:r w:rsidR="004D4A99">
        <w:rPr>
          <w:lang w:val="en-GB"/>
        </w:rPr>
        <w:t xml:space="preserve">), </w:t>
      </w:r>
      <w:proofErr w:type="spellStart"/>
      <w:r w:rsidR="004D4A99" w:rsidRPr="00BA437C">
        <w:rPr>
          <w:i/>
          <w:lang w:val="en-GB"/>
        </w:rPr>
        <w:t>Artemia</w:t>
      </w:r>
      <w:proofErr w:type="spellEnd"/>
      <w:r w:rsidR="004D4A99" w:rsidRPr="00300173">
        <w:rPr>
          <w:lang w:val="en-GB"/>
        </w:rPr>
        <w:t xml:space="preserve"> </w:t>
      </w:r>
      <w:r w:rsidR="004D4A99">
        <w:rPr>
          <w:lang w:val="en-GB"/>
        </w:rPr>
        <w:t xml:space="preserve">(lower </w:t>
      </w:r>
      <w:proofErr w:type="spellStart"/>
      <w:r w:rsidR="004D4A99">
        <w:rPr>
          <w:lang w:val="en-GB"/>
        </w:rPr>
        <w:t>Crustacea</w:t>
      </w:r>
      <w:proofErr w:type="spellEnd"/>
      <w:r w:rsidR="004D4A99">
        <w:rPr>
          <w:lang w:val="en-GB"/>
        </w:rPr>
        <w:t>)</w:t>
      </w:r>
      <w:r w:rsidR="004D4A99" w:rsidRPr="00300173">
        <w:rPr>
          <w:lang w:val="en-GB"/>
        </w:rPr>
        <w:t xml:space="preserve"> </w:t>
      </w:r>
      <w:r w:rsidR="004D4A99">
        <w:rPr>
          <w:lang w:val="en-GB"/>
        </w:rPr>
        <w:t xml:space="preserve">and </w:t>
      </w:r>
      <w:proofErr w:type="spellStart"/>
      <w:r w:rsidR="004D4A99">
        <w:rPr>
          <w:lang w:val="en-GB"/>
        </w:rPr>
        <w:t>nematods</w:t>
      </w:r>
      <w:proofErr w:type="spellEnd"/>
      <w:r w:rsidR="00162BF8">
        <w:rPr>
          <w:lang w:val="en-GB"/>
        </w:rPr>
        <w:t>,</w:t>
      </w:r>
      <w:r w:rsidR="004D4A99">
        <w:rPr>
          <w:lang w:val="en-GB"/>
        </w:rPr>
        <w:t xml:space="preserve"> and</w:t>
      </w:r>
      <w:r w:rsidR="004D4A99" w:rsidRPr="00300173">
        <w:rPr>
          <w:lang w:val="en-GB"/>
        </w:rPr>
        <w:t xml:space="preserve"> where trehalose levels </w:t>
      </w:r>
      <w:r w:rsidR="004D4A99">
        <w:rPr>
          <w:lang w:val="en-GB"/>
        </w:rPr>
        <w:t xml:space="preserve">were reported to be </w:t>
      </w:r>
      <w:r w:rsidR="004D4A99" w:rsidRPr="00300173">
        <w:rPr>
          <w:lang w:val="en-GB"/>
        </w:rPr>
        <w:t>between 10</w:t>
      </w:r>
      <w:r w:rsidR="004D4A99">
        <w:rPr>
          <w:lang w:val="en-GB"/>
        </w:rPr>
        <w:t xml:space="preserve"> </w:t>
      </w:r>
      <w:r w:rsidR="004D4A99" w:rsidRPr="00300173">
        <w:rPr>
          <w:lang w:val="en-GB"/>
        </w:rPr>
        <w:t>% and 20</w:t>
      </w:r>
      <w:r w:rsidR="004D4A99">
        <w:rPr>
          <w:lang w:val="en-GB"/>
        </w:rPr>
        <w:t xml:space="preserve"> </w:t>
      </w:r>
      <w:r w:rsidR="004D4A99" w:rsidRPr="00300173">
        <w:rPr>
          <w:lang w:val="en-GB"/>
        </w:rPr>
        <w:t xml:space="preserve">% of dry weight (Clegg 1965; </w:t>
      </w:r>
      <w:proofErr w:type="spellStart"/>
      <w:r w:rsidR="004D4A99" w:rsidRPr="00300173">
        <w:rPr>
          <w:lang w:val="en-GB"/>
        </w:rPr>
        <w:t>Madin</w:t>
      </w:r>
      <w:proofErr w:type="spellEnd"/>
      <w:r w:rsidR="004D4A99" w:rsidRPr="00300173">
        <w:rPr>
          <w:lang w:val="en-GB"/>
        </w:rPr>
        <w:t xml:space="preserve"> and Crowe 1975; Watanabe </w:t>
      </w:r>
      <w:r w:rsidR="004D4A99" w:rsidRPr="00FF3446">
        <w:rPr>
          <w:i/>
          <w:lang w:val="en-GB"/>
        </w:rPr>
        <w:t>et al.</w:t>
      </w:r>
      <w:r w:rsidR="004D4A99" w:rsidRPr="00300173">
        <w:rPr>
          <w:lang w:val="en-GB"/>
        </w:rPr>
        <w:t xml:space="preserve"> 200</w:t>
      </w:r>
      <w:r w:rsidR="00D23963">
        <w:rPr>
          <w:lang w:val="en-GB"/>
        </w:rPr>
        <w:t>2</w:t>
      </w:r>
      <w:r w:rsidR="004D4A99" w:rsidRPr="00300173">
        <w:rPr>
          <w:lang w:val="en-GB"/>
        </w:rPr>
        <w:t>).</w:t>
      </w:r>
      <w:bookmarkEnd w:id="2"/>
    </w:p>
    <w:p w14:paraId="368D3006" w14:textId="2C1700D7" w:rsidR="00CE2EDA" w:rsidRDefault="00CE2EDA" w:rsidP="00C95ED4">
      <w:pPr>
        <w:rPr>
          <w:b/>
          <w:lang w:val="en-GB"/>
        </w:rPr>
      </w:pPr>
      <w:r>
        <w:rPr>
          <w:b/>
          <w:lang w:val="en-GB"/>
        </w:rPr>
        <w:t>References:</w:t>
      </w:r>
    </w:p>
    <w:p w14:paraId="7F579E9C" w14:textId="2F51B597" w:rsidR="00CE2EDA" w:rsidRPr="00CE2EDA" w:rsidRDefault="00CE2EDA" w:rsidP="00C95ED4">
      <w:pPr>
        <w:rPr>
          <w:b/>
          <w:lang w:val="en-GB"/>
        </w:rPr>
      </w:pPr>
      <w:r w:rsidRPr="00892B00">
        <w:rPr>
          <w:lang w:val="en-GB"/>
        </w:rPr>
        <w:lastRenderedPageBreak/>
        <w:t xml:space="preserve">Clegg JS. 1965 The origin of trehalose and its significance during the formation of encysted dormant embryos of </w:t>
      </w:r>
      <w:proofErr w:type="spellStart"/>
      <w:r w:rsidRPr="00892B00">
        <w:rPr>
          <w:i/>
          <w:lang w:val="en-GB"/>
        </w:rPr>
        <w:t>Artemia</w:t>
      </w:r>
      <w:proofErr w:type="spellEnd"/>
      <w:r w:rsidRPr="00892B00">
        <w:rPr>
          <w:i/>
          <w:lang w:val="en-GB"/>
        </w:rPr>
        <w:t xml:space="preserve"> </w:t>
      </w:r>
      <w:proofErr w:type="spellStart"/>
      <w:r w:rsidRPr="00892B00">
        <w:rPr>
          <w:i/>
          <w:lang w:val="en-GB"/>
        </w:rPr>
        <w:t>salina</w:t>
      </w:r>
      <w:proofErr w:type="spellEnd"/>
      <w:r w:rsidRPr="00892B00">
        <w:rPr>
          <w:lang w:val="en-GB"/>
        </w:rPr>
        <w:t xml:space="preserve">. </w:t>
      </w:r>
      <w:r w:rsidRPr="00892B00">
        <w:rPr>
          <w:i/>
          <w:lang w:val="en-GB"/>
        </w:rPr>
        <w:t xml:space="preserve">Comp. </w:t>
      </w:r>
      <w:proofErr w:type="spellStart"/>
      <w:r w:rsidRPr="00892B00">
        <w:rPr>
          <w:i/>
          <w:lang w:val="en-GB"/>
        </w:rPr>
        <w:t>Biochem</w:t>
      </w:r>
      <w:proofErr w:type="spellEnd"/>
      <w:r w:rsidRPr="00892B00">
        <w:rPr>
          <w:i/>
          <w:lang w:val="en-GB"/>
        </w:rPr>
        <w:t>. Physiol.</w:t>
      </w:r>
      <w:r w:rsidRPr="00892B00">
        <w:rPr>
          <w:lang w:val="en-GB"/>
        </w:rPr>
        <w:t xml:space="preserve"> </w:t>
      </w:r>
      <w:r w:rsidRPr="00892B00">
        <w:rPr>
          <w:b/>
          <w:lang w:val="en-GB"/>
        </w:rPr>
        <w:t>14</w:t>
      </w:r>
      <w:r w:rsidRPr="00892B00">
        <w:rPr>
          <w:lang w:val="en-GB"/>
        </w:rPr>
        <w:t>, 135–143. (</w:t>
      </w:r>
      <w:proofErr w:type="gramStart"/>
      <w:r w:rsidRPr="00892B00">
        <w:rPr>
          <w:lang w:val="en-GB"/>
        </w:rPr>
        <w:t>doi:</w:t>
      </w:r>
      <w:proofErr w:type="gramEnd"/>
      <w:r w:rsidRPr="00892B00">
        <w:rPr>
          <w:lang w:val="en-GB"/>
        </w:rPr>
        <w:t>10.1016/0010-406X(65)90014-9)</w:t>
      </w:r>
    </w:p>
    <w:p w14:paraId="2785C323" w14:textId="6A2EE3ED" w:rsidR="00CE2EDA" w:rsidRDefault="00CE2EDA" w:rsidP="00CE2EDA">
      <w:pPr>
        <w:rPr>
          <w:lang w:val="en-GB"/>
        </w:rPr>
      </w:pPr>
      <w:proofErr w:type="spellStart"/>
      <w:r w:rsidRPr="00892B00">
        <w:rPr>
          <w:lang w:val="en-GB"/>
        </w:rPr>
        <w:t>Hengherr</w:t>
      </w:r>
      <w:proofErr w:type="spellEnd"/>
      <w:r w:rsidRPr="00892B00">
        <w:rPr>
          <w:lang w:val="en-GB"/>
        </w:rPr>
        <w:t xml:space="preserve"> S, </w:t>
      </w:r>
      <w:proofErr w:type="spellStart"/>
      <w:r w:rsidRPr="00892B00">
        <w:rPr>
          <w:lang w:val="en-GB"/>
        </w:rPr>
        <w:t>Heyer</w:t>
      </w:r>
      <w:proofErr w:type="spellEnd"/>
      <w:r w:rsidRPr="00892B00">
        <w:rPr>
          <w:lang w:val="en-GB"/>
        </w:rPr>
        <w:t xml:space="preserve"> AG, </w:t>
      </w:r>
      <w:proofErr w:type="spellStart"/>
      <w:r w:rsidRPr="00892B00">
        <w:rPr>
          <w:lang w:val="en-GB"/>
        </w:rPr>
        <w:t>Brümmer</w:t>
      </w:r>
      <w:proofErr w:type="spellEnd"/>
      <w:r w:rsidRPr="00892B00">
        <w:rPr>
          <w:lang w:val="en-GB"/>
        </w:rPr>
        <w:t xml:space="preserve"> F, </w:t>
      </w:r>
      <w:proofErr w:type="spellStart"/>
      <w:r w:rsidRPr="00892B00">
        <w:rPr>
          <w:lang w:val="en-GB"/>
        </w:rPr>
        <w:t>Schill</w:t>
      </w:r>
      <w:proofErr w:type="spellEnd"/>
      <w:r w:rsidRPr="00892B00">
        <w:rPr>
          <w:lang w:val="en-GB"/>
        </w:rPr>
        <w:t xml:space="preserve"> RO. 2011 Trehalose and vitreous states: desiccation tolerance of dormant stages of the crustaceans </w:t>
      </w:r>
      <w:proofErr w:type="spellStart"/>
      <w:r w:rsidRPr="00892B00">
        <w:rPr>
          <w:i/>
          <w:lang w:val="en-GB"/>
        </w:rPr>
        <w:t>Triops</w:t>
      </w:r>
      <w:proofErr w:type="spellEnd"/>
      <w:r w:rsidRPr="00892B00">
        <w:rPr>
          <w:i/>
          <w:lang w:val="en-GB"/>
        </w:rPr>
        <w:t xml:space="preserve"> </w:t>
      </w:r>
      <w:r w:rsidRPr="00892B00">
        <w:rPr>
          <w:lang w:val="en-GB"/>
        </w:rPr>
        <w:t xml:space="preserve">and </w:t>
      </w:r>
      <w:r w:rsidRPr="00892B00">
        <w:rPr>
          <w:i/>
          <w:lang w:val="en-GB"/>
        </w:rPr>
        <w:t>Daphnia</w:t>
      </w:r>
      <w:r w:rsidRPr="00892B00">
        <w:rPr>
          <w:lang w:val="en-GB"/>
        </w:rPr>
        <w:t xml:space="preserve">. </w:t>
      </w:r>
      <w:r w:rsidRPr="00892B00">
        <w:rPr>
          <w:i/>
          <w:lang w:val="en-GB"/>
        </w:rPr>
        <w:t xml:space="preserve">Physiol. </w:t>
      </w:r>
      <w:proofErr w:type="spellStart"/>
      <w:r w:rsidRPr="00892B00">
        <w:rPr>
          <w:i/>
          <w:lang w:val="en-GB"/>
        </w:rPr>
        <w:t>Biochem</w:t>
      </w:r>
      <w:proofErr w:type="spellEnd"/>
      <w:r w:rsidRPr="00892B00">
        <w:rPr>
          <w:i/>
          <w:lang w:val="en-GB"/>
        </w:rPr>
        <w:t>. Zool</w:t>
      </w:r>
      <w:r w:rsidRPr="00892B00">
        <w:rPr>
          <w:lang w:val="en-GB"/>
        </w:rPr>
        <w:t xml:space="preserve">. </w:t>
      </w:r>
      <w:r w:rsidRPr="00892B00">
        <w:rPr>
          <w:b/>
          <w:lang w:val="en-GB"/>
        </w:rPr>
        <w:t>84</w:t>
      </w:r>
      <w:r w:rsidRPr="00892B00">
        <w:rPr>
          <w:lang w:val="en-GB"/>
        </w:rPr>
        <w:t>, 147–153. (doi:10.1086/658499)</w:t>
      </w:r>
    </w:p>
    <w:p w14:paraId="7CC379CC" w14:textId="7542813E" w:rsidR="00CE2EDA" w:rsidRPr="00CE2EDA" w:rsidRDefault="00CE2EDA" w:rsidP="00CE2EDA">
      <w:pPr>
        <w:rPr>
          <w:lang w:val="en-GB"/>
        </w:rPr>
      </w:pPr>
      <w:r w:rsidRPr="00CE2EDA">
        <w:rPr>
          <w:lang w:val="en-GB"/>
        </w:rPr>
        <w:t xml:space="preserve">Madin KAC, Crowe JH. 1975 Anhydrobiosis in nematodes: Carbohydrate and lipid metabolism during dehydration. </w:t>
      </w:r>
      <w:r w:rsidRPr="00931DB3">
        <w:rPr>
          <w:i/>
          <w:lang w:val="en-GB"/>
        </w:rPr>
        <w:t>J</w:t>
      </w:r>
      <w:r w:rsidR="00616D35">
        <w:rPr>
          <w:i/>
          <w:lang w:val="en-GB"/>
        </w:rPr>
        <w:t xml:space="preserve">. </w:t>
      </w:r>
      <w:r w:rsidRPr="00931DB3">
        <w:rPr>
          <w:i/>
          <w:lang w:val="en-GB"/>
        </w:rPr>
        <w:t>Exp</w:t>
      </w:r>
      <w:r w:rsidR="00616D35">
        <w:rPr>
          <w:i/>
          <w:lang w:val="en-GB"/>
        </w:rPr>
        <w:t>.</w:t>
      </w:r>
      <w:r w:rsidRPr="00931DB3">
        <w:rPr>
          <w:i/>
          <w:lang w:val="en-GB"/>
        </w:rPr>
        <w:t xml:space="preserve"> Zool</w:t>
      </w:r>
      <w:r w:rsidRPr="00CE2EDA">
        <w:rPr>
          <w:lang w:val="en-GB"/>
        </w:rPr>
        <w:t xml:space="preserve">. </w:t>
      </w:r>
      <w:r w:rsidRPr="00931DB3">
        <w:rPr>
          <w:b/>
          <w:lang w:val="en-GB"/>
        </w:rPr>
        <w:t>193</w:t>
      </w:r>
      <w:r w:rsidRPr="00CE2EDA">
        <w:rPr>
          <w:lang w:val="en-GB"/>
        </w:rPr>
        <w:t>, 335–342. (</w:t>
      </w:r>
      <w:proofErr w:type="spellStart"/>
      <w:r w:rsidRPr="00CE2EDA">
        <w:rPr>
          <w:lang w:val="en-GB"/>
        </w:rPr>
        <w:t>doi</w:t>
      </w:r>
      <w:proofErr w:type="spellEnd"/>
      <w:r w:rsidRPr="00CE2EDA">
        <w:rPr>
          <w:lang w:val="en-GB"/>
        </w:rPr>
        <w:t xml:space="preserve">: 10.1002/jez.1401930309) </w:t>
      </w:r>
    </w:p>
    <w:p w14:paraId="3F57D2D8" w14:textId="4FAEFD82" w:rsidR="00931DB3" w:rsidRPr="00931DB3" w:rsidRDefault="00CE2EDA" w:rsidP="00CE2EDA">
      <w:pPr>
        <w:rPr>
          <w:lang w:val="en-US"/>
        </w:rPr>
      </w:pPr>
      <w:r w:rsidRPr="00CE2EDA">
        <w:rPr>
          <w:lang w:val="en-GB"/>
        </w:rPr>
        <w:t>Watanabe M</w:t>
      </w:r>
      <w:r w:rsidR="00BB1483">
        <w:rPr>
          <w:lang w:val="en-GB"/>
        </w:rPr>
        <w:t xml:space="preserve">, </w:t>
      </w:r>
      <w:proofErr w:type="spellStart"/>
      <w:r w:rsidR="00BB1483">
        <w:rPr>
          <w:lang w:val="en-GB"/>
        </w:rPr>
        <w:t>Kikawada</w:t>
      </w:r>
      <w:proofErr w:type="spellEnd"/>
      <w:r w:rsidR="00BB1483">
        <w:rPr>
          <w:lang w:val="en-GB"/>
        </w:rPr>
        <w:t xml:space="preserve"> T, </w:t>
      </w:r>
      <w:proofErr w:type="spellStart"/>
      <w:r w:rsidR="00BB1483">
        <w:rPr>
          <w:lang w:val="en-GB"/>
        </w:rPr>
        <w:t>Minagawa</w:t>
      </w:r>
      <w:proofErr w:type="spellEnd"/>
      <w:r w:rsidR="00BB1483">
        <w:rPr>
          <w:lang w:val="en-GB"/>
        </w:rPr>
        <w:t xml:space="preserve"> N</w:t>
      </w:r>
      <w:r w:rsidR="009E1D29">
        <w:rPr>
          <w:lang w:val="en-GB"/>
        </w:rPr>
        <w:t xml:space="preserve">, </w:t>
      </w:r>
      <w:proofErr w:type="spellStart"/>
      <w:r w:rsidR="009E1D29">
        <w:rPr>
          <w:lang w:val="en-GB"/>
        </w:rPr>
        <w:t>Yukuhiro</w:t>
      </w:r>
      <w:proofErr w:type="spellEnd"/>
      <w:r w:rsidR="009E1D29">
        <w:rPr>
          <w:lang w:val="en-GB"/>
        </w:rPr>
        <w:t xml:space="preserve"> F, Okuda T</w:t>
      </w:r>
      <w:r w:rsidRPr="00CE2EDA">
        <w:rPr>
          <w:lang w:val="en-GB"/>
        </w:rPr>
        <w:t>. 200</w:t>
      </w:r>
      <w:r>
        <w:rPr>
          <w:lang w:val="en-GB"/>
        </w:rPr>
        <w:t>2</w:t>
      </w:r>
      <w:r w:rsidRPr="00CE2EDA">
        <w:rPr>
          <w:lang w:val="en-GB"/>
        </w:rPr>
        <w:t xml:space="preserve"> </w:t>
      </w:r>
      <w:r w:rsidR="00931DB3">
        <w:rPr>
          <w:lang w:val="en-GB"/>
        </w:rPr>
        <w:t xml:space="preserve">Insect survival in extreme conditions. </w:t>
      </w:r>
      <w:r w:rsidR="00931DB3" w:rsidRPr="00931DB3">
        <w:rPr>
          <w:i/>
          <w:lang w:val="en-GB"/>
        </w:rPr>
        <w:t>J</w:t>
      </w:r>
      <w:r w:rsidR="00616D35">
        <w:rPr>
          <w:i/>
          <w:lang w:val="en-GB"/>
        </w:rPr>
        <w:t>.</w:t>
      </w:r>
      <w:r w:rsidR="00931DB3" w:rsidRPr="00931DB3">
        <w:rPr>
          <w:i/>
          <w:lang w:val="en-GB"/>
        </w:rPr>
        <w:t xml:space="preserve"> Exp</w:t>
      </w:r>
      <w:r w:rsidR="00616D35">
        <w:rPr>
          <w:i/>
          <w:lang w:val="en-GB"/>
        </w:rPr>
        <w:t>.</w:t>
      </w:r>
      <w:r w:rsidR="00931DB3" w:rsidRPr="00931DB3">
        <w:rPr>
          <w:i/>
          <w:lang w:val="en-GB"/>
        </w:rPr>
        <w:t xml:space="preserve"> Biol</w:t>
      </w:r>
      <w:r w:rsidR="00931DB3">
        <w:rPr>
          <w:lang w:val="en-GB"/>
        </w:rPr>
        <w:t xml:space="preserve">. </w:t>
      </w:r>
      <w:r w:rsidR="00931DB3" w:rsidRPr="00931DB3">
        <w:rPr>
          <w:b/>
          <w:lang w:val="en-GB"/>
        </w:rPr>
        <w:t>205</w:t>
      </w:r>
      <w:r w:rsidR="00931DB3">
        <w:rPr>
          <w:lang w:val="en-GB"/>
        </w:rPr>
        <w:t xml:space="preserve">, </w:t>
      </w:r>
      <w:r w:rsidR="00931DB3" w:rsidRPr="00931DB3">
        <w:rPr>
          <w:lang w:val="en-GB"/>
        </w:rPr>
        <w:t>2799–2802</w:t>
      </w:r>
      <w:r w:rsidR="00931DB3">
        <w:rPr>
          <w:lang w:val="en-GB"/>
        </w:rPr>
        <w:t>. (</w:t>
      </w:r>
      <w:proofErr w:type="spellStart"/>
      <w:r w:rsidR="00931DB3">
        <w:rPr>
          <w:lang w:val="en-GB"/>
        </w:rPr>
        <w:t>doi</w:t>
      </w:r>
      <w:proofErr w:type="spellEnd"/>
      <w:r w:rsidR="00931DB3">
        <w:rPr>
          <w:lang w:val="en-GB"/>
        </w:rPr>
        <w:t xml:space="preserve">: </w:t>
      </w:r>
      <w:r w:rsidR="00931DB3" w:rsidRPr="00931DB3">
        <w:rPr>
          <w:lang w:val="en-GB"/>
        </w:rPr>
        <w:t>10.1242/jeb.205.18.2799</w:t>
      </w:r>
      <w:r w:rsidR="00931DB3">
        <w:rPr>
          <w:lang w:val="en-GB"/>
        </w:rPr>
        <w:t>)</w:t>
      </w:r>
    </w:p>
    <w:p w14:paraId="4E20561B" w14:textId="77777777" w:rsidR="00BC175C" w:rsidRPr="008413B2" w:rsidRDefault="00BC175C" w:rsidP="00C95ED4">
      <w:pPr>
        <w:rPr>
          <w:lang w:val="en-GB"/>
        </w:rPr>
      </w:pPr>
    </w:p>
    <w:sectPr w:rsidR="00BC175C" w:rsidRPr="008413B2" w:rsidSect="00F3315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A78DE" w14:textId="77777777" w:rsidR="00C52810" w:rsidRDefault="00C52810">
      <w:pPr>
        <w:spacing w:before="0" w:after="0" w:line="240" w:lineRule="auto"/>
      </w:pPr>
      <w:r>
        <w:separator/>
      </w:r>
    </w:p>
  </w:endnote>
  <w:endnote w:type="continuationSeparator" w:id="0">
    <w:p w14:paraId="3663570E" w14:textId="77777777" w:rsidR="00C52810" w:rsidRDefault="00C528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3739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93BD64" w14:textId="4E8E0FE8" w:rsidR="00364BFC" w:rsidRDefault="00364B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2E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AD55E34" w14:textId="77777777" w:rsidR="00364BFC" w:rsidRDefault="00364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82C27" w14:textId="77777777" w:rsidR="00C52810" w:rsidRDefault="00C52810">
      <w:pPr>
        <w:spacing w:before="0" w:after="0" w:line="240" w:lineRule="auto"/>
      </w:pPr>
      <w:r>
        <w:separator/>
      </w:r>
    </w:p>
  </w:footnote>
  <w:footnote w:type="continuationSeparator" w:id="0">
    <w:p w14:paraId="61F5789C" w14:textId="77777777" w:rsidR="00C52810" w:rsidRDefault="00C528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B21C3" w14:textId="77777777" w:rsidR="00364BFC" w:rsidRPr="0065430C" w:rsidRDefault="00364BFC" w:rsidP="00F33159">
    <w:pPr>
      <w:rPr>
        <w:lang w:val="en-GB"/>
      </w:rPr>
    </w:pPr>
    <w:r>
      <w:rPr>
        <w:lang w:val="en-GB"/>
      </w:rPr>
      <w:t>Santos JL &amp; Ebert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7D4E"/>
    <w:multiLevelType w:val="hybridMultilevel"/>
    <w:tmpl w:val="49C0D6F8"/>
    <w:lvl w:ilvl="0" w:tplc="2B585828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55273B"/>
    <w:multiLevelType w:val="hybridMultilevel"/>
    <w:tmpl w:val="0EFA0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F52E5"/>
    <w:multiLevelType w:val="hybridMultilevel"/>
    <w:tmpl w:val="2514CB92"/>
    <w:lvl w:ilvl="0" w:tplc="F9B2D7C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2D2DB5"/>
    <w:multiLevelType w:val="hybridMultilevel"/>
    <w:tmpl w:val="0BEA7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B3"/>
    <w:rsid w:val="00005504"/>
    <w:rsid w:val="00042F13"/>
    <w:rsid w:val="00067FBA"/>
    <w:rsid w:val="00071D97"/>
    <w:rsid w:val="00082DD1"/>
    <w:rsid w:val="00090CE8"/>
    <w:rsid w:val="000A37DD"/>
    <w:rsid w:val="000A61FE"/>
    <w:rsid w:val="00120348"/>
    <w:rsid w:val="001346EB"/>
    <w:rsid w:val="00135988"/>
    <w:rsid w:val="00162BF8"/>
    <w:rsid w:val="00165D5F"/>
    <w:rsid w:val="001840EB"/>
    <w:rsid w:val="00192D17"/>
    <w:rsid w:val="001A619D"/>
    <w:rsid w:val="001B2FF4"/>
    <w:rsid w:val="001D4A54"/>
    <w:rsid w:val="001E4210"/>
    <w:rsid w:val="002262CA"/>
    <w:rsid w:val="00241606"/>
    <w:rsid w:val="002429B3"/>
    <w:rsid w:val="002545DC"/>
    <w:rsid w:val="00265109"/>
    <w:rsid w:val="00266AB3"/>
    <w:rsid w:val="00274B3C"/>
    <w:rsid w:val="002914B6"/>
    <w:rsid w:val="0029211C"/>
    <w:rsid w:val="002F1D6A"/>
    <w:rsid w:val="003044B0"/>
    <w:rsid w:val="00354701"/>
    <w:rsid w:val="00360631"/>
    <w:rsid w:val="00364BFC"/>
    <w:rsid w:val="00386D0C"/>
    <w:rsid w:val="003A4B22"/>
    <w:rsid w:val="003D12EC"/>
    <w:rsid w:val="003F2F9D"/>
    <w:rsid w:val="004114E8"/>
    <w:rsid w:val="0041634F"/>
    <w:rsid w:val="004260D0"/>
    <w:rsid w:val="00457076"/>
    <w:rsid w:val="00461043"/>
    <w:rsid w:val="004902CB"/>
    <w:rsid w:val="004A6D74"/>
    <w:rsid w:val="004B3BF7"/>
    <w:rsid w:val="004C2F31"/>
    <w:rsid w:val="004D4A99"/>
    <w:rsid w:val="004D4E54"/>
    <w:rsid w:val="00546F82"/>
    <w:rsid w:val="00553B90"/>
    <w:rsid w:val="00567B7A"/>
    <w:rsid w:val="00572021"/>
    <w:rsid w:val="005A384D"/>
    <w:rsid w:val="005A4B04"/>
    <w:rsid w:val="005C30E1"/>
    <w:rsid w:val="005D54F8"/>
    <w:rsid w:val="00616D35"/>
    <w:rsid w:val="00621CAA"/>
    <w:rsid w:val="0064792E"/>
    <w:rsid w:val="006C4B13"/>
    <w:rsid w:val="006E4079"/>
    <w:rsid w:val="00735074"/>
    <w:rsid w:val="00735BCB"/>
    <w:rsid w:val="007A521B"/>
    <w:rsid w:val="007A6787"/>
    <w:rsid w:val="007B7452"/>
    <w:rsid w:val="007F237D"/>
    <w:rsid w:val="007F6987"/>
    <w:rsid w:val="008070D0"/>
    <w:rsid w:val="00810FB9"/>
    <w:rsid w:val="00831CFE"/>
    <w:rsid w:val="008413B2"/>
    <w:rsid w:val="00843F5F"/>
    <w:rsid w:val="00866DCC"/>
    <w:rsid w:val="00867428"/>
    <w:rsid w:val="00870208"/>
    <w:rsid w:val="008C5DEB"/>
    <w:rsid w:val="008E5217"/>
    <w:rsid w:val="008E5FC6"/>
    <w:rsid w:val="008E6DCB"/>
    <w:rsid w:val="008F3F13"/>
    <w:rsid w:val="009032E0"/>
    <w:rsid w:val="00903F8A"/>
    <w:rsid w:val="00904307"/>
    <w:rsid w:val="009222CA"/>
    <w:rsid w:val="00931DB3"/>
    <w:rsid w:val="0093709A"/>
    <w:rsid w:val="009B6E20"/>
    <w:rsid w:val="009D59A8"/>
    <w:rsid w:val="009D6D80"/>
    <w:rsid w:val="009E1D29"/>
    <w:rsid w:val="00A128C7"/>
    <w:rsid w:val="00A21336"/>
    <w:rsid w:val="00A86CC7"/>
    <w:rsid w:val="00A91548"/>
    <w:rsid w:val="00AC5544"/>
    <w:rsid w:val="00B06850"/>
    <w:rsid w:val="00B11388"/>
    <w:rsid w:val="00B205A2"/>
    <w:rsid w:val="00B6015E"/>
    <w:rsid w:val="00BB1483"/>
    <w:rsid w:val="00BC175C"/>
    <w:rsid w:val="00BE5970"/>
    <w:rsid w:val="00C033B9"/>
    <w:rsid w:val="00C04968"/>
    <w:rsid w:val="00C321EF"/>
    <w:rsid w:val="00C33293"/>
    <w:rsid w:val="00C51EBA"/>
    <w:rsid w:val="00C52810"/>
    <w:rsid w:val="00C53157"/>
    <w:rsid w:val="00C66B55"/>
    <w:rsid w:val="00C74677"/>
    <w:rsid w:val="00C754C0"/>
    <w:rsid w:val="00C95ED4"/>
    <w:rsid w:val="00CD2E1A"/>
    <w:rsid w:val="00CE2EDA"/>
    <w:rsid w:val="00CF0060"/>
    <w:rsid w:val="00CF14BE"/>
    <w:rsid w:val="00D119D4"/>
    <w:rsid w:val="00D17780"/>
    <w:rsid w:val="00D22B15"/>
    <w:rsid w:val="00D23963"/>
    <w:rsid w:val="00D4018D"/>
    <w:rsid w:val="00D463A9"/>
    <w:rsid w:val="00D5201D"/>
    <w:rsid w:val="00DD1663"/>
    <w:rsid w:val="00DE72BA"/>
    <w:rsid w:val="00E6404B"/>
    <w:rsid w:val="00E6799E"/>
    <w:rsid w:val="00E71868"/>
    <w:rsid w:val="00E77E17"/>
    <w:rsid w:val="00EB0B34"/>
    <w:rsid w:val="00EB1BA8"/>
    <w:rsid w:val="00EC4361"/>
    <w:rsid w:val="00EE0C34"/>
    <w:rsid w:val="00EE249A"/>
    <w:rsid w:val="00F01138"/>
    <w:rsid w:val="00F074E2"/>
    <w:rsid w:val="00F10AF5"/>
    <w:rsid w:val="00F20AC9"/>
    <w:rsid w:val="00F3019A"/>
    <w:rsid w:val="00F33159"/>
    <w:rsid w:val="00F357BF"/>
    <w:rsid w:val="00F65A67"/>
    <w:rsid w:val="00F70BF3"/>
    <w:rsid w:val="00F7331D"/>
    <w:rsid w:val="00F91DA1"/>
    <w:rsid w:val="00FB58A3"/>
    <w:rsid w:val="00FB7650"/>
    <w:rsid w:val="00FD2C96"/>
    <w:rsid w:val="00FD34D3"/>
    <w:rsid w:val="00FE1F52"/>
    <w:rsid w:val="00FE42F8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394373"/>
  <w15:chartTrackingRefBased/>
  <w15:docId w15:val="{068DAA0D-AC3A-42D4-8BE9-D61FF2EF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9B3"/>
    <w:pPr>
      <w:spacing w:before="240" w:after="280" w:line="360" w:lineRule="auto"/>
    </w:pPr>
    <w:rPr>
      <w:rFonts w:ascii="Cambria" w:hAnsi="Cambria"/>
      <w:lang w:val="de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9B3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9B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9B3"/>
    <w:pPr>
      <w:keepNext/>
      <w:keepLines/>
      <w:spacing w:before="40" w:after="0"/>
      <w:outlineLvl w:val="2"/>
    </w:pPr>
    <w:rPr>
      <w:rFonts w:eastAsiaTheme="majorEastAsia" w:cstheme="majorBidi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2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9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character" w:customStyle="1" w:styleId="Heading2Char">
    <w:name w:val="Heading 2 Char"/>
    <w:basedOn w:val="DefaultParagraphFont"/>
    <w:link w:val="Heading2"/>
    <w:uiPriority w:val="9"/>
    <w:rsid w:val="002429B3"/>
    <w:rPr>
      <w:rFonts w:ascii="Cambria" w:eastAsiaTheme="majorEastAsia" w:hAnsi="Cambria" w:cstheme="majorBidi"/>
      <w:b/>
      <w:szCs w:val="26"/>
      <w:lang w:val="de-CH"/>
    </w:rPr>
  </w:style>
  <w:style w:type="character" w:customStyle="1" w:styleId="Heading3Char">
    <w:name w:val="Heading 3 Char"/>
    <w:basedOn w:val="DefaultParagraphFont"/>
    <w:link w:val="Heading3"/>
    <w:uiPriority w:val="9"/>
    <w:rsid w:val="002429B3"/>
    <w:rPr>
      <w:rFonts w:ascii="Cambria" w:eastAsiaTheme="majorEastAsia" w:hAnsi="Cambria" w:cstheme="majorBidi"/>
      <w:szCs w:val="24"/>
      <w:u w:val="single"/>
      <w:lang w:val="de-CH"/>
    </w:rPr>
  </w:style>
  <w:style w:type="table" w:styleId="TableGrid">
    <w:name w:val="Table Grid"/>
    <w:basedOn w:val="TableNormal"/>
    <w:uiPriority w:val="39"/>
    <w:rsid w:val="002429B3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2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2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9B3"/>
    <w:rPr>
      <w:rFonts w:ascii="Cambria" w:hAnsi="Cambria"/>
      <w:sz w:val="20"/>
      <w:szCs w:val="20"/>
      <w:lang w:val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B3"/>
    <w:rPr>
      <w:rFonts w:ascii="Segoe UI" w:hAnsi="Segoe UI" w:cs="Segoe UI"/>
      <w:sz w:val="18"/>
      <w:szCs w:val="18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9B3"/>
    <w:rPr>
      <w:rFonts w:ascii="Cambria" w:hAnsi="Cambria"/>
      <w:b/>
      <w:bCs/>
      <w:sz w:val="20"/>
      <w:szCs w:val="20"/>
      <w:lang w:val="de-CH"/>
    </w:rPr>
  </w:style>
  <w:style w:type="character" w:styleId="LineNumber">
    <w:name w:val="line number"/>
    <w:basedOn w:val="DefaultParagraphFont"/>
    <w:uiPriority w:val="99"/>
    <w:semiHidden/>
    <w:unhideWhenUsed/>
    <w:rsid w:val="002429B3"/>
  </w:style>
  <w:style w:type="paragraph" w:customStyle="1" w:styleId="trehalose">
    <w:name w:val="trehalose"/>
    <w:basedOn w:val="Heading1"/>
    <w:link w:val="trehaloseChar"/>
    <w:qFormat/>
    <w:rsid w:val="002429B3"/>
    <w:pPr>
      <w:spacing w:before="120" w:after="120"/>
      <w:jc w:val="both"/>
    </w:pPr>
    <w:rPr>
      <w:rFonts w:ascii="Cambria" w:hAnsi="Cambria"/>
      <w:b/>
      <w:color w:val="auto"/>
      <w:sz w:val="24"/>
      <w:lang w:val="en-GB"/>
    </w:rPr>
  </w:style>
  <w:style w:type="paragraph" w:customStyle="1" w:styleId="trehalose2">
    <w:name w:val="trehalose 2"/>
    <w:basedOn w:val="Heading2"/>
    <w:link w:val="trehalose2Char"/>
    <w:qFormat/>
    <w:rsid w:val="002429B3"/>
    <w:pPr>
      <w:spacing w:before="120" w:after="120"/>
      <w:jc w:val="both"/>
    </w:pPr>
    <w:rPr>
      <w:b w:val="0"/>
      <w:i/>
      <w:lang w:val="en-GB"/>
    </w:rPr>
  </w:style>
  <w:style w:type="character" w:customStyle="1" w:styleId="trehaloseChar">
    <w:name w:val="trehalose Char"/>
    <w:basedOn w:val="DefaultParagraphFont"/>
    <w:link w:val="trehalose"/>
    <w:rsid w:val="002429B3"/>
    <w:rPr>
      <w:rFonts w:ascii="Cambria" w:eastAsiaTheme="majorEastAsia" w:hAnsi="Cambria" w:cstheme="majorBidi"/>
      <w:b/>
      <w:sz w:val="24"/>
      <w:szCs w:val="32"/>
      <w:lang w:val="en-GB"/>
    </w:rPr>
  </w:style>
  <w:style w:type="character" w:customStyle="1" w:styleId="trehalose2Char">
    <w:name w:val="trehalose 2 Char"/>
    <w:basedOn w:val="DefaultParagraphFont"/>
    <w:link w:val="trehalose2"/>
    <w:rsid w:val="002429B3"/>
    <w:rPr>
      <w:rFonts w:ascii="Cambria" w:eastAsiaTheme="majorEastAsia" w:hAnsi="Cambria" w:cstheme="majorBidi"/>
      <w:i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2429B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429B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29B3"/>
    <w:rPr>
      <w:rFonts w:ascii="Cambria" w:hAnsi="Cambria"/>
      <w:sz w:val="20"/>
      <w:szCs w:val="20"/>
      <w:lang w:val="de-CH"/>
    </w:rPr>
  </w:style>
  <w:style w:type="character" w:styleId="EndnoteReference">
    <w:name w:val="endnote reference"/>
    <w:basedOn w:val="DefaultParagraphFont"/>
    <w:uiPriority w:val="99"/>
    <w:semiHidden/>
    <w:unhideWhenUsed/>
    <w:rsid w:val="002429B3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2429B3"/>
    <w:pPr>
      <w:spacing w:after="0" w:line="240" w:lineRule="auto"/>
      <w:ind w:left="720" w:hanging="720"/>
    </w:pPr>
  </w:style>
  <w:style w:type="paragraph" w:styleId="Revision">
    <w:name w:val="Revision"/>
    <w:hidden/>
    <w:uiPriority w:val="99"/>
    <w:semiHidden/>
    <w:rsid w:val="002429B3"/>
    <w:pPr>
      <w:spacing w:after="0" w:line="240" w:lineRule="auto"/>
    </w:pPr>
    <w:rPr>
      <w:rFonts w:ascii="Cambria" w:hAnsi="Cambria"/>
      <w:lang w:val="de-CH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2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29B3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gd15mcfceub">
    <w:name w:val="gd15mcfceub"/>
    <w:basedOn w:val="DefaultParagraphFont"/>
    <w:rsid w:val="002429B3"/>
  </w:style>
  <w:style w:type="table" w:styleId="ListTable7Colorful">
    <w:name w:val="List Table 7 Colorful"/>
    <w:basedOn w:val="TableNormal"/>
    <w:uiPriority w:val="52"/>
    <w:rsid w:val="002429B3"/>
    <w:pPr>
      <w:spacing w:after="0" w:line="240" w:lineRule="auto"/>
    </w:pPr>
    <w:rPr>
      <w:color w:val="000000" w:themeColor="text1"/>
      <w:lang w:val="de-CH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29B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9B3"/>
    <w:rPr>
      <w:rFonts w:ascii="Cambria" w:hAnsi="Cambria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2429B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9B3"/>
    <w:rPr>
      <w:rFonts w:ascii="Cambria" w:hAnsi="Cambria"/>
      <w:lang w:val="de-CH"/>
    </w:rPr>
  </w:style>
  <w:style w:type="character" w:styleId="Hyperlink">
    <w:name w:val="Hyperlink"/>
    <w:basedOn w:val="DefaultParagraphFont"/>
    <w:uiPriority w:val="99"/>
    <w:unhideWhenUsed/>
    <w:rsid w:val="002429B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9B3"/>
    <w:pPr>
      <w:spacing w:after="0" w:line="240" w:lineRule="auto"/>
    </w:pPr>
    <w:rPr>
      <w:rFonts w:ascii="Cambria" w:hAnsi="Cambria"/>
      <w:lang w:val="de-CH"/>
    </w:rPr>
  </w:style>
  <w:style w:type="table" w:customStyle="1" w:styleId="ListTable3-Accent31">
    <w:name w:val="List Table 3 - Accent 31"/>
    <w:basedOn w:val="TableNormal"/>
    <w:next w:val="ListTable3-Accent3"/>
    <w:uiPriority w:val="48"/>
    <w:rsid w:val="008070D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070D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1E4210"/>
    <w:rPr>
      <w:rFonts w:asciiTheme="majorHAnsi" w:eastAsiaTheme="majorEastAsia" w:hAnsiTheme="majorHAnsi" w:cstheme="majorBidi"/>
      <w:i/>
      <w:iCs/>
      <w:color w:val="2E74B5" w:themeColor="accent1" w:themeShade="BF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57F636C-23DD-4733-88F0-E1266F2C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3277</Words>
  <Characters>18680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21914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Santos</dc:creator>
  <cp:keywords/>
  <dc:description/>
  <cp:lastModifiedBy>Joana Santos</cp:lastModifiedBy>
  <cp:revision>6</cp:revision>
  <dcterms:created xsi:type="dcterms:W3CDTF">2021-12-22T09:04:00Z</dcterms:created>
  <dcterms:modified xsi:type="dcterms:W3CDTF">2022-01-26T12:43:00Z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id="JUHdz3Wp"/&gt;&lt;style id="http://www.zotero.org/styles/chicago-author-date" locale="pt-PT" hasBibliography="1" bibliographyStyleHasBeenSet="1"/&gt;&lt;prefs&gt;&lt;pref name="fieldType" value="Field"/&gt;&lt;pref na</vt:lpwstr>
  </property>
  <property fmtid="{D5CDD505-2E9C-101B-9397-08002B2CF9AE}" pid="3" name="ZOTERO_PREF_2">
    <vt:lpwstr>me="automaticJournalAbbreviations" value="true"/&gt;&lt;/prefs&gt;&lt;/data&gt;</vt:lpwstr>
  </property>
</Properties>
</file>