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225B" w14:textId="669DCAC1" w:rsidR="008B0F45" w:rsidRPr="005166A3" w:rsidRDefault="008B0F45" w:rsidP="008B0F45">
      <w:pPr>
        <w:rPr>
          <w:rFonts w:ascii="Arial" w:hAnsi="Arial" w:cs="Arial"/>
          <w:b/>
          <w:bCs/>
          <w:sz w:val="26"/>
          <w:szCs w:val="26"/>
        </w:rPr>
      </w:pPr>
      <w:r w:rsidRPr="005166A3">
        <w:rPr>
          <w:rFonts w:ascii="Arial" w:hAnsi="Arial" w:cs="Arial"/>
          <w:b/>
          <w:bCs/>
          <w:sz w:val="26"/>
          <w:szCs w:val="26"/>
        </w:rPr>
        <w:t>README</w:t>
      </w:r>
    </w:p>
    <w:p w14:paraId="4E784D31" w14:textId="573E30FA" w:rsidR="008B0F45" w:rsidRPr="00EE26C3" w:rsidRDefault="008B0F45" w:rsidP="008B0F45">
      <w:pPr>
        <w:rPr>
          <w:rFonts w:ascii="Arial" w:hAnsi="Arial" w:cs="Arial"/>
        </w:rPr>
      </w:pPr>
      <w:r w:rsidRPr="00EE26C3">
        <w:rPr>
          <w:rFonts w:ascii="Arial" w:hAnsi="Arial" w:cs="Arial"/>
        </w:rPr>
        <w:t>This file contains a summary of data and code used in the paper:</w:t>
      </w:r>
    </w:p>
    <w:p w14:paraId="503E4F00" w14:textId="5BA9D02F" w:rsidR="009266A6" w:rsidRDefault="008B0F45" w:rsidP="008B0F45">
      <w:pPr>
        <w:rPr>
          <w:rFonts w:ascii="Arial" w:hAnsi="Arial" w:cs="Arial"/>
        </w:rPr>
      </w:pPr>
      <w:r w:rsidRPr="00EE26C3">
        <w:rPr>
          <w:rFonts w:ascii="Arial" w:hAnsi="Arial" w:cs="Arial"/>
        </w:rPr>
        <w:t>M. O. Cuthbert, G. C. Rau, M. Ekström, D. M O’Carroll &amp; A. J. Bates (202</w:t>
      </w:r>
      <w:r w:rsidR="00F511C1">
        <w:rPr>
          <w:rFonts w:ascii="Arial" w:hAnsi="Arial" w:cs="Arial"/>
        </w:rPr>
        <w:t>2</w:t>
      </w:r>
      <w:r w:rsidRPr="00EE26C3">
        <w:rPr>
          <w:rFonts w:ascii="Arial" w:hAnsi="Arial" w:cs="Arial"/>
        </w:rPr>
        <w:t>). Global climate-driven trade-offs between the water retention and cooling benefits of urban greening. Nature Communications</w:t>
      </w:r>
      <w:r w:rsidR="009266A6">
        <w:rPr>
          <w:rFonts w:ascii="Arial" w:hAnsi="Arial" w:cs="Arial"/>
        </w:rPr>
        <w:t xml:space="preserve">. </w:t>
      </w:r>
      <w:hyperlink r:id="rId5" w:history="1">
        <w:r w:rsidR="009266A6" w:rsidRPr="008872AA">
          <w:rPr>
            <w:rStyle w:val="Hyperlink"/>
            <w:rFonts w:ascii="Arial" w:hAnsi="Arial" w:cs="Arial"/>
          </w:rPr>
          <w:t>https://doi.org/10.1038/s41467-022-28160-8</w:t>
        </w:r>
      </w:hyperlink>
      <w:r w:rsidR="009266A6">
        <w:rPr>
          <w:rFonts w:ascii="Arial" w:hAnsi="Arial" w:cs="Arial"/>
        </w:rPr>
        <w:t xml:space="preserve"> </w:t>
      </w:r>
    </w:p>
    <w:p w14:paraId="1DFB967B" w14:textId="77777777" w:rsidR="00F722EB" w:rsidRPr="00EE26C3" w:rsidRDefault="00F722EB" w:rsidP="00F722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data is archived under: </w:t>
      </w:r>
      <w:hyperlink r:id="rId6" w:history="1">
        <w:r w:rsidRPr="007A2F4F">
          <w:rPr>
            <w:rStyle w:val="Hyperlink"/>
            <w:rFonts w:ascii="Arial" w:hAnsi="Arial" w:cs="Arial"/>
          </w:rPr>
          <w:t>https://dx.doi.org/10.6084/m9.figshare.17049806</w:t>
        </w:r>
      </w:hyperlink>
      <w:r>
        <w:rPr>
          <w:rFonts w:ascii="Arial" w:hAnsi="Arial" w:cs="Arial"/>
        </w:rPr>
        <w:t xml:space="preserve"> </w:t>
      </w:r>
    </w:p>
    <w:p w14:paraId="33C54017" w14:textId="706124A2" w:rsidR="00CA093C" w:rsidRDefault="00CA093C" w:rsidP="008B0F45">
      <w:pPr>
        <w:rPr>
          <w:rFonts w:ascii="Arial" w:hAnsi="Arial" w:cs="Arial"/>
        </w:rPr>
      </w:pPr>
      <w:r w:rsidRPr="00EE26C3">
        <w:rPr>
          <w:rFonts w:ascii="Arial" w:hAnsi="Arial" w:cs="Arial"/>
        </w:rPr>
        <w:t xml:space="preserve">License: All data and code </w:t>
      </w:r>
      <w:r w:rsidR="0062173B" w:rsidRPr="00EE26C3">
        <w:rPr>
          <w:rFonts w:ascii="Arial" w:hAnsi="Arial" w:cs="Arial"/>
        </w:rPr>
        <w:t>are</w:t>
      </w:r>
      <w:r w:rsidRPr="00EE26C3">
        <w:rPr>
          <w:rFonts w:ascii="Arial" w:hAnsi="Arial" w:cs="Arial"/>
        </w:rPr>
        <w:t xml:space="preserve"> licensed with </w:t>
      </w:r>
      <w:r w:rsidR="0096461F" w:rsidRPr="00EE26C3">
        <w:rPr>
          <w:rFonts w:ascii="Arial" w:hAnsi="Arial" w:cs="Arial"/>
        </w:rPr>
        <w:t xml:space="preserve">a </w:t>
      </w:r>
      <w:r w:rsidRPr="00EE26C3">
        <w:rPr>
          <w:rFonts w:ascii="Arial" w:hAnsi="Arial" w:cs="Arial"/>
        </w:rPr>
        <w:t>Creative Commons Attribution 4.0 International (CC BY 4.0)</w:t>
      </w:r>
    </w:p>
    <w:p w14:paraId="3764C998" w14:textId="68F8506E" w:rsidR="008B0F45" w:rsidRPr="00A216F3" w:rsidRDefault="008B0F45" w:rsidP="008B0F45">
      <w:pPr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EE26C3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PLEASE ACKNOWLEDGE WITH A CITATION OF THE </w:t>
      </w:r>
      <w:r w:rsidRPr="00A216F3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PAPER </w:t>
      </w:r>
      <w:r w:rsidRPr="00A216F3">
        <w:rPr>
          <w:rStyle w:val="hljs-builtin"/>
          <w:rFonts w:ascii="Arial" w:hAnsi="Arial" w:cs="Arial"/>
          <w:b/>
          <w:bCs/>
          <w:sz w:val="21"/>
          <w:szCs w:val="21"/>
          <w:shd w:val="clear" w:color="auto" w:fill="FFFFFF"/>
        </w:rPr>
        <w:t>IF</w:t>
      </w:r>
      <w:r w:rsidRPr="00A216F3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YOU USE THESE DATA </w:t>
      </w:r>
      <w:r w:rsidRPr="00A216F3">
        <w:rPr>
          <w:rStyle w:val="hljs-builtin"/>
          <w:rFonts w:ascii="Arial" w:hAnsi="Arial" w:cs="Arial"/>
          <w:b/>
          <w:bCs/>
          <w:sz w:val="21"/>
          <w:szCs w:val="21"/>
          <w:shd w:val="clear" w:color="auto" w:fill="FFFFFF"/>
        </w:rPr>
        <w:t>OR</w:t>
      </w:r>
      <w:r w:rsidRPr="00A216F3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TOOLS (</w:t>
      </w:r>
      <w:r w:rsidRPr="00A216F3">
        <w:rPr>
          <w:rStyle w:val="hljs-builtin"/>
          <w:rFonts w:ascii="Arial" w:hAnsi="Arial" w:cs="Arial"/>
          <w:b/>
          <w:bCs/>
          <w:sz w:val="21"/>
          <w:szCs w:val="21"/>
          <w:shd w:val="clear" w:color="auto" w:fill="FFFFFF"/>
        </w:rPr>
        <w:t>OR</w:t>
      </w:r>
      <w:r w:rsidRPr="00A216F3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DERIVE A VARIATION FROM THEM) - THANK YOU!</w:t>
      </w:r>
    </w:p>
    <w:p w14:paraId="779690F2" w14:textId="77777777" w:rsidR="00EE26C3" w:rsidRPr="00EE26C3" w:rsidRDefault="00EE26C3" w:rsidP="006D36FD">
      <w:pPr>
        <w:rPr>
          <w:rFonts w:ascii="Arial" w:hAnsi="Arial" w:cs="Arial"/>
          <w:b/>
          <w:bCs/>
        </w:rPr>
      </w:pPr>
    </w:p>
    <w:p w14:paraId="54D6C99A" w14:textId="591AE380" w:rsidR="00AE1445" w:rsidRPr="00EE26C3" w:rsidRDefault="00AE1445" w:rsidP="006D36FD">
      <w:pPr>
        <w:rPr>
          <w:rFonts w:ascii="Arial" w:hAnsi="Arial" w:cs="Arial"/>
          <w:b/>
          <w:bCs/>
        </w:rPr>
      </w:pPr>
      <w:r w:rsidRPr="00EE26C3">
        <w:rPr>
          <w:rFonts w:ascii="Arial" w:hAnsi="Arial" w:cs="Arial"/>
          <w:b/>
          <w:bCs/>
        </w:rPr>
        <w:t>Net</w:t>
      </w:r>
      <w:r w:rsidR="000D7149" w:rsidRPr="00EE26C3">
        <w:rPr>
          <w:rFonts w:ascii="Arial" w:hAnsi="Arial" w:cs="Arial"/>
          <w:b/>
          <w:bCs/>
        </w:rPr>
        <w:t>CDF</w:t>
      </w:r>
      <w:r w:rsidRPr="00EE26C3">
        <w:rPr>
          <w:rFonts w:ascii="Arial" w:hAnsi="Arial" w:cs="Arial"/>
          <w:b/>
          <w:bCs/>
        </w:rPr>
        <w:t xml:space="preserve"> Files</w:t>
      </w:r>
    </w:p>
    <w:p w14:paraId="605389E0" w14:textId="0E3C1B58" w:rsidR="00C7020F" w:rsidRPr="00EE26C3" w:rsidRDefault="004A115C" w:rsidP="00135E6A">
      <w:pPr>
        <w:rPr>
          <w:rFonts w:ascii="Arial" w:hAnsi="Arial" w:cs="Arial"/>
        </w:rPr>
      </w:pPr>
      <w:r w:rsidRPr="00EE26C3">
        <w:rPr>
          <w:rFonts w:ascii="Arial" w:hAnsi="Arial" w:cs="Arial"/>
        </w:rPr>
        <w:t xml:space="preserve">Outputs are provided </w:t>
      </w:r>
      <w:r w:rsidR="008B0F45" w:rsidRPr="00EE26C3">
        <w:rPr>
          <w:rFonts w:ascii="Arial" w:hAnsi="Arial" w:cs="Arial"/>
        </w:rPr>
        <w:t>for</w:t>
      </w:r>
      <w:r w:rsidR="00B84FB5" w:rsidRPr="00EE26C3">
        <w:rPr>
          <w:rFonts w:ascii="Arial" w:hAnsi="Arial" w:cs="Arial"/>
        </w:rPr>
        <w:t xml:space="preserve"> </w:t>
      </w:r>
      <w:r w:rsidR="000D3408" w:rsidRPr="00EE26C3">
        <w:rPr>
          <w:rFonts w:ascii="Arial" w:hAnsi="Arial" w:cs="Arial"/>
        </w:rPr>
        <w:t>potential evapotranspiration</w:t>
      </w:r>
      <w:r w:rsidR="00CE2B02" w:rsidRPr="00EE26C3">
        <w:rPr>
          <w:rFonts w:ascii="Arial" w:hAnsi="Arial" w:cs="Arial"/>
        </w:rPr>
        <w:t xml:space="preserve"> for all scenarios</w:t>
      </w:r>
      <w:r w:rsidR="000D3408" w:rsidRPr="00EE26C3">
        <w:rPr>
          <w:rFonts w:ascii="Arial" w:hAnsi="Arial" w:cs="Arial"/>
        </w:rPr>
        <w:t xml:space="preserve"> (</w:t>
      </w:r>
      <w:r w:rsidR="0084518C" w:rsidRPr="00EE26C3">
        <w:rPr>
          <w:rFonts w:ascii="Arial" w:hAnsi="Arial" w:cs="Arial"/>
        </w:rPr>
        <w:t xml:space="preserve">filename </w:t>
      </w:r>
      <w:r w:rsidR="00A65341" w:rsidRPr="00EE26C3">
        <w:rPr>
          <w:rFonts w:ascii="Arial" w:hAnsi="Arial" w:cs="Arial"/>
        </w:rPr>
        <w:t xml:space="preserve">subscript: </w:t>
      </w:r>
      <w:r w:rsidR="0088507E" w:rsidRPr="00EE26C3">
        <w:rPr>
          <w:rFonts w:ascii="Arial" w:hAnsi="Arial" w:cs="Arial"/>
        </w:rPr>
        <w:t>ALL</w:t>
      </w:r>
      <w:r w:rsidR="000D3408" w:rsidRPr="00EE26C3">
        <w:rPr>
          <w:rFonts w:ascii="Arial" w:hAnsi="Arial" w:cs="Arial"/>
        </w:rPr>
        <w:t>)</w:t>
      </w:r>
      <w:r w:rsidR="00B84FB5" w:rsidRPr="00EE26C3">
        <w:rPr>
          <w:rFonts w:ascii="Arial" w:hAnsi="Arial" w:cs="Arial"/>
        </w:rPr>
        <w:t xml:space="preserve"> </w:t>
      </w:r>
      <w:r w:rsidR="00441045" w:rsidRPr="00EE26C3">
        <w:rPr>
          <w:rFonts w:ascii="Arial" w:hAnsi="Arial" w:cs="Arial"/>
        </w:rPr>
        <w:t>as well as</w:t>
      </w:r>
      <w:r w:rsidR="008B0F45" w:rsidRPr="00EE26C3">
        <w:rPr>
          <w:rFonts w:ascii="Arial" w:hAnsi="Arial" w:cs="Arial"/>
        </w:rPr>
        <w:t xml:space="preserve"> </w:t>
      </w:r>
      <w:r w:rsidR="00765DC6" w:rsidRPr="00EE26C3">
        <w:rPr>
          <w:rFonts w:ascii="Arial" w:hAnsi="Arial" w:cs="Arial"/>
        </w:rPr>
        <w:t>the following</w:t>
      </w:r>
      <w:r w:rsidR="008B0F45" w:rsidRPr="00EE26C3">
        <w:rPr>
          <w:rFonts w:ascii="Arial" w:hAnsi="Arial" w:cs="Arial"/>
        </w:rPr>
        <w:t xml:space="preserve"> different urban greening scenarios</w:t>
      </w:r>
      <w:r w:rsidR="00C13F6B" w:rsidRPr="00EE26C3">
        <w:rPr>
          <w:rFonts w:ascii="Arial" w:hAnsi="Arial" w:cs="Arial"/>
        </w:rPr>
        <w:t xml:space="preserve"> as follows</w:t>
      </w:r>
      <w:r w:rsidR="00463301" w:rsidRPr="00EE26C3">
        <w:rPr>
          <w:rFonts w:ascii="Arial" w:hAnsi="Arial" w:cs="Arial"/>
        </w:rPr>
        <w:t>:</w:t>
      </w:r>
    </w:p>
    <w:p w14:paraId="3EEE833D" w14:textId="73B776C0" w:rsidR="00D33111" w:rsidRPr="00EE26C3" w:rsidRDefault="00D33111" w:rsidP="00B84FB5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EE26C3">
        <w:rPr>
          <w:rFonts w:ascii="Arial" w:hAnsi="Arial" w:cs="Arial"/>
        </w:rPr>
        <w:t>e</w:t>
      </w:r>
      <w:r w:rsidR="008B0F45" w:rsidRPr="00EE26C3">
        <w:rPr>
          <w:rFonts w:ascii="Arial" w:hAnsi="Arial" w:cs="Arial"/>
        </w:rPr>
        <w:t>xtensive</w:t>
      </w:r>
      <w:r w:rsidR="004A115C" w:rsidRPr="00EE26C3">
        <w:rPr>
          <w:rFonts w:ascii="Arial" w:hAnsi="Arial" w:cs="Arial"/>
        </w:rPr>
        <w:t xml:space="preserve"> </w:t>
      </w:r>
      <w:r w:rsidR="008E0F5F" w:rsidRPr="00EE26C3">
        <w:rPr>
          <w:rFonts w:ascii="Arial" w:hAnsi="Arial" w:cs="Arial"/>
        </w:rPr>
        <w:t>substrates</w:t>
      </w:r>
      <w:r w:rsidR="00545474" w:rsidRPr="00EE26C3">
        <w:rPr>
          <w:rFonts w:ascii="Arial" w:hAnsi="Arial" w:cs="Arial"/>
        </w:rPr>
        <w:t>,</w:t>
      </w:r>
      <w:r w:rsidR="008E0F5F" w:rsidRPr="00EE26C3">
        <w:rPr>
          <w:rFonts w:ascii="Arial" w:hAnsi="Arial" w:cs="Arial"/>
        </w:rPr>
        <w:t xml:space="preserve"> 50 mm thick (</w:t>
      </w:r>
      <w:r w:rsidR="005B0822" w:rsidRPr="00EE26C3">
        <w:rPr>
          <w:rFonts w:ascii="Arial" w:hAnsi="Arial" w:cs="Arial"/>
        </w:rPr>
        <w:t xml:space="preserve">filename subscript: </w:t>
      </w:r>
      <w:r w:rsidR="008E0F5F" w:rsidRPr="00EE26C3">
        <w:rPr>
          <w:rFonts w:ascii="Arial" w:hAnsi="Arial" w:cs="Arial"/>
        </w:rPr>
        <w:t>EXT)</w:t>
      </w:r>
    </w:p>
    <w:p w14:paraId="551578E0" w14:textId="44277BFE" w:rsidR="00D33111" w:rsidRPr="00EE26C3" w:rsidRDefault="008E0F5F" w:rsidP="00B84FB5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EE26C3">
        <w:rPr>
          <w:rFonts w:ascii="Arial" w:hAnsi="Arial" w:cs="Arial"/>
        </w:rPr>
        <w:t>intensive substrates</w:t>
      </w:r>
      <w:r w:rsidR="00545474" w:rsidRPr="00EE26C3">
        <w:rPr>
          <w:rFonts w:ascii="Arial" w:hAnsi="Arial" w:cs="Arial"/>
        </w:rPr>
        <w:t>,</w:t>
      </w:r>
      <w:r w:rsidRPr="00EE26C3">
        <w:rPr>
          <w:rFonts w:ascii="Arial" w:hAnsi="Arial" w:cs="Arial"/>
        </w:rPr>
        <w:t xml:space="preserve"> 150 mm thick (</w:t>
      </w:r>
      <w:r w:rsidR="005B0822" w:rsidRPr="00EE26C3">
        <w:rPr>
          <w:rFonts w:ascii="Arial" w:hAnsi="Arial" w:cs="Arial"/>
        </w:rPr>
        <w:t xml:space="preserve">filename subscript: </w:t>
      </w:r>
      <w:r w:rsidRPr="00EE26C3">
        <w:rPr>
          <w:rFonts w:ascii="Arial" w:hAnsi="Arial" w:cs="Arial"/>
        </w:rPr>
        <w:t>INT)</w:t>
      </w:r>
    </w:p>
    <w:p w14:paraId="6B0F5662" w14:textId="39CC99CA" w:rsidR="00D33111" w:rsidRPr="00EE26C3" w:rsidRDefault="008E0F5F" w:rsidP="00B84FB5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EE26C3">
        <w:rPr>
          <w:rFonts w:ascii="Arial" w:hAnsi="Arial" w:cs="Arial"/>
        </w:rPr>
        <w:t>deep substrates</w:t>
      </w:r>
      <w:r w:rsidR="00545474" w:rsidRPr="00EE26C3">
        <w:rPr>
          <w:rFonts w:ascii="Arial" w:hAnsi="Arial" w:cs="Arial"/>
        </w:rPr>
        <w:t>,</w:t>
      </w:r>
      <w:r w:rsidRPr="00EE26C3">
        <w:rPr>
          <w:rFonts w:ascii="Arial" w:hAnsi="Arial" w:cs="Arial"/>
        </w:rPr>
        <w:t xml:space="preserve"> 1000 mm thick (</w:t>
      </w:r>
      <w:r w:rsidR="005B0822" w:rsidRPr="00EE26C3">
        <w:rPr>
          <w:rFonts w:ascii="Arial" w:hAnsi="Arial" w:cs="Arial"/>
        </w:rPr>
        <w:t xml:space="preserve">filename subscript: </w:t>
      </w:r>
      <w:r w:rsidRPr="00EE26C3">
        <w:rPr>
          <w:rFonts w:ascii="Arial" w:hAnsi="Arial" w:cs="Arial"/>
        </w:rPr>
        <w:t>DEEP)</w:t>
      </w:r>
    </w:p>
    <w:p w14:paraId="61F0857F" w14:textId="79349E0A" w:rsidR="00D33111" w:rsidRPr="00EE26C3" w:rsidRDefault="00D33111" w:rsidP="00B84FB5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EE26C3">
        <w:rPr>
          <w:rFonts w:ascii="Arial" w:hAnsi="Arial" w:cs="Arial"/>
        </w:rPr>
        <w:t>intensive substrates</w:t>
      </w:r>
      <w:r w:rsidR="00545474" w:rsidRPr="00EE26C3">
        <w:rPr>
          <w:rFonts w:ascii="Arial" w:hAnsi="Arial" w:cs="Arial"/>
        </w:rPr>
        <w:t>,</w:t>
      </w:r>
      <w:r w:rsidRPr="00EE26C3">
        <w:rPr>
          <w:rFonts w:ascii="Arial" w:hAnsi="Arial" w:cs="Arial"/>
        </w:rPr>
        <w:t xml:space="preserve"> plus </w:t>
      </w:r>
      <w:r w:rsidR="0044641E" w:rsidRPr="00EE26C3">
        <w:rPr>
          <w:rFonts w:ascii="Arial" w:hAnsi="Arial" w:cs="Arial"/>
        </w:rPr>
        <w:t>irrigation at 25% of PET on no-raindays</w:t>
      </w:r>
      <w:r w:rsidRPr="00EE26C3">
        <w:rPr>
          <w:rFonts w:ascii="Arial" w:hAnsi="Arial" w:cs="Arial"/>
        </w:rPr>
        <w:t xml:space="preserve"> (</w:t>
      </w:r>
      <w:r w:rsidR="005B0822" w:rsidRPr="00EE26C3">
        <w:rPr>
          <w:rFonts w:ascii="Arial" w:hAnsi="Arial" w:cs="Arial"/>
        </w:rPr>
        <w:t xml:space="preserve">filename subscript: </w:t>
      </w:r>
      <w:r w:rsidRPr="00EE26C3">
        <w:rPr>
          <w:rFonts w:ascii="Arial" w:hAnsi="Arial" w:cs="Arial"/>
        </w:rPr>
        <w:t>INT</w:t>
      </w:r>
      <w:r w:rsidR="0044641E" w:rsidRPr="00EE26C3">
        <w:rPr>
          <w:rFonts w:ascii="Arial" w:hAnsi="Arial" w:cs="Arial"/>
        </w:rPr>
        <w:t>_25</w:t>
      </w:r>
      <w:r w:rsidRPr="00EE26C3">
        <w:rPr>
          <w:rFonts w:ascii="Arial" w:hAnsi="Arial" w:cs="Arial"/>
        </w:rPr>
        <w:t>)</w:t>
      </w:r>
    </w:p>
    <w:p w14:paraId="153FF6E7" w14:textId="729FE6A8" w:rsidR="0044641E" w:rsidRPr="00EE26C3" w:rsidRDefault="0044641E" w:rsidP="00B84FB5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EE26C3">
        <w:rPr>
          <w:rFonts w:ascii="Arial" w:hAnsi="Arial" w:cs="Arial"/>
        </w:rPr>
        <w:t>intensive substrates</w:t>
      </w:r>
      <w:r w:rsidR="00545474" w:rsidRPr="00EE26C3">
        <w:rPr>
          <w:rFonts w:ascii="Arial" w:hAnsi="Arial" w:cs="Arial"/>
        </w:rPr>
        <w:t>,</w:t>
      </w:r>
      <w:r w:rsidRPr="00EE26C3">
        <w:rPr>
          <w:rFonts w:ascii="Arial" w:hAnsi="Arial" w:cs="Arial"/>
        </w:rPr>
        <w:t xml:space="preserve"> plus irrigation at 50% of PET on no-raindays (</w:t>
      </w:r>
      <w:r w:rsidR="00444EA0" w:rsidRPr="00EE26C3">
        <w:rPr>
          <w:rFonts w:ascii="Arial" w:hAnsi="Arial" w:cs="Arial"/>
        </w:rPr>
        <w:t xml:space="preserve">filename subscript: </w:t>
      </w:r>
      <w:r w:rsidRPr="00EE26C3">
        <w:rPr>
          <w:rFonts w:ascii="Arial" w:hAnsi="Arial" w:cs="Arial"/>
        </w:rPr>
        <w:t>INT_50)</w:t>
      </w:r>
    </w:p>
    <w:p w14:paraId="11E0EA1C" w14:textId="0BF28591" w:rsidR="006D36FD" w:rsidRPr="00EE26C3" w:rsidRDefault="00D114DE" w:rsidP="006D36FD">
      <w:pPr>
        <w:rPr>
          <w:rFonts w:ascii="Arial" w:hAnsi="Arial" w:cs="Arial"/>
        </w:rPr>
      </w:pPr>
      <w:r w:rsidRPr="00EE26C3">
        <w:rPr>
          <w:rFonts w:ascii="Arial" w:hAnsi="Arial" w:cs="Arial"/>
        </w:rPr>
        <w:t xml:space="preserve">Values </w:t>
      </w:r>
      <w:r w:rsidR="002C6D32" w:rsidRPr="00EE26C3">
        <w:rPr>
          <w:rFonts w:ascii="Arial" w:hAnsi="Arial" w:cs="Arial"/>
        </w:rPr>
        <w:t xml:space="preserve">(in 32bit float format) </w:t>
      </w:r>
      <w:r w:rsidRPr="00EE26C3">
        <w:rPr>
          <w:rFonts w:ascii="Arial" w:hAnsi="Arial" w:cs="Arial"/>
        </w:rPr>
        <w:t>for e</w:t>
      </w:r>
      <w:r w:rsidR="00C13F6B" w:rsidRPr="00EE26C3">
        <w:rPr>
          <w:rFonts w:ascii="Arial" w:hAnsi="Arial" w:cs="Arial"/>
        </w:rPr>
        <w:t xml:space="preserve">ach </w:t>
      </w:r>
      <w:r w:rsidR="00D148E8" w:rsidRPr="00EE26C3">
        <w:rPr>
          <w:rFonts w:ascii="Arial" w:hAnsi="Arial" w:cs="Arial"/>
        </w:rPr>
        <w:t xml:space="preserve">scenario </w:t>
      </w:r>
      <w:r w:rsidR="00153175" w:rsidRPr="00EE26C3">
        <w:rPr>
          <w:rFonts w:ascii="Arial" w:hAnsi="Arial" w:cs="Arial"/>
        </w:rPr>
        <w:t>are</w:t>
      </w:r>
      <w:r w:rsidR="00B67D1D" w:rsidRPr="00EE26C3">
        <w:rPr>
          <w:rFonts w:ascii="Arial" w:hAnsi="Arial" w:cs="Arial"/>
        </w:rPr>
        <w:t xml:space="preserve"> provided in</w:t>
      </w:r>
      <w:r w:rsidR="00D148E8" w:rsidRPr="00EE26C3">
        <w:rPr>
          <w:rFonts w:ascii="Arial" w:hAnsi="Arial" w:cs="Arial"/>
        </w:rPr>
        <w:t xml:space="preserve"> a </w:t>
      </w:r>
      <w:r w:rsidR="00B67D1D" w:rsidRPr="00EE26C3">
        <w:rPr>
          <w:rFonts w:ascii="Arial" w:hAnsi="Arial" w:cs="Arial"/>
        </w:rPr>
        <w:t xml:space="preserve">separate </w:t>
      </w:r>
      <w:r w:rsidR="00147DE2" w:rsidRPr="00EE26C3">
        <w:rPr>
          <w:rFonts w:ascii="Arial" w:hAnsi="Arial" w:cs="Arial"/>
        </w:rPr>
        <w:t>N</w:t>
      </w:r>
      <w:r w:rsidR="00D148E8" w:rsidRPr="00EE26C3">
        <w:rPr>
          <w:rFonts w:ascii="Arial" w:hAnsi="Arial" w:cs="Arial"/>
        </w:rPr>
        <w:t>et</w:t>
      </w:r>
      <w:r w:rsidR="00147DE2" w:rsidRPr="00EE26C3">
        <w:rPr>
          <w:rFonts w:ascii="Arial" w:hAnsi="Arial" w:cs="Arial"/>
        </w:rPr>
        <w:t>CDF</w:t>
      </w:r>
      <w:r w:rsidR="00D148E8" w:rsidRPr="00EE26C3">
        <w:rPr>
          <w:rFonts w:ascii="Arial" w:hAnsi="Arial" w:cs="Arial"/>
        </w:rPr>
        <w:t xml:space="preserve"> file</w:t>
      </w:r>
      <w:r w:rsidR="006D36FD" w:rsidRPr="00EE26C3">
        <w:rPr>
          <w:rFonts w:ascii="Arial" w:hAnsi="Arial" w:cs="Arial"/>
        </w:rPr>
        <w:t xml:space="preserve"> consist</w:t>
      </w:r>
      <w:r w:rsidR="00D148E8" w:rsidRPr="00EE26C3">
        <w:rPr>
          <w:rFonts w:ascii="Arial" w:hAnsi="Arial" w:cs="Arial"/>
        </w:rPr>
        <w:t>ing</w:t>
      </w:r>
      <w:r w:rsidR="006D36FD" w:rsidRPr="00EE26C3">
        <w:rPr>
          <w:rFonts w:ascii="Arial" w:hAnsi="Arial" w:cs="Arial"/>
        </w:rPr>
        <w:t xml:space="preserve"> of global distributions, on a 0.25° spatial resolution grid, of the following modelled variables:</w:t>
      </w:r>
    </w:p>
    <w:p w14:paraId="2283303B" w14:textId="77777777" w:rsidR="006D36FD" w:rsidRPr="00EE26C3" w:rsidRDefault="006D36FD" w:rsidP="00B84FB5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EE26C3">
        <w:rPr>
          <w:rFonts w:ascii="Arial" w:hAnsi="Arial" w:cs="Arial"/>
        </w:rPr>
        <w:t>actual evapotranspiration (AET, mm/d)</w:t>
      </w:r>
    </w:p>
    <w:p w14:paraId="1DDE1A62" w14:textId="74C855EC" w:rsidR="006D36FD" w:rsidRPr="00EE26C3" w:rsidRDefault="006D36FD" w:rsidP="00B84FB5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EE26C3">
        <w:rPr>
          <w:rFonts w:ascii="Arial" w:hAnsi="Arial" w:cs="Arial"/>
        </w:rPr>
        <w:t>retention fraction (R</w:t>
      </w:r>
      <w:r w:rsidR="00956D72" w:rsidRPr="00EE26C3">
        <w:rPr>
          <w:rFonts w:ascii="Arial" w:hAnsi="Arial" w:cs="Arial"/>
        </w:rPr>
        <w:t>ET</w:t>
      </w:r>
      <w:r w:rsidRPr="00EE26C3">
        <w:rPr>
          <w:rFonts w:ascii="Arial" w:hAnsi="Arial" w:cs="Arial"/>
        </w:rPr>
        <w:t>, -)</w:t>
      </w:r>
    </w:p>
    <w:p w14:paraId="6CA6D7FF" w14:textId="26DB9C18" w:rsidR="006D36FD" w:rsidRPr="00EE26C3" w:rsidRDefault="006D36FD" w:rsidP="00B84FB5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EE26C3">
        <w:rPr>
          <w:rFonts w:ascii="Arial" w:hAnsi="Arial" w:cs="Arial"/>
        </w:rPr>
        <w:t>cooling potential (C</w:t>
      </w:r>
      <w:r w:rsidR="00210299" w:rsidRPr="00EE26C3">
        <w:rPr>
          <w:rFonts w:ascii="Arial" w:hAnsi="Arial" w:cs="Arial"/>
        </w:rPr>
        <w:t>P</w:t>
      </w:r>
      <w:r w:rsidRPr="00EE26C3">
        <w:rPr>
          <w:rFonts w:ascii="Arial" w:hAnsi="Arial" w:cs="Arial"/>
        </w:rPr>
        <w:t>, -)</w:t>
      </w:r>
    </w:p>
    <w:p w14:paraId="468DF790" w14:textId="77777777" w:rsidR="00EE26C3" w:rsidRPr="00EE26C3" w:rsidRDefault="00EE26C3" w:rsidP="008B0F45">
      <w:pPr>
        <w:rPr>
          <w:rFonts w:ascii="Arial" w:hAnsi="Arial" w:cs="Arial"/>
          <w:b/>
          <w:bCs/>
          <w:color w:val="202124"/>
          <w:shd w:val="clear" w:color="auto" w:fill="FFFFFF"/>
        </w:rPr>
      </w:pPr>
    </w:p>
    <w:p w14:paraId="7EE4B11D" w14:textId="66437FE2" w:rsidR="00AE1445" w:rsidRPr="00EE26C3" w:rsidRDefault="001D2920" w:rsidP="008B0F45">
      <w:pPr>
        <w:rPr>
          <w:rFonts w:ascii="Arial" w:hAnsi="Arial" w:cs="Arial"/>
          <w:b/>
          <w:bCs/>
        </w:rPr>
      </w:pPr>
      <w:r w:rsidRPr="00EE26C3">
        <w:rPr>
          <w:rFonts w:ascii="Arial" w:hAnsi="Arial" w:cs="Arial"/>
          <w:b/>
          <w:bCs/>
          <w:color w:val="202124"/>
          <w:shd w:val="clear" w:color="auto" w:fill="FFFFFF"/>
        </w:rPr>
        <w:t>GeoTIFF</w:t>
      </w:r>
      <w:r w:rsidRPr="00EE26C3">
        <w:rPr>
          <w:rFonts w:ascii="Arial" w:hAnsi="Arial" w:cs="Arial"/>
          <w:color w:val="202124"/>
          <w:shd w:val="clear" w:color="auto" w:fill="FFFFFF"/>
        </w:rPr>
        <w:t> </w:t>
      </w:r>
      <w:r w:rsidR="00AE1445" w:rsidRPr="00EE26C3">
        <w:rPr>
          <w:rFonts w:ascii="Arial" w:hAnsi="Arial" w:cs="Arial"/>
          <w:b/>
          <w:bCs/>
        </w:rPr>
        <w:t>Files</w:t>
      </w:r>
    </w:p>
    <w:p w14:paraId="198B0FBB" w14:textId="0EE5DE8A" w:rsidR="00EB47AB" w:rsidRPr="00EE26C3" w:rsidRDefault="00B6626E" w:rsidP="008B0F45">
      <w:pPr>
        <w:rPr>
          <w:rFonts w:ascii="Arial" w:hAnsi="Arial" w:cs="Arial"/>
        </w:rPr>
      </w:pPr>
      <w:r w:rsidRPr="00EE26C3">
        <w:rPr>
          <w:rFonts w:ascii="Arial" w:hAnsi="Arial" w:cs="Arial"/>
        </w:rPr>
        <w:t>For convenience for mapping the outputs</w:t>
      </w:r>
      <w:r w:rsidR="004F60AE" w:rsidRPr="00EE26C3">
        <w:rPr>
          <w:rFonts w:ascii="Arial" w:hAnsi="Arial" w:cs="Arial"/>
        </w:rPr>
        <w:t>,</w:t>
      </w:r>
      <w:r w:rsidRPr="00EE26C3">
        <w:rPr>
          <w:rFonts w:ascii="Arial" w:hAnsi="Arial" w:cs="Arial"/>
        </w:rPr>
        <w:t xml:space="preserve"> </w:t>
      </w:r>
      <w:r w:rsidR="008E5566" w:rsidRPr="00EE26C3">
        <w:rPr>
          <w:rFonts w:ascii="Arial" w:hAnsi="Arial" w:cs="Arial"/>
        </w:rPr>
        <w:t>GeoTIFF</w:t>
      </w:r>
      <w:r w:rsidR="00A15C41" w:rsidRPr="00EE26C3">
        <w:rPr>
          <w:rFonts w:ascii="Arial" w:hAnsi="Arial" w:cs="Arial"/>
        </w:rPr>
        <w:t>s</w:t>
      </w:r>
      <w:r w:rsidR="008E5566" w:rsidRPr="00EE26C3">
        <w:rPr>
          <w:rFonts w:ascii="Arial" w:hAnsi="Arial" w:cs="Arial"/>
        </w:rPr>
        <w:t xml:space="preserve"> </w:t>
      </w:r>
      <w:r w:rsidR="00EB47AB" w:rsidRPr="00EE26C3">
        <w:rPr>
          <w:rFonts w:ascii="Arial" w:hAnsi="Arial" w:cs="Arial"/>
        </w:rPr>
        <w:t xml:space="preserve">are </w:t>
      </w:r>
      <w:r w:rsidRPr="00EE26C3">
        <w:rPr>
          <w:rFonts w:ascii="Arial" w:hAnsi="Arial" w:cs="Arial"/>
        </w:rPr>
        <w:t>also provided</w:t>
      </w:r>
      <w:r w:rsidR="00EB47AB" w:rsidRPr="00EE26C3">
        <w:rPr>
          <w:rFonts w:ascii="Arial" w:hAnsi="Arial" w:cs="Arial"/>
        </w:rPr>
        <w:t xml:space="preserve"> </w:t>
      </w:r>
      <w:r w:rsidRPr="00EE26C3">
        <w:rPr>
          <w:rFonts w:ascii="Arial" w:hAnsi="Arial" w:cs="Arial"/>
        </w:rPr>
        <w:t xml:space="preserve">on a 0.25° spatial resolution grid </w:t>
      </w:r>
      <w:r w:rsidR="00EB47AB" w:rsidRPr="00EE26C3">
        <w:rPr>
          <w:rFonts w:ascii="Arial" w:hAnsi="Arial" w:cs="Arial"/>
        </w:rPr>
        <w:t xml:space="preserve">for </w:t>
      </w:r>
      <w:r w:rsidR="00AE1445" w:rsidRPr="00EE26C3">
        <w:rPr>
          <w:rFonts w:ascii="Arial" w:hAnsi="Arial" w:cs="Arial"/>
        </w:rPr>
        <w:t xml:space="preserve">the </w:t>
      </w:r>
      <w:r w:rsidR="00EB47AB" w:rsidRPr="00EE26C3">
        <w:rPr>
          <w:rFonts w:ascii="Arial" w:hAnsi="Arial" w:cs="Arial"/>
        </w:rPr>
        <w:t xml:space="preserve">global </w:t>
      </w:r>
      <w:r w:rsidR="00AE1445" w:rsidRPr="00EE26C3">
        <w:rPr>
          <w:rFonts w:ascii="Arial" w:hAnsi="Arial" w:cs="Arial"/>
        </w:rPr>
        <w:t xml:space="preserve">distribution of PET, and </w:t>
      </w:r>
      <w:r w:rsidRPr="00EE26C3">
        <w:rPr>
          <w:rFonts w:ascii="Arial" w:hAnsi="Arial" w:cs="Arial"/>
        </w:rPr>
        <w:t>for the AET, RET and CP of each scenario</w:t>
      </w:r>
      <w:r w:rsidR="00B80FD4" w:rsidRPr="00EE26C3">
        <w:rPr>
          <w:rFonts w:ascii="Arial" w:hAnsi="Arial" w:cs="Arial"/>
        </w:rPr>
        <w:t xml:space="preserve"> (listed above)</w:t>
      </w:r>
      <w:r w:rsidRPr="00EE26C3">
        <w:rPr>
          <w:rFonts w:ascii="Arial" w:hAnsi="Arial" w:cs="Arial"/>
        </w:rPr>
        <w:t>.</w:t>
      </w:r>
      <w:r w:rsidR="00B80FD4" w:rsidRPr="00EE26C3">
        <w:rPr>
          <w:rFonts w:ascii="Arial" w:hAnsi="Arial" w:cs="Arial"/>
        </w:rPr>
        <w:t xml:space="preserve"> The filename subscripts are the same as for the NetCDF files.</w:t>
      </w:r>
    </w:p>
    <w:p w14:paraId="11BA6355" w14:textId="77777777" w:rsidR="00EE26C3" w:rsidRPr="00EE26C3" w:rsidRDefault="00EE26C3" w:rsidP="008B0F45">
      <w:pPr>
        <w:rPr>
          <w:rFonts w:ascii="Arial" w:hAnsi="Arial" w:cs="Arial"/>
          <w:b/>
          <w:bCs/>
        </w:rPr>
      </w:pPr>
    </w:p>
    <w:p w14:paraId="2AAB1C7A" w14:textId="4F5F2FD2" w:rsidR="00E439B2" w:rsidRPr="00EE26C3" w:rsidRDefault="00E439B2" w:rsidP="008B0F45">
      <w:pPr>
        <w:rPr>
          <w:rFonts w:ascii="Arial" w:hAnsi="Arial" w:cs="Arial"/>
          <w:b/>
          <w:bCs/>
        </w:rPr>
      </w:pPr>
      <w:r w:rsidRPr="00EE26C3">
        <w:rPr>
          <w:rFonts w:ascii="Arial" w:hAnsi="Arial" w:cs="Arial"/>
          <w:b/>
          <w:bCs/>
        </w:rPr>
        <w:t>Global Surface Summary of the Day (GSOD)</w:t>
      </w:r>
      <w:r w:rsidR="00073840" w:rsidRPr="00EE26C3">
        <w:rPr>
          <w:rFonts w:ascii="Arial" w:hAnsi="Arial" w:cs="Arial"/>
          <w:b/>
          <w:bCs/>
        </w:rPr>
        <w:t xml:space="preserve"> Lookup Table</w:t>
      </w:r>
    </w:p>
    <w:p w14:paraId="4C8D245B" w14:textId="53014AD9" w:rsidR="00054833" w:rsidRPr="00EE26C3" w:rsidRDefault="00FD45B2" w:rsidP="00054833">
      <w:pPr>
        <w:rPr>
          <w:rFonts w:ascii="Arial" w:hAnsi="Arial" w:cs="Arial"/>
        </w:rPr>
      </w:pPr>
      <w:r w:rsidRPr="00EE26C3">
        <w:rPr>
          <w:rFonts w:ascii="Arial" w:hAnsi="Arial" w:cs="Arial"/>
        </w:rPr>
        <w:t>W</w:t>
      </w:r>
      <w:r w:rsidR="00054833" w:rsidRPr="00EE26C3">
        <w:rPr>
          <w:rFonts w:ascii="Arial" w:hAnsi="Arial" w:cs="Arial"/>
        </w:rPr>
        <w:t>e have provided a spreadsheet called “urban_greening_</w:t>
      </w:r>
      <w:r w:rsidR="008803BE" w:rsidRPr="00EE26C3">
        <w:rPr>
          <w:rFonts w:ascii="Arial" w:hAnsi="Arial" w:cs="Arial"/>
        </w:rPr>
        <w:t>GSOD_</w:t>
      </w:r>
      <w:r w:rsidR="00054833" w:rsidRPr="00EE26C3">
        <w:rPr>
          <w:rFonts w:ascii="Arial" w:hAnsi="Arial" w:cs="Arial"/>
        </w:rPr>
        <w:t xml:space="preserve">INT.xlsx”. </w:t>
      </w:r>
      <w:r w:rsidR="00D65380" w:rsidRPr="00EE26C3">
        <w:rPr>
          <w:rFonts w:ascii="Arial" w:hAnsi="Arial" w:cs="Arial"/>
        </w:rPr>
        <w:t xml:space="preserve">This is based on using GSOD </w:t>
      </w:r>
      <w:r w:rsidR="00790A51" w:rsidRPr="00EE26C3">
        <w:rPr>
          <w:rFonts w:ascii="Arial" w:hAnsi="Arial" w:cs="Arial"/>
        </w:rPr>
        <w:t>observation</w:t>
      </w:r>
      <w:r w:rsidR="007A4888" w:rsidRPr="00EE26C3">
        <w:rPr>
          <w:rFonts w:ascii="Arial" w:hAnsi="Arial" w:cs="Arial"/>
        </w:rPr>
        <w:t xml:space="preserve">s </w:t>
      </w:r>
      <w:r w:rsidR="00286EBC" w:rsidRPr="00EE26C3">
        <w:rPr>
          <w:rFonts w:ascii="Arial" w:hAnsi="Arial" w:cs="Arial"/>
        </w:rPr>
        <w:t xml:space="preserve">and </w:t>
      </w:r>
      <w:r w:rsidR="00C12214" w:rsidRPr="00EE26C3">
        <w:rPr>
          <w:rFonts w:ascii="Arial" w:hAnsi="Arial" w:cs="Arial"/>
        </w:rPr>
        <w:t>our global calculation of</w:t>
      </w:r>
      <w:r w:rsidR="00286EBC" w:rsidRPr="00EE26C3">
        <w:rPr>
          <w:rFonts w:ascii="Arial" w:hAnsi="Arial" w:cs="Arial"/>
        </w:rPr>
        <w:t xml:space="preserve"> PET </w:t>
      </w:r>
      <w:r w:rsidR="004E15A0" w:rsidRPr="00EE26C3">
        <w:rPr>
          <w:rFonts w:ascii="Arial" w:hAnsi="Arial" w:cs="Arial"/>
        </w:rPr>
        <w:t xml:space="preserve">as input for our model </w:t>
      </w:r>
      <w:r w:rsidR="00AE5DF9" w:rsidRPr="00EE26C3">
        <w:rPr>
          <w:rFonts w:ascii="Arial" w:hAnsi="Arial" w:cs="Arial"/>
        </w:rPr>
        <w:t xml:space="preserve">to produce the output listed </w:t>
      </w:r>
      <w:r w:rsidR="007A4888" w:rsidRPr="00EE26C3">
        <w:rPr>
          <w:rFonts w:ascii="Arial" w:hAnsi="Arial" w:cs="Arial"/>
        </w:rPr>
        <w:t>in the table below</w:t>
      </w:r>
      <w:r w:rsidR="008F05DE" w:rsidRPr="00EE26C3">
        <w:rPr>
          <w:rFonts w:ascii="Arial" w:hAnsi="Arial" w:cs="Arial"/>
        </w:rPr>
        <w:t xml:space="preserve"> (see paper for methodological details)</w:t>
      </w:r>
      <w:r w:rsidR="007A4888" w:rsidRPr="00EE26C3">
        <w:rPr>
          <w:rFonts w:ascii="Arial" w:hAnsi="Arial" w:cs="Arial"/>
        </w:rPr>
        <w:t>.</w:t>
      </w: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1635"/>
        <w:gridCol w:w="7494"/>
      </w:tblGrid>
      <w:tr w:rsidR="00C53C9F" w:rsidRPr="00EE26C3" w14:paraId="625729BE" w14:textId="77777777" w:rsidTr="00F14833">
        <w:tc>
          <w:tcPr>
            <w:tcW w:w="1573" w:type="dxa"/>
          </w:tcPr>
          <w:p w14:paraId="24F1F7E4" w14:textId="77777777" w:rsidR="00C53C9F" w:rsidRPr="00EE26C3" w:rsidRDefault="00C53C9F" w:rsidP="00F14833">
            <w:pPr>
              <w:rPr>
                <w:rFonts w:ascii="Arial" w:hAnsi="Arial" w:cs="Arial"/>
                <w:b/>
                <w:bCs/>
              </w:rPr>
            </w:pPr>
            <w:r w:rsidRPr="00EE26C3">
              <w:rPr>
                <w:rFonts w:ascii="Arial" w:hAnsi="Arial" w:cs="Arial"/>
                <w:b/>
                <w:bCs/>
              </w:rPr>
              <w:t>Column name</w:t>
            </w:r>
          </w:p>
        </w:tc>
        <w:tc>
          <w:tcPr>
            <w:tcW w:w="7556" w:type="dxa"/>
          </w:tcPr>
          <w:p w14:paraId="71BFB387" w14:textId="77777777" w:rsidR="00C53C9F" w:rsidRPr="00EE26C3" w:rsidRDefault="00C53C9F" w:rsidP="00F14833">
            <w:pPr>
              <w:rPr>
                <w:rFonts w:ascii="Arial" w:hAnsi="Arial" w:cs="Arial"/>
                <w:b/>
                <w:bCs/>
              </w:rPr>
            </w:pPr>
            <w:r w:rsidRPr="00EE26C3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C53C9F" w:rsidRPr="00EE26C3" w14:paraId="45154C87" w14:textId="77777777" w:rsidTr="00F14833">
        <w:tc>
          <w:tcPr>
            <w:tcW w:w="1573" w:type="dxa"/>
          </w:tcPr>
          <w:p w14:paraId="44E946D9" w14:textId="57A7263A" w:rsidR="00C53C9F" w:rsidRPr="00EE26C3" w:rsidRDefault="008F05DE" w:rsidP="00F14833">
            <w:pPr>
              <w:rPr>
                <w:rFonts w:ascii="Arial" w:hAnsi="Arial" w:cs="Arial"/>
              </w:rPr>
            </w:pPr>
            <w:r w:rsidRPr="00EE26C3">
              <w:rPr>
                <w:rFonts w:ascii="Arial" w:hAnsi="Arial" w:cs="Arial"/>
                <w:color w:val="000000"/>
              </w:rPr>
              <w:t>Precipitation</w:t>
            </w:r>
            <w:r w:rsidR="00FA76E1" w:rsidRPr="00EE26C3">
              <w:rPr>
                <w:rFonts w:ascii="Arial" w:hAnsi="Arial" w:cs="Arial"/>
                <w:color w:val="000000"/>
              </w:rPr>
              <w:t xml:space="preserve"> (mm/d)</w:t>
            </w:r>
          </w:p>
        </w:tc>
        <w:tc>
          <w:tcPr>
            <w:tcW w:w="7556" w:type="dxa"/>
          </w:tcPr>
          <w:p w14:paraId="444FD118" w14:textId="5DD70F4D" w:rsidR="00C53C9F" w:rsidRPr="00EE26C3" w:rsidRDefault="00D674A2" w:rsidP="00F14833">
            <w:pPr>
              <w:rPr>
                <w:rFonts w:ascii="Arial" w:hAnsi="Arial" w:cs="Arial"/>
              </w:rPr>
            </w:pPr>
            <w:r w:rsidRPr="00EE26C3">
              <w:rPr>
                <w:rFonts w:ascii="Arial" w:hAnsi="Arial" w:cs="Arial"/>
              </w:rPr>
              <w:t xml:space="preserve">Mean </w:t>
            </w:r>
            <w:r w:rsidR="00316378" w:rsidRPr="00EE26C3">
              <w:rPr>
                <w:rFonts w:ascii="Arial" w:hAnsi="Arial" w:cs="Arial"/>
              </w:rPr>
              <w:t>GSOD precipitation</w:t>
            </w:r>
            <w:r w:rsidRPr="00EE26C3">
              <w:rPr>
                <w:rFonts w:ascii="Arial" w:hAnsi="Arial" w:cs="Arial"/>
              </w:rPr>
              <w:t>.</w:t>
            </w:r>
          </w:p>
        </w:tc>
      </w:tr>
      <w:tr w:rsidR="008F05DE" w:rsidRPr="00EE26C3" w14:paraId="13653DE5" w14:textId="77777777" w:rsidTr="00F14833">
        <w:tc>
          <w:tcPr>
            <w:tcW w:w="1573" w:type="dxa"/>
          </w:tcPr>
          <w:p w14:paraId="5D25A378" w14:textId="73A155DF" w:rsidR="008F05DE" w:rsidRPr="00EE26C3" w:rsidRDefault="008F05DE" w:rsidP="008F05DE">
            <w:pPr>
              <w:rPr>
                <w:rFonts w:ascii="Arial" w:hAnsi="Arial" w:cs="Arial"/>
              </w:rPr>
            </w:pPr>
            <w:r w:rsidRPr="00EE26C3">
              <w:rPr>
                <w:rFonts w:ascii="Arial" w:hAnsi="Arial" w:cs="Arial"/>
                <w:color w:val="000000"/>
              </w:rPr>
              <w:t>PET (mm/d)</w:t>
            </w:r>
          </w:p>
        </w:tc>
        <w:tc>
          <w:tcPr>
            <w:tcW w:w="7556" w:type="dxa"/>
          </w:tcPr>
          <w:p w14:paraId="07FD16ED" w14:textId="2DDECAAC" w:rsidR="008F05DE" w:rsidRPr="00EE26C3" w:rsidRDefault="008F05DE" w:rsidP="008F05DE">
            <w:pPr>
              <w:rPr>
                <w:rFonts w:ascii="Arial" w:hAnsi="Arial" w:cs="Arial"/>
              </w:rPr>
            </w:pPr>
            <w:r w:rsidRPr="00EE26C3">
              <w:rPr>
                <w:rFonts w:ascii="Arial" w:hAnsi="Arial" w:cs="Arial"/>
              </w:rPr>
              <w:t>Potential evapotranspiration estimated from ERA5 daily climate data.</w:t>
            </w:r>
          </w:p>
        </w:tc>
      </w:tr>
      <w:tr w:rsidR="00C53C9F" w:rsidRPr="00EE26C3" w14:paraId="4341E5FA" w14:textId="77777777" w:rsidTr="00F14833">
        <w:tc>
          <w:tcPr>
            <w:tcW w:w="1573" w:type="dxa"/>
          </w:tcPr>
          <w:p w14:paraId="2E042BB8" w14:textId="0F4BB180" w:rsidR="00C53C9F" w:rsidRPr="00EE26C3" w:rsidRDefault="00B17EFD" w:rsidP="00F14833">
            <w:pPr>
              <w:rPr>
                <w:rFonts w:ascii="Arial" w:hAnsi="Arial" w:cs="Arial"/>
              </w:rPr>
            </w:pPr>
            <w:r w:rsidRPr="00EE26C3">
              <w:rPr>
                <w:rFonts w:ascii="Arial" w:hAnsi="Arial" w:cs="Arial"/>
                <w:color w:val="000000"/>
              </w:rPr>
              <w:t>Retention</w:t>
            </w:r>
            <w:r w:rsidR="003B07F5" w:rsidRPr="00EE26C3">
              <w:rPr>
                <w:rFonts w:ascii="Arial" w:hAnsi="Arial" w:cs="Arial"/>
                <w:color w:val="000000"/>
              </w:rPr>
              <w:t>_INT</w:t>
            </w:r>
            <w:r w:rsidRPr="00EE26C3">
              <w:rPr>
                <w:rFonts w:ascii="Arial" w:hAnsi="Arial" w:cs="Arial"/>
                <w:color w:val="000000"/>
              </w:rPr>
              <w:t xml:space="preserve"> (%)</w:t>
            </w:r>
          </w:p>
        </w:tc>
        <w:tc>
          <w:tcPr>
            <w:tcW w:w="7556" w:type="dxa"/>
          </w:tcPr>
          <w:p w14:paraId="710E0E27" w14:textId="3B0B5C20" w:rsidR="00C53C9F" w:rsidRPr="00EE26C3" w:rsidRDefault="00B17EFD" w:rsidP="00F14833">
            <w:pPr>
              <w:rPr>
                <w:rFonts w:ascii="Arial" w:hAnsi="Arial" w:cs="Arial"/>
              </w:rPr>
            </w:pPr>
            <w:r w:rsidRPr="00EE26C3">
              <w:rPr>
                <w:rFonts w:ascii="Arial" w:hAnsi="Arial" w:cs="Arial"/>
              </w:rPr>
              <w:t xml:space="preserve">Average retention </w:t>
            </w:r>
            <w:r w:rsidR="00C53C9F" w:rsidRPr="00EE26C3">
              <w:rPr>
                <w:rFonts w:ascii="Arial" w:hAnsi="Arial" w:cs="Arial"/>
              </w:rPr>
              <w:t xml:space="preserve">estimated from </w:t>
            </w:r>
            <w:r w:rsidR="00464300" w:rsidRPr="00EE26C3">
              <w:rPr>
                <w:rFonts w:ascii="Arial" w:hAnsi="Arial" w:cs="Arial"/>
              </w:rPr>
              <w:t xml:space="preserve">our model using GSOD daily precipitation and </w:t>
            </w:r>
            <w:r w:rsidR="00D674A2" w:rsidRPr="00EE26C3">
              <w:rPr>
                <w:rFonts w:ascii="Arial" w:hAnsi="Arial" w:cs="Arial"/>
              </w:rPr>
              <w:t xml:space="preserve">our calculated </w:t>
            </w:r>
            <w:r w:rsidR="00464300" w:rsidRPr="00EE26C3">
              <w:rPr>
                <w:rFonts w:ascii="Arial" w:hAnsi="Arial" w:cs="Arial"/>
              </w:rPr>
              <w:t>PET</w:t>
            </w:r>
            <w:r w:rsidR="00C53C9F" w:rsidRPr="00EE26C3">
              <w:rPr>
                <w:rFonts w:ascii="Arial" w:hAnsi="Arial" w:cs="Arial"/>
              </w:rPr>
              <w:t xml:space="preserve"> for an intensive (150 mm thick) substrate.</w:t>
            </w:r>
          </w:p>
        </w:tc>
      </w:tr>
      <w:tr w:rsidR="00C53C9F" w:rsidRPr="00EE26C3" w14:paraId="11E16EA4" w14:textId="77777777" w:rsidTr="00F14833">
        <w:tc>
          <w:tcPr>
            <w:tcW w:w="1573" w:type="dxa"/>
          </w:tcPr>
          <w:p w14:paraId="522092BE" w14:textId="3FEAE578" w:rsidR="00C53C9F" w:rsidRPr="00EE26C3" w:rsidRDefault="009251D2" w:rsidP="00F14833">
            <w:pPr>
              <w:rPr>
                <w:rFonts w:ascii="Arial" w:hAnsi="Arial" w:cs="Arial"/>
              </w:rPr>
            </w:pPr>
            <w:r w:rsidRPr="00EE26C3">
              <w:rPr>
                <w:rFonts w:ascii="Arial" w:hAnsi="Arial" w:cs="Arial"/>
                <w:color w:val="000000"/>
              </w:rPr>
              <w:t>AET</w:t>
            </w:r>
            <w:r w:rsidR="003B07F5" w:rsidRPr="00EE26C3">
              <w:rPr>
                <w:rFonts w:ascii="Arial" w:hAnsi="Arial" w:cs="Arial"/>
                <w:color w:val="000000"/>
              </w:rPr>
              <w:t>_INT</w:t>
            </w:r>
            <w:r w:rsidRPr="00EE26C3">
              <w:rPr>
                <w:rFonts w:ascii="Arial" w:hAnsi="Arial" w:cs="Arial"/>
                <w:color w:val="000000"/>
              </w:rPr>
              <w:t xml:space="preserve"> (mm/d)</w:t>
            </w:r>
          </w:p>
        </w:tc>
        <w:tc>
          <w:tcPr>
            <w:tcW w:w="7556" w:type="dxa"/>
          </w:tcPr>
          <w:p w14:paraId="46AA6494" w14:textId="387A8C67" w:rsidR="00C53C9F" w:rsidRPr="00EE26C3" w:rsidRDefault="00464300" w:rsidP="00F14833">
            <w:pPr>
              <w:rPr>
                <w:rFonts w:ascii="Arial" w:hAnsi="Arial" w:cs="Arial"/>
              </w:rPr>
            </w:pPr>
            <w:r w:rsidRPr="00EE26C3">
              <w:rPr>
                <w:rFonts w:ascii="Arial" w:hAnsi="Arial" w:cs="Arial"/>
              </w:rPr>
              <w:t xml:space="preserve">Average actual evapotranspiration estimated from our model using GSOD daily precipitation and </w:t>
            </w:r>
            <w:r w:rsidR="00FD3593" w:rsidRPr="00EE26C3">
              <w:rPr>
                <w:rFonts w:ascii="Arial" w:hAnsi="Arial" w:cs="Arial"/>
              </w:rPr>
              <w:t>our</w:t>
            </w:r>
            <w:r w:rsidRPr="00EE26C3">
              <w:rPr>
                <w:rFonts w:ascii="Arial" w:hAnsi="Arial" w:cs="Arial"/>
              </w:rPr>
              <w:t xml:space="preserve"> </w:t>
            </w:r>
            <w:r w:rsidR="00D674A2" w:rsidRPr="00EE26C3">
              <w:rPr>
                <w:rFonts w:ascii="Arial" w:hAnsi="Arial" w:cs="Arial"/>
              </w:rPr>
              <w:t>ca</w:t>
            </w:r>
            <w:r w:rsidR="00FD3593" w:rsidRPr="00EE26C3">
              <w:rPr>
                <w:rFonts w:ascii="Arial" w:hAnsi="Arial" w:cs="Arial"/>
              </w:rPr>
              <w:t>lc</w:t>
            </w:r>
            <w:r w:rsidR="00D674A2" w:rsidRPr="00EE26C3">
              <w:rPr>
                <w:rFonts w:ascii="Arial" w:hAnsi="Arial" w:cs="Arial"/>
              </w:rPr>
              <w:t xml:space="preserve">ulated </w:t>
            </w:r>
            <w:r w:rsidRPr="00EE26C3">
              <w:rPr>
                <w:rFonts w:ascii="Arial" w:hAnsi="Arial" w:cs="Arial"/>
              </w:rPr>
              <w:t>PET for an intensive (150 mm thick) substrate.</w:t>
            </w:r>
          </w:p>
        </w:tc>
      </w:tr>
    </w:tbl>
    <w:p w14:paraId="5BB7EE1A" w14:textId="415310D7" w:rsidR="00054833" w:rsidRPr="00EE26C3" w:rsidRDefault="00054833" w:rsidP="008B0F45">
      <w:pPr>
        <w:rPr>
          <w:rFonts w:ascii="Arial" w:hAnsi="Arial" w:cs="Arial"/>
          <w:b/>
          <w:bCs/>
        </w:rPr>
      </w:pPr>
    </w:p>
    <w:p w14:paraId="2AB9E146" w14:textId="292A93D3" w:rsidR="00EE26C3" w:rsidRDefault="00EE26C3" w:rsidP="008B0F45">
      <w:pPr>
        <w:rPr>
          <w:rFonts w:ascii="Arial" w:hAnsi="Arial" w:cs="Arial"/>
          <w:b/>
          <w:bCs/>
        </w:rPr>
      </w:pPr>
    </w:p>
    <w:p w14:paraId="6175D2D4" w14:textId="77777777" w:rsidR="00EE26C3" w:rsidRPr="00EE26C3" w:rsidRDefault="00EE26C3" w:rsidP="008B0F45">
      <w:pPr>
        <w:rPr>
          <w:rFonts w:ascii="Arial" w:hAnsi="Arial" w:cs="Arial"/>
          <w:b/>
          <w:bCs/>
        </w:rPr>
      </w:pPr>
    </w:p>
    <w:p w14:paraId="3036C6A7" w14:textId="0BB29F98" w:rsidR="006F276A" w:rsidRPr="00EE26C3" w:rsidRDefault="006F276A" w:rsidP="008B0F45">
      <w:pPr>
        <w:rPr>
          <w:rFonts w:ascii="Arial" w:hAnsi="Arial" w:cs="Arial"/>
          <w:b/>
          <w:bCs/>
        </w:rPr>
      </w:pPr>
      <w:r w:rsidRPr="00EE26C3">
        <w:rPr>
          <w:rFonts w:ascii="Arial" w:hAnsi="Arial" w:cs="Arial"/>
          <w:b/>
          <w:bCs/>
        </w:rPr>
        <w:t xml:space="preserve">Global Urban </w:t>
      </w:r>
      <w:r w:rsidR="00137EF7" w:rsidRPr="00EE26C3">
        <w:rPr>
          <w:rFonts w:ascii="Arial" w:hAnsi="Arial" w:cs="Arial"/>
          <w:b/>
          <w:bCs/>
        </w:rPr>
        <w:t xml:space="preserve">Heat Island (UHI) </w:t>
      </w:r>
      <w:r w:rsidR="00CE4AD7" w:rsidRPr="00EE26C3">
        <w:rPr>
          <w:rFonts w:ascii="Arial" w:hAnsi="Arial" w:cs="Arial"/>
          <w:b/>
          <w:bCs/>
        </w:rPr>
        <w:t>Lookup Table</w:t>
      </w:r>
    </w:p>
    <w:p w14:paraId="3BC19A27" w14:textId="17765E5E" w:rsidR="003D73F0" w:rsidRPr="00EE26C3" w:rsidRDefault="00281EDC" w:rsidP="008B0F45">
      <w:pPr>
        <w:rPr>
          <w:rFonts w:ascii="Arial" w:hAnsi="Arial" w:cs="Arial"/>
        </w:rPr>
      </w:pPr>
      <w:r w:rsidRPr="00EE26C3">
        <w:rPr>
          <w:rFonts w:ascii="Arial" w:hAnsi="Arial" w:cs="Arial"/>
        </w:rPr>
        <w:t>To</w:t>
      </w:r>
      <w:r w:rsidR="00A80177" w:rsidRPr="00EE26C3">
        <w:rPr>
          <w:rFonts w:ascii="Arial" w:hAnsi="Arial" w:cs="Arial"/>
        </w:rPr>
        <w:t xml:space="preserve"> enable quick lookup of </w:t>
      </w:r>
      <w:r w:rsidR="008D2461" w:rsidRPr="00EE26C3">
        <w:rPr>
          <w:rFonts w:ascii="Arial" w:hAnsi="Arial" w:cs="Arial"/>
        </w:rPr>
        <w:t>our results for RET and CP</w:t>
      </w:r>
      <w:r w:rsidR="000F510B" w:rsidRPr="00EE26C3">
        <w:rPr>
          <w:rFonts w:ascii="Arial" w:hAnsi="Arial" w:cs="Arial"/>
        </w:rPr>
        <w:t xml:space="preserve"> in any urban area we have provided a spreadsheet</w:t>
      </w:r>
      <w:r w:rsidR="00431842" w:rsidRPr="00EE26C3">
        <w:rPr>
          <w:rFonts w:ascii="Arial" w:hAnsi="Arial" w:cs="Arial"/>
        </w:rPr>
        <w:t xml:space="preserve"> called “urban_greening_</w:t>
      </w:r>
      <w:r w:rsidR="006B7CFC" w:rsidRPr="00EE26C3">
        <w:rPr>
          <w:rFonts w:ascii="Arial" w:hAnsi="Arial" w:cs="Arial"/>
        </w:rPr>
        <w:t>UHI_</w:t>
      </w:r>
      <w:r w:rsidR="00431842" w:rsidRPr="00EE26C3">
        <w:rPr>
          <w:rFonts w:ascii="Arial" w:hAnsi="Arial" w:cs="Arial"/>
        </w:rPr>
        <w:t>INT.</w:t>
      </w:r>
      <w:r w:rsidR="0081106D" w:rsidRPr="00EE26C3">
        <w:rPr>
          <w:rFonts w:ascii="Arial" w:hAnsi="Arial" w:cs="Arial"/>
        </w:rPr>
        <w:t>xlsx</w:t>
      </w:r>
      <w:r w:rsidR="00431842" w:rsidRPr="00EE26C3">
        <w:rPr>
          <w:rFonts w:ascii="Arial" w:hAnsi="Arial" w:cs="Arial"/>
        </w:rPr>
        <w:t>”</w:t>
      </w:r>
      <w:r w:rsidR="003A2313" w:rsidRPr="00EE26C3">
        <w:rPr>
          <w:rFonts w:ascii="Arial" w:hAnsi="Arial" w:cs="Arial"/>
        </w:rPr>
        <w:t>. Th</w:t>
      </w:r>
      <w:r w:rsidR="002C1F4D" w:rsidRPr="00EE26C3">
        <w:rPr>
          <w:rFonts w:ascii="Arial" w:hAnsi="Arial" w:cs="Arial"/>
        </w:rPr>
        <w:t xml:space="preserve">e foundation for this </w:t>
      </w:r>
      <w:r w:rsidR="000879BD" w:rsidRPr="00EE26C3">
        <w:rPr>
          <w:rFonts w:ascii="Arial" w:hAnsi="Arial" w:cs="Arial"/>
        </w:rPr>
        <w:t>is the “Global Urban Heat Island (UHI) Data Set, 2013” (</w:t>
      </w:r>
      <w:hyperlink r:id="rId7" w:history="1">
        <w:r w:rsidR="000879BD" w:rsidRPr="00EE26C3">
          <w:rPr>
            <w:rStyle w:val="Hyperlink"/>
            <w:rFonts w:ascii="Arial" w:hAnsi="Arial" w:cs="Arial"/>
          </w:rPr>
          <w:t>http://dx.doi.org/10.7927/H4H70CRF</w:t>
        </w:r>
      </w:hyperlink>
      <w:r w:rsidR="000879BD" w:rsidRPr="00EE26C3">
        <w:rPr>
          <w:rFonts w:ascii="Arial" w:hAnsi="Arial" w:cs="Arial"/>
        </w:rPr>
        <w:t xml:space="preserve">). </w:t>
      </w:r>
    </w:p>
    <w:p w14:paraId="69602501" w14:textId="53B16159" w:rsidR="008B0547" w:rsidRPr="00EE26C3" w:rsidRDefault="008B0547" w:rsidP="008B0F45">
      <w:pPr>
        <w:rPr>
          <w:rFonts w:ascii="Arial" w:hAnsi="Arial" w:cs="Arial"/>
        </w:rPr>
      </w:pPr>
      <w:r w:rsidRPr="00EE26C3">
        <w:rPr>
          <w:rFonts w:ascii="Arial" w:hAnsi="Arial" w:cs="Arial"/>
        </w:rPr>
        <w:t>We complemented this dataset with results from our global model</w:t>
      </w:r>
      <w:r w:rsidR="002221DC" w:rsidRPr="00EE26C3">
        <w:rPr>
          <w:rFonts w:ascii="Arial" w:hAnsi="Arial" w:cs="Arial"/>
        </w:rPr>
        <w:t xml:space="preserve"> </w:t>
      </w:r>
      <w:r w:rsidR="00C8204A" w:rsidRPr="00EE26C3">
        <w:rPr>
          <w:rFonts w:ascii="Arial" w:hAnsi="Arial" w:cs="Arial"/>
        </w:rPr>
        <w:t xml:space="preserve">using ERA5 </w:t>
      </w:r>
      <w:r w:rsidR="002A2198" w:rsidRPr="00EE26C3">
        <w:rPr>
          <w:rFonts w:ascii="Arial" w:hAnsi="Arial" w:cs="Arial"/>
        </w:rPr>
        <w:t>data</w:t>
      </w:r>
      <w:r w:rsidR="00214179" w:rsidRPr="00EE26C3">
        <w:rPr>
          <w:rFonts w:ascii="Arial" w:hAnsi="Arial" w:cs="Arial"/>
        </w:rPr>
        <w:t xml:space="preserve"> </w:t>
      </w:r>
      <w:r w:rsidR="00C42869" w:rsidRPr="00EE26C3">
        <w:rPr>
          <w:rFonts w:ascii="Arial" w:hAnsi="Arial" w:cs="Arial"/>
        </w:rPr>
        <w:t>for 2000-2017. T</w:t>
      </w:r>
      <w:r w:rsidR="005609E2" w:rsidRPr="00EE26C3">
        <w:rPr>
          <w:rFonts w:ascii="Arial" w:hAnsi="Arial" w:cs="Arial"/>
        </w:rPr>
        <w:t>he latitude and longitude value for each city was matched to the closest grid cell of our model output</w:t>
      </w:r>
      <w:r w:rsidR="00C42869" w:rsidRPr="00EE26C3">
        <w:rPr>
          <w:rFonts w:ascii="Arial" w:hAnsi="Arial" w:cs="Arial"/>
        </w:rPr>
        <w:t xml:space="preserve"> and t</w:t>
      </w:r>
      <w:r w:rsidR="00D022D2" w:rsidRPr="00EE26C3">
        <w:rPr>
          <w:rFonts w:ascii="Arial" w:hAnsi="Arial" w:cs="Arial"/>
        </w:rPr>
        <w:t>he values were then merged into the spreadsheet.</w:t>
      </w:r>
    </w:p>
    <w:p w14:paraId="19E9A37C" w14:textId="04546024" w:rsidR="00EB47AB" w:rsidRPr="00EE26C3" w:rsidRDefault="000879BD" w:rsidP="008B0F45">
      <w:pPr>
        <w:rPr>
          <w:rFonts w:ascii="Arial" w:hAnsi="Arial" w:cs="Arial"/>
        </w:rPr>
      </w:pPr>
      <w:r w:rsidRPr="00EE26C3">
        <w:rPr>
          <w:rFonts w:ascii="Arial" w:hAnsi="Arial" w:cs="Arial"/>
        </w:rPr>
        <w:t>The first columns (</w:t>
      </w:r>
      <w:r w:rsidR="00CE342C" w:rsidRPr="00EE26C3">
        <w:rPr>
          <w:rFonts w:ascii="Arial" w:hAnsi="Arial" w:cs="Arial"/>
        </w:rPr>
        <w:t>A-R</w:t>
      </w:r>
      <w:r w:rsidRPr="00EE26C3">
        <w:rPr>
          <w:rFonts w:ascii="Arial" w:hAnsi="Arial" w:cs="Arial"/>
        </w:rPr>
        <w:t>)</w:t>
      </w:r>
      <w:r w:rsidR="00CE342C" w:rsidRPr="00EE26C3">
        <w:rPr>
          <w:rFonts w:ascii="Arial" w:hAnsi="Arial" w:cs="Arial"/>
        </w:rPr>
        <w:t xml:space="preserve"> contain unchanged data</w:t>
      </w:r>
      <w:r w:rsidR="00565137" w:rsidRPr="00EE26C3">
        <w:rPr>
          <w:rFonts w:ascii="Arial" w:hAnsi="Arial" w:cs="Arial"/>
        </w:rPr>
        <w:t xml:space="preserve"> from the original dataset. The following columns were added in our work:</w:t>
      </w: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1573"/>
        <w:gridCol w:w="7556"/>
      </w:tblGrid>
      <w:tr w:rsidR="00BB2247" w:rsidRPr="00EE26C3" w14:paraId="348DD303" w14:textId="77777777" w:rsidTr="00D57123">
        <w:tc>
          <w:tcPr>
            <w:tcW w:w="1573" w:type="dxa"/>
          </w:tcPr>
          <w:p w14:paraId="0A9E0698" w14:textId="212FC5D8" w:rsidR="00BB2247" w:rsidRPr="00EE26C3" w:rsidRDefault="008F1FC1" w:rsidP="00BB2247">
            <w:pPr>
              <w:rPr>
                <w:rFonts w:ascii="Arial" w:hAnsi="Arial" w:cs="Arial"/>
                <w:b/>
                <w:bCs/>
              </w:rPr>
            </w:pPr>
            <w:r w:rsidRPr="00EE26C3">
              <w:rPr>
                <w:rFonts w:ascii="Arial" w:hAnsi="Arial" w:cs="Arial"/>
                <w:b/>
                <w:bCs/>
              </w:rPr>
              <w:t>Column name</w:t>
            </w:r>
          </w:p>
        </w:tc>
        <w:tc>
          <w:tcPr>
            <w:tcW w:w="7556" w:type="dxa"/>
          </w:tcPr>
          <w:p w14:paraId="6B6FA159" w14:textId="47BA33F6" w:rsidR="00BB2247" w:rsidRPr="00EE26C3" w:rsidRDefault="008F1FC1" w:rsidP="00BB2247">
            <w:pPr>
              <w:rPr>
                <w:rFonts w:ascii="Arial" w:hAnsi="Arial" w:cs="Arial"/>
                <w:b/>
                <w:bCs/>
              </w:rPr>
            </w:pPr>
            <w:r w:rsidRPr="00EE26C3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BB2247" w:rsidRPr="00EE26C3" w14:paraId="590A33DB" w14:textId="77777777" w:rsidTr="00D57123">
        <w:tc>
          <w:tcPr>
            <w:tcW w:w="1573" w:type="dxa"/>
          </w:tcPr>
          <w:p w14:paraId="3FE4E159" w14:textId="09AFE017" w:rsidR="00BB2247" w:rsidRPr="00EE26C3" w:rsidRDefault="00BB2247" w:rsidP="00BB2247">
            <w:pPr>
              <w:rPr>
                <w:rFonts w:ascii="Arial" w:hAnsi="Arial" w:cs="Arial"/>
              </w:rPr>
            </w:pPr>
            <w:r w:rsidRPr="00EE26C3">
              <w:rPr>
                <w:rFonts w:ascii="Arial" w:hAnsi="Arial" w:cs="Arial"/>
                <w:color w:val="000000"/>
              </w:rPr>
              <w:t>PET</w:t>
            </w:r>
            <w:r w:rsidR="003B07F5" w:rsidRPr="00EE26C3">
              <w:rPr>
                <w:rFonts w:ascii="Arial" w:hAnsi="Arial" w:cs="Arial"/>
                <w:color w:val="000000"/>
              </w:rPr>
              <w:t xml:space="preserve"> (mm/d)</w:t>
            </w:r>
          </w:p>
        </w:tc>
        <w:tc>
          <w:tcPr>
            <w:tcW w:w="7556" w:type="dxa"/>
          </w:tcPr>
          <w:p w14:paraId="4AA5E335" w14:textId="780133BE" w:rsidR="00BB2247" w:rsidRPr="00EE26C3" w:rsidRDefault="00D43DF7" w:rsidP="00BB2247">
            <w:pPr>
              <w:rPr>
                <w:rFonts w:ascii="Arial" w:hAnsi="Arial" w:cs="Arial"/>
              </w:rPr>
            </w:pPr>
            <w:r w:rsidRPr="00EE26C3">
              <w:rPr>
                <w:rFonts w:ascii="Arial" w:hAnsi="Arial" w:cs="Arial"/>
              </w:rPr>
              <w:t xml:space="preserve">Potential evapotranspiration estimated from </w:t>
            </w:r>
            <w:r w:rsidR="00D61E6B" w:rsidRPr="00EE26C3">
              <w:rPr>
                <w:rFonts w:ascii="Arial" w:hAnsi="Arial" w:cs="Arial"/>
              </w:rPr>
              <w:t>ERA5 daily climate data.</w:t>
            </w:r>
          </w:p>
        </w:tc>
      </w:tr>
      <w:tr w:rsidR="00BB2247" w:rsidRPr="00EE26C3" w14:paraId="3E27BF9E" w14:textId="77777777" w:rsidTr="00D57123">
        <w:tc>
          <w:tcPr>
            <w:tcW w:w="1573" w:type="dxa"/>
          </w:tcPr>
          <w:p w14:paraId="77743CF6" w14:textId="05FB83B3" w:rsidR="00BB2247" w:rsidRPr="00EE26C3" w:rsidRDefault="00BB2247" w:rsidP="00BB2247">
            <w:pPr>
              <w:rPr>
                <w:rFonts w:ascii="Arial" w:hAnsi="Arial" w:cs="Arial"/>
              </w:rPr>
            </w:pPr>
            <w:r w:rsidRPr="00EE26C3">
              <w:rPr>
                <w:rFonts w:ascii="Arial" w:hAnsi="Arial" w:cs="Arial"/>
                <w:color w:val="000000"/>
              </w:rPr>
              <w:t>ERA5_P</w:t>
            </w:r>
            <w:r w:rsidR="003B07F5" w:rsidRPr="00EE26C3">
              <w:rPr>
                <w:rFonts w:ascii="Arial" w:hAnsi="Arial" w:cs="Arial"/>
                <w:color w:val="000000"/>
              </w:rPr>
              <w:t xml:space="preserve"> (mm/d)</w:t>
            </w:r>
          </w:p>
        </w:tc>
        <w:tc>
          <w:tcPr>
            <w:tcW w:w="7556" w:type="dxa"/>
          </w:tcPr>
          <w:p w14:paraId="4153927E" w14:textId="3E40B431" w:rsidR="00BB2247" w:rsidRPr="00EE26C3" w:rsidRDefault="00CB75C5" w:rsidP="00BB2247">
            <w:pPr>
              <w:rPr>
                <w:rFonts w:ascii="Arial" w:hAnsi="Arial" w:cs="Arial"/>
              </w:rPr>
            </w:pPr>
            <w:r w:rsidRPr="00EE26C3">
              <w:rPr>
                <w:rFonts w:ascii="Arial" w:hAnsi="Arial" w:cs="Arial"/>
              </w:rPr>
              <w:t>Precipitation extracted from ERA5 daily climate data.</w:t>
            </w:r>
          </w:p>
        </w:tc>
      </w:tr>
      <w:tr w:rsidR="00BB2247" w:rsidRPr="00EE26C3" w14:paraId="53E4AF72" w14:textId="77777777" w:rsidTr="00D57123">
        <w:tc>
          <w:tcPr>
            <w:tcW w:w="1573" w:type="dxa"/>
          </w:tcPr>
          <w:p w14:paraId="15EEF40E" w14:textId="74E93216" w:rsidR="00BB2247" w:rsidRPr="00EE26C3" w:rsidRDefault="00BB2247" w:rsidP="00BB2247">
            <w:pPr>
              <w:rPr>
                <w:rFonts w:ascii="Arial" w:hAnsi="Arial" w:cs="Arial"/>
              </w:rPr>
            </w:pPr>
            <w:r w:rsidRPr="00EE26C3">
              <w:rPr>
                <w:rFonts w:ascii="Arial" w:hAnsi="Arial" w:cs="Arial"/>
                <w:color w:val="000000"/>
              </w:rPr>
              <w:t>AET</w:t>
            </w:r>
            <w:r w:rsidR="008D0178" w:rsidRPr="00EE26C3">
              <w:rPr>
                <w:rFonts w:ascii="Arial" w:hAnsi="Arial" w:cs="Arial"/>
                <w:color w:val="000000"/>
              </w:rPr>
              <w:t xml:space="preserve"> (mm/d)</w:t>
            </w:r>
          </w:p>
        </w:tc>
        <w:tc>
          <w:tcPr>
            <w:tcW w:w="7556" w:type="dxa"/>
          </w:tcPr>
          <w:p w14:paraId="0B1586E5" w14:textId="3F51FD87" w:rsidR="00BB2247" w:rsidRPr="00EE26C3" w:rsidRDefault="00422620" w:rsidP="00BB2247">
            <w:pPr>
              <w:rPr>
                <w:rFonts w:ascii="Arial" w:hAnsi="Arial" w:cs="Arial"/>
              </w:rPr>
            </w:pPr>
            <w:r w:rsidRPr="00EE26C3">
              <w:rPr>
                <w:rFonts w:ascii="Arial" w:hAnsi="Arial" w:cs="Arial"/>
              </w:rPr>
              <w:t>Actual evapotranspiration estimated from ERA5 daily climate data</w:t>
            </w:r>
            <w:r w:rsidR="00F06A35" w:rsidRPr="00EE26C3">
              <w:rPr>
                <w:rFonts w:ascii="Arial" w:hAnsi="Arial" w:cs="Arial"/>
              </w:rPr>
              <w:t xml:space="preserve"> for an intensive (150 mm thick) substrate</w:t>
            </w:r>
            <w:r w:rsidR="00846C2F" w:rsidRPr="00EE26C3">
              <w:rPr>
                <w:rFonts w:ascii="Arial" w:hAnsi="Arial" w:cs="Arial"/>
              </w:rPr>
              <w:t xml:space="preserve"> using our model.</w:t>
            </w:r>
          </w:p>
        </w:tc>
      </w:tr>
      <w:tr w:rsidR="00BB2247" w:rsidRPr="00EE26C3" w14:paraId="5E59D838" w14:textId="77777777" w:rsidTr="00D57123">
        <w:tc>
          <w:tcPr>
            <w:tcW w:w="1573" w:type="dxa"/>
          </w:tcPr>
          <w:p w14:paraId="072B815C" w14:textId="5349E1CE" w:rsidR="00BB2247" w:rsidRPr="00EE26C3" w:rsidRDefault="00BB2247" w:rsidP="00BB2247">
            <w:pPr>
              <w:rPr>
                <w:rFonts w:ascii="Arial" w:hAnsi="Arial" w:cs="Arial"/>
              </w:rPr>
            </w:pPr>
            <w:r w:rsidRPr="00EE26C3">
              <w:rPr>
                <w:rFonts w:ascii="Arial" w:hAnsi="Arial" w:cs="Arial"/>
                <w:color w:val="000000"/>
              </w:rPr>
              <w:t>ERA5_radius</w:t>
            </w:r>
            <w:r w:rsidR="009700EC">
              <w:rPr>
                <w:rFonts w:ascii="Arial" w:hAnsi="Arial" w:cs="Arial"/>
                <w:color w:val="000000"/>
              </w:rPr>
              <w:t xml:space="preserve"> (pixels)</w:t>
            </w:r>
          </w:p>
        </w:tc>
        <w:tc>
          <w:tcPr>
            <w:tcW w:w="7556" w:type="dxa"/>
          </w:tcPr>
          <w:p w14:paraId="2B0E4AD7" w14:textId="04B4640B" w:rsidR="00BB2247" w:rsidRPr="00EE26C3" w:rsidRDefault="00B21AB9" w:rsidP="00BB2247">
            <w:pPr>
              <w:rPr>
                <w:rFonts w:ascii="Arial" w:hAnsi="Arial" w:cs="Arial"/>
              </w:rPr>
            </w:pPr>
            <w:r w:rsidRPr="00EE26C3">
              <w:rPr>
                <w:rFonts w:ascii="Arial" w:hAnsi="Arial" w:cs="Arial"/>
              </w:rPr>
              <w:t xml:space="preserve">Distance </w:t>
            </w:r>
            <w:r w:rsidR="004453CA">
              <w:rPr>
                <w:rFonts w:ascii="Arial" w:hAnsi="Arial" w:cs="Arial"/>
              </w:rPr>
              <w:t xml:space="preserve">(in pixels) </w:t>
            </w:r>
            <w:r w:rsidRPr="00EE26C3">
              <w:rPr>
                <w:rFonts w:ascii="Arial" w:hAnsi="Arial" w:cs="Arial"/>
              </w:rPr>
              <w:t xml:space="preserve">of the value from the closest matching cell. A value &gt; 0 shows that no data was available in the closest </w:t>
            </w:r>
            <w:r w:rsidR="000E1287" w:rsidRPr="00EE26C3">
              <w:rPr>
                <w:rFonts w:ascii="Arial" w:hAnsi="Arial" w:cs="Arial"/>
              </w:rPr>
              <w:t xml:space="preserve">ERA5 grid </w:t>
            </w:r>
            <w:r w:rsidRPr="00EE26C3">
              <w:rPr>
                <w:rFonts w:ascii="Arial" w:hAnsi="Arial" w:cs="Arial"/>
              </w:rPr>
              <w:t>cell.</w:t>
            </w:r>
          </w:p>
        </w:tc>
      </w:tr>
      <w:tr w:rsidR="00BB2247" w:rsidRPr="00EE26C3" w14:paraId="18AE244E" w14:textId="77777777" w:rsidTr="00D57123">
        <w:tc>
          <w:tcPr>
            <w:tcW w:w="1573" w:type="dxa"/>
          </w:tcPr>
          <w:p w14:paraId="37C8CC70" w14:textId="48196A4C" w:rsidR="00BB2247" w:rsidRPr="00EE26C3" w:rsidRDefault="00DE78E2" w:rsidP="00BB2247">
            <w:pPr>
              <w:rPr>
                <w:rFonts w:ascii="Arial" w:hAnsi="Arial" w:cs="Arial"/>
              </w:rPr>
            </w:pPr>
            <w:r w:rsidRPr="00EE26C3">
              <w:rPr>
                <w:rFonts w:ascii="Arial" w:hAnsi="Arial" w:cs="Arial"/>
                <w:color w:val="000000"/>
              </w:rPr>
              <w:t>ERA5_</w:t>
            </w:r>
            <w:r w:rsidR="00BB2247" w:rsidRPr="00EE26C3">
              <w:rPr>
                <w:rFonts w:ascii="Arial" w:hAnsi="Arial" w:cs="Arial"/>
                <w:color w:val="000000"/>
              </w:rPr>
              <w:t>RET</w:t>
            </w:r>
            <w:r w:rsidR="008D0178" w:rsidRPr="00EE26C3">
              <w:rPr>
                <w:rFonts w:ascii="Arial" w:hAnsi="Arial" w:cs="Arial"/>
                <w:color w:val="000000"/>
              </w:rPr>
              <w:t xml:space="preserve"> (mm/d)</w:t>
            </w:r>
          </w:p>
        </w:tc>
        <w:tc>
          <w:tcPr>
            <w:tcW w:w="7556" w:type="dxa"/>
          </w:tcPr>
          <w:p w14:paraId="2D57B456" w14:textId="39A7725A" w:rsidR="00BB2247" w:rsidRPr="00EE26C3" w:rsidRDefault="00A34321" w:rsidP="00BB2247">
            <w:pPr>
              <w:rPr>
                <w:rFonts w:ascii="Arial" w:hAnsi="Arial" w:cs="Arial"/>
              </w:rPr>
            </w:pPr>
            <w:r w:rsidRPr="00EE26C3">
              <w:rPr>
                <w:rFonts w:ascii="Arial" w:hAnsi="Arial" w:cs="Arial"/>
              </w:rPr>
              <w:t xml:space="preserve">Retention calculated as </w:t>
            </w:r>
            <w:r w:rsidR="004D4964" w:rsidRPr="00EE26C3">
              <w:rPr>
                <w:rFonts w:ascii="Arial" w:hAnsi="Arial" w:cs="Arial"/>
              </w:rPr>
              <w:t>ERA5_</w:t>
            </w:r>
            <w:r w:rsidRPr="00EE26C3">
              <w:rPr>
                <w:rFonts w:ascii="Arial" w:hAnsi="Arial" w:cs="Arial"/>
              </w:rPr>
              <w:t>AET/</w:t>
            </w:r>
            <w:r w:rsidR="004D4964" w:rsidRPr="00EE26C3">
              <w:rPr>
                <w:rFonts w:ascii="Arial" w:hAnsi="Arial" w:cs="Arial"/>
              </w:rPr>
              <w:t>ERA5_</w:t>
            </w:r>
            <w:r w:rsidRPr="00EE26C3">
              <w:rPr>
                <w:rFonts w:ascii="Arial" w:hAnsi="Arial" w:cs="Arial"/>
              </w:rPr>
              <w:t>P</w:t>
            </w:r>
          </w:p>
        </w:tc>
      </w:tr>
      <w:tr w:rsidR="00BB2247" w:rsidRPr="00EE26C3" w14:paraId="298CC1BB" w14:textId="77777777" w:rsidTr="00D57123">
        <w:tc>
          <w:tcPr>
            <w:tcW w:w="1573" w:type="dxa"/>
          </w:tcPr>
          <w:p w14:paraId="6BB38EBD" w14:textId="625DEA4E" w:rsidR="00BB2247" w:rsidRPr="00EE26C3" w:rsidRDefault="00DE78E2" w:rsidP="00BB2247">
            <w:pPr>
              <w:rPr>
                <w:rFonts w:ascii="Arial" w:hAnsi="Arial" w:cs="Arial"/>
                <w:color w:val="000000"/>
              </w:rPr>
            </w:pPr>
            <w:r w:rsidRPr="00EE26C3">
              <w:rPr>
                <w:rFonts w:ascii="Arial" w:hAnsi="Arial" w:cs="Arial"/>
                <w:color w:val="000000"/>
              </w:rPr>
              <w:t>ERA5_</w:t>
            </w:r>
            <w:r w:rsidR="00BB2247" w:rsidRPr="00EE26C3">
              <w:rPr>
                <w:rFonts w:ascii="Arial" w:hAnsi="Arial" w:cs="Arial"/>
                <w:color w:val="000000"/>
              </w:rPr>
              <w:t>CP</w:t>
            </w:r>
            <w:r w:rsidR="008D0178" w:rsidRPr="00EE26C3">
              <w:rPr>
                <w:rFonts w:ascii="Arial" w:hAnsi="Arial" w:cs="Arial"/>
                <w:color w:val="000000"/>
              </w:rPr>
              <w:t xml:space="preserve"> (mm/d)</w:t>
            </w:r>
          </w:p>
        </w:tc>
        <w:tc>
          <w:tcPr>
            <w:tcW w:w="7556" w:type="dxa"/>
          </w:tcPr>
          <w:p w14:paraId="6277D0A9" w14:textId="7197EB1E" w:rsidR="00BB2247" w:rsidRPr="00EE26C3" w:rsidRDefault="00A33548" w:rsidP="00BB2247">
            <w:pPr>
              <w:rPr>
                <w:rFonts w:ascii="Arial" w:hAnsi="Arial" w:cs="Arial"/>
              </w:rPr>
            </w:pPr>
            <w:r w:rsidRPr="00EE26C3">
              <w:rPr>
                <w:rFonts w:ascii="Arial" w:hAnsi="Arial" w:cs="Arial"/>
              </w:rPr>
              <w:t>Cooling potential calculated as ERA5_AET/ERA5_P</w:t>
            </w:r>
            <w:r w:rsidR="00FF6BE9" w:rsidRPr="00EE26C3">
              <w:rPr>
                <w:rFonts w:ascii="Arial" w:hAnsi="Arial" w:cs="Arial"/>
              </w:rPr>
              <w:t>ET.</w:t>
            </w:r>
          </w:p>
        </w:tc>
      </w:tr>
    </w:tbl>
    <w:p w14:paraId="6464ACB8" w14:textId="6E7ECC74" w:rsidR="00A80177" w:rsidRDefault="00A80177" w:rsidP="008B0F45">
      <w:pPr>
        <w:rPr>
          <w:rFonts w:ascii="Arial" w:hAnsi="Arial" w:cs="Arial"/>
        </w:rPr>
      </w:pPr>
    </w:p>
    <w:p w14:paraId="117663AC" w14:textId="77777777" w:rsidR="000C43E5" w:rsidRPr="00EE26C3" w:rsidRDefault="000C43E5" w:rsidP="008B0F45">
      <w:pPr>
        <w:rPr>
          <w:rFonts w:ascii="Arial" w:hAnsi="Arial" w:cs="Arial"/>
        </w:rPr>
      </w:pPr>
    </w:p>
    <w:p w14:paraId="5325EDDB" w14:textId="5C50608E" w:rsidR="008B0F45" w:rsidRPr="00EE26C3" w:rsidRDefault="00B20474" w:rsidP="008B0F45">
      <w:pPr>
        <w:rPr>
          <w:rFonts w:ascii="Arial" w:hAnsi="Arial" w:cs="Arial"/>
          <w:b/>
          <w:bCs/>
        </w:rPr>
      </w:pPr>
      <w:r w:rsidRPr="00EE26C3">
        <w:rPr>
          <w:rFonts w:ascii="Arial" w:hAnsi="Arial" w:cs="Arial"/>
          <w:b/>
          <w:bCs/>
        </w:rPr>
        <w:t>Urban Greening</w:t>
      </w:r>
      <w:r w:rsidR="00EB47AB" w:rsidRPr="00EE26C3">
        <w:rPr>
          <w:rFonts w:ascii="Arial" w:hAnsi="Arial" w:cs="Arial"/>
          <w:b/>
          <w:bCs/>
        </w:rPr>
        <w:t xml:space="preserve"> Soil Moisture Balance Python </w:t>
      </w:r>
      <w:r w:rsidR="008B0F45" w:rsidRPr="00EE26C3">
        <w:rPr>
          <w:rFonts w:ascii="Arial" w:hAnsi="Arial" w:cs="Arial"/>
          <w:b/>
          <w:bCs/>
        </w:rPr>
        <w:t>Code</w:t>
      </w:r>
    </w:p>
    <w:p w14:paraId="55F237D2" w14:textId="1DAABF82" w:rsidR="008B0F45" w:rsidRPr="00EE26C3" w:rsidRDefault="00EC5B45" w:rsidP="008B0F45">
      <w:pPr>
        <w:rPr>
          <w:rFonts w:ascii="Arial" w:hAnsi="Arial" w:cs="Arial"/>
        </w:rPr>
      </w:pPr>
      <w:r w:rsidRPr="00EE26C3">
        <w:rPr>
          <w:rFonts w:ascii="Arial" w:hAnsi="Arial" w:cs="Arial"/>
        </w:rPr>
        <w:t xml:space="preserve">The </w:t>
      </w:r>
      <w:r w:rsidR="00B20474" w:rsidRPr="00EE26C3">
        <w:rPr>
          <w:rFonts w:ascii="Arial" w:hAnsi="Arial" w:cs="Arial"/>
        </w:rPr>
        <w:t xml:space="preserve">soil moisture balance model used for the </w:t>
      </w:r>
      <w:r w:rsidR="000C43E5">
        <w:rPr>
          <w:rFonts w:ascii="Arial" w:hAnsi="Arial" w:cs="Arial"/>
        </w:rPr>
        <w:t xml:space="preserve">retention and AET </w:t>
      </w:r>
      <w:r w:rsidR="00B20474" w:rsidRPr="00EE26C3">
        <w:rPr>
          <w:rFonts w:ascii="Arial" w:hAnsi="Arial" w:cs="Arial"/>
        </w:rPr>
        <w:t>calculation</w:t>
      </w:r>
      <w:r w:rsidR="000C43E5">
        <w:rPr>
          <w:rFonts w:ascii="Arial" w:hAnsi="Arial" w:cs="Arial"/>
        </w:rPr>
        <w:t>s</w:t>
      </w:r>
      <w:r w:rsidR="00B20474" w:rsidRPr="00EE26C3">
        <w:rPr>
          <w:rFonts w:ascii="Arial" w:hAnsi="Arial" w:cs="Arial"/>
        </w:rPr>
        <w:t xml:space="preserve"> in the paper is given in the file:</w:t>
      </w:r>
    </w:p>
    <w:p w14:paraId="51D0E293" w14:textId="38D3AFDF" w:rsidR="00B20474" w:rsidRPr="00EE26C3" w:rsidRDefault="00463D49" w:rsidP="006C45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SMBM</w:t>
      </w:r>
      <w:r w:rsidR="00B20474" w:rsidRPr="00EE26C3">
        <w:rPr>
          <w:rFonts w:ascii="Arial" w:hAnsi="Arial" w:cs="Arial"/>
        </w:rPr>
        <w:t>.py</w:t>
      </w:r>
    </w:p>
    <w:p w14:paraId="4C7C1E6A" w14:textId="02FB222B" w:rsidR="00B20474" w:rsidRPr="00EE26C3" w:rsidRDefault="00B20474" w:rsidP="008B0F45">
      <w:pPr>
        <w:rPr>
          <w:rFonts w:ascii="Arial" w:hAnsi="Arial" w:cs="Arial"/>
        </w:rPr>
      </w:pPr>
      <w:r w:rsidRPr="00EE26C3">
        <w:rPr>
          <w:rFonts w:ascii="Arial" w:hAnsi="Arial" w:cs="Arial"/>
        </w:rPr>
        <w:t xml:space="preserve">A dummy climate input data file is also given </w:t>
      </w:r>
      <w:r w:rsidR="00DD1BC7" w:rsidRPr="00EE26C3">
        <w:rPr>
          <w:rFonts w:ascii="Arial" w:hAnsi="Arial" w:cs="Arial"/>
        </w:rPr>
        <w:t>as an example of the file format required by the code</w:t>
      </w:r>
      <w:r w:rsidR="006A7D82" w:rsidRPr="00EE26C3">
        <w:rPr>
          <w:rFonts w:ascii="Arial" w:hAnsi="Arial" w:cs="Arial"/>
        </w:rPr>
        <w:t xml:space="preserve"> which includes </w:t>
      </w:r>
      <w:r w:rsidR="00B652D0">
        <w:rPr>
          <w:rFonts w:ascii="Arial" w:hAnsi="Arial" w:cs="Arial"/>
        </w:rPr>
        <w:t xml:space="preserve">hypothetical </w:t>
      </w:r>
      <w:r w:rsidR="006A7D82" w:rsidRPr="00EE26C3">
        <w:rPr>
          <w:rFonts w:ascii="Arial" w:hAnsi="Arial" w:cs="Arial"/>
        </w:rPr>
        <w:t>daily time series of precipitation and potential evapotranspiration</w:t>
      </w:r>
      <w:r w:rsidR="00DD1BC7" w:rsidRPr="00EE26C3">
        <w:rPr>
          <w:rFonts w:ascii="Arial" w:hAnsi="Arial" w:cs="Arial"/>
        </w:rPr>
        <w:t>:</w:t>
      </w:r>
    </w:p>
    <w:p w14:paraId="5C10A72D" w14:textId="1CE636D9" w:rsidR="00DD1BC7" w:rsidRPr="00EE26C3" w:rsidRDefault="00850EFC" w:rsidP="006C458D">
      <w:pPr>
        <w:ind w:left="720"/>
        <w:rPr>
          <w:rFonts w:ascii="Arial" w:hAnsi="Arial" w:cs="Arial"/>
        </w:rPr>
      </w:pPr>
      <w:r w:rsidRPr="00EE26C3">
        <w:rPr>
          <w:rFonts w:ascii="Arial" w:hAnsi="Arial" w:cs="Arial"/>
        </w:rPr>
        <w:t>SMBMInputData.</w:t>
      </w:r>
      <w:r w:rsidR="00457520" w:rsidRPr="00EE26C3">
        <w:rPr>
          <w:rFonts w:ascii="Arial" w:hAnsi="Arial" w:cs="Arial"/>
        </w:rPr>
        <w:t>xlsx</w:t>
      </w:r>
    </w:p>
    <w:p w14:paraId="46D2E033" w14:textId="53ECD9CB" w:rsidR="00457520" w:rsidRPr="00EE26C3" w:rsidRDefault="00457520" w:rsidP="008B0F45">
      <w:pPr>
        <w:rPr>
          <w:rFonts w:ascii="Arial" w:hAnsi="Arial" w:cs="Arial"/>
        </w:rPr>
      </w:pPr>
      <w:r w:rsidRPr="00EE26C3">
        <w:rPr>
          <w:rFonts w:ascii="Arial" w:hAnsi="Arial" w:cs="Arial"/>
        </w:rPr>
        <w:t xml:space="preserve">Running the code should generate </w:t>
      </w:r>
      <w:r w:rsidR="002E6774" w:rsidRPr="00EE26C3">
        <w:rPr>
          <w:rFonts w:ascii="Arial" w:hAnsi="Arial" w:cs="Arial"/>
        </w:rPr>
        <w:t>the following</w:t>
      </w:r>
      <w:r w:rsidR="006C458D" w:rsidRPr="00EE26C3">
        <w:rPr>
          <w:rFonts w:ascii="Arial" w:hAnsi="Arial" w:cs="Arial"/>
        </w:rPr>
        <w:t xml:space="preserve"> output file containing calculated </w:t>
      </w:r>
      <w:r w:rsidR="006A7D82" w:rsidRPr="00EE26C3">
        <w:rPr>
          <w:rFonts w:ascii="Arial" w:hAnsi="Arial" w:cs="Arial"/>
        </w:rPr>
        <w:t xml:space="preserve">values for drainage, actual evaporation, retention and cumulative values of </w:t>
      </w:r>
      <w:r w:rsidR="003569DA">
        <w:rPr>
          <w:rFonts w:ascii="Arial" w:hAnsi="Arial" w:cs="Arial"/>
        </w:rPr>
        <w:t xml:space="preserve">the main </w:t>
      </w:r>
      <w:r w:rsidR="006A7D82" w:rsidRPr="00EE26C3">
        <w:rPr>
          <w:rFonts w:ascii="Arial" w:hAnsi="Arial" w:cs="Arial"/>
        </w:rPr>
        <w:t>variable</w:t>
      </w:r>
      <w:r w:rsidR="003569DA">
        <w:rPr>
          <w:rFonts w:ascii="Arial" w:hAnsi="Arial" w:cs="Arial"/>
        </w:rPr>
        <w:t>s</w:t>
      </w:r>
      <w:r w:rsidR="006C458D" w:rsidRPr="00EE26C3">
        <w:rPr>
          <w:rFonts w:ascii="Arial" w:hAnsi="Arial" w:cs="Arial"/>
        </w:rPr>
        <w:t>:</w:t>
      </w:r>
    </w:p>
    <w:p w14:paraId="52F6FD8E" w14:textId="51097D0E" w:rsidR="006C458D" w:rsidRPr="00EE26C3" w:rsidRDefault="006C458D" w:rsidP="002E6774">
      <w:pPr>
        <w:ind w:firstLine="720"/>
        <w:rPr>
          <w:rFonts w:ascii="Arial" w:hAnsi="Arial" w:cs="Arial"/>
        </w:rPr>
      </w:pPr>
      <w:r w:rsidRPr="00EE26C3">
        <w:rPr>
          <w:rFonts w:ascii="Arial" w:hAnsi="Arial" w:cs="Arial"/>
        </w:rPr>
        <w:t>SMBMOutputData.xlsx</w:t>
      </w:r>
    </w:p>
    <w:sectPr w:rsidR="006C458D" w:rsidRPr="00EE26C3" w:rsidSect="00EE2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A03"/>
    <w:multiLevelType w:val="hybridMultilevel"/>
    <w:tmpl w:val="349A5F7E"/>
    <w:lvl w:ilvl="0" w:tplc="C968208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18BC29A1"/>
    <w:multiLevelType w:val="hybridMultilevel"/>
    <w:tmpl w:val="62002678"/>
    <w:lvl w:ilvl="0" w:tplc="C968208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5D66"/>
    <w:multiLevelType w:val="hybridMultilevel"/>
    <w:tmpl w:val="3F002CCA"/>
    <w:lvl w:ilvl="0" w:tplc="C968208E">
      <w:start w:val="13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3524096"/>
    <w:multiLevelType w:val="hybridMultilevel"/>
    <w:tmpl w:val="115A287C"/>
    <w:lvl w:ilvl="0" w:tplc="C968208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8723E"/>
    <w:multiLevelType w:val="hybridMultilevel"/>
    <w:tmpl w:val="F3F0F164"/>
    <w:lvl w:ilvl="0" w:tplc="C968208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F3F0C"/>
    <w:multiLevelType w:val="hybridMultilevel"/>
    <w:tmpl w:val="AE3A80FA"/>
    <w:lvl w:ilvl="0" w:tplc="C968208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0sTAxtzQ0MrU0sLRU0lEKTi0uzszPAykwrgUA5MY8vywAAAA="/>
  </w:docVars>
  <w:rsids>
    <w:rsidRoot w:val="008B0F45"/>
    <w:rsid w:val="000230A6"/>
    <w:rsid w:val="00023F01"/>
    <w:rsid w:val="00030B8E"/>
    <w:rsid w:val="00054833"/>
    <w:rsid w:val="0006512F"/>
    <w:rsid w:val="00073840"/>
    <w:rsid w:val="000767CC"/>
    <w:rsid w:val="000879BD"/>
    <w:rsid w:val="00095688"/>
    <w:rsid w:val="000B5437"/>
    <w:rsid w:val="000C43E5"/>
    <w:rsid w:val="000D3408"/>
    <w:rsid w:val="000D7149"/>
    <w:rsid w:val="000E1287"/>
    <w:rsid w:val="000F510B"/>
    <w:rsid w:val="00104725"/>
    <w:rsid w:val="0010769A"/>
    <w:rsid w:val="00116CE8"/>
    <w:rsid w:val="00135E6A"/>
    <w:rsid w:val="00137EF7"/>
    <w:rsid w:val="00147DE2"/>
    <w:rsid w:val="00153175"/>
    <w:rsid w:val="00192F58"/>
    <w:rsid w:val="001A554C"/>
    <w:rsid w:val="001A67DD"/>
    <w:rsid w:val="001D2920"/>
    <w:rsid w:val="00210299"/>
    <w:rsid w:val="00214179"/>
    <w:rsid w:val="002221DC"/>
    <w:rsid w:val="00252838"/>
    <w:rsid w:val="00281EDC"/>
    <w:rsid w:val="00286EBC"/>
    <w:rsid w:val="002A2198"/>
    <w:rsid w:val="002C1F4D"/>
    <w:rsid w:val="002C4E16"/>
    <w:rsid w:val="002C6D32"/>
    <w:rsid w:val="002E0F5F"/>
    <w:rsid w:val="002E6774"/>
    <w:rsid w:val="002F3903"/>
    <w:rsid w:val="00316378"/>
    <w:rsid w:val="00320701"/>
    <w:rsid w:val="0033000A"/>
    <w:rsid w:val="003529C6"/>
    <w:rsid w:val="003569DA"/>
    <w:rsid w:val="00370EB9"/>
    <w:rsid w:val="003A2313"/>
    <w:rsid w:val="003B07F5"/>
    <w:rsid w:val="003D73F0"/>
    <w:rsid w:val="003E046B"/>
    <w:rsid w:val="003E64FF"/>
    <w:rsid w:val="00403AC8"/>
    <w:rsid w:val="00412C4E"/>
    <w:rsid w:val="00420D16"/>
    <w:rsid w:val="00422620"/>
    <w:rsid w:val="00431842"/>
    <w:rsid w:val="00431FFB"/>
    <w:rsid w:val="00441045"/>
    <w:rsid w:val="00444EA0"/>
    <w:rsid w:val="004453CA"/>
    <w:rsid w:val="0044641E"/>
    <w:rsid w:val="00457520"/>
    <w:rsid w:val="00463301"/>
    <w:rsid w:val="00463D49"/>
    <w:rsid w:val="00464300"/>
    <w:rsid w:val="00471F0D"/>
    <w:rsid w:val="00481DBA"/>
    <w:rsid w:val="004A115C"/>
    <w:rsid w:val="004D4964"/>
    <w:rsid w:val="004E13E5"/>
    <w:rsid w:val="004E15A0"/>
    <w:rsid w:val="004F60AE"/>
    <w:rsid w:val="0050215D"/>
    <w:rsid w:val="005166A3"/>
    <w:rsid w:val="00521A8F"/>
    <w:rsid w:val="00545474"/>
    <w:rsid w:val="005609E2"/>
    <w:rsid w:val="00565137"/>
    <w:rsid w:val="00583EDD"/>
    <w:rsid w:val="005B0822"/>
    <w:rsid w:val="005B0C25"/>
    <w:rsid w:val="005C0685"/>
    <w:rsid w:val="0062173B"/>
    <w:rsid w:val="006249C4"/>
    <w:rsid w:val="00676DD8"/>
    <w:rsid w:val="00684BA3"/>
    <w:rsid w:val="006A4B34"/>
    <w:rsid w:val="006A7D82"/>
    <w:rsid w:val="006B7CFC"/>
    <w:rsid w:val="006C458D"/>
    <w:rsid w:val="006D36FD"/>
    <w:rsid w:val="006D4E62"/>
    <w:rsid w:val="006D5816"/>
    <w:rsid w:val="006F276A"/>
    <w:rsid w:val="00740B1B"/>
    <w:rsid w:val="0074597E"/>
    <w:rsid w:val="00765DC6"/>
    <w:rsid w:val="00781F70"/>
    <w:rsid w:val="00790A51"/>
    <w:rsid w:val="007A4888"/>
    <w:rsid w:val="0081106D"/>
    <w:rsid w:val="00840591"/>
    <w:rsid w:val="008445E7"/>
    <w:rsid w:val="0084518C"/>
    <w:rsid w:val="00846C2F"/>
    <w:rsid w:val="00850EFC"/>
    <w:rsid w:val="0085595F"/>
    <w:rsid w:val="008803BE"/>
    <w:rsid w:val="0088507E"/>
    <w:rsid w:val="008A4756"/>
    <w:rsid w:val="008B0547"/>
    <w:rsid w:val="008B0F45"/>
    <w:rsid w:val="008C4F0D"/>
    <w:rsid w:val="008D0178"/>
    <w:rsid w:val="008D2461"/>
    <w:rsid w:val="008E0F5F"/>
    <w:rsid w:val="008E3DE1"/>
    <w:rsid w:val="008E5566"/>
    <w:rsid w:val="008F05DE"/>
    <w:rsid w:val="008F1FC1"/>
    <w:rsid w:val="008F5FB6"/>
    <w:rsid w:val="009251D2"/>
    <w:rsid w:val="009266A6"/>
    <w:rsid w:val="009278E8"/>
    <w:rsid w:val="00932993"/>
    <w:rsid w:val="00956CBA"/>
    <w:rsid w:val="00956D72"/>
    <w:rsid w:val="0096461F"/>
    <w:rsid w:val="009700EC"/>
    <w:rsid w:val="00984BD4"/>
    <w:rsid w:val="009E355C"/>
    <w:rsid w:val="009E7765"/>
    <w:rsid w:val="00A14CFD"/>
    <w:rsid w:val="00A15C41"/>
    <w:rsid w:val="00A216F3"/>
    <w:rsid w:val="00A32984"/>
    <w:rsid w:val="00A33548"/>
    <w:rsid w:val="00A34321"/>
    <w:rsid w:val="00A61F58"/>
    <w:rsid w:val="00A65341"/>
    <w:rsid w:val="00A80177"/>
    <w:rsid w:val="00A95214"/>
    <w:rsid w:val="00AA3FF3"/>
    <w:rsid w:val="00AC0B50"/>
    <w:rsid w:val="00AE1445"/>
    <w:rsid w:val="00AE5DF9"/>
    <w:rsid w:val="00B17EFD"/>
    <w:rsid w:val="00B20474"/>
    <w:rsid w:val="00B21AB9"/>
    <w:rsid w:val="00B27270"/>
    <w:rsid w:val="00B27666"/>
    <w:rsid w:val="00B652D0"/>
    <w:rsid w:val="00B6626E"/>
    <w:rsid w:val="00B67D1D"/>
    <w:rsid w:val="00B80FD4"/>
    <w:rsid w:val="00B84FB5"/>
    <w:rsid w:val="00B96CB6"/>
    <w:rsid w:val="00BB2247"/>
    <w:rsid w:val="00BC2807"/>
    <w:rsid w:val="00BD15E8"/>
    <w:rsid w:val="00BF0E81"/>
    <w:rsid w:val="00C12214"/>
    <w:rsid w:val="00C13F6B"/>
    <w:rsid w:val="00C42869"/>
    <w:rsid w:val="00C53C9F"/>
    <w:rsid w:val="00C7020F"/>
    <w:rsid w:val="00C8204A"/>
    <w:rsid w:val="00CA093C"/>
    <w:rsid w:val="00CB12CD"/>
    <w:rsid w:val="00CB75C5"/>
    <w:rsid w:val="00CE2B02"/>
    <w:rsid w:val="00CE342C"/>
    <w:rsid w:val="00CE4AD7"/>
    <w:rsid w:val="00D022D2"/>
    <w:rsid w:val="00D114DE"/>
    <w:rsid w:val="00D148E8"/>
    <w:rsid w:val="00D33111"/>
    <w:rsid w:val="00D41B86"/>
    <w:rsid w:val="00D43DF7"/>
    <w:rsid w:val="00D57123"/>
    <w:rsid w:val="00D61E6B"/>
    <w:rsid w:val="00D65380"/>
    <w:rsid w:val="00D674A2"/>
    <w:rsid w:val="00D725B8"/>
    <w:rsid w:val="00DD1BC7"/>
    <w:rsid w:val="00DE78E2"/>
    <w:rsid w:val="00E143C3"/>
    <w:rsid w:val="00E439B2"/>
    <w:rsid w:val="00E60D77"/>
    <w:rsid w:val="00EB47AB"/>
    <w:rsid w:val="00EC5B45"/>
    <w:rsid w:val="00EE26C3"/>
    <w:rsid w:val="00F06A35"/>
    <w:rsid w:val="00F43CE3"/>
    <w:rsid w:val="00F51116"/>
    <w:rsid w:val="00F511C1"/>
    <w:rsid w:val="00F722EB"/>
    <w:rsid w:val="00FA15B1"/>
    <w:rsid w:val="00FA76E1"/>
    <w:rsid w:val="00FD3593"/>
    <w:rsid w:val="00FD45B2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9B3F"/>
  <w15:chartTrackingRefBased/>
  <w15:docId w15:val="{D06D9E8A-92D7-4E91-A318-98338931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js-keyword">
    <w:name w:val="hljs-keyword"/>
    <w:basedOn w:val="DefaultParagraphFont"/>
    <w:rsid w:val="008B0F45"/>
  </w:style>
  <w:style w:type="character" w:customStyle="1" w:styleId="hljs-operator">
    <w:name w:val="hljs-operator"/>
    <w:basedOn w:val="DefaultParagraphFont"/>
    <w:rsid w:val="008B0F45"/>
  </w:style>
  <w:style w:type="character" w:customStyle="1" w:styleId="hljs-builtin">
    <w:name w:val="hljs-built_in"/>
    <w:basedOn w:val="DefaultParagraphFont"/>
    <w:rsid w:val="008B0F45"/>
  </w:style>
  <w:style w:type="paragraph" w:styleId="ListParagraph">
    <w:name w:val="List Paragraph"/>
    <w:basedOn w:val="Normal"/>
    <w:uiPriority w:val="34"/>
    <w:qFormat/>
    <w:rsid w:val="00471F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9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9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4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E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0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7927/H4H70C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x.doi.org/10.6084/m9.figshare.17049806" TargetMode="External"/><Relationship Id="rId5" Type="http://schemas.openxmlformats.org/officeDocument/2006/relationships/hyperlink" Target="https://doi.org/10.1038/s41467-022-28160-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Cuthbert</dc:creator>
  <cp:keywords/>
  <dc:description/>
  <cp:lastModifiedBy>Mark Cuthbert</cp:lastModifiedBy>
  <cp:revision>4</cp:revision>
  <dcterms:created xsi:type="dcterms:W3CDTF">2022-01-18T11:50:00Z</dcterms:created>
  <dcterms:modified xsi:type="dcterms:W3CDTF">2022-01-21T15:27:00Z</dcterms:modified>
</cp:coreProperties>
</file>