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37A287" w14:textId="77777777" w:rsidR="00C03DE7" w:rsidRDefault="00C03DE7" w:rsidP="00865795">
      <w:pPr>
        <w:spacing w:line="240" w:lineRule="auto"/>
        <w:jc w:val="both"/>
        <w:rPr>
          <w:rFonts w:ascii="Times New Roman" w:hAnsi="Times New Roman" w:cs="Times New Roman"/>
          <w:b/>
          <w:sz w:val="24"/>
          <w:szCs w:val="24"/>
          <w:lang w:val="en-US"/>
        </w:rPr>
      </w:pPr>
    </w:p>
    <w:p w14:paraId="10B5FBB8" w14:textId="7EA6A5E8" w:rsidR="003F2A16" w:rsidRDefault="003F2A16" w:rsidP="00865795">
      <w:pPr>
        <w:spacing w:line="240" w:lineRule="auto"/>
        <w:jc w:val="both"/>
        <w:rPr>
          <w:rFonts w:ascii="Times New Roman" w:hAnsi="Times New Roman" w:cs="Times New Roman"/>
          <w:b/>
          <w:sz w:val="24"/>
          <w:szCs w:val="24"/>
          <w:lang w:val="en-US"/>
        </w:rPr>
      </w:pPr>
      <w:r w:rsidRPr="003F2A16">
        <w:rPr>
          <w:rFonts w:ascii="Times New Roman" w:hAnsi="Times New Roman" w:cs="Times New Roman"/>
          <w:b/>
          <w:sz w:val="24"/>
          <w:szCs w:val="24"/>
          <w:lang w:val="en-US"/>
        </w:rPr>
        <w:t xml:space="preserve">Year-Round Dive Characteristics of Male Beluga Whales from the Eastern Beaufort Sea Population Indicate Seasonal Shifts in Foraging Strategies </w:t>
      </w:r>
    </w:p>
    <w:p w14:paraId="3694E9B8" w14:textId="3FE46720" w:rsidR="00C57C83" w:rsidRDefault="00C57C83" w:rsidP="00865795">
      <w:pPr>
        <w:spacing w:line="240" w:lineRule="auto"/>
        <w:jc w:val="both"/>
        <w:rPr>
          <w:rFonts w:ascii="Times New Roman" w:hAnsi="Times New Roman" w:cs="Times New Roman"/>
          <w:b/>
          <w:sz w:val="24"/>
          <w:szCs w:val="24"/>
          <w:lang w:val="en-US"/>
        </w:rPr>
      </w:pPr>
    </w:p>
    <w:p w14:paraId="38551290" w14:textId="68CD536B" w:rsidR="00C57C83" w:rsidRPr="00C57C83" w:rsidRDefault="00C57C83" w:rsidP="00865795">
      <w:pPr>
        <w:spacing w:line="240" w:lineRule="auto"/>
        <w:jc w:val="both"/>
        <w:rPr>
          <w:rFonts w:ascii="Times New Roman" w:hAnsi="Times New Roman" w:cs="Times New Roman"/>
          <w:b/>
          <w:lang w:val="en-US"/>
        </w:rPr>
      </w:pPr>
      <w:r w:rsidRPr="00647484">
        <w:rPr>
          <w:rFonts w:ascii="Times New Roman" w:hAnsi="Times New Roman" w:cs="Times New Roman"/>
          <w:b/>
          <w:lang w:val="en-US"/>
        </w:rPr>
        <w:t>Supplement</w:t>
      </w:r>
      <w:r>
        <w:rPr>
          <w:rFonts w:ascii="Times New Roman" w:hAnsi="Times New Roman" w:cs="Times New Roman"/>
          <w:b/>
          <w:lang w:val="en-US"/>
        </w:rPr>
        <w:t>ary Material</w:t>
      </w:r>
      <w:r w:rsidRPr="00647484">
        <w:rPr>
          <w:rFonts w:ascii="Times New Roman" w:hAnsi="Times New Roman" w:cs="Times New Roman"/>
          <w:b/>
          <w:lang w:val="en-US"/>
        </w:rPr>
        <w:t xml:space="preserve"> 2: Dive </w:t>
      </w:r>
      <w:r w:rsidR="001835F1">
        <w:rPr>
          <w:rFonts w:ascii="Times New Roman" w:hAnsi="Times New Roman" w:cs="Times New Roman"/>
          <w:b/>
          <w:lang w:val="en-US"/>
        </w:rPr>
        <w:t>C</w:t>
      </w:r>
      <w:r w:rsidRPr="00647484">
        <w:rPr>
          <w:rFonts w:ascii="Times New Roman" w:hAnsi="Times New Roman" w:cs="Times New Roman"/>
          <w:b/>
          <w:lang w:val="en-US"/>
        </w:rPr>
        <w:t xml:space="preserve">haracterization and </w:t>
      </w:r>
      <w:r w:rsidR="001835F1">
        <w:rPr>
          <w:rFonts w:ascii="Times New Roman" w:hAnsi="Times New Roman" w:cs="Times New Roman"/>
          <w:b/>
          <w:lang w:val="en-US"/>
        </w:rPr>
        <w:t>C</w:t>
      </w:r>
      <w:r w:rsidRPr="00647484">
        <w:rPr>
          <w:rFonts w:ascii="Times New Roman" w:hAnsi="Times New Roman" w:cs="Times New Roman"/>
          <w:b/>
          <w:lang w:val="en-US"/>
        </w:rPr>
        <w:t xml:space="preserve">lassification </w:t>
      </w:r>
      <w:r w:rsidR="001835F1">
        <w:rPr>
          <w:rFonts w:ascii="Times New Roman" w:hAnsi="Times New Roman" w:cs="Times New Roman"/>
          <w:b/>
          <w:lang w:val="en-US"/>
        </w:rPr>
        <w:t>M</w:t>
      </w:r>
      <w:r w:rsidRPr="00647484">
        <w:rPr>
          <w:rFonts w:ascii="Times New Roman" w:hAnsi="Times New Roman" w:cs="Times New Roman"/>
          <w:b/>
          <w:lang w:val="en-US"/>
        </w:rPr>
        <w:t>ethods</w:t>
      </w:r>
    </w:p>
    <w:p w14:paraId="67130646" w14:textId="77777777" w:rsidR="003F2A16" w:rsidRDefault="003F2A16" w:rsidP="00865795">
      <w:pPr>
        <w:spacing w:line="240" w:lineRule="auto"/>
        <w:jc w:val="both"/>
        <w:rPr>
          <w:rFonts w:ascii="Times New Roman" w:hAnsi="Times New Roman" w:cs="Times New Roman"/>
          <w:b/>
          <w:lang w:val="en-US"/>
        </w:rPr>
      </w:pPr>
    </w:p>
    <w:p w14:paraId="235FA9F1" w14:textId="010049DF" w:rsidR="003F2A16" w:rsidRDefault="003F2A16" w:rsidP="003F2A16">
      <w:pPr>
        <w:spacing w:line="240" w:lineRule="auto"/>
        <w:jc w:val="both"/>
        <w:rPr>
          <w:rFonts w:ascii="Times New Roman" w:hAnsi="Times New Roman" w:cs="Times New Roman"/>
          <w:lang w:val="en-US"/>
        </w:rPr>
      </w:pPr>
      <w:r w:rsidRPr="003F2A16">
        <w:rPr>
          <w:rFonts w:ascii="Times New Roman" w:hAnsi="Times New Roman" w:cs="Times New Roman"/>
          <w:lang w:val="en-US"/>
        </w:rPr>
        <w:t>Luke Storrie</w:t>
      </w:r>
      <w:r w:rsidRPr="003F2A16">
        <w:rPr>
          <w:rFonts w:ascii="Times New Roman" w:hAnsi="Times New Roman" w:cs="Times New Roman"/>
          <w:vertAlign w:val="superscript"/>
          <w:lang w:val="en-US"/>
        </w:rPr>
        <w:t>1,2</w:t>
      </w:r>
      <w:r w:rsidRPr="003F2A16">
        <w:rPr>
          <w:rFonts w:ascii="Times New Roman" w:hAnsi="Times New Roman" w:cs="Times New Roman"/>
          <w:lang w:val="en-US"/>
        </w:rPr>
        <w:t>*, Nigel E. Hussey</w:t>
      </w:r>
      <w:r w:rsidRPr="003F2A16">
        <w:rPr>
          <w:rFonts w:ascii="Times New Roman" w:hAnsi="Times New Roman" w:cs="Times New Roman"/>
          <w:vertAlign w:val="superscript"/>
          <w:lang w:val="en-US"/>
        </w:rPr>
        <w:t>3</w:t>
      </w:r>
      <w:r w:rsidRPr="003F2A16">
        <w:rPr>
          <w:rFonts w:ascii="Times New Roman" w:hAnsi="Times New Roman" w:cs="Times New Roman"/>
          <w:lang w:val="en-US"/>
        </w:rPr>
        <w:t>, Shannon A. MacPhee</w:t>
      </w:r>
      <w:r w:rsidRPr="003F2A16">
        <w:rPr>
          <w:rFonts w:ascii="Times New Roman" w:hAnsi="Times New Roman" w:cs="Times New Roman"/>
          <w:vertAlign w:val="superscript"/>
          <w:lang w:val="en-US"/>
        </w:rPr>
        <w:t>2</w:t>
      </w:r>
      <w:r w:rsidRPr="003F2A16">
        <w:rPr>
          <w:rFonts w:ascii="Times New Roman" w:hAnsi="Times New Roman" w:cs="Times New Roman"/>
          <w:lang w:val="en-US"/>
        </w:rPr>
        <w:t>, Greg O’Corry-Crowe</w:t>
      </w:r>
      <w:r w:rsidRPr="003F2A16">
        <w:rPr>
          <w:rFonts w:ascii="Times New Roman" w:hAnsi="Times New Roman" w:cs="Times New Roman"/>
          <w:vertAlign w:val="superscript"/>
          <w:lang w:val="en-US"/>
        </w:rPr>
        <w:t>4</w:t>
      </w:r>
      <w:r w:rsidRPr="003F2A16">
        <w:rPr>
          <w:rFonts w:ascii="Times New Roman" w:hAnsi="Times New Roman" w:cs="Times New Roman"/>
          <w:lang w:val="en-US"/>
        </w:rPr>
        <w:t>, John Iacozza</w:t>
      </w:r>
      <w:r w:rsidRPr="003F2A16">
        <w:rPr>
          <w:rFonts w:ascii="Times New Roman" w:hAnsi="Times New Roman" w:cs="Times New Roman"/>
          <w:vertAlign w:val="superscript"/>
          <w:lang w:val="en-US"/>
        </w:rPr>
        <w:t>1</w:t>
      </w:r>
      <w:r w:rsidRPr="003F2A16">
        <w:rPr>
          <w:rFonts w:ascii="Times New Roman" w:hAnsi="Times New Roman" w:cs="Times New Roman"/>
          <w:lang w:val="en-US"/>
        </w:rPr>
        <w:t>, David G. Barber</w:t>
      </w:r>
      <w:r w:rsidRPr="003F2A16">
        <w:rPr>
          <w:rFonts w:ascii="Times New Roman" w:hAnsi="Times New Roman" w:cs="Times New Roman"/>
          <w:vertAlign w:val="superscript"/>
          <w:lang w:val="en-US"/>
        </w:rPr>
        <w:t>1</w:t>
      </w:r>
      <w:r w:rsidRPr="003F2A16">
        <w:rPr>
          <w:rFonts w:ascii="Times New Roman" w:hAnsi="Times New Roman" w:cs="Times New Roman"/>
          <w:lang w:val="en-US"/>
        </w:rPr>
        <w:t>, Alex Nunes</w:t>
      </w:r>
      <w:r w:rsidRPr="003F2A16">
        <w:rPr>
          <w:rFonts w:ascii="Times New Roman" w:hAnsi="Times New Roman" w:cs="Times New Roman"/>
          <w:vertAlign w:val="superscript"/>
          <w:lang w:val="en-US"/>
        </w:rPr>
        <w:t>5</w:t>
      </w:r>
      <w:r w:rsidRPr="003F2A16">
        <w:rPr>
          <w:rFonts w:ascii="Times New Roman" w:hAnsi="Times New Roman" w:cs="Times New Roman"/>
          <w:lang w:val="en-US"/>
        </w:rPr>
        <w:t xml:space="preserve"> and Lisa L. Loseto</w:t>
      </w:r>
      <w:r w:rsidRPr="003F2A16">
        <w:rPr>
          <w:rFonts w:ascii="Times New Roman" w:hAnsi="Times New Roman" w:cs="Times New Roman"/>
          <w:vertAlign w:val="superscript"/>
          <w:lang w:val="en-US"/>
        </w:rPr>
        <w:t>1,2</w:t>
      </w:r>
    </w:p>
    <w:p w14:paraId="031EB21A" w14:textId="6E56A8D0" w:rsidR="003F2A16" w:rsidRDefault="003F2A16" w:rsidP="003F2A16">
      <w:pPr>
        <w:spacing w:line="240" w:lineRule="auto"/>
        <w:jc w:val="both"/>
        <w:rPr>
          <w:rFonts w:ascii="Times New Roman" w:hAnsi="Times New Roman" w:cs="Times New Roman"/>
          <w:lang w:val="en-US"/>
        </w:rPr>
      </w:pPr>
    </w:p>
    <w:p w14:paraId="1CDE967F" w14:textId="3A79DED1" w:rsidR="00E72EA9" w:rsidRDefault="00E72EA9" w:rsidP="00E72EA9">
      <w:pPr>
        <w:spacing w:line="240" w:lineRule="auto"/>
        <w:jc w:val="both"/>
        <w:rPr>
          <w:rFonts w:ascii="Times New Roman" w:hAnsi="Times New Roman" w:cs="Times New Roman"/>
          <w:lang w:val="en-US"/>
        </w:rPr>
      </w:pPr>
      <w:r w:rsidRPr="00E72EA9">
        <w:rPr>
          <w:rFonts w:ascii="Times New Roman" w:hAnsi="Times New Roman" w:cs="Times New Roman"/>
          <w:vertAlign w:val="superscript"/>
          <w:lang w:val="en-US"/>
        </w:rPr>
        <w:t>1</w:t>
      </w:r>
      <w:r>
        <w:rPr>
          <w:rFonts w:ascii="Times New Roman" w:hAnsi="Times New Roman" w:cs="Times New Roman"/>
          <w:lang w:val="en-US"/>
        </w:rPr>
        <w:t xml:space="preserve"> </w:t>
      </w:r>
      <w:r w:rsidRPr="00E72EA9">
        <w:rPr>
          <w:rFonts w:ascii="Times New Roman" w:hAnsi="Times New Roman" w:cs="Times New Roman"/>
          <w:lang w:val="en-US"/>
        </w:rPr>
        <w:t>Centre for Earth Observation Science, Department of Environment and Geography, The Un</w:t>
      </w:r>
      <w:r>
        <w:rPr>
          <w:rFonts w:ascii="Times New Roman" w:hAnsi="Times New Roman" w:cs="Times New Roman"/>
          <w:lang w:val="en-US"/>
        </w:rPr>
        <w:t>iversity of Manitoba, Winnipeg, MB, Canada</w:t>
      </w:r>
      <w:r w:rsidRPr="00E72EA9">
        <w:rPr>
          <w:rFonts w:ascii="Times New Roman" w:hAnsi="Times New Roman" w:cs="Times New Roman"/>
          <w:lang w:val="en-US"/>
        </w:rPr>
        <w:t xml:space="preserve"> </w:t>
      </w:r>
    </w:p>
    <w:p w14:paraId="73142B1A" w14:textId="23C5A713" w:rsidR="00E72EA9" w:rsidRDefault="00E72EA9" w:rsidP="00E72EA9">
      <w:pPr>
        <w:spacing w:line="240" w:lineRule="auto"/>
        <w:jc w:val="both"/>
        <w:rPr>
          <w:rFonts w:ascii="Times New Roman" w:hAnsi="Times New Roman" w:cs="Times New Roman"/>
          <w:lang w:val="en-US"/>
        </w:rPr>
      </w:pPr>
      <w:r w:rsidRPr="00E72EA9">
        <w:rPr>
          <w:rFonts w:ascii="Times New Roman" w:hAnsi="Times New Roman" w:cs="Times New Roman"/>
          <w:vertAlign w:val="superscript"/>
          <w:lang w:val="en-US"/>
        </w:rPr>
        <w:t>2</w:t>
      </w:r>
      <w:r w:rsidRPr="00E72EA9">
        <w:rPr>
          <w:rFonts w:ascii="Times New Roman" w:hAnsi="Times New Roman" w:cs="Times New Roman"/>
          <w:lang w:val="en-US"/>
        </w:rPr>
        <w:t xml:space="preserve"> Freshwater Institute, Fisheries and Oceans Canada, Winnipeg, MB, Cana</w:t>
      </w:r>
      <w:r>
        <w:rPr>
          <w:rFonts w:ascii="Times New Roman" w:hAnsi="Times New Roman" w:cs="Times New Roman"/>
          <w:lang w:val="en-US"/>
        </w:rPr>
        <w:t>da</w:t>
      </w:r>
    </w:p>
    <w:p w14:paraId="1EEFBE87" w14:textId="37034BFF" w:rsidR="00E72EA9" w:rsidRDefault="00E72EA9" w:rsidP="00E72EA9">
      <w:pPr>
        <w:spacing w:line="240" w:lineRule="auto"/>
        <w:jc w:val="both"/>
        <w:rPr>
          <w:rFonts w:ascii="Times New Roman" w:hAnsi="Times New Roman" w:cs="Times New Roman"/>
          <w:lang w:val="en-US"/>
        </w:rPr>
      </w:pPr>
      <w:r w:rsidRPr="00E72EA9">
        <w:rPr>
          <w:rFonts w:ascii="Times New Roman" w:hAnsi="Times New Roman" w:cs="Times New Roman"/>
          <w:vertAlign w:val="superscript"/>
          <w:lang w:val="en-US"/>
        </w:rPr>
        <w:t>3</w:t>
      </w:r>
      <w:r>
        <w:rPr>
          <w:rFonts w:ascii="Times New Roman" w:hAnsi="Times New Roman" w:cs="Times New Roman"/>
          <w:lang w:val="en-US"/>
        </w:rPr>
        <w:t xml:space="preserve"> Department of Integrative </w:t>
      </w:r>
      <w:r w:rsidRPr="00E72EA9">
        <w:rPr>
          <w:rFonts w:ascii="Times New Roman" w:hAnsi="Times New Roman" w:cs="Times New Roman"/>
          <w:lang w:val="en-US"/>
        </w:rPr>
        <w:t>Biology, University o</w:t>
      </w:r>
      <w:r>
        <w:rPr>
          <w:rFonts w:ascii="Times New Roman" w:hAnsi="Times New Roman" w:cs="Times New Roman"/>
          <w:lang w:val="en-US"/>
        </w:rPr>
        <w:t>f Windsor, Windsor, ON, Canada</w:t>
      </w:r>
    </w:p>
    <w:p w14:paraId="24FA8550" w14:textId="42126CAF" w:rsidR="00E72EA9" w:rsidRDefault="00E72EA9" w:rsidP="00E72EA9">
      <w:pPr>
        <w:spacing w:line="240" w:lineRule="auto"/>
        <w:jc w:val="both"/>
        <w:rPr>
          <w:rFonts w:ascii="Times New Roman" w:hAnsi="Times New Roman" w:cs="Times New Roman"/>
          <w:lang w:val="en-US"/>
        </w:rPr>
      </w:pPr>
      <w:r w:rsidRPr="00E72EA9">
        <w:rPr>
          <w:rFonts w:ascii="Times New Roman" w:hAnsi="Times New Roman" w:cs="Times New Roman"/>
          <w:vertAlign w:val="superscript"/>
          <w:lang w:val="en-US"/>
        </w:rPr>
        <w:t>4</w:t>
      </w:r>
      <w:r w:rsidRPr="00E72EA9">
        <w:rPr>
          <w:rFonts w:ascii="Times New Roman" w:hAnsi="Times New Roman" w:cs="Times New Roman"/>
          <w:lang w:val="en-US"/>
        </w:rPr>
        <w:t xml:space="preserve"> Harbor Branch Oceanographic Institut</w:t>
      </w:r>
      <w:r>
        <w:rPr>
          <w:rFonts w:ascii="Times New Roman" w:hAnsi="Times New Roman" w:cs="Times New Roman"/>
          <w:lang w:val="en-US"/>
        </w:rPr>
        <w:t xml:space="preserve">e, Florida Atlantic University, </w:t>
      </w:r>
      <w:r w:rsidR="00424F3F">
        <w:rPr>
          <w:rFonts w:ascii="Times New Roman" w:hAnsi="Times New Roman" w:cs="Times New Roman"/>
          <w:lang w:val="en-US"/>
        </w:rPr>
        <w:t>Fort Pierce</w:t>
      </w:r>
      <w:r>
        <w:rPr>
          <w:rFonts w:ascii="Times New Roman" w:hAnsi="Times New Roman" w:cs="Times New Roman"/>
          <w:lang w:val="en-US"/>
        </w:rPr>
        <w:t>, FL, United States</w:t>
      </w:r>
    </w:p>
    <w:p w14:paraId="0D973724" w14:textId="20B3B334" w:rsidR="00E72EA9" w:rsidRDefault="00E72EA9" w:rsidP="00E72EA9">
      <w:pPr>
        <w:spacing w:line="240" w:lineRule="auto"/>
        <w:jc w:val="both"/>
        <w:rPr>
          <w:rFonts w:ascii="Times New Roman" w:hAnsi="Times New Roman" w:cs="Times New Roman"/>
          <w:lang w:val="en-US"/>
        </w:rPr>
      </w:pPr>
      <w:r w:rsidRPr="00E72EA9">
        <w:rPr>
          <w:rFonts w:ascii="Times New Roman" w:hAnsi="Times New Roman" w:cs="Times New Roman"/>
          <w:vertAlign w:val="superscript"/>
          <w:lang w:val="en-US"/>
        </w:rPr>
        <w:t>5</w:t>
      </w:r>
      <w:r w:rsidRPr="00E72EA9">
        <w:rPr>
          <w:rFonts w:ascii="Times New Roman" w:hAnsi="Times New Roman" w:cs="Times New Roman"/>
          <w:lang w:val="en-US"/>
        </w:rPr>
        <w:t xml:space="preserve"> Ocean Tracking Network, Dalhousie University, Halifax, N</w:t>
      </w:r>
      <w:r>
        <w:rPr>
          <w:rFonts w:ascii="Times New Roman" w:hAnsi="Times New Roman" w:cs="Times New Roman"/>
          <w:lang w:val="en-US"/>
        </w:rPr>
        <w:t>S, Canada</w:t>
      </w:r>
    </w:p>
    <w:p w14:paraId="28EEA7E9" w14:textId="0F3DDD8F" w:rsidR="00C57C83" w:rsidRDefault="00C57C83" w:rsidP="00E72EA9">
      <w:pPr>
        <w:spacing w:line="240" w:lineRule="auto"/>
        <w:jc w:val="both"/>
        <w:rPr>
          <w:rFonts w:ascii="Times New Roman" w:hAnsi="Times New Roman" w:cs="Times New Roman"/>
          <w:lang w:val="en-US"/>
        </w:rPr>
      </w:pPr>
    </w:p>
    <w:p w14:paraId="53696973" w14:textId="6F4A70F5" w:rsidR="00C57C83" w:rsidRDefault="00C57C83" w:rsidP="00E72EA9">
      <w:pPr>
        <w:spacing w:line="240" w:lineRule="auto"/>
        <w:jc w:val="both"/>
        <w:rPr>
          <w:rFonts w:ascii="Times New Roman" w:hAnsi="Times New Roman" w:cs="Times New Roman"/>
          <w:lang w:val="en-US"/>
        </w:rPr>
      </w:pPr>
      <w:r>
        <w:rPr>
          <w:rFonts w:ascii="Times New Roman" w:hAnsi="Times New Roman" w:cs="Times New Roman"/>
          <w:lang w:val="en-US"/>
        </w:rPr>
        <w:t>*Correspondence:</w:t>
      </w:r>
    </w:p>
    <w:p w14:paraId="15DC524E" w14:textId="13581EB2" w:rsidR="00C57C83" w:rsidRDefault="00C57C83" w:rsidP="00E72EA9">
      <w:pPr>
        <w:spacing w:line="240" w:lineRule="auto"/>
        <w:jc w:val="both"/>
        <w:rPr>
          <w:rFonts w:ascii="Times New Roman" w:hAnsi="Times New Roman" w:cs="Times New Roman"/>
          <w:lang w:val="en-US"/>
        </w:rPr>
      </w:pPr>
      <w:r>
        <w:rPr>
          <w:rFonts w:ascii="Times New Roman" w:hAnsi="Times New Roman" w:cs="Times New Roman"/>
          <w:lang w:val="en-US"/>
        </w:rPr>
        <w:t>Luke Storrie</w:t>
      </w:r>
    </w:p>
    <w:p w14:paraId="369E42FF" w14:textId="6B2B9FAA" w:rsidR="00C57C83" w:rsidRPr="00C57C83" w:rsidRDefault="00C57C83" w:rsidP="00E72EA9">
      <w:pPr>
        <w:spacing w:line="240" w:lineRule="auto"/>
        <w:jc w:val="both"/>
        <w:rPr>
          <w:rFonts w:ascii="Times New Roman" w:hAnsi="Times New Roman" w:cs="Times New Roman"/>
          <w:lang w:val="en-US"/>
        </w:rPr>
      </w:pPr>
      <w:r>
        <w:rPr>
          <w:rFonts w:ascii="Times New Roman" w:hAnsi="Times New Roman" w:cs="Times New Roman"/>
          <w:lang w:val="en-US"/>
        </w:rPr>
        <w:t>storriel@myumanitoba.ca</w:t>
      </w:r>
    </w:p>
    <w:p w14:paraId="360E253C" w14:textId="77777777" w:rsidR="003F2A16" w:rsidRDefault="003F2A16" w:rsidP="00865795">
      <w:pPr>
        <w:spacing w:line="240" w:lineRule="auto"/>
        <w:jc w:val="both"/>
        <w:rPr>
          <w:rFonts w:ascii="Times New Roman" w:hAnsi="Times New Roman" w:cs="Times New Roman"/>
          <w:b/>
          <w:lang w:val="en-US"/>
        </w:rPr>
      </w:pPr>
    </w:p>
    <w:p w14:paraId="73D4C351" w14:textId="77777777" w:rsidR="003F2A16" w:rsidRDefault="003F2A16" w:rsidP="00865795">
      <w:pPr>
        <w:spacing w:line="240" w:lineRule="auto"/>
        <w:jc w:val="both"/>
        <w:rPr>
          <w:rFonts w:ascii="Times New Roman" w:hAnsi="Times New Roman" w:cs="Times New Roman"/>
          <w:b/>
          <w:lang w:val="en-US"/>
        </w:rPr>
      </w:pPr>
    </w:p>
    <w:p w14:paraId="3BF1A72B" w14:textId="77777777" w:rsidR="003F2A16" w:rsidRDefault="003F2A16" w:rsidP="00865795">
      <w:pPr>
        <w:spacing w:line="240" w:lineRule="auto"/>
        <w:jc w:val="both"/>
        <w:rPr>
          <w:rFonts w:ascii="Times New Roman" w:hAnsi="Times New Roman" w:cs="Times New Roman"/>
          <w:b/>
          <w:lang w:val="en-US"/>
        </w:rPr>
      </w:pPr>
    </w:p>
    <w:p w14:paraId="3A6D52B0" w14:textId="77777777" w:rsidR="003F2A16" w:rsidRDefault="003F2A16" w:rsidP="00865795">
      <w:pPr>
        <w:spacing w:line="240" w:lineRule="auto"/>
        <w:jc w:val="both"/>
        <w:rPr>
          <w:rFonts w:ascii="Times New Roman" w:hAnsi="Times New Roman" w:cs="Times New Roman"/>
          <w:b/>
          <w:lang w:val="en-US"/>
        </w:rPr>
      </w:pPr>
    </w:p>
    <w:p w14:paraId="2F6F0995" w14:textId="77777777" w:rsidR="003F2A16" w:rsidRDefault="003F2A16" w:rsidP="00865795">
      <w:pPr>
        <w:spacing w:line="240" w:lineRule="auto"/>
        <w:jc w:val="both"/>
        <w:rPr>
          <w:rFonts w:ascii="Times New Roman" w:hAnsi="Times New Roman" w:cs="Times New Roman"/>
          <w:b/>
          <w:lang w:val="en-US"/>
        </w:rPr>
      </w:pPr>
    </w:p>
    <w:p w14:paraId="498D6CB8" w14:textId="77777777" w:rsidR="003F2A16" w:rsidRDefault="003F2A16" w:rsidP="00865795">
      <w:pPr>
        <w:spacing w:line="240" w:lineRule="auto"/>
        <w:jc w:val="both"/>
        <w:rPr>
          <w:rFonts w:ascii="Times New Roman" w:hAnsi="Times New Roman" w:cs="Times New Roman"/>
          <w:b/>
          <w:lang w:val="en-US"/>
        </w:rPr>
      </w:pPr>
    </w:p>
    <w:p w14:paraId="6B0A3F7D" w14:textId="77777777" w:rsidR="003F2A16" w:rsidRDefault="003F2A16" w:rsidP="00865795">
      <w:pPr>
        <w:spacing w:line="240" w:lineRule="auto"/>
        <w:jc w:val="both"/>
        <w:rPr>
          <w:rFonts w:ascii="Times New Roman" w:hAnsi="Times New Roman" w:cs="Times New Roman"/>
          <w:b/>
          <w:lang w:val="en-US"/>
        </w:rPr>
      </w:pPr>
    </w:p>
    <w:p w14:paraId="597F8928" w14:textId="77777777" w:rsidR="003F2A16" w:rsidRDefault="003F2A16" w:rsidP="00865795">
      <w:pPr>
        <w:spacing w:line="240" w:lineRule="auto"/>
        <w:jc w:val="both"/>
        <w:rPr>
          <w:rFonts w:ascii="Times New Roman" w:hAnsi="Times New Roman" w:cs="Times New Roman"/>
          <w:b/>
          <w:lang w:val="en-US"/>
        </w:rPr>
      </w:pPr>
    </w:p>
    <w:p w14:paraId="59410BA4" w14:textId="77777777" w:rsidR="003F2A16" w:rsidRDefault="003F2A16" w:rsidP="00865795">
      <w:pPr>
        <w:spacing w:line="240" w:lineRule="auto"/>
        <w:jc w:val="both"/>
        <w:rPr>
          <w:rFonts w:ascii="Times New Roman" w:hAnsi="Times New Roman" w:cs="Times New Roman"/>
          <w:b/>
          <w:lang w:val="en-US"/>
        </w:rPr>
      </w:pPr>
    </w:p>
    <w:p w14:paraId="17D555E4" w14:textId="77777777" w:rsidR="003F2A16" w:rsidRDefault="003F2A16" w:rsidP="00865795">
      <w:pPr>
        <w:spacing w:line="240" w:lineRule="auto"/>
        <w:jc w:val="both"/>
        <w:rPr>
          <w:rFonts w:ascii="Times New Roman" w:hAnsi="Times New Roman" w:cs="Times New Roman"/>
          <w:b/>
          <w:lang w:val="en-US"/>
        </w:rPr>
      </w:pPr>
    </w:p>
    <w:p w14:paraId="6D2C2751" w14:textId="55FAAD1D" w:rsidR="00E65AF1" w:rsidRDefault="00E65AF1" w:rsidP="00865795">
      <w:pPr>
        <w:spacing w:line="240" w:lineRule="auto"/>
        <w:jc w:val="both"/>
        <w:rPr>
          <w:rFonts w:ascii="Times New Roman" w:hAnsi="Times New Roman" w:cs="Times New Roman"/>
          <w:b/>
          <w:lang w:val="en-US"/>
        </w:rPr>
      </w:pPr>
    </w:p>
    <w:p w14:paraId="0CD018CA" w14:textId="77777777" w:rsidR="00C03DE7" w:rsidRDefault="00C03DE7" w:rsidP="00865795">
      <w:pPr>
        <w:spacing w:line="240" w:lineRule="auto"/>
        <w:jc w:val="both"/>
        <w:rPr>
          <w:rFonts w:ascii="Times New Roman" w:hAnsi="Times New Roman" w:cs="Times New Roman"/>
          <w:b/>
          <w:lang w:val="en-US"/>
        </w:rPr>
      </w:pPr>
    </w:p>
    <w:p w14:paraId="132DBFCD" w14:textId="5A64EEDB" w:rsidR="009A20DB" w:rsidRPr="00647484" w:rsidRDefault="009A20DB" w:rsidP="00865795">
      <w:pPr>
        <w:spacing w:line="240" w:lineRule="auto"/>
        <w:jc w:val="both"/>
        <w:rPr>
          <w:rFonts w:ascii="Times New Roman" w:hAnsi="Times New Roman" w:cs="Times New Roman"/>
          <w:b/>
          <w:lang w:val="en-US"/>
        </w:rPr>
      </w:pPr>
      <w:r w:rsidRPr="00647484">
        <w:rPr>
          <w:rFonts w:ascii="Times New Roman" w:hAnsi="Times New Roman" w:cs="Times New Roman"/>
          <w:b/>
          <w:lang w:val="en-US"/>
        </w:rPr>
        <w:lastRenderedPageBreak/>
        <w:t>List of figures and tables</w:t>
      </w:r>
    </w:p>
    <w:p w14:paraId="586ADCC2" w14:textId="08A8688F" w:rsidR="009A20DB" w:rsidRPr="00647484" w:rsidRDefault="009A20DB" w:rsidP="00B10183">
      <w:pPr>
        <w:spacing w:line="240" w:lineRule="auto"/>
        <w:rPr>
          <w:rFonts w:ascii="Times New Roman" w:hAnsi="Times New Roman" w:cs="Times New Roman"/>
          <w:b/>
          <w:lang w:val="en-US"/>
        </w:rPr>
      </w:pPr>
      <w:r w:rsidRPr="00647484">
        <w:rPr>
          <w:rFonts w:ascii="Times New Roman" w:hAnsi="Times New Roman" w:cs="Times New Roman"/>
          <w:b/>
          <w:lang w:val="en-US"/>
        </w:rPr>
        <w:t>Figures</w:t>
      </w:r>
    </w:p>
    <w:p w14:paraId="1006DC8F" w14:textId="54E6422D"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S2a: </w:t>
      </w:r>
      <w:r w:rsidRPr="00647484">
        <w:rPr>
          <w:rFonts w:ascii="Times New Roman" w:hAnsi="Times New Roman" w:cs="Times New Roman"/>
          <w:noProof/>
          <w:lang w:val="en-US"/>
        </w:rPr>
        <w:t>Example of DRange and ‘surface’ depths .</w:t>
      </w:r>
      <w:r w:rsidRPr="0011541D">
        <w:rPr>
          <w:rFonts w:ascii="Times New Roman" w:hAnsi="Times New Roman" w:cs="Times New Roman"/>
          <w:noProof/>
          <w:webHidden/>
        </w:rPr>
        <w:tab/>
      </w:r>
      <w:r w:rsidR="00E41B51" w:rsidRPr="0011541D">
        <w:rPr>
          <w:rFonts w:ascii="Times New Roman" w:hAnsi="Times New Roman" w:cs="Times New Roman"/>
          <w:noProof/>
          <w:webHidden/>
        </w:rPr>
        <w:t>3</w:t>
      </w:r>
    </w:p>
    <w:p w14:paraId="72480E9F" w14:textId="0B7A1375"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S2b</w:t>
      </w:r>
      <w:r w:rsidRPr="0011541D">
        <w:rPr>
          <w:rFonts w:ascii="Times New Roman" w:hAnsi="Times New Roman" w:cs="Times New Roman"/>
          <w:noProof/>
        </w:rPr>
        <w:t xml:space="preserve">: </w:t>
      </w:r>
      <w:r w:rsidRPr="00647484">
        <w:rPr>
          <w:rFonts w:ascii="Times New Roman" w:hAnsi="Times New Roman" w:cs="Times New Roman"/>
          <w:noProof/>
          <w:lang w:val="en-US"/>
        </w:rPr>
        <w:t>Representation of dive phase identification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5</w:t>
      </w:r>
    </w:p>
    <w:p w14:paraId="5165DE33" w14:textId="7733D1CC"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S2c:</w:t>
      </w:r>
      <w:r w:rsidRPr="00647484">
        <w:rPr>
          <w:rFonts w:ascii="Times New Roman" w:hAnsi="Times New Roman" w:cs="Times New Roman"/>
          <w:b/>
          <w:noProof/>
          <w:lang w:val="en-US"/>
        </w:rPr>
        <w:t xml:space="preserve"> </w:t>
      </w:r>
      <w:r w:rsidR="00193687" w:rsidRPr="00647484">
        <w:rPr>
          <w:rFonts w:ascii="Times New Roman" w:hAnsi="Times New Roman" w:cs="Times New Roman"/>
          <w:noProof/>
          <w:lang w:val="en-US"/>
        </w:rPr>
        <w:t>Limitations of using a 75 s sample frequency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6</w:t>
      </w:r>
    </w:p>
    <w:p w14:paraId="4C0A2EDB" w14:textId="614A8D65"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S2d:</w:t>
      </w:r>
      <w:r w:rsidRPr="0011541D">
        <w:rPr>
          <w:rFonts w:ascii="Times New Roman" w:hAnsi="Times New Roman" w:cs="Times New Roman"/>
          <w:noProof/>
        </w:rPr>
        <w:t xml:space="preserve"> </w:t>
      </w:r>
      <w:r w:rsidR="00193687" w:rsidRPr="00647484">
        <w:rPr>
          <w:rFonts w:ascii="Times New Roman" w:hAnsi="Times New Roman" w:cs="Times New Roman"/>
          <w:noProof/>
          <w:lang w:val="en-US"/>
        </w:rPr>
        <w:t>Upsampling to 15 s for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6</w:t>
      </w:r>
    </w:p>
    <w:p w14:paraId="3DB469B7" w14:textId="76390DE1"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S2e:</w:t>
      </w:r>
      <w:r w:rsidRPr="00647484">
        <w:rPr>
          <w:rFonts w:ascii="Times New Roman" w:hAnsi="Times New Roman" w:cs="Times New Roman"/>
          <w:b/>
          <w:noProof/>
          <w:lang w:val="en-US"/>
        </w:rPr>
        <w:t xml:space="preserve"> </w:t>
      </w:r>
      <w:r w:rsidR="005637E2" w:rsidRPr="00647484">
        <w:rPr>
          <w:rFonts w:ascii="Times New Roman" w:hAnsi="Times New Roman" w:cs="Times New Roman"/>
          <w:noProof/>
          <w:lang w:val="en-US"/>
        </w:rPr>
        <w:t>Determining appropriate ‘at depth threshold’, example for shallow dives</w:t>
      </w:r>
      <w:r w:rsidRPr="0011541D">
        <w:rPr>
          <w:rFonts w:ascii="Times New Roman" w:hAnsi="Times New Roman" w:cs="Times New Roman"/>
          <w:noProof/>
          <w:webHidden/>
        </w:rPr>
        <w:tab/>
      </w:r>
      <w:r w:rsidR="00EC7230">
        <w:rPr>
          <w:rFonts w:ascii="Times New Roman" w:hAnsi="Times New Roman" w:cs="Times New Roman"/>
          <w:noProof/>
          <w:webHidden/>
        </w:rPr>
        <w:t>7</w:t>
      </w:r>
    </w:p>
    <w:p w14:paraId="4D48695F" w14:textId="7957F6F7"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S2f:</w:t>
      </w:r>
      <w:r w:rsidR="00193687" w:rsidRPr="00647484">
        <w:rPr>
          <w:rFonts w:ascii="Times New Roman" w:hAnsi="Times New Roman" w:cs="Times New Roman"/>
          <w:noProof/>
          <w:lang w:val="en-US"/>
        </w:rPr>
        <w:t xml:space="preserve"> </w:t>
      </w:r>
      <w:r w:rsidR="005637E2" w:rsidRPr="00647484">
        <w:rPr>
          <w:rFonts w:ascii="Times New Roman" w:hAnsi="Times New Roman" w:cs="Times New Roman"/>
          <w:noProof/>
          <w:lang w:val="en-US"/>
        </w:rPr>
        <w:t>Determining appropriate ‘at depth threshold’, example for deeper dives.</w:t>
      </w:r>
      <w:r w:rsidRPr="0011541D">
        <w:rPr>
          <w:rFonts w:ascii="Times New Roman" w:hAnsi="Times New Roman" w:cs="Times New Roman"/>
          <w:noProof/>
          <w:webHidden/>
        </w:rPr>
        <w:tab/>
      </w:r>
      <w:r w:rsidR="00E41B51" w:rsidRPr="0011541D">
        <w:rPr>
          <w:rFonts w:ascii="Times New Roman" w:hAnsi="Times New Roman" w:cs="Times New Roman"/>
          <w:noProof/>
          <w:webHidden/>
        </w:rPr>
        <w:t>7</w:t>
      </w:r>
    </w:p>
    <w:p w14:paraId="73F39919" w14:textId="583EBB77" w:rsidR="009A20DB" w:rsidRPr="0011541D" w:rsidRDefault="009A20DB"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Figure S2g:</w:t>
      </w:r>
      <w:r w:rsidRPr="00647484">
        <w:rPr>
          <w:rFonts w:ascii="Times New Roman" w:hAnsi="Times New Roman" w:cs="Times New Roman"/>
          <w:b/>
          <w:noProof/>
          <w:lang w:val="en-US"/>
        </w:rPr>
        <w:t xml:space="preserve"> </w:t>
      </w:r>
      <w:r w:rsidR="005637E2" w:rsidRPr="00647484">
        <w:rPr>
          <w:rFonts w:ascii="Times New Roman" w:hAnsi="Times New Roman" w:cs="Times New Roman"/>
          <w:noProof/>
          <w:lang w:val="en-US"/>
        </w:rPr>
        <w:t>Example of upsampling to 1 s for divebomb</w:t>
      </w:r>
      <w:r w:rsidRPr="00647484">
        <w:rPr>
          <w:rFonts w:ascii="Times New Roman" w:hAnsi="Times New Roman" w:cs="Times New Roman"/>
          <w:noProof/>
          <w:lang w:val="en-US"/>
        </w:rPr>
        <w:t>.</w:t>
      </w:r>
      <w:r w:rsidRPr="0011541D">
        <w:rPr>
          <w:rFonts w:ascii="Times New Roman" w:hAnsi="Times New Roman" w:cs="Times New Roman"/>
          <w:noProof/>
          <w:webHidden/>
        </w:rPr>
        <w:tab/>
      </w:r>
      <w:r w:rsidR="00EC7230">
        <w:rPr>
          <w:rFonts w:ascii="Times New Roman" w:hAnsi="Times New Roman" w:cs="Times New Roman"/>
          <w:noProof/>
          <w:webHidden/>
        </w:rPr>
        <w:t>8</w:t>
      </w:r>
    </w:p>
    <w:p w14:paraId="6F5DEF6B" w14:textId="48FEA8F9" w:rsidR="00063D5A" w:rsidRPr="00647484" w:rsidRDefault="00063D5A" w:rsidP="00B10183">
      <w:pPr>
        <w:pStyle w:val="TableofFigures"/>
        <w:tabs>
          <w:tab w:val="right" w:leader="dot" w:pos="9962"/>
        </w:tabs>
        <w:spacing w:line="240" w:lineRule="auto"/>
        <w:rPr>
          <w:rFonts w:ascii="Times New Roman" w:hAnsi="Times New Roman" w:cs="Times New Roman"/>
          <w:noProof/>
          <w:lang w:val="en-US"/>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S2h</w:t>
      </w:r>
      <w:r w:rsidRPr="00647484">
        <w:rPr>
          <w:rFonts w:ascii="Times New Roman" w:hAnsi="Times New Roman" w:cs="Times New Roman"/>
          <w:b/>
          <w:noProof/>
        </w:rPr>
        <w:t>:</w:t>
      </w:r>
      <w:r w:rsidRPr="00647484">
        <w:rPr>
          <w:rFonts w:ascii="Times New Roman" w:hAnsi="Times New Roman" w:cs="Times New Roman"/>
          <w:noProof/>
        </w:rPr>
        <w:t xml:space="preserve"> Examples of D</w:t>
      </w:r>
      <w:r w:rsidR="00B3115F" w:rsidRPr="00647484">
        <w:rPr>
          <w:rFonts w:ascii="Times New Roman" w:hAnsi="Times New Roman" w:cs="Times New Roman"/>
          <w:noProof/>
        </w:rPr>
        <w:t xml:space="preserve">eep </w:t>
      </w:r>
      <w:r w:rsidRPr="00647484">
        <w:rPr>
          <w:rFonts w:ascii="Times New Roman" w:hAnsi="Times New Roman" w:cs="Times New Roman"/>
          <w:noProof/>
        </w:rPr>
        <w:t>B</w:t>
      </w:r>
      <w:r w:rsidR="00B3115F" w:rsidRPr="00647484">
        <w:rPr>
          <w:rFonts w:ascii="Times New Roman" w:hAnsi="Times New Roman" w:cs="Times New Roman"/>
          <w:noProof/>
        </w:rPr>
        <w:t>enthic</w:t>
      </w:r>
      <w:r w:rsidRPr="00647484">
        <w:rPr>
          <w:rFonts w:ascii="Times New Roman" w:hAnsi="Times New Roman" w:cs="Times New Roman"/>
          <w:noProof/>
        </w:rPr>
        <w:t xml:space="preserve"> type dive profiles 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8</w:t>
      </w:r>
    </w:p>
    <w:p w14:paraId="01B6C7B2" w14:textId="66B05E88"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S2i</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D</w:t>
      </w:r>
      <w:r w:rsidR="00B3115F" w:rsidRPr="00647484">
        <w:rPr>
          <w:rFonts w:ascii="Times New Roman" w:hAnsi="Times New Roman" w:cs="Times New Roman"/>
          <w:noProof/>
        </w:rPr>
        <w:t xml:space="preserve">eep </w:t>
      </w:r>
      <w:r w:rsidRPr="00647484">
        <w:rPr>
          <w:rFonts w:ascii="Times New Roman" w:hAnsi="Times New Roman" w:cs="Times New Roman"/>
          <w:noProof/>
        </w:rPr>
        <w:t>P</w:t>
      </w:r>
      <w:r w:rsidR="00B3115F" w:rsidRPr="00647484">
        <w:rPr>
          <w:rFonts w:ascii="Times New Roman" w:hAnsi="Times New Roman" w:cs="Times New Roman"/>
          <w:noProof/>
        </w:rPr>
        <w:t xml:space="preserve">elagic </w:t>
      </w:r>
      <w:r w:rsidRPr="00647484">
        <w:rPr>
          <w:rFonts w:ascii="Times New Roman" w:hAnsi="Times New Roman" w:cs="Times New Roman"/>
          <w:noProof/>
        </w:rPr>
        <w:t>V type dive profiles 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9</w:t>
      </w:r>
    </w:p>
    <w:p w14:paraId="5C17B9D3" w14:textId="029CBAB3"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S2j</w:t>
      </w:r>
      <w:r w:rsidRPr="00647484">
        <w:rPr>
          <w:rFonts w:ascii="Times New Roman" w:hAnsi="Times New Roman" w:cs="Times New Roman"/>
          <w:b/>
          <w:noProof/>
        </w:rPr>
        <w:t>:</w:t>
      </w:r>
      <w:r w:rsidRPr="00647484">
        <w:rPr>
          <w:rFonts w:ascii="Times New Roman" w:hAnsi="Times New Roman" w:cs="Times New Roman"/>
          <w:noProof/>
        </w:rPr>
        <w:t xml:space="preserve"> Examples of D</w:t>
      </w:r>
      <w:r w:rsidR="00B3115F" w:rsidRPr="00647484">
        <w:rPr>
          <w:rFonts w:ascii="Times New Roman" w:hAnsi="Times New Roman" w:cs="Times New Roman"/>
          <w:noProof/>
        </w:rPr>
        <w:t xml:space="preserve">eep </w:t>
      </w:r>
      <w:r w:rsidRPr="00647484">
        <w:rPr>
          <w:rFonts w:ascii="Times New Roman" w:hAnsi="Times New Roman" w:cs="Times New Roman"/>
          <w:noProof/>
        </w:rPr>
        <w:t>P</w:t>
      </w:r>
      <w:r w:rsidR="00B3115F" w:rsidRPr="00647484">
        <w:rPr>
          <w:rFonts w:ascii="Times New Roman" w:hAnsi="Times New Roman" w:cs="Times New Roman"/>
          <w:noProof/>
        </w:rPr>
        <w:t xml:space="preserve">elagic </w:t>
      </w:r>
      <w:r w:rsidRPr="00647484">
        <w:rPr>
          <w:rFonts w:ascii="Times New Roman" w:hAnsi="Times New Roman" w:cs="Times New Roman"/>
          <w:noProof/>
        </w:rPr>
        <w:t>W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9</w:t>
      </w:r>
    </w:p>
    <w:p w14:paraId="1540BC68" w14:textId="275749AC"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S2k</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D</w:t>
      </w:r>
      <w:r w:rsidR="00B3115F" w:rsidRPr="00647484">
        <w:rPr>
          <w:rFonts w:ascii="Times New Roman" w:hAnsi="Times New Roman" w:cs="Times New Roman"/>
          <w:noProof/>
        </w:rPr>
        <w:t xml:space="preserve">eep </w:t>
      </w:r>
      <w:r w:rsidRPr="00647484">
        <w:rPr>
          <w:rFonts w:ascii="Times New Roman" w:hAnsi="Times New Roman" w:cs="Times New Roman"/>
          <w:noProof/>
        </w:rPr>
        <w:t>P</w:t>
      </w:r>
      <w:r w:rsidR="00B3115F" w:rsidRPr="00647484">
        <w:rPr>
          <w:rFonts w:ascii="Times New Roman" w:hAnsi="Times New Roman" w:cs="Times New Roman"/>
          <w:noProof/>
        </w:rPr>
        <w:t xml:space="preserve">elagic </w:t>
      </w:r>
      <w:r w:rsidRPr="00647484">
        <w:rPr>
          <w:rFonts w:ascii="Times New Roman" w:hAnsi="Times New Roman" w:cs="Times New Roman"/>
          <w:noProof/>
        </w:rPr>
        <w:t>S</w:t>
      </w:r>
      <w:r w:rsidR="00B3115F" w:rsidRPr="00647484">
        <w:rPr>
          <w:rFonts w:ascii="Times New Roman" w:hAnsi="Times New Roman" w:cs="Times New Roman"/>
          <w:noProof/>
        </w:rPr>
        <w:t>kew</w:t>
      </w:r>
      <w:r w:rsidRPr="00647484">
        <w:rPr>
          <w:rFonts w:ascii="Times New Roman" w:hAnsi="Times New Roman" w:cs="Times New Roman"/>
          <w:noProof/>
        </w:rPr>
        <w:t xml:space="preserve">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4048DA">
        <w:rPr>
          <w:rFonts w:ascii="Times New Roman" w:hAnsi="Times New Roman" w:cs="Times New Roman"/>
          <w:noProof/>
          <w:webHidden/>
        </w:rPr>
        <w:t>20</w:t>
      </w:r>
    </w:p>
    <w:p w14:paraId="6F88A9B6" w14:textId="4B38BF83"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S2l</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I</w:t>
      </w:r>
      <w:r w:rsidR="00B3115F" w:rsidRPr="00647484">
        <w:rPr>
          <w:rFonts w:ascii="Times New Roman" w:hAnsi="Times New Roman" w:cs="Times New Roman"/>
          <w:noProof/>
        </w:rPr>
        <w:t xml:space="preserve">ntermediate </w:t>
      </w:r>
      <w:r w:rsidRPr="00647484">
        <w:rPr>
          <w:rFonts w:ascii="Times New Roman" w:hAnsi="Times New Roman" w:cs="Times New Roman"/>
          <w:noProof/>
        </w:rPr>
        <w:t>B</w:t>
      </w:r>
      <w:r w:rsidR="00B3115F" w:rsidRPr="00647484">
        <w:rPr>
          <w:rFonts w:ascii="Times New Roman" w:hAnsi="Times New Roman" w:cs="Times New Roman"/>
          <w:noProof/>
        </w:rPr>
        <w:t>enthic</w:t>
      </w:r>
      <w:r w:rsidRPr="00647484">
        <w:rPr>
          <w:rFonts w:ascii="Times New Roman" w:hAnsi="Times New Roman" w:cs="Times New Roman"/>
          <w:noProof/>
        </w:rPr>
        <w:t xml:space="preserve">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4048DA">
        <w:rPr>
          <w:rFonts w:ascii="Times New Roman" w:hAnsi="Times New Roman" w:cs="Times New Roman"/>
          <w:noProof/>
          <w:webHidden/>
        </w:rPr>
        <w:t>20</w:t>
      </w:r>
    </w:p>
    <w:p w14:paraId="68E39357" w14:textId="5E38AD2A"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S2m</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I</w:t>
      </w:r>
      <w:r w:rsidR="00B3115F" w:rsidRPr="00647484">
        <w:rPr>
          <w:rFonts w:ascii="Times New Roman" w:hAnsi="Times New Roman" w:cs="Times New Roman"/>
          <w:noProof/>
        </w:rPr>
        <w:t xml:space="preserve">ntermediate </w:t>
      </w:r>
      <w:r w:rsidRPr="00647484">
        <w:rPr>
          <w:rFonts w:ascii="Times New Roman" w:hAnsi="Times New Roman" w:cs="Times New Roman"/>
          <w:noProof/>
        </w:rPr>
        <w:t>P</w:t>
      </w:r>
      <w:r w:rsidR="00B3115F" w:rsidRPr="00647484">
        <w:rPr>
          <w:rFonts w:ascii="Times New Roman" w:hAnsi="Times New Roman" w:cs="Times New Roman"/>
          <w:noProof/>
        </w:rPr>
        <w:t>elagic</w:t>
      </w:r>
      <w:r w:rsidRPr="00647484">
        <w:rPr>
          <w:rFonts w:ascii="Times New Roman" w:hAnsi="Times New Roman" w:cs="Times New Roman"/>
          <w:noProof/>
        </w:rPr>
        <w:t xml:space="preserve">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2</w:t>
      </w:r>
      <w:r w:rsidR="004048DA">
        <w:rPr>
          <w:rFonts w:ascii="Times New Roman" w:hAnsi="Times New Roman" w:cs="Times New Roman"/>
          <w:noProof/>
          <w:webHidden/>
        </w:rPr>
        <w:t>1</w:t>
      </w:r>
    </w:p>
    <w:p w14:paraId="7D9863EB" w14:textId="5C20D9D6"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S2n</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S</w:t>
      </w:r>
      <w:r w:rsidR="00B3115F" w:rsidRPr="00647484">
        <w:rPr>
          <w:rFonts w:ascii="Times New Roman" w:hAnsi="Times New Roman" w:cs="Times New Roman"/>
          <w:noProof/>
        </w:rPr>
        <w:t xml:space="preserve">hallow </w:t>
      </w:r>
      <w:r w:rsidRPr="00647484">
        <w:rPr>
          <w:rFonts w:ascii="Times New Roman" w:hAnsi="Times New Roman" w:cs="Times New Roman"/>
          <w:noProof/>
        </w:rPr>
        <w:t>V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2</w:t>
      </w:r>
      <w:r w:rsidR="004048DA">
        <w:rPr>
          <w:rFonts w:ascii="Times New Roman" w:hAnsi="Times New Roman" w:cs="Times New Roman"/>
          <w:noProof/>
          <w:webHidden/>
        </w:rPr>
        <w:t>1</w:t>
      </w:r>
    </w:p>
    <w:p w14:paraId="5A3E1D1D" w14:textId="3752A3B5"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S2o</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S</w:t>
      </w:r>
      <w:r w:rsidR="00B3115F" w:rsidRPr="00647484">
        <w:rPr>
          <w:rFonts w:ascii="Times New Roman" w:hAnsi="Times New Roman" w:cs="Times New Roman"/>
          <w:noProof/>
        </w:rPr>
        <w:t xml:space="preserve">hallow </w:t>
      </w:r>
      <w:r w:rsidRPr="00647484">
        <w:rPr>
          <w:rFonts w:ascii="Times New Roman" w:hAnsi="Times New Roman" w:cs="Times New Roman"/>
          <w:noProof/>
        </w:rPr>
        <w:t>W type dive profiles</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2</w:t>
      </w:r>
      <w:r w:rsidR="004048DA">
        <w:rPr>
          <w:rFonts w:ascii="Times New Roman" w:hAnsi="Times New Roman" w:cs="Times New Roman"/>
          <w:noProof/>
          <w:webHidden/>
        </w:rPr>
        <w:t>2</w:t>
      </w:r>
    </w:p>
    <w:p w14:paraId="1BEFCD5C" w14:textId="4104E697" w:rsidR="00063D5A" w:rsidRPr="0011541D" w:rsidRDefault="00063D5A" w:rsidP="00B10183">
      <w:pPr>
        <w:pStyle w:val="TableofFigures"/>
        <w:tabs>
          <w:tab w:val="right" w:leader="dot" w:pos="9962"/>
        </w:tabs>
        <w:spacing w:line="240" w:lineRule="auto"/>
        <w:rPr>
          <w:rFonts w:ascii="Times New Roman" w:eastAsiaTheme="minorEastAsia" w:hAnsi="Times New Roman" w:cs="Times New Roman"/>
          <w:noProof/>
          <w:lang w:val="en-GB" w:eastAsia="en-GB"/>
        </w:rPr>
      </w:pPr>
      <w:r w:rsidRPr="00647484">
        <w:rPr>
          <w:rFonts w:ascii="Times New Roman" w:hAnsi="Times New Roman" w:cs="Times New Roman"/>
          <w:b/>
          <w:noProof/>
        </w:rPr>
        <w:t xml:space="preserve">Figure </w:t>
      </w:r>
      <w:r w:rsidR="007315F8" w:rsidRPr="00647484">
        <w:rPr>
          <w:rFonts w:ascii="Times New Roman" w:hAnsi="Times New Roman" w:cs="Times New Roman"/>
          <w:b/>
          <w:noProof/>
        </w:rPr>
        <w:t>S2p</w:t>
      </w:r>
      <w:r w:rsidRPr="00647484">
        <w:rPr>
          <w:rFonts w:ascii="Times New Roman" w:hAnsi="Times New Roman" w:cs="Times New Roman"/>
          <w:b/>
          <w:noProof/>
        </w:rPr>
        <w:t>:</w:t>
      </w:r>
      <w:r w:rsidRPr="0011541D">
        <w:rPr>
          <w:rFonts w:ascii="Times New Roman" w:hAnsi="Times New Roman" w:cs="Times New Roman"/>
          <w:noProof/>
        </w:rPr>
        <w:t xml:space="preserve"> </w:t>
      </w:r>
      <w:r w:rsidRPr="00647484">
        <w:rPr>
          <w:rFonts w:ascii="Times New Roman" w:hAnsi="Times New Roman" w:cs="Times New Roman"/>
          <w:noProof/>
        </w:rPr>
        <w:t>Examples of dive profiles which may not be well represented by the typical phases of descent, bottom, and ascent,</w:t>
      </w:r>
      <w:r w:rsidRPr="0011541D">
        <w:rPr>
          <w:rFonts w:ascii="Times New Roman" w:hAnsi="Times New Roman" w:cs="Times New Roman"/>
          <w:noProof/>
        </w:rPr>
        <w:t xml:space="preserve"> </w:t>
      </w:r>
      <w:r w:rsidRPr="00647484">
        <w:rPr>
          <w:rFonts w:ascii="Times New Roman" w:hAnsi="Times New Roman" w:cs="Times New Roman"/>
          <w:noProof/>
        </w:rPr>
        <w:t>characterized in divebomb.</w:t>
      </w:r>
      <w:r w:rsidRPr="0011541D">
        <w:rPr>
          <w:rFonts w:ascii="Times New Roman" w:hAnsi="Times New Roman" w:cs="Times New Roman"/>
          <w:noProof/>
          <w:webHidden/>
        </w:rPr>
        <w:tab/>
      </w:r>
      <w:r w:rsidR="00E41B51" w:rsidRPr="0011541D">
        <w:rPr>
          <w:rFonts w:ascii="Times New Roman" w:hAnsi="Times New Roman" w:cs="Times New Roman"/>
          <w:noProof/>
          <w:webHidden/>
        </w:rPr>
        <w:t>2</w:t>
      </w:r>
      <w:r w:rsidR="004048DA">
        <w:rPr>
          <w:rFonts w:ascii="Times New Roman" w:hAnsi="Times New Roman" w:cs="Times New Roman"/>
          <w:noProof/>
          <w:webHidden/>
        </w:rPr>
        <w:t>3</w:t>
      </w:r>
    </w:p>
    <w:p w14:paraId="4C630C7C" w14:textId="5FF72AAC" w:rsidR="00063D5A" w:rsidRPr="0011541D" w:rsidRDefault="00063D5A" w:rsidP="00B10183">
      <w:pPr>
        <w:spacing w:line="240" w:lineRule="auto"/>
        <w:rPr>
          <w:rFonts w:ascii="Times New Roman" w:hAnsi="Times New Roman" w:cs="Times New Roman"/>
        </w:rPr>
      </w:pPr>
    </w:p>
    <w:p w14:paraId="7C47B1F1" w14:textId="7FFACCAC" w:rsidR="009D1782" w:rsidRPr="00647484" w:rsidRDefault="009D1782" w:rsidP="00B10183">
      <w:pPr>
        <w:spacing w:line="240" w:lineRule="auto"/>
        <w:rPr>
          <w:rFonts w:ascii="Times New Roman" w:hAnsi="Times New Roman" w:cs="Times New Roman"/>
          <w:b/>
          <w:lang w:val="en-US"/>
        </w:rPr>
      </w:pPr>
      <w:r w:rsidRPr="00647484">
        <w:rPr>
          <w:rFonts w:ascii="Times New Roman" w:hAnsi="Times New Roman" w:cs="Times New Roman"/>
          <w:b/>
          <w:lang w:val="en-US"/>
        </w:rPr>
        <w:t xml:space="preserve">Tables </w:t>
      </w:r>
    </w:p>
    <w:p w14:paraId="70683966" w14:textId="41708838"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S2a</w:t>
      </w:r>
      <w:r w:rsidRPr="0011541D">
        <w:rPr>
          <w:rFonts w:ascii="Times New Roman" w:hAnsi="Times New Roman" w:cs="Times New Roman"/>
          <w:noProof/>
        </w:rPr>
        <w:t>:</w:t>
      </w:r>
      <w:r w:rsidR="00193687" w:rsidRPr="00647484">
        <w:rPr>
          <w:rFonts w:ascii="Times New Roman" w:hAnsi="Times New Roman" w:cs="Times New Roman"/>
          <w:i/>
          <w:noProof/>
        </w:rPr>
        <w:t xml:space="preserve"> </w:t>
      </w:r>
      <w:r w:rsidR="00193687" w:rsidRPr="00647484">
        <w:rPr>
          <w:rFonts w:ascii="Times New Roman" w:hAnsi="Times New Roman" w:cs="Times New Roman"/>
          <w:noProof/>
        </w:rPr>
        <w:t>Eigenvalues and cumulative proportion of the variance explained by the ten principal components for the dive classes prior to hierarchical clustering analyses.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1</w:t>
      </w:r>
    </w:p>
    <w:p w14:paraId="696EF171" w14:textId="71EE2E8E"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S2b</w:t>
      </w:r>
      <w:r w:rsidRPr="0011541D">
        <w:rPr>
          <w:rFonts w:ascii="Times New Roman" w:hAnsi="Times New Roman" w:cs="Times New Roman"/>
          <w:noProof/>
        </w:rPr>
        <w:t xml:space="preserve">: </w:t>
      </w:r>
      <w:r w:rsidRPr="00647484">
        <w:rPr>
          <w:rFonts w:ascii="Times New Roman" w:hAnsi="Times New Roman" w:cs="Times New Roman"/>
          <w:noProof/>
        </w:rPr>
        <w:t xml:space="preserve">Principal component loadings for the dive parameters of the Deep Pelagic </w:t>
      </w:r>
      <w:r w:rsidR="00602340" w:rsidRPr="00647484">
        <w:rPr>
          <w:rFonts w:ascii="Times New Roman" w:hAnsi="Times New Roman" w:cs="Times New Roman"/>
          <w:noProof/>
        </w:rPr>
        <w:t>class</w:t>
      </w:r>
      <w:r w:rsidRPr="00647484">
        <w:rPr>
          <w:rFonts w:ascii="Times New Roman" w:hAnsi="Times New Roman" w:cs="Times New Roman"/>
          <w:noProof/>
        </w:rPr>
        <w:t>.</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2</w:t>
      </w:r>
    </w:p>
    <w:p w14:paraId="603171C3" w14:textId="59B7417A"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S2c</w:t>
      </w:r>
      <w:r w:rsidRPr="00647484">
        <w:rPr>
          <w:rFonts w:ascii="Times New Roman" w:hAnsi="Times New Roman" w:cs="Times New Roman"/>
          <w:noProof/>
        </w:rPr>
        <w:t>: Principal component loadings for the dive parameters of the Deep Benthic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2</w:t>
      </w:r>
    </w:p>
    <w:p w14:paraId="63E62D64" w14:textId="64E032B6"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S2d:</w:t>
      </w:r>
      <w:r w:rsidRPr="00647484">
        <w:rPr>
          <w:rFonts w:ascii="Times New Roman" w:hAnsi="Times New Roman" w:cs="Times New Roman"/>
          <w:noProof/>
        </w:rPr>
        <w:t xml:space="preserve"> Principal component loadings for the dive parameters of the Intermediate Pelagic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3</w:t>
      </w:r>
    </w:p>
    <w:p w14:paraId="10683038" w14:textId="5F59A835"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S2e:</w:t>
      </w:r>
      <w:r w:rsidRPr="0011541D">
        <w:rPr>
          <w:rFonts w:ascii="Times New Roman" w:hAnsi="Times New Roman" w:cs="Times New Roman"/>
          <w:noProof/>
        </w:rPr>
        <w:t xml:space="preserve"> </w:t>
      </w:r>
      <w:r w:rsidRPr="00647484">
        <w:rPr>
          <w:rFonts w:ascii="Times New Roman" w:hAnsi="Times New Roman" w:cs="Times New Roman"/>
          <w:noProof/>
        </w:rPr>
        <w:t>Principal component loadings for the dive parameters of the Intermediate Benthic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3</w:t>
      </w:r>
    </w:p>
    <w:p w14:paraId="080E947C" w14:textId="0F2F3DCA"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S2f:</w:t>
      </w:r>
      <w:r w:rsidRPr="00647484">
        <w:rPr>
          <w:rFonts w:ascii="Times New Roman" w:hAnsi="Times New Roman" w:cs="Times New Roman"/>
          <w:noProof/>
        </w:rPr>
        <w:t xml:space="preserve"> Principal component loadings for the dive parameters of the Shallow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4</w:t>
      </w:r>
    </w:p>
    <w:p w14:paraId="32631F1B" w14:textId="2657A1E8"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S2g:</w:t>
      </w:r>
      <w:r w:rsidRPr="00647484">
        <w:rPr>
          <w:rFonts w:ascii="Times New Roman" w:hAnsi="Times New Roman" w:cs="Times New Roman"/>
          <w:noProof/>
        </w:rPr>
        <w:t xml:space="preserve"> Varimax rotated principal component loadings for the dive parameters of the Deep Pelagic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4</w:t>
      </w:r>
    </w:p>
    <w:p w14:paraId="1FAD2248" w14:textId="59CCB930" w:rsidR="00B92738" w:rsidRPr="0011541D" w:rsidRDefault="002924B6"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w:t>
      </w:r>
      <w:r w:rsidR="00B92738" w:rsidRPr="00647484">
        <w:rPr>
          <w:rFonts w:ascii="Times New Roman" w:hAnsi="Times New Roman" w:cs="Times New Roman"/>
          <w:b/>
          <w:noProof/>
        </w:rPr>
        <w:t>h:</w:t>
      </w:r>
      <w:r w:rsidR="00B92738" w:rsidRPr="00647484">
        <w:rPr>
          <w:rFonts w:ascii="Times New Roman" w:hAnsi="Times New Roman" w:cs="Times New Roman"/>
          <w:noProof/>
        </w:rPr>
        <w:t xml:space="preserve"> Varimax rotated principal component loadings for the dive parameters of the Deep Benthic class.</w:t>
      </w:r>
      <w:r w:rsidR="00B92738"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5</w:t>
      </w:r>
    </w:p>
    <w:p w14:paraId="5008E4F8" w14:textId="2AC95CE6"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S2i:</w:t>
      </w:r>
      <w:r w:rsidRPr="00647484">
        <w:rPr>
          <w:rFonts w:ascii="Times New Roman" w:hAnsi="Times New Roman" w:cs="Times New Roman"/>
          <w:noProof/>
        </w:rPr>
        <w:t xml:space="preserve"> Varimax rotated principal component loadings for the dive parameters of the Intermediate Pelagic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5</w:t>
      </w:r>
    </w:p>
    <w:p w14:paraId="0044DC82" w14:textId="0592EE44"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S2j:</w:t>
      </w:r>
      <w:r w:rsidRPr="00647484">
        <w:rPr>
          <w:rFonts w:ascii="Times New Roman" w:hAnsi="Times New Roman" w:cs="Times New Roman"/>
          <w:noProof/>
        </w:rPr>
        <w:t xml:space="preserve"> Varimax rotated principal component loadings for the dive parameters of the Intermediate Benthic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6</w:t>
      </w:r>
    </w:p>
    <w:p w14:paraId="6CCC159B" w14:textId="5807B6AD"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S2k:</w:t>
      </w:r>
      <w:r w:rsidRPr="00647484">
        <w:rPr>
          <w:rFonts w:ascii="Times New Roman" w:hAnsi="Times New Roman" w:cs="Times New Roman"/>
          <w:noProof/>
        </w:rPr>
        <w:t xml:space="preserve"> Varimax rotated principal component loadings for the dive parameters of the Shallow class.</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6</w:t>
      </w:r>
    </w:p>
    <w:p w14:paraId="6C65C5DB" w14:textId="1DD19009" w:rsidR="00B92738" w:rsidRPr="0011541D" w:rsidRDefault="00B92738" w:rsidP="00B10183">
      <w:pPr>
        <w:pStyle w:val="TableofFigures"/>
        <w:tabs>
          <w:tab w:val="right" w:leader="dot" w:pos="9962"/>
        </w:tabs>
        <w:spacing w:line="240" w:lineRule="auto"/>
        <w:ind w:left="1077" w:hanging="1077"/>
        <w:rPr>
          <w:rFonts w:ascii="Times New Roman" w:hAnsi="Times New Roman" w:cs="Times New Roman"/>
          <w:noProof/>
        </w:rPr>
      </w:pPr>
      <w:r w:rsidRPr="00647484">
        <w:rPr>
          <w:rFonts w:ascii="Times New Roman" w:hAnsi="Times New Roman" w:cs="Times New Roman"/>
          <w:b/>
          <w:noProof/>
        </w:rPr>
        <w:t>Table S2l:</w:t>
      </w:r>
      <w:r w:rsidRPr="00647484">
        <w:rPr>
          <w:rFonts w:ascii="Times New Roman" w:hAnsi="Times New Roman" w:cs="Times New Roman"/>
          <w:noProof/>
        </w:rPr>
        <w:t xml:space="preserve"> Jaccard’s similarity scores for cluster solutions of the dive categories. Bold scores denote a stable cluster solution (Jaccard’s similarity score ≥ 0.7).</w:t>
      </w:r>
      <w:r w:rsidRPr="0011541D">
        <w:rPr>
          <w:rFonts w:ascii="Times New Roman" w:hAnsi="Times New Roman" w:cs="Times New Roman"/>
          <w:noProof/>
          <w:webHidden/>
        </w:rPr>
        <w:tab/>
      </w:r>
      <w:r w:rsidR="00E41B51" w:rsidRPr="0011541D">
        <w:rPr>
          <w:rFonts w:ascii="Times New Roman" w:hAnsi="Times New Roman" w:cs="Times New Roman"/>
          <w:noProof/>
          <w:webHidden/>
        </w:rPr>
        <w:t>1</w:t>
      </w:r>
      <w:r w:rsidR="004048DA">
        <w:rPr>
          <w:rFonts w:ascii="Times New Roman" w:hAnsi="Times New Roman" w:cs="Times New Roman"/>
          <w:noProof/>
          <w:webHidden/>
        </w:rPr>
        <w:t>7</w:t>
      </w:r>
    </w:p>
    <w:p w14:paraId="23C581C1" w14:textId="053B856B" w:rsidR="00865795" w:rsidRPr="00ED2D54" w:rsidRDefault="00865795" w:rsidP="00B10183">
      <w:pPr>
        <w:spacing w:line="240" w:lineRule="auto"/>
        <w:rPr>
          <w:rFonts w:ascii="Times New Roman" w:hAnsi="Times New Roman" w:cs="Times New Roman"/>
          <w:b/>
          <w:lang w:val="en-US"/>
        </w:rPr>
      </w:pPr>
    </w:p>
    <w:p w14:paraId="66346668" w14:textId="5E901E75" w:rsidR="007E03CF" w:rsidRDefault="007E03CF" w:rsidP="004D34D1">
      <w:pPr>
        <w:spacing w:line="240" w:lineRule="auto"/>
        <w:jc w:val="both"/>
        <w:rPr>
          <w:rFonts w:ascii="Times New Roman" w:hAnsi="Times New Roman" w:cs="Times New Roman"/>
          <w:b/>
          <w:sz w:val="24"/>
          <w:szCs w:val="24"/>
          <w:lang w:val="en-US"/>
        </w:rPr>
      </w:pPr>
    </w:p>
    <w:p w14:paraId="59ED52C2" w14:textId="18EE514A" w:rsidR="00647484" w:rsidRDefault="00647484" w:rsidP="004D34D1">
      <w:pPr>
        <w:spacing w:line="240" w:lineRule="auto"/>
        <w:jc w:val="both"/>
        <w:rPr>
          <w:rFonts w:ascii="Times New Roman" w:hAnsi="Times New Roman" w:cs="Times New Roman"/>
          <w:b/>
          <w:sz w:val="24"/>
          <w:szCs w:val="24"/>
          <w:lang w:val="en-US"/>
        </w:rPr>
      </w:pPr>
    </w:p>
    <w:p w14:paraId="09B14A8B" w14:textId="63A8074A" w:rsidR="00647484" w:rsidRDefault="00647484" w:rsidP="004D34D1">
      <w:pPr>
        <w:spacing w:line="240" w:lineRule="auto"/>
        <w:jc w:val="both"/>
        <w:rPr>
          <w:rFonts w:ascii="Times New Roman" w:hAnsi="Times New Roman" w:cs="Times New Roman"/>
          <w:b/>
          <w:sz w:val="24"/>
          <w:szCs w:val="24"/>
          <w:lang w:val="en-US"/>
        </w:rPr>
      </w:pPr>
    </w:p>
    <w:p w14:paraId="34AF876B" w14:textId="33FA8EA4" w:rsidR="00C57C83" w:rsidRDefault="00C57C83" w:rsidP="004D34D1">
      <w:pPr>
        <w:spacing w:line="240" w:lineRule="auto"/>
        <w:jc w:val="both"/>
        <w:rPr>
          <w:rFonts w:ascii="Times New Roman" w:hAnsi="Times New Roman" w:cs="Times New Roman"/>
          <w:b/>
          <w:sz w:val="24"/>
          <w:szCs w:val="24"/>
          <w:lang w:val="en-US"/>
        </w:rPr>
      </w:pPr>
    </w:p>
    <w:p w14:paraId="2E3EED2A" w14:textId="77777777" w:rsidR="005D63CD" w:rsidRPr="004D34D1" w:rsidRDefault="005D63CD" w:rsidP="004D34D1">
      <w:pPr>
        <w:spacing w:line="240" w:lineRule="auto"/>
        <w:jc w:val="both"/>
        <w:rPr>
          <w:rFonts w:ascii="Times New Roman" w:hAnsi="Times New Roman" w:cs="Times New Roman"/>
          <w:b/>
          <w:sz w:val="24"/>
          <w:szCs w:val="24"/>
          <w:lang w:val="en-US"/>
        </w:rPr>
      </w:pPr>
    </w:p>
    <w:p w14:paraId="342DF290" w14:textId="341666EF" w:rsidR="00193687" w:rsidRPr="004D34D1" w:rsidRDefault="00D46C32" w:rsidP="004D34D1">
      <w:pPr>
        <w:spacing w:line="240" w:lineRule="auto"/>
        <w:jc w:val="both"/>
        <w:rPr>
          <w:rFonts w:ascii="Times New Roman" w:hAnsi="Times New Roman" w:cs="Times New Roman"/>
          <w:b/>
          <w:sz w:val="24"/>
          <w:szCs w:val="24"/>
          <w:lang w:val="en-US"/>
        </w:rPr>
      </w:pPr>
      <w:r w:rsidRPr="004D34D1">
        <w:rPr>
          <w:rFonts w:ascii="Times New Roman" w:hAnsi="Times New Roman" w:cs="Times New Roman"/>
          <w:b/>
          <w:sz w:val="24"/>
          <w:szCs w:val="24"/>
          <w:lang w:val="en-US"/>
        </w:rPr>
        <w:lastRenderedPageBreak/>
        <w:t xml:space="preserve">1. </w:t>
      </w:r>
      <w:r w:rsidR="00193687" w:rsidRPr="004D34D1">
        <w:rPr>
          <w:rFonts w:ascii="Times New Roman" w:hAnsi="Times New Roman" w:cs="Times New Roman"/>
          <w:b/>
          <w:sz w:val="24"/>
          <w:szCs w:val="24"/>
          <w:lang w:val="en-US"/>
        </w:rPr>
        <w:t>Overview</w:t>
      </w:r>
    </w:p>
    <w:p w14:paraId="7DDC3531" w14:textId="75551332" w:rsidR="0035247D" w:rsidRDefault="008125F7" w:rsidP="004D34D1">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This document contains all supplementary information pertaining to</w:t>
      </w:r>
      <w:r w:rsidR="00B30A4E" w:rsidRPr="004D34D1">
        <w:rPr>
          <w:rFonts w:ascii="Times New Roman" w:hAnsi="Times New Roman" w:cs="Times New Roman"/>
          <w:sz w:val="24"/>
          <w:szCs w:val="24"/>
          <w:lang w:val="en-US"/>
        </w:rPr>
        <w:t xml:space="preserve"> depth error</w:t>
      </w:r>
      <w:r w:rsidR="0035247D" w:rsidRPr="004D34D1">
        <w:rPr>
          <w:rFonts w:ascii="Times New Roman" w:hAnsi="Times New Roman" w:cs="Times New Roman"/>
          <w:sz w:val="24"/>
          <w:szCs w:val="24"/>
          <w:lang w:val="en-US"/>
        </w:rPr>
        <w:t xml:space="preserve"> and surface correction (</w:t>
      </w:r>
      <w:r w:rsidR="00594D99" w:rsidRPr="004D34D1">
        <w:rPr>
          <w:rFonts w:ascii="Times New Roman" w:hAnsi="Times New Roman" w:cs="Times New Roman"/>
          <w:sz w:val="24"/>
          <w:szCs w:val="24"/>
        </w:rPr>
        <w:t>Figure S2a</w:t>
      </w:r>
      <w:r w:rsidR="0035247D" w:rsidRPr="004D34D1">
        <w:rPr>
          <w:rFonts w:ascii="Times New Roman" w:hAnsi="Times New Roman" w:cs="Times New Roman"/>
          <w:sz w:val="24"/>
          <w:szCs w:val="24"/>
          <w:lang w:val="en-US"/>
        </w:rPr>
        <w:t>)</w:t>
      </w:r>
      <w:r w:rsidR="005F235C" w:rsidRPr="004D34D1">
        <w:rPr>
          <w:rFonts w:ascii="Times New Roman" w:hAnsi="Times New Roman" w:cs="Times New Roman"/>
          <w:sz w:val="24"/>
          <w:szCs w:val="24"/>
          <w:lang w:val="en-US"/>
        </w:rPr>
        <w:t>;</w:t>
      </w:r>
      <w:r w:rsidR="000A45D2" w:rsidRPr="004D34D1">
        <w:rPr>
          <w:rFonts w:ascii="Times New Roman" w:hAnsi="Times New Roman" w:cs="Times New Roman"/>
          <w:sz w:val="24"/>
          <w:szCs w:val="24"/>
          <w:lang w:val="en-US"/>
        </w:rPr>
        <w:t xml:space="preserve"> </w:t>
      </w:r>
      <w:proofErr w:type="spellStart"/>
      <w:r w:rsidR="0035247D" w:rsidRPr="004D34D1">
        <w:rPr>
          <w:rFonts w:ascii="Times New Roman" w:hAnsi="Times New Roman" w:cs="Times New Roman"/>
          <w:sz w:val="24"/>
          <w:szCs w:val="24"/>
          <w:lang w:val="en-US"/>
        </w:rPr>
        <w:t>divebomb</w:t>
      </w:r>
      <w:proofErr w:type="spellEnd"/>
      <w:r w:rsidR="0035247D" w:rsidRPr="004D34D1">
        <w:rPr>
          <w:rFonts w:ascii="Times New Roman" w:hAnsi="Times New Roman" w:cs="Times New Roman"/>
          <w:sz w:val="24"/>
          <w:szCs w:val="24"/>
          <w:lang w:val="en-US"/>
        </w:rPr>
        <w:t xml:space="preserve"> functioning and appropriate selection of parameters (</w:t>
      </w:r>
      <w:r w:rsidR="00594D99" w:rsidRPr="004D34D1">
        <w:rPr>
          <w:rFonts w:ascii="Times New Roman" w:hAnsi="Times New Roman" w:cs="Times New Roman"/>
          <w:sz w:val="24"/>
          <w:szCs w:val="24"/>
        </w:rPr>
        <w:t>Figure S2b</w:t>
      </w:r>
      <w:r w:rsidR="0035247D" w:rsidRPr="004D34D1">
        <w:rPr>
          <w:rFonts w:ascii="Times New Roman" w:hAnsi="Times New Roman" w:cs="Times New Roman"/>
          <w:sz w:val="24"/>
          <w:szCs w:val="24"/>
          <w:lang w:val="en-US"/>
        </w:rPr>
        <w:t xml:space="preserve"> - </w:t>
      </w:r>
      <w:r w:rsidR="007A2028" w:rsidRPr="004D34D1">
        <w:rPr>
          <w:rFonts w:ascii="Times New Roman" w:hAnsi="Times New Roman" w:cs="Times New Roman"/>
          <w:sz w:val="24"/>
          <w:szCs w:val="24"/>
        </w:rPr>
        <w:t>Figure S2</w:t>
      </w:r>
      <w:r w:rsidR="007A2028" w:rsidRPr="004D34D1">
        <w:rPr>
          <w:rFonts w:ascii="Times New Roman" w:hAnsi="Times New Roman" w:cs="Times New Roman"/>
          <w:noProof/>
          <w:sz w:val="24"/>
          <w:szCs w:val="24"/>
        </w:rPr>
        <w:t>g</w:t>
      </w:r>
      <w:r w:rsidR="005F235C" w:rsidRPr="004D34D1">
        <w:rPr>
          <w:rFonts w:ascii="Times New Roman" w:hAnsi="Times New Roman" w:cs="Times New Roman"/>
          <w:sz w:val="24"/>
          <w:szCs w:val="24"/>
          <w:lang w:val="en-US"/>
        </w:rPr>
        <w:t>); dive</w:t>
      </w:r>
      <w:r w:rsidR="0035247D" w:rsidRPr="004D34D1">
        <w:rPr>
          <w:rFonts w:ascii="Times New Roman" w:hAnsi="Times New Roman" w:cs="Times New Roman"/>
          <w:sz w:val="24"/>
          <w:szCs w:val="24"/>
          <w:lang w:val="en-US"/>
        </w:rPr>
        <w:t xml:space="preserve"> classification procedure</w:t>
      </w:r>
      <w:r w:rsidR="004D608B" w:rsidRPr="004D34D1">
        <w:rPr>
          <w:rFonts w:ascii="Times New Roman" w:hAnsi="Times New Roman" w:cs="Times New Roman"/>
          <w:sz w:val="24"/>
          <w:szCs w:val="24"/>
          <w:lang w:val="en-US"/>
        </w:rPr>
        <w:t>s;</w:t>
      </w:r>
      <w:r w:rsidR="0035247D" w:rsidRPr="004D34D1">
        <w:rPr>
          <w:rFonts w:ascii="Times New Roman" w:hAnsi="Times New Roman" w:cs="Times New Roman"/>
          <w:sz w:val="24"/>
          <w:szCs w:val="24"/>
          <w:lang w:val="en-US"/>
        </w:rPr>
        <w:t xml:space="preserve"> principal component scores</w:t>
      </w:r>
      <w:r w:rsidR="00C21759" w:rsidRPr="004D34D1">
        <w:rPr>
          <w:rFonts w:ascii="Times New Roman" w:hAnsi="Times New Roman" w:cs="Times New Roman"/>
          <w:sz w:val="24"/>
          <w:szCs w:val="24"/>
          <w:lang w:val="en-US"/>
        </w:rPr>
        <w:t xml:space="preserve"> and loadings on </w:t>
      </w:r>
      <w:proofErr w:type="spellStart"/>
      <w:r w:rsidR="00C21759" w:rsidRPr="004D34D1">
        <w:rPr>
          <w:rFonts w:ascii="Times New Roman" w:hAnsi="Times New Roman" w:cs="Times New Roman"/>
          <w:sz w:val="24"/>
          <w:szCs w:val="24"/>
          <w:lang w:val="en-US"/>
        </w:rPr>
        <w:t>varimax</w:t>
      </w:r>
      <w:proofErr w:type="spellEnd"/>
      <w:r w:rsidR="00C21759" w:rsidRPr="004D34D1">
        <w:rPr>
          <w:rFonts w:ascii="Times New Roman" w:hAnsi="Times New Roman" w:cs="Times New Roman"/>
          <w:sz w:val="24"/>
          <w:szCs w:val="24"/>
          <w:lang w:val="en-US"/>
        </w:rPr>
        <w:t>-rotated factors used in hierarchical clustering analyses</w:t>
      </w:r>
      <w:r w:rsidR="0035247D"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Table S2a</w:t>
      </w:r>
      <w:r w:rsidR="0035247D" w:rsidRPr="004D34D1">
        <w:rPr>
          <w:rFonts w:ascii="Times New Roman" w:hAnsi="Times New Roman" w:cs="Times New Roman"/>
          <w:sz w:val="24"/>
          <w:szCs w:val="24"/>
          <w:lang w:val="en-US"/>
        </w:rPr>
        <w:t xml:space="preserve"> - </w:t>
      </w:r>
      <w:r w:rsidR="00594D99" w:rsidRPr="004D34D1">
        <w:rPr>
          <w:rFonts w:ascii="Times New Roman" w:hAnsi="Times New Roman" w:cs="Times New Roman"/>
          <w:sz w:val="24"/>
          <w:szCs w:val="24"/>
        </w:rPr>
        <w:t>Table S2k</w:t>
      </w:r>
      <w:r w:rsidR="004D608B" w:rsidRPr="004D34D1">
        <w:rPr>
          <w:rFonts w:ascii="Times New Roman" w:hAnsi="Times New Roman" w:cs="Times New Roman"/>
          <w:sz w:val="24"/>
          <w:szCs w:val="24"/>
          <w:lang w:val="en-US"/>
        </w:rPr>
        <w:t>);</w:t>
      </w:r>
      <w:r w:rsidR="0035247D" w:rsidRPr="004D34D1">
        <w:rPr>
          <w:rFonts w:ascii="Times New Roman" w:hAnsi="Times New Roman" w:cs="Times New Roman"/>
          <w:sz w:val="24"/>
          <w:szCs w:val="24"/>
          <w:lang w:val="en-US"/>
        </w:rPr>
        <w:t xml:space="preserve"> and </w:t>
      </w:r>
      <w:proofErr w:type="spellStart"/>
      <w:r w:rsidR="0035247D" w:rsidRPr="004D34D1">
        <w:rPr>
          <w:rFonts w:ascii="Times New Roman" w:hAnsi="Times New Roman" w:cs="Times New Roman"/>
          <w:sz w:val="24"/>
          <w:szCs w:val="24"/>
          <w:lang w:val="en-US"/>
        </w:rPr>
        <w:t>Jaccard’s</w:t>
      </w:r>
      <w:proofErr w:type="spellEnd"/>
      <w:r w:rsidR="0035247D" w:rsidRPr="004D34D1">
        <w:rPr>
          <w:rFonts w:ascii="Times New Roman" w:hAnsi="Times New Roman" w:cs="Times New Roman"/>
          <w:sz w:val="24"/>
          <w:szCs w:val="24"/>
          <w:lang w:val="en-US"/>
        </w:rPr>
        <w:t xml:space="preserve"> similarity scores for </w:t>
      </w:r>
      <w:r w:rsidR="00C21759" w:rsidRPr="004D34D1">
        <w:rPr>
          <w:rFonts w:ascii="Times New Roman" w:hAnsi="Times New Roman" w:cs="Times New Roman"/>
          <w:sz w:val="24"/>
          <w:szCs w:val="24"/>
          <w:lang w:val="en-US"/>
        </w:rPr>
        <w:t>different cluster solutions within each dive category</w:t>
      </w:r>
      <w:r w:rsidR="0035247D"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Table S2l</w:t>
      </w:r>
      <w:r w:rsidR="0035247D" w:rsidRPr="004D34D1">
        <w:rPr>
          <w:rFonts w:ascii="Times New Roman" w:hAnsi="Times New Roman" w:cs="Times New Roman"/>
          <w:sz w:val="24"/>
          <w:szCs w:val="24"/>
          <w:lang w:val="en-US"/>
        </w:rPr>
        <w:t xml:space="preserve">). </w:t>
      </w:r>
    </w:p>
    <w:p w14:paraId="5BCE6883" w14:textId="4C1B7854" w:rsidR="00C2165B" w:rsidRPr="004D34D1" w:rsidRDefault="00C2165B" w:rsidP="004D34D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sample dataset (depth_data.csv) and an example script for isolating and characterizing dives from time series data in Python is provided in Section 3.5. </w:t>
      </w:r>
    </w:p>
    <w:p w14:paraId="7EF40E4E" w14:textId="71196F7A" w:rsidR="00C2165B" w:rsidRDefault="0014155F" w:rsidP="004D34D1">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Examples </w:t>
      </w:r>
      <w:r w:rsidR="008924CD" w:rsidRPr="004D34D1">
        <w:rPr>
          <w:rFonts w:ascii="Times New Roman" w:hAnsi="Times New Roman" w:cs="Times New Roman"/>
          <w:sz w:val="24"/>
          <w:szCs w:val="24"/>
          <w:lang w:val="en-US"/>
        </w:rPr>
        <w:t>of dive profiles</w:t>
      </w:r>
      <w:r w:rsidR="006C68B9" w:rsidRPr="004D34D1">
        <w:rPr>
          <w:rFonts w:ascii="Times New Roman" w:hAnsi="Times New Roman" w:cs="Times New Roman"/>
          <w:sz w:val="24"/>
          <w:szCs w:val="24"/>
          <w:lang w:val="en-US"/>
        </w:rPr>
        <w:t xml:space="preserve"> isolated and characterized in </w:t>
      </w:r>
      <w:proofErr w:type="spellStart"/>
      <w:r w:rsidR="006C68B9" w:rsidRPr="004D34D1">
        <w:rPr>
          <w:rFonts w:ascii="Times New Roman" w:hAnsi="Times New Roman" w:cs="Times New Roman"/>
          <w:sz w:val="24"/>
          <w:szCs w:val="24"/>
          <w:lang w:val="en-US"/>
        </w:rPr>
        <w:t>divebomb</w:t>
      </w:r>
      <w:proofErr w:type="spellEnd"/>
      <w:r w:rsidR="006C68B9" w:rsidRPr="004D34D1">
        <w:rPr>
          <w:rFonts w:ascii="Times New Roman" w:hAnsi="Times New Roman" w:cs="Times New Roman"/>
          <w:sz w:val="24"/>
          <w:szCs w:val="24"/>
          <w:lang w:val="en-US"/>
        </w:rPr>
        <w:t xml:space="preserve"> are provided</w:t>
      </w:r>
      <w:r w:rsidR="008924CD" w:rsidRPr="004D34D1">
        <w:rPr>
          <w:rFonts w:ascii="Times New Roman" w:hAnsi="Times New Roman" w:cs="Times New Roman"/>
          <w:sz w:val="24"/>
          <w:szCs w:val="24"/>
          <w:lang w:val="en-US"/>
        </w:rPr>
        <w:t xml:space="preserve"> for </w:t>
      </w:r>
      <w:r w:rsidRPr="004D34D1">
        <w:rPr>
          <w:rFonts w:ascii="Times New Roman" w:hAnsi="Times New Roman" w:cs="Times New Roman"/>
          <w:sz w:val="24"/>
          <w:szCs w:val="24"/>
          <w:lang w:val="en-US"/>
        </w:rPr>
        <w:t>each</w:t>
      </w:r>
      <w:r w:rsidR="006C68B9" w:rsidRPr="004D34D1">
        <w:rPr>
          <w:rFonts w:ascii="Times New Roman" w:hAnsi="Times New Roman" w:cs="Times New Roman"/>
          <w:sz w:val="24"/>
          <w:szCs w:val="24"/>
          <w:lang w:val="en-US"/>
        </w:rPr>
        <w:t xml:space="preserve"> of the subsequently classified</w:t>
      </w:r>
      <w:r w:rsidR="008924CD" w:rsidRPr="004D34D1">
        <w:rPr>
          <w:rFonts w:ascii="Times New Roman" w:hAnsi="Times New Roman" w:cs="Times New Roman"/>
          <w:sz w:val="24"/>
          <w:szCs w:val="24"/>
          <w:lang w:val="en-US"/>
        </w:rPr>
        <w:t xml:space="preserve"> dive</w:t>
      </w:r>
      <w:r w:rsidR="006C68B9" w:rsidRPr="004D34D1">
        <w:rPr>
          <w:rFonts w:ascii="Times New Roman" w:hAnsi="Times New Roman" w:cs="Times New Roman"/>
          <w:sz w:val="24"/>
          <w:szCs w:val="24"/>
          <w:lang w:val="en-US"/>
        </w:rPr>
        <w:t xml:space="preserve"> types </w:t>
      </w:r>
      <w:r w:rsidRPr="004D34D1">
        <w:rPr>
          <w:rFonts w:ascii="Times New Roman" w:hAnsi="Times New Roman" w:cs="Times New Roman"/>
          <w:sz w:val="24"/>
          <w:szCs w:val="24"/>
          <w:lang w:val="en-US"/>
        </w:rPr>
        <w:t>(</w:t>
      </w:r>
      <w:r w:rsidR="00594D99" w:rsidRPr="004D34D1">
        <w:rPr>
          <w:rFonts w:ascii="Times New Roman" w:hAnsi="Times New Roman" w:cs="Times New Roman"/>
          <w:sz w:val="24"/>
          <w:szCs w:val="24"/>
        </w:rPr>
        <w:t xml:space="preserve">Figure </w:t>
      </w:r>
      <w:r w:rsidR="007315F8" w:rsidRPr="004D34D1">
        <w:rPr>
          <w:rFonts w:ascii="Times New Roman" w:hAnsi="Times New Roman" w:cs="Times New Roman"/>
          <w:sz w:val="24"/>
          <w:szCs w:val="24"/>
        </w:rPr>
        <w:t>S2</w:t>
      </w:r>
      <w:r w:rsidR="007315F8">
        <w:rPr>
          <w:rFonts w:ascii="Times New Roman" w:hAnsi="Times New Roman" w:cs="Times New Roman"/>
          <w:sz w:val="24"/>
          <w:szCs w:val="24"/>
        </w:rPr>
        <w:t>h</w:t>
      </w:r>
      <w:r w:rsidR="007315F8" w:rsidRPr="004D34D1">
        <w:rPr>
          <w:rFonts w:ascii="Times New Roman" w:hAnsi="Times New Roman" w:cs="Times New Roman"/>
          <w:sz w:val="24"/>
          <w:szCs w:val="24"/>
          <w:lang w:val="en-US"/>
        </w:rPr>
        <w:t xml:space="preserve"> </w:t>
      </w:r>
      <w:r w:rsidR="008924CD"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Figure S2</w:t>
      </w:r>
      <w:r w:rsidR="007315F8">
        <w:rPr>
          <w:rFonts w:ascii="Times New Roman" w:hAnsi="Times New Roman" w:cs="Times New Roman"/>
          <w:sz w:val="24"/>
          <w:szCs w:val="24"/>
        </w:rPr>
        <w:t>o</w:t>
      </w:r>
      <w:r w:rsidRPr="004D34D1">
        <w:rPr>
          <w:rFonts w:ascii="Times New Roman" w:hAnsi="Times New Roman" w:cs="Times New Roman"/>
          <w:sz w:val="24"/>
          <w:szCs w:val="24"/>
          <w:lang w:val="en-US"/>
        </w:rPr>
        <w:t>), and</w:t>
      </w:r>
      <w:r w:rsidR="008924CD" w:rsidRPr="004D34D1">
        <w:rPr>
          <w:rFonts w:ascii="Times New Roman" w:hAnsi="Times New Roman" w:cs="Times New Roman"/>
          <w:sz w:val="24"/>
          <w:szCs w:val="24"/>
          <w:lang w:val="en-US"/>
        </w:rPr>
        <w:t xml:space="preserve"> some examples are given for</w:t>
      </w:r>
      <w:r w:rsidRPr="004D34D1">
        <w:rPr>
          <w:rFonts w:ascii="Times New Roman" w:hAnsi="Times New Roman" w:cs="Times New Roman"/>
          <w:sz w:val="24"/>
          <w:szCs w:val="24"/>
          <w:lang w:val="en-US"/>
        </w:rPr>
        <w:t xml:space="preserve"> dives which </w:t>
      </w:r>
      <w:r w:rsidR="008924CD" w:rsidRPr="004D34D1">
        <w:rPr>
          <w:rFonts w:ascii="Times New Roman" w:hAnsi="Times New Roman" w:cs="Times New Roman"/>
          <w:sz w:val="24"/>
          <w:szCs w:val="24"/>
          <w:lang w:val="en-US"/>
        </w:rPr>
        <w:t>could arguably be characterized and classified differently</w:t>
      </w:r>
      <w:r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 xml:space="preserve">Figure </w:t>
      </w:r>
      <w:r w:rsidR="007315F8" w:rsidRPr="004D34D1">
        <w:rPr>
          <w:rFonts w:ascii="Times New Roman" w:hAnsi="Times New Roman" w:cs="Times New Roman"/>
          <w:sz w:val="24"/>
          <w:szCs w:val="24"/>
        </w:rPr>
        <w:t>S2</w:t>
      </w:r>
      <w:r w:rsidR="007315F8">
        <w:rPr>
          <w:rFonts w:ascii="Times New Roman" w:hAnsi="Times New Roman" w:cs="Times New Roman"/>
          <w:sz w:val="24"/>
          <w:szCs w:val="24"/>
        </w:rPr>
        <w:t>p</w:t>
      </w:r>
      <w:r w:rsidR="008924CD" w:rsidRPr="004D34D1">
        <w:rPr>
          <w:rFonts w:ascii="Times New Roman" w:hAnsi="Times New Roman" w:cs="Times New Roman"/>
          <w:sz w:val="24"/>
          <w:szCs w:val="24"/>
          <w:lang w:val="en-US"/>
        </w:rPr>
        <w:t>).</w:t>
      </w:r>
    </w:p>
    <w:p w14:paraId="7B47BFBB" w14:textId="77777777" w:rsidR="00B669FF" w:rsidRPr="004D34D1" w:rsidRDefault="00B669FF" w:rsidP="004D34D1">
      <w:pPr>
        <w:spacing w:line="240" w:lineRule="auto"/>
        <w:jc w:val="both"/>
        <w:rPr>
          <w:rFonts w:ascii="Times New Roman" w:hAnsi="Times New Roman" w:cs="Times New Roman"/>
          <w:sz w:val="24"/>
          <w:szCs w:val="24"/>
          <w:lang w:val="en-US"/>
        </w:rPr>
      </w:pPr>
    </w:p>
    <w:p w14:paraId="5B23C9AD" w14:textId="3E1AD618" w:rsidR="000A45D2" w:rsidRPr="004D34D1" w:rsidRDefault="00D46C32" w:rsidP="004D34D1">
      <w:pPr>
        <w:spacing w:line="240" w:lineRule="auto"/>
        <w:jc w:val="both"/>
        <w:rPr>
          <w:rFonts w:ascii="Times New Roman" w:hAnsi="Times New Roman" w:cs="Times New Roman"/>
          <w:b/>
          <w:sz w:val="24"/>
          <w:szCs w:val="24"/>
          <w:lang w:val="en-US"/>
        </w:rPr>
      </w:pPr>
      <w:r w:rsidRPr="004D34D1">
        <w:rPr>
          <w:rFonts w:ascii="Times New Roman" w:hAnsi="Times New Roman" w:cs="Times New Roman"/>
          <w:b/>
          <w:sz w:val="24"/>
          <w:szCs w:val="24"/>
          <w:lang w:val="en-US"/>
        </w:rPr>
        <w:t xml:space="preserve">2. </w:t>
      </w:r>
      <w:r w:rsidR="000A45D2" w:rsidRPr="004D34D1">
        <w:rPr>
          <w:rFonts w:ascii="Times New Roman" w:hAnsi="Times New Roman" w:cs="Times New Roman"/>
          <w:b/>
          <w:sz w:val="24"/>
          <w:szCs w:val="24"/>
          <w:lang w:val="en-US"/>
        </w:rPr>
        <w:t>Depth error and surface correction</w:t>
      </w:r>
    </w:p>
    <w:p w14:paraId="06FCE82A" w14:textId="777F948A" w:rsidR="000A45D2" w:rsidRPr="004D34D1" w:rsidRDefault="00AE613F" w:rsidP="004D34D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depth sensor had</w:t>
      </w:r>
      <w:r w:rsidR="00356A43">
        <w:rPr>
          <w:rFonts w:ascii="Times New Roman" w:hAnsi="Times New Roman" w:cs="Times New Roman"/>
          <w:sz w:val="24"/>
          <w:szCs w:val="24"/>
          <w:lang w:val="en-US"/>
        </w:rPr>
        <w:t xml:space="preserve"> a resolution of</w:t>
      </w:r>
      <w:r>
        <w:rPr>
          <w:rFonts w:ascii="Times New Roman" w:hAnsi="Times New Roman" w:cs="Times New Roman"/>
          <w:sz w:val="24"/>
          <w:szCs w:val="24"/>
          <w:lang w:val="en-US"/>
        </w:rPr>
        <w:t xml:space="preserve"> ± 0.5 m, however depths</w:t>
      </w:r>
      <w:r w:rsidR="000A45D2" w:rsidRPr="004D34D1">
        <w:rPr>
          <w:rFonts w:ascii="Times New Roman" w:hAnsi="Times New Roman" w:cs="Times New Roman"/>
          <w:sz w:val="24"/>
          <w:szCs w:val="24"/>
          <w:lang w:val="en-US"/>
        </w:rPr>
        <w:t xml:space="preserve"> recorded in time-series data may be incorrect due to drift in the pressure transducer over time, compression of </w:t>
      </w:r>
      <w:r w:rsidRPr="004D34D1">
        <w:rPr>
          <w:rFonts w:ascii="Times New Roman" w:hAnsi="Times New Roman" w:cs="Times New Roman"/>
          <w:sz w:val="24"/>
          <w:szCs w:val="24"/>
          <w:lang w:val="en-US"/>
        </w:rPr>
        <w:t xml:space="preserve"> </w:t>
      </w:r>
      <w:r w:rsidR="000A45D2" w:rsidRPr="004D34D1">
        <w:rPr>
          <w:rFonts w:ascii="Times New Roman" w:hAnsi="Times New Roman" w:cs="Times New Roman"/>
          <w:sz w:val="24"/>
          <w:szCs w:val="24"/>
          <w:lang w:val="en-US"/>
        </w:rPr>
        <w:t>data, or instrument resolution.</w:t>
      </w:r>
      <w:r w:rsidR="00EE158A" w:rsidRPr="004D34D1">
        <w:rPr>
          <w:rFonts w:ascii="Times New Roman" w:hAnsi="Times New Roman" w:cs="Times New Roman"/>
          <w:sz w:val="24"/>
          <w:szCs w:val="24"/>
          <w:lang w:val="en-US"/>
        </w:rPr>
        <w:t xml:space="preserve"> A typical first step in identifying dives from time-series data is to zero-offset correct the depths (e.g. </w:t>
      </w:r>
      <w:proofErr w:type="spellStart"/>
      <w:r w:rsidR="00EE158A" w:rsidRPr="004D34D1">
        <w:rPr>
          <w:rFonts w:ascii="Times New Roman" w:hAnsi="Times New Roman" w:cs="Times New Roman"/>
          <w:sz w:val="24"/>
          <w:szCs w:val="24"/>
          <w:lang w:val="en-US"/>
        </w:rPr>
        <w:t>Luque</w:t>
      </w:r>
      <w:proofErr w:type="spellEnd"/>
      <w:r w:rsidR="00EE158A" w:rsidRPr="004D34D1">
        <w:rPr>
          <w:rFonts w:ascii="Times New Roman" w:hAnsi="Times New Roman" w:cs="Times New Roman"/>
          <w:sz w:val="24"/>
          <w:szCs w:val="24"/>
          <w:lang w:val="en-US"/>
        </w:rPr>
        <w:t xml:space="preserve"> &amp; Fried 2011). This is important in isolating dives based on the surface interval between them. A surface threshold of 5 m was used here (see </w:t>
      </w:r>
      <w:r w:rsidR="005F38E5" w:rsidRPr="004D34D1">
        <w:rPr>
          <w:rFonts w:ascii="Times New Roman" w:hAnsi="Times New Roman" w:cs="Times New Roman"/>
          <w:sz w:val="24"/>
          <w:szCs w:val="24"/>
          <w:lang w:val="en-US"/>
        </w:rPr>
        <w:t>section 3.3 of this document</w:t>
      </w:r>
      <w:r w:rsidR="00EE158A" w:rsidRPr="004D34D1">
        <w:rPr>
          <w:rFonts w:ascii="Times New Roman" w:hAnsi="Times New Roman" w:cs="Times New Roman"/>
          <w:sz w:val="24"/>
          <w:szCs w:val="24"/>
          <w:lang w:val="en-US"/>
        </w:rPr>
        <w:t xml:space="preserve">), meaning that any depths greater than 5 m could constitute a dive. </w:t>
      </w:r>
      <w:r w:rsidR="000A45D2" w:rsidRPr="004D34D1">
        <w:rPr>
          <w:rFonts w:ascii="Times New Roman" w:hAnsi="Times New Roman" w:cs="Times New Roman"/>
          <w:sz w:val="24"/>
          <w:szCs w:val="24"/>
          <w:lang w:val="en-US"/>
        </w:rPr>
        <w:t xml:space="preserve"> </w:t>
      </w:r>
      <w:r w:rsidR="00EE158A" w:rsidRPr="004D34D1">
        <w:rPr>
          <w:rFonts w:ascii="Times New Roman" w:hAnsi="Times New Roman" w:cs="Times New Roman"/>
          <w:sz w:val="24"/>
          <w:szCs w:val="24"/>
          <w:lang w:val="en-US"/>
        </w:rPr>
        <w:t>The Wildlife Computers (WC) tags used in this study use the wet/dry sensor to correct the drift in the pressure transducer (</w:t>
      </w:r>
      <w:r w:rsidR="00EE158A" w:rsidRPr="001C12E9">
        <w:rPr>
          <w:rFonts w:ascii="Times New Roman" w:hAnsi="Times New Roman" w:cs="Times New Roman"/>
          <w:sz w:val="24"/>
          <w:szCs w:val="24"/>
          <w:lang w:val="en-US"/>
        </w:rPr>
        <w:t>https://static.wildlifecomputers.com/manuals/MK10-User-Guide.pdf</w:t>
      </w:r>
      <w:r w:rsidR="00C77405" w:rsidRPr="004D34D1">
        <w:rPr>
          <w:rFonts w:ascii="Times New Roman" w:hAnsi="Times New Roman" w:cs="Times New Roman"/>
          <w:sz w:val="24"/>
          <w:szCs w:val="24"/>
          <w:lang w:val="en-US"/>
        </w:rPr>
        <w:t>, accessed 25.05.21</w:t>
      </w:r>
      <w:r w:rsidR="00EE158A" w:rsidRPr="004D34D1">
        <w:rPr>
          <w:rFonts w:ascii="Times New Roman" w:hAnsi="Times New Roman" w:cs="Times New Roman"/>
          <w:sz w:val="24"/>
          <w:szCs w:val="24"/>
          <w:lang w:val="en-US"/>
        </w:rPr>
        <w:t>), however, the</w:t>
      </w:r>
      <w:r w:rsidR="000A45D2" w:rsidRPr="004D34D1">
        <w:rPr>
          <w:rFonts w:ascii="Times New Roman" w:hAnsi="Times New Roman" w:cs="Times New Roman"/>
          <w:sz w:val="24"/>
          <w:szCs w:val="24"/>
          <w:lang w:val="en-US"/>
        </w:rPr>
        <w:t xml:space="preserve"> tags scale the depth resolution in each hourly message of time-series data by the range of depths encoded in that message</w:t>
      </w:r>
      <w:r w:rsidR="00EE158A" w:rsidRPr="004D34D1">
        <w:rPr>
          <w:rFonts w:ascii="Times New Roman" w:hAnsi="Times New Roman" w:cs="Times New Roman"/>
          <w:sz w:val="24"/>
          <w:szCs w:val="24"/>
          <w:lang w:val="en-US"/>
        </w:rPr>
        <w:t xml:space="preserve"> for transmission</w:t>
      </w:r>
      <w:r w:rsidR="000A45D2" w:rsidRPr="004D34D1">
        <w:rPr>
          <w:rFonts w:ascii="Times New Roman" w:hAnsi="Times New Roman" w:cs="Times New Roman"/>
          <w:sz w:val="24"/>
          <w:szCs w:val="24"/>
          <w:lang w:val="en-US"/>
        </w:rPr>
        <w:t xml:space="preserve"> (personal communication Matthew </w:t>
      </w:r>
      <w:proofErr w:type="spellStart"/>
      <w:r w:rsidR="000A45D2" w:rsidRPr="004D34D1">
        <w:rPr>
          <w:rFonts w:ascii="Times New Roman" w:hAnsi="Times New Roman" w:cs="Times New Roman"/>
          <w:sz w:val="24"/>
          <w:szCs w:val="24"/>
          <w:lang w:val="en-US"/>
        </w:rPr>
        <w:t>Rutishauser</w:t>
      </w:r>
      <w:proofErr w:type="spellEnd"/>
      <w:r w:rsidR="000A45D2" w:rsidRPr="004D34D1">
        <w:rPr>
          <w:rFonts w:ascii="Times New Roman" w:hAnsi="Times New Roman" w:cs="Times New Roman"/>
          <w:sz w:val="24"/>
          <w:szCs w:val="24"/>
          <w:lang w:val="en-US"/>
        </w:rPr>
        <w:t>, WC), and this is represented by the resolution given as ‘</w:t>
      </w:r>
      <w:proofErr w:type="spellStart"/>
      <w:r w:rsidR="000A45D2" w:rsidRPr="004D34D1">
        <w:rPr>
          <w:rFonts w:ascii="Times New Roman" w:hAnsi="Times New Roman" w:cs="Times New Roman"/>
          <w:sz w:val="24"/>
          <w:szCs w:val="24"/>
          <w:lang w:val="en-US"/>
        </w:rPr>
        <w:t>DRange</w:t>
      </w:r>
      <w:proofErr w:type="spellEnd"/>
      <w:r w:rsidR="000A45D2" w:rsidRPr="004D34D1">
        <w:rPr>
          <w:rFonts w:ascii="Times New Roman" w:hAnsi="Times New Roman" w:cs="Times New Roman"/>
          <w:sz w:val="24"/>
          <w:szCs w:val="24"/>
          <w:lang w:val="en-US"/>
        </w:rPr>
        <w:t>’. This means that successive hours of time-series data may have large differences in the depths representative of surfacing events (</w:t>
      </w:r>
      <w:r w:rsidR="00594D99" w:rsidRPr="004D34D1">
        <w:rPr>
          <w:rFonts w:ascii="Times New Roman" w:hAnsi="Times New Roman" w:cs="Times New Roman"/>
          <w:sz w:val="24"/>
          <w:szCs w:val="24"/>
        </w:rPr>
        <w:t>Figure S2a</w:t>
      </w:r>
      <w:r w:rsidR="000A45D2" w:rsidRPr="004D34D1">
        <w:rPr>
          <w:rFonts w:ascii="Times New Roman" w:hAnsi="Times New Roman" w:cs="Times New Roman"/>
          <w:sz w:val="24"/>
          <w:szCs w:val="24"/>
          <w:lang w:val="en-US"/>
        </w:rPr>
        <w:t>). The method of smoothing and filtering the data used in a number of studies (</w:t>
      </w:r>
      <w:r w:rsidR="00C21759" w:rsidRPr="004D34D1">
        <w:rPr>
          <w:rFonts w:ascii="Times New Roman" w:hAnsi="Times New Roman" w:cs="Times New Roman"/>
          <w:sz w:val="24"/>
          <w:szCs w:val="24"/>
          <w:lang w:val="en-US"/>
        </w:rPr>
        <w:t>e.g.</w:t>
      </w:r>
      <w:r w:rsidR="000A45D2" w:rsidRPr="004D34D1">
        <w:rPr>
          <w:rFonts w:ascii="Times New Roman" w:hAnsi="Times New Roman" w:cs="Times New Roman"/>
          <w:sz w:val="24"/>
          <w:szCs w:val="24"/>
          <w:lang w:val="en-US"/>
        </w:rPr>
        <w:t xml:space="preserve"> </w:t>
      </w:r>
      <w:proofErr w:type="spellStart"/>
      <w:r w:rsidR="000A45D2" w:rsidRPr="004D34D1">
        <w:rPr>
          <w:rFonts w:ascii="Times New Roman" w:hAnsi="Times New Roman" w:cs="Times New Roman"/>
          <w:sz w:val="24"/>
          <w:szCs w:val="24"/>
          <w:lang w:val="en-US"/>
        </w:rPr>
        <w:t>Luque</w:t>
      </w:r>
      <w:proofErr w:type="spellEnd"/>
      <w:r w:rsidR="000A45D2" w:rsidRPr="004D34D1">
        <w:rPr>
          <w:rFonts w:ascii="Times New Roman" w:hAnsi="Times New Roman" w:cs="Times New Roman"/>
          <w:sz w:val="24"/>
          <w:szCs w:val="24"/>
          <w:lang w:val="en-US"/>
        </w:rPr>
        <w:t xml:space="preserve"> &amp; Fried 2011), was deemed insufficient to resolve the surface depths in our study</w:t>
      </w:r>
      <w:r w:rsidR="00D46C32" w:rsidRPr="004D34D1">
        <w:rPr>
          <w:rFonts w:ascii="Times New Roman" w:hAnsi="Times New Roman" w:cs="Times New Roman"/>
          <w:sz w:val="24"/>
          <w:szCs w:val="24"/>
          <w:lang w:val="en-US"/>
        </w:rPr>
        <w:t xml:space="preserve">, </w:t>
      </w:r>
      <w:r w:rsidR="000A45D2" w:rsidRPr="004D34D1">
        <w:rPr>
          <w:rFonts w:ascii="Times New Roman" w:hAnsi="Times New Roman" w:cs="Times New Roman"/>
          <w:sz w:val="24"/>
          <w:szCs w:val="24"/>
          <w:lang w:val="en-US"/>
        </w:rPr>
        <w:t>especially in cases where successive hours had large differences in the range of depths recorded, or when a deep dive crossed two hourly messages</w:t>
      </w:r>
      <w:r w:rsidR="00036894" w:rsidRPr="004D34D1">
        <w:rPr>
          <w:rFonts w:ascii="Times New Roman" w:hAnsi="Times New Roman" w:cs="Times New Roman"/>
          <w:sz w:val="24"/>
          <w:szCs w:val="24"/>
          <w:lang w:val="en-US"/>
        </w:rPr>
        <w:t xml:space="preserve"> (</w:t>
      </w:r>
      <w:r w:rsidR="005F38E5" w:rsidRPr="004D34D1">
        <w:rPr>
          <w:rFonts w:ascii="Times New Roman" w:hAnsi="Times New Roman" w:cs="Times New Roman"/>
          <w:sz w:val="24"/>
          <w:szCs w:val="24"/>
        </w:rPr>
        <w:t>Figure S2a</w:t>
      </w:r>
      <w:r w:rsidR="00036894" w:rsidRPr="004D34D1">
        <w:rPr>
          <w:rFonts w:ascii="Times New Roman" w:hAnsi="Times New Roman" w:cs="Times New Roman"/>
          <w:sz w:val="24"/>
          <w:szCs w:val="24"/>
          <w:lang w:val="en-US"/>
        </w:rPr>
        <w:t>)</w:t>
      </w:r>
      <w:r w:rsidR="000A45D2" w:rsidRPr="004D34D1">
        <w:rPr>
          <w:rFonts w:ascii="Times New Roman" w:hAnsi="Times New Roman" w:cs="Times New Roman"/>
          <w:sz w:val="24"/>
          <w:szCs w:val="24"/>
          <w:lang w:val="en-US"/>
        </w:rPr>
        <w:t xml:space="preserve">. Examination of the data revealed that the incorrect surface depths all had maximum depths ≤ 12 m, and these depths all had a </w:t>
      </w:r>
      <w:proofErr w:type="spellStart"/>
      <w:r w:rsidR="000A45D2" w:rsidRPr="004D34D1">
        <w:rPr>
          <w:rFonts w:ascii="Times New Roman" w:hAnsi="Times New Roman" w:cs="Times New Roman"/>
          <w:sz w:val="24"/>
          <w:szCs w:val="24"/>
          <w:lang w:val="en-US"/>
        </w:rPr>
        <w:t>DRange</w:t>
      </w:r>
      <w:proofErr w:type="spellEnd"/>
      <w:r w:rsidR="000A45D2" w:rsidRPr="004D34D1">
        <w:rPr>
          <w:rFonts w:ascii="Times New Roman" w:hAnsi="Times New Roman" w:cs="Times New Roman"/>
          <w:sz w:val="24"/>
          <w:szCs w:val="24"/>
          <w:lang w:val="en-US"/>
        </w:rPr>
        <w:t xml:space="preserve"> greater than half the value of the depth</w:t>
      </w:r>
      <w:r w:rsidR="00D46C32" w:rsidRPr="004D34D1">
        <w:rPr>
          <w:rFonts w:ascii="Times New Roman" w:hAnsi="Times New Roman" w:cs="Times New Roman"/>
          <w:sz w:val="24"/>
          <w:szCs w:val="24"/>
          <w:lang w:val="en-US"/>
        </w:rPr>
        <w:t xml:space="preserve"> (thus error overlapped with the 5 m surface threshold used here).</w:t>
      </w:r>
      <w:r w:rsidR="000A45D2" w:rsidRPr="004D34D1">
        <w:rPr>
          <w:rFonts w:ascii="Times New Roman" w:hAnsi="Times New Roman" w:cs="Times New Roman"/>
          <w:sz w:val="24"/>
          <w:szCs w:val="24"/>
          <w:lang w:val="en-US"/>
        </w:rPr>
        <w:t xml:space="preserve"> </w:t>
      </w:r>
      <w:r w:rsidR="00D46C32" w:rsidRPr="004D34D1">
        <w:rPr>
          <w:rFonts w:ascii="Times New Roman" w:hAnsi="Times New Roman" w:cs="Times New Roman"/>
          <w:sz w:val="24"/>
          <w:szCs w:val="24"/>
          <w:lang w:val="en-US"/>
        </w:rPr>
        <w:t xml:space="preserve">Hence, </w:t>
      </w:r>
      <w:r w:rsidR="000A45D2" w:rsidRPr="004D34D1">
        <w:rPr>
          <w:rFonts w:ascii="Times New Roman" w:hAnsi="Times New Roman" w:cs="Times New Roman"/>
          <w:sz w:val="24"/>
          <w:szCs w:val="24"/>
          <w:lang w:val="en-US"/>
        </w:rPr>
        <w:t xml:space="preserve">these depths were reassigned a depth of 0.5 m, which was representative of the typical measurement of the ‘surface’ depth under optimal conditions. </w:t>
      </w:r>
    </w:p>
    <w:p w14:paraId="2F633F78" w14:textId="77777777" w:rsidR="000A45D2" w:rsidRPr="00ED2D54" w:rsidRDefault="000A45D2" w:rsidP="00865795">
      <w:pPr>
        <w:spacing w:line="240" w:lineRule="auto"/>
        <w:jc w:val="both"/>
        <w:rPr>
          <w:rFonts w:ascii="Times New Roman" w:hAnsi="Times New Roman" w:cs="Times New Roman"/>
          <w:b/>
          <w:lang w:val="en-US"/>
        </w:rPr>
      </w:pPr>
    </w:p>
    <w:p w14:paraId="0D869884" w14:textId="77777777" w:rsidR="00B30A4E" w:rsidRPr="00ED2D54" w:rsidRDefault="00B30A4E" w:rsidP="00865795">
      <w:pPr>
        <w:spacing w:line="240" w:lineRule="auto"/>
        <w:jc w:val="both"/>
        <w:rPr>
          <w:rFonts w:ascii="Times New Roman" w:hAnsi="Times New Roman" w:cs="Times New Roman"/>
          <w:lang w:val="en-US"/>
        </w:rPr>
      </w:pPr>
      <w:r w:rsidRPr="00ED2D54">
        <w:rPr>
          <w:rFonts w:ascii="Times New Roman" w:hAnsi="Times New Roman" w:cs="Times New Roman"/>
          <w:noProof/>
          <w:lang w:val="en-GB" w:eastAsia="en-GB"/>
        </w:rPr>
        <w:lastRenderedPageBreak/>
        <w:drawing>
          <wp:inline distT="0" distB="0" distL="0" distR="0" wp14:anchorId="7D2DC703" wp14:editId="083BCD0C">
            <wp:extent cx="6217243" cy="5416952"/>
            <wp:effectExtent l="0" t="0" r="0" b="0"/>
            <wp:docPr id="1" name="Picture 1" descr="C:\Users\STORRIEL\Documents\Characterising dives paper\Methods\Figures\DRange\DRange 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RRIEL\Documents\Characterising dives paper\Methods\Figures\DRange\DRange combined.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306"/>
                    <a:stretch/>
                  </pic:blipFill>
                  <pic:spPr bwMode="auto">
                    <a:xfrm>
                      <a:off x="0" y="0"/>
                      <a:ext cx="6217920" cy="5417542"/>
                    </a:xfrm>
                    <a:prstGeom prst="rect">
                      <a:avLst/>
                    </a:prstGeom>
                    <a:noFill/>
                    <a:ln>
                      <a:noFill/>
                    </a:ln>
                    <a:extLst>
                      <a:ext uri="{53640926-AAD7-44D8-BBD7-CCE9431645EC}">
                        <a14:shadowObscured xmlns:a14="http://schemas.microsoft.com/office/drawing/2010/main"/>
                      </a:ext>
                    </a:extLst>
                  </pic:spPr>
                </pic:pic>
              </a:graphicData>
            </a:graphic>
          </wp:inline>
        </w:drawing>
      </w:r>
    </w:p>
    <w:p w14:paraId="7F95C316" w14:textId="75B2C708" w:rsidR="00B30A4E" w:rsidRPr="004D34D1" w:rsidRDefault="00760EE0" w:rsidP="00865795">
      <w:pPr>
        <w:pStyle w:val="Caption"/>
        <w:jc w:val="both"/>
        <w:rPr>
          <w:rFonts w:ascii="Times New Roman" w:hAnsi="Times New Roman" w:cs="Times New Roman"/>
          <w:i w:val="0"/>
          <w:sz w:val="24"/>
          <w:szCs w:val="24"/>
          <w:lang w:val="en-US"/>
        </w:rPr>
      </w:pPr>
      <w:bookmarkStart w:id="0" w:name="_Ref59436826"/>
      <w:bookmarkStart w:id="1" w:name="_Toc59436191"/>
      <w:bookmarkStart w:id="2" w:name="_Toc59553584"/>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a</w:t>
      </w:r>
      <w:bookmarkEnd w:id="0"/>
      <w:r w:rsidR="00B32D24" w:rsidRPr="004D34D1">
        <w:rPr>
          <w:rFonts w:ascii="Times New Roman" w:hAnsi="Times New Roman" w:cs="Times New Roman"/>
          <w:b/>
          <w:i w:val="0"/>
          <w:color w:val="auto"/>
          <w:sz w:val="24"/>
          <w:szCs w:val="24"/>
        </w:rPr>
        <w:t>:</w:t>
      </w:r>
      <w:r w:rsidR="005F38E5" w:rsidRPr="004D34D1">
        <w:rPr>
          <w:rFonts w:ascii="Times New Roman" w:hAnsi="Times New Roman" w:cs="Times New Roman"/>
          <w:b/>
          <w:i w:val="0"/>
          <w:color w:val="auto"/>
          <w:sz w:val="24"/>
          <w:szCs w:val="24"/>
        </w:rPr>
        <w:t xml:space="preserve"> </w:t>
      </w:r>
      <w:r w:rsidR="00B30A4E" w:rsidRPr="004D34D1">
        <w:rPr>
          <w:rFonts w:ascii="Times New Roman" w:hAnsi="Times New Roman" w:cs="Times New Roman"/>
          <w:i w:val="0"/>
          <w:color w:val="auto"/>
          <w:sz w:val="24"/>
          <w:szCs w:val="24"/>
          <w:lang w:val="en-US"/>
        </w:rPr>
        <w:t>Time-depth profile over a two hour period</w:t>
      </w:r>
      <w:r w:rsidR="005F38E5" w:rsidRPr="004D34D1">
        <w:rPr>
          <w:rFonts w:ascii="Times New Roman" w:hAnsi="Times New Roman" w:cs="Times New Roman"/>
          <w:i w:val="0"/>
          <w:color w:val="auto"/>
          <w:sz w:val="24"/>
          <w:szCs w:val="24"/>
          <w:lang w:val="en-US"/>
        </w:rPr>
        <w:t xml:space="preserve"> (i.e. two data messages)</w:t>
      </w:r>
      <w:r w:rsidR="00B30A4E" w:rsidRPr="004D34D1">
        <w:rPr>
          <w:rFonts w:ascii="Times New Roman" w:hAnsi="Times New Roman" w:cs="Times New Roman"/>
          <w:i w:val="0"/>
          <w:color w:val="auto"/>
          <w:sz w:val="24"/>
          <w:szCs w:val="24"/>
          <w:lang w:val="en-US"/>
        </w:rPr>
        <w:t xml:space="preserve"> for beluga</w:t>
      </w:r>
      <w:r w:rsidR="00D46C32" w:rsidRPr="004D34D1">
        <w:rPr>
          <w:rFonts w:ascii="Times New Roman" w:hAnsi="Times New Roman" w:cs="Times New Roman"/>
          <w:i w:val="0"/>
          <w:color w:val="auto"/>
          <w:sz w:val="24"/>
          <w:szCs w:val="24"/>
          <w:lang w:val="en-US"/>
        </w:rPr>
        <w:t xml:space="preserve"> LC2018#2</w:t>
      </w:r>
      <w:r w:rsidR="00B30A4E" w:rsidRPr="004D34D1">
        <w:rPr>
          <w:rFonts w:ascii="Times New Roman" w:hAnsi="Times New Roman" w:cs="Times New Roman"/>
          <w:i w:val="0"/>
          <w:color w:val="auto"/>
          <w:sz w:val="24"/>
          <w:szCs w:val="24"/>
          <w:lang w:val="en-US"/>
        </w:rPr>
        <w:t>. The red box denotes an hour of time-series data where the maximum depth recorded was 1099 m, and the surf</w:t>
      </w:r>
      <w:r w:rsidR="000A45D2" w:rsidRPr="004D34D1">
        <w:rPr>
          <w:rFonts w:ascii="Times New Roman" w:hAnsi="Times New Roman" w:cs="Times New Roman"/>
          <w:i w:val="0"/>
          <w:color w:val="auto"/>
          <w:sz w:val="24"/>
          <w:szCs w:val="24"/>
          <w:lang w:val="en-US"/>
        </w:rPr>
        <w:t xml:space="preserve">ace depth was recorded as 10 m, with a </w:t>
      </w:r>
      <w:proofErr w:type="spellStart"/>
      <w:r w:rsidR="000A45D2" w:rsidRPr="004D34D1">
        <w:rPr>
          <w:rFonts w:ascii="Times New Roman" w:hAnsi="Times New Roman" w:cs="Times New Roman"/>
          <w:i w:val="0"/>
          <w:color w:val="auto"/>
          <w:sz w:val="24"/>
          <w:szCs w:val="24"/>
          <w:lang w:val="en-US"/>
        </w:rPr>
        <w:t>DRange</w:t>
      </w:r>
      <w:proofErr w:type="spellEnd"/>
      <w:r w:rsidR="000A45D2" w:rsidRPr="004D34D1">
        <w:rPr>
          <w:rFonts w:ascii="Times New Roman" w:hAnsi="Times New Roman" w:cs="Times New Roman"/>
          <w:i w:val="0"/>
          <w:color w:val="auto"/>
          <w:sz w:val="24"/>
          <w:szCs w:val="24"/>
          <w:lang w:val="en-US"/>
        </w:rPr>
        <w:t xml:space="preserve"> of 10 m</w:t>
      </w:r>
      <w:r w:rsidR="00B30A4E" w:rsidRPr="004D34D1">
        <w:rPr>
          <w:rFonts w:ascii="Times New Roman" w:hAnsi="Times New Roman" w:cs="Times New Roman"/>
          <w:i w:val="0"/>
          <w:color w:val="auto"/>
          <w:sz w:val="24"/>
          <w:szCs w:val="24"/>
          <w:lang w:val="en-US"/>
        </w:rPr>
        <w:t>. The blue box denotes the following hour of time-series data where the maximum depth recorded was 329.5 m, and the surface depth was recorded as 3 m (</w:t>
      </w:r>
      <w:proofErr w:type="spellStart"/>
      <w:r w:rsidR="00B30A4E" w:rsidRPr="004D34D1">
        <w:rPr>
          <w:rFonts w:ascii="Times New Roman" w:hAnsi="Times New Roman" w:cs="Times New Roman"/>
          <w:i w:val="0"/>
          <w:color w:val="auto"/>
          <w:sz w:val="24"/>
          <w:szCs w:val="24"/>
          <w:lang w:val="en-US"/>
        </w:rPr>
        <w:t>DRange</w:t>
      </w:r>
      <w:proofErr w:type="spellEnd"/>
      <w:r w:rsidR="00B30A4E" w:rsidRPr="004D34D1">
        <w:rPr>
          <w:rFonts w:ascii="Times New Roman" w:hAnsi="Times New Roman" w:cs="Times New Roman"/>
          <w:i w:val="0"/>
          <w:color w:val="auto"/>
          <w:sz w:val="24"/>
          <w:szCs w:val="24"/>
          <w:lang w:val="en-US"/>
        </w:rPr>
        <w:t xml:space="preserve"> = 3 m).</w:t>
      </w:r>
      <w:bookmarkEnd w:id="1"/>
      <w:bookmarkEnd w:id="2"/>
      <w:r w:rsidR="00830E13" w:rsidRPr="004D34D1">
        <w:rPr>
          <w:rFonts w:ascii="Times New Roman" w:hAnsi="Times New Roman" w:cs="Times New Roman"/>
          <w:i w:val="0"/>
          <w:color w:val="auto"/>
          <w:sz w:val="24"/>
          <w:szCs w:val="24"/>
          <w:lang w:val="en-US"/>
        </w:rPr>
        <w:t xml:space="preserve"> Both upper and lower panels show the same time-series depth data, but with different scales on the y-axis. </w:t>
      </w:r>
    </w:p>
    <w:p w14:paraId="2F6A199B" w14:textId="77777777" w:rsidR="00B30A4E" w:rsidRPr="00ED2D54" w:rsidRDefault="00B30A4E" w:rsidP="00865795">
      <w:pPr>
        <w:spacing w:line="240" w:lineRule="auto"/>
        <w:jc w:val="both"/>
        <w:rPr>
          <w:rFonts w:ascii="Times New Roman" w:hAnsi="Times New Roman" w:cs="Times New Roman"/>
          <w:b/>
          <w:lang w:val="en-US"/>
        </w:rPr>
      </w:pPr>
    </w:p>
    <w:p w14:paraId="14651778" w14:textId="77777777" w:rsidR="00563537" w:rsidRPr="00ED2D54" w:rsidRDefault="00563537" w:rsidP="00865795">
      <w:pPr>
        <w:spacing w:line="240" w:lineRule="auto"/>
        <w:jc w:val="both"/>
        <w:rPr>
          <w:rFonts w:ascii="Times New Roman" w:hAnsi="Times New Roman" w:cs="Times New Roman"/>
          <w:b/>
          <w:lang w:val="en-US"/>
        </w:rPr>
      </w:pPr>
    </w:p>
    <w:p w14:paraId="05420700" w14:textId="77777777" w:rsidR="00563537" w:rsidRPr="00ED2D54" w:rsidRDefault="00563537" w:rsidP="00865795">
      <w:pPr>
        <w:spacing w:line="240" w:lineRule="auto"/>
        <w:jc w:val="both"/>
        <w:rPr>
          <w:rFonts w:ascii="Times New Roman" w:hAnsi="Times New Roman" w:cs="Times New Roman"/>
          <w:b/>
          <w:lang w:val="en-US"/>
        </w:rPr>
      </w:pPr>
    </w:p>
    <w:p w14:paraId="51134B83" w14:textId="58D5F630" w:rsidR="00563537" w:rsidRPr="00ED2D54" w:rsidRDefault="00563537" w:rsidP="00865795">
      <w:pPr>
        <w:spacing w:line="240" w:lineRule="auto"/>
        <w:jc w:val="both"/>
        <w:rPr>
          <w:rFonts w:ascii="Times New Roman" w:hAnsi="Times New Roman" w:cs="Times New Roman"/>
          <w:b/>
          <w:lang w:val="en-US"/>
        </w:rPr>
      </w:pPr>
    </w:p>
    <w:p w14:paraId="23528467" w14:textId="25072A60" w:rsidR="00EE158A" w:rsidRPr="00ED2D54" w:rsidRDefault="00EE158A" w:rsidP="00865795">
      <w:pPr>
        <w:spacing w:line="240" w:lineRule="auto"/>
        <w:jc w:val="both"/>
        <w:rPr>
          <w:rFonts w:ascii="Times New Roman" w:hAnsi="Times New Roman" w:cs="Times New Roman"/>
          <w:b/>
          <w:lang w:val="en-US"/>
        </w:rPr>
      </w:pPr>
    </w:p>
    <w:p w14:paraId="7DB14E63" w14:textId="670A02B9" w:rsidR="00C21759" w:rsidRPr="00ED2D54" w:rsidRDefault="00C21759" w:rsidP="00865795">
      <w:pPr>
        <w:spacing w:line="240" w:lineRule="auto"/>
        <w:jc w:val="both"/>
        <w:rPr>
          <w:rFonts w:ascii="Times New Roman" w:hAnsi="Times New Roman" w:cs="Times New Roman"/>
          <w:b/>
          <w:lang w:val="en-US"/>
        </w:rPr>
      </w:pPr>
    </w:p>
    <w:p w14:paraId="0CC2A861" w14:textId="207E5929" w:rsidR="00900992" w:rsidRPr="004D34D1" w:rsidRDefault="00D46C32" w:rsidP="00865795">
      <w:pPr>
        <w:spacing w:line="240" w:lineRule="auto"/>
        <w:jc w:val="both"/>
        <w:rPr>
          <w:rFonts w:ascii="Times New Roman" w:hAnsi="Times New Roman" w:cs="Times New Roman"/>
          <w:b/>
          <w:sz w:val="24"/>
          <w:szCs w:val="24"/>
          <w:lang w:val="en-US"/>
        </w:rPr>
      </w:pPr>
      <w:r w:rsidRPr="004D34D1">
        <w:rPr>
          <w:rFonts w:ascii="Times New Roman" w:hAnsi="Times New Roman" w:cs="Times New Roman"/>
          <w:b/>
          <w:sz w:val="24"/>
          <w:szCs w:val="24"/>
          <w:lang w:val="en-US"/>
        </w:rPr>
        <w:lastRenderedPageBreak/>
        <w:t xml:space="preserve">3. </w:t>
      </w:r>
      <w:proofErr w:type="spellStart"/>
      <w:r w:rsidR="00900992" w:rsidRPr="004D34D1">
        <w:rPr>
          <w:rFonts w:ascii="Times New Roman" w:hAnsi="Times New Roman" w:cs="Times New Roman"/>
          <w:b/>
          <w:sz w:val="24"/>
          <w:szCs w:val="24"/>
          <w:lang w:val="en-US"/>
        </w:rPr>
        <w:t>Divebomb</w:t>
      </w:r>
      <w:proofErr w:type="spellEnd"/>
      <w:r w:rsidR="00900992" w:rsidRPr="004D34D1">
        <w:rPr>
          <w:rFonts w:ascii="Times New Roman" w:hAnsi="Times New Roman" w:cs="Times New Roman"/>
          <w:b/>
          <w:sz w:val="24"/>
          <w:szCs w:val="24"/>
          <w:lang w:val="en-US"/>
        </w:rPr>
        <w:t xml:space="preserve"> </w:t>
      </w:r>
      <w:r w:rsidR="009B709C" w:rsidRPr="004D34D1">
        <w:rPr>
          <w:rFonts w:ascii="Times New Roman" w:hAnsi="Times New Roman" w:cs="Times New Roman"/>
          <w:b/>
          <w:sz w:val="24"/>
          <w:szCs w:val="24"/>
          <w:lang w:val="en-US"/>
        </w:rPr>
        <w:t>functioning</w:t>
      </w:r>
    </w:p>
    <w:p w14:paraId="71768B44" w14:textId="19575DF6" w:rsidR="00F36E31" w:rsidRPr="004D34D1" w:rsidRDefault="00F36E31" w:rsidP="00865795">
      <w:pPr>
        <w:spacing w:line="240" w:lineRule="auto"/>
        <w:jc w:val="both"/>
        <w:rPr>
          <w:rFonts w:ascii="Times New Roman" w:hAnsi="Times New Roman" w:cs="Times New Roman"/>
          <w:sz w:val="24"/>
          <w:szCs w:val="24"/>
          <w:lang w:val="en-US"/>
        </w:rPr>
      </w:pPr>
      <w:proofErr w:type="spellStart"/>
      <w:r w:rsidRPr="004D34D1">
        <w:rPr>
          <w:rFonts w:ascii="Times New Roman" w:hAnsi="Times New Roman" w:cs="Times New Roman"/>
          <w:sz w:val="24"/>
          <w:szCs w:val="24"/>
          <w:lang w:val="en-US"/>
        </w:rPr>
        <w:t>Divebomb</w:t>
      </w:r>
      <w:proofErr w:type="spellEnd"/>
      <w:r w:rsidR="00E76B60" w:rsidRPr="004D34D1">
        <w:rPr>
          <w:rFonts w:ascii="Times New Roman" w:hAnsi="Times New Roman" w:cs="Times New Roman"/>
          <w:sz w:val="24"/>
          <w:szCs w:val="24"/>
          <w:lang w:val="en-US"/>
        </w:rPr>
        <w:t xml:space="preserve"> (v1.1.2, </w:t>
      </w:r>
      <w:proofErr w:type="spellStart"/>
      <w:r w:rsidR="00E76B60" w:rsidRPr="004D34D1">
        <w:rPr>
          <w:rFonts w:ascii="Times New Roman" w:hAnsi="Times New Roman" w:cs="Times New Roman"/>
          <w:sz w:val="24"/>
          <w:szCs w:val="24"/>
          <w:lang w:val="en-US"/>
        </w:rPr>
        <w:t>Nunes</w:t>
      </w:r>
      <w:proofErr w:type="spellEnd"/>
      <w:r w:rsidR="00E76B60" w:rsidRPr="004D34D1">
        <w:rPr>
          <w:rFonts w:ascii="Times New Roman" w:hAnsi="Times New Roman" w:cs="Times New Roman"/>
          <w:sz w:val="24"/>
          <w:szCs w:val="24"/>
          <w:lang w:val="en-US"/>
        </w:rPr>
        <w:t xml:space="preserve"> 2019) </w:t>
      </w:r>
      <w:r w:rsidRPr="004D34D1">
        <w:rPr>
          <w:rFonts w:ascii="Times New Roman" w:hAnsi="Times New Roman" w:cs="Times New Roman"/>
          <w:sz w:val="24"/>
          <w:szCs w:val="24"/>
          <w:lang w:val="en-US"/>
        </w:rPr>
        <w:t xml:space="preserve"> requires </w:t>
      </w:r>
      <w:r w:rsidR="00A66015" w:rsidRPr="004D34D1">
        <w:rPr>
          <w:rFonts w:ascii="Times New Roman" w:hAnsi="Times New Roman" w:cs="Times New Roman"/>
          <w:sz w:val="24"/>
          <w:szCs w:val="24"/>
          <w:lang w:val="en-US"/>
        </w:rPr>
        <w:t>four</w:t>
      </w:r>
      <w:r w:rsidRPr="004D34D1">
        <w:rPr>
          <w:rFonts w:ascii="Times New Roman" w:hAnsi="Times New Roman" w:cs="Times New Roman"/>
          <w:sz w:val="24"/>
          <w:szCs w:val="24"/>
          <w:lang w:val="en-US"/>
        </w:rPr>
        <w:t xml:space="preserve"> parameters to be set by the user, however, they depend on the nature of the dataset including maximum depths reached, variation in depth during a single dive, sampling frequency of the data, and the surface threshold of interest / possible from the data. The final parameters used in this study were selected after multiple runs of </w:t>
      </w: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checking a large number of dives visually after each ru</w:t>
      </w:r>
      <w:r w:rsidR="00B10743" w:rsidRPr="004D34D1">
        <w:rPr>
          <w:rFonts w:ascii="Times New Roman" w:hAnsi="Times New Roman" w:cs="Times New Roman"/>
          <w:sz w:val="24"/>
          <w:szCs w:val="24"/>
          <w:lang w:val="en-US"/>
        </w:rPr>
        <w:t>n, and working with its creator.</w:t>
      </w:r>
      <w:r w:rsidRPr="004D34D1">
        <w:rPr>
          <w:rFonts w:ascii="Times New Roman" w:hAnsi="Times New Roman" w:cs="Times New Roman"/>
          <w:sz w:val="24"/>
          <w:szCs w:val="24"/>
          <w:lang w:val="en-US"/>
        </w:rPr>
        <w:t xml:space="preserve"> We recommend trialing various parameters on a small number of dives of different structures (i.e</w:t>
      </w:r>
      <w:r w:rsidR="00C21759"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xml:space="preserve"> </w:t>
      </w:r>
      <w:r w:rsidR="00C21759" w:rsidRPr="004D34D1">
        <w:rPr>
          <w:rFonts w:ascii="Times New Roman" w:hAnsi="Times New Roman" w:cs="Times New Roman"/>
          <w:sz w:val="24"/>
          <w:szCs w:val="24"/>
          <w:lang w:val="en-US"/>
        </w:rPr>
        <w:t>maximum depth</w:t>
      </w:r>
      <w:r w:rsidRPr="004D34D1">
        <w:rPr>
          <w:rFonts w:ascii="Times New Roman" w:hAnsi="Times New Roman" w:cs="Times New Roman"/>
          <w:sz w:val="24"/>
          <w:szCs w:val="24"/>
          <w:lang w:val="en-US"/>
        </w:rPr>
        <w:t xml:space="preserve">, </w:t>
      </w:r>
      <w:r w:rsidR="00C21759" w:rsidRPr="004D34D1">
        <w:rPr>
          <w:rFonts w:ascii="Times New Roman" w:hAnsi="Times New Roman" w:cs="Times New Roman"/>
          <w:sz w:val="24"/>
          <w:szCs w:val="24"/>
          <w:lang w:val="en-US"/>
        </w:rPr>
        <w:t>and whether there are inflection points during the bottom</w:t>
      </w:r>
      <w:r w:rsidRPr="004D34D1">
        <w:rPr>
          <w:rFonts w:ascii="Times New Roman" w:hAnsi="Times New Roman" w:cs="Times New Roman"/>
          <w:sz w:val="24"/>
          <w:szCs w:val="24"/>
          <w:lang w:val="en-US"/>
        </w:rPr>
        <w:t>, descent and ascent</w:t>
      </w:r>
      <w:r w:rsidR="00C21759" w:rsidRPr="004D34D1">
        <w:rPr>
          <w:rFonts w:ascii="Times New Roman" w:hAnsi="Times New Roman" w:cs="Times New Roman"/>
          <w:sz w:val="24"/>
          <w:szCs w:val="24"/>
          <w:lang w:val="en-US"/>
        </w:rPr>
        <w:t xml:space="preserve"> phases</w:t>
      </w:r>
      <w:r w:rsidRPr="004D34D1">
        <w:rPr>
          <w:rFonts w:ascii="Times New Roman" w:hAnsi="Times New Roman" w:cs="Times New Roman"/>
          <w:sz w:val="24"/>
          <w:szCs w:val="24"/>
          <w:lang w:val="en-US"/>
        </w:rPr>
        <w:t xml:space="preserve">), to optimize parameterization of dives. We also recommend undertaking interpolation to </w:t>
      </w:r>
      <w:proofErr w:type="spellStart"/>
      <w:r w:rsidR="00C21759" w:rsidRPr="004D34D1">
        <w:rPr>
          <w:rFonts w:ascii="Times New Roman" w:hAnsi="Times New Roman" w:cs="Times New Roman"/>
          <w:sz w:val="24"/>
          <w:szCs w:val="24"/>
          <w:lang w:val="en-US"/>
        </w:rPr>
        <w:t>upsample</w:t>
      </w:r>
      <w:proofErr w:type="spellEnd"/>
      <w:r w:rsidR="00C21759" w:rsidRPr="004D34D1">
        <w:rPr>
          <w:rFonts w:ascii="Times New Roman" w:hAnsi="Times New Roman" w:cs="Times New Roman"/>
          <w:sz w:val="24"/>
          <w:szCs w:val="24"/>
          <w:lang w:val="en-US"/>
        </w:rPr>
        <w:t xml:space="preserve"> moderate frequency (here 75 s interpolated to 15 s) data</w:t>
      </w:r>
      <w:r w:rsidRPr="004D34D1">
        <w:rPr>
          <w:rFonts w:ascii="Times New Roman" w:hAnsi="Times New Roman" w:cs="Times New Roman"/>
          <w:sz w:val="24"/>
          <w:szCs w:val="24"/>
          <w:lang w:val="en-US"/>
        </w:rPr>
        <w:t xml:space="preserve">. We have outlined below some of the key points </w:t>
      </w:r>
      <w:r w:rsidR="00A66015" w:rsidRPr="004D34D1">
        <w:rPr>
          <w:rFonts w:ascii="Times New Roman" w:hAnsi="Times New Roman" w:cs="Times New Roman"/>
          <w:sz w:val="24"/>
          <w:szCs w:val="24"/>
          <w:lang w:val="en-US"/>
        </w:rPr>
        <w:t>to consider</w:t>
      </w:r>
      <w:r w:rsidRPr="004D34D1">
        <w:rPr>
          <w:rFonts w:ascii="Times New Roman" w:hAnsi="Times New Roman" w:cs="Times New Roman"/>
          <w:sz w:val="24"/>
          <w:szCs w:val="24"/>
          <w:lang w:val="en-US"/>
        </w:rPr>
        <w:t xml:space="preserve"> and justification for the decisi</w:t>
      </w:r>
      <w:r w:rsidR="00B10743" w:rsidRPr="004D34D1">
        <w:rPr>
          <w:rFonts w:ascii="Times New Roman" w:hAnsi="Times New Roman" w:cs="Times New Roman"/>
          <w:sz w:val="24"/>
          <w:szCs w:val="24"/>
          <w:lang w:val="en-US"/>
        </w:rPr>
        <w:t xml:space="preserve">ons that were made in </w:t>
      </w:r>
      <w:proofErr w:type="spellStart"/>
      <w:r w:rsidR="00B10743" w:rsidRPr="004D34D1">
        <w:rPr>
          <w:rFonts w:ascii="Times New Roman" w:hAnsi="Times New Roman" w:cs="Times New Roman"/>
          <w:sz w:val="24"/>
          <w:szCs w:val="24"/>
          <w:lang w:val="en-US"/>
        </w:rPr>
        <w:t>divebomb</w:t>
      </w:r>
      <w:proofErr w:type="spellEnd"/>
      <w:r w:rsidR="00B10743" w:rsidRPr="004D34D1">
        <w:rPr>
          <w:rFonts w:ascii="Times New Roman" w:hAnsi="Times New Roman" w:cs="Times New Roman"/>
          <w:sz w:val="24"/>
          <w:szCs w:val="24"/>
          <w:lang w:val="en-US"/>
        </w:rPr>
        <w:t>. It is important to note that these decisions were based on the dive behaviour of an animal whic</w:t>
      </w:r>
      <w:r w:rsidR="0060142C" w:rsidRPr="004D34D1">
        <w:rPr>
          <w:rFonts w:ascii="Times New Roman" w:hAnsi="Times New Roman" w:cs="Times New Roman"/>
          <w:sz w:val="24"/>
          <w:szCs w:val="24"/>
          <w:lang w:val="en-US"/>
        </w:rPr>
        <w:t>h surfaces between dive events</w:t>
      </w:r>
      <w:r w:rsidR="00AD16DE" w:rsidRPr="004D34D1">
        <w:rPr>
          <w:rFonts w:ascii="Times New Roman" w:hAnsi="Times New Roman" w:cs="Times New Roman"/>
          <w:sz w:val="24"/>
          <w:szCs w:val="24"/>
          <w:lang w:val="en-US"/>
        </w:rPr>
        <w:t xml:space="preserve"> (‘Dive’ class in </w:t>
      </w:r>
      <w:proofErr w:type="spellStart"/>
      <w:r w:rsidR="00AD16DE" w:rsidRPr="004D34D1">
        <w:rPr>
          <w:rFonts w:ascii="Times New Roman" w:hAnsi="Times New Roman" w:cs="Times New Roman"/>
          <w:sz w:val="24"/>
          <w:szCs w:val="24"/>
          <w:lang w:val="en-US"/>
        </w:rPr>
        <w:t>divebomb</w:t>
      </w:r>
      <w:proofErr w:type="spellEnd"/>
      <w:r w:rsidR="00AD16DE" w:rsidRPr="004D34D1">
        <w:rPr>
          <w:rFonts w:ascii="Times New Roman" w:hAnsi="Times New Roman" w:cs="Times New Roman"/>
          <w:sz w:val="24"/>
          <w:szCs w:val="24"/>
          <w:lang w:val="en-US"/>
        </w:rPr>
        <w:t>)</w:t>
      </w:r>
      <w:r w:rsidR="0060142C" w:rsidRPr="004D34D1">
        <w:rPr>
          <w:rFonts w:ascii="Times New Roman" w:hAnsi="Times New Roman" w:cs="Times New Roman"/>
          <w:sz w:val="24"/>
          <w:szCs w:val="24"/>
          <w:lang w:val="en-US"/>
        </w:rPr>
        <w:t xml:space="preserve">; </w:t>
      </w:r>
      <w:proofErr w:type="spellStart"/>
      <w:r w:rsidR="0060142C" w:rsidRPr="004D34D1">
        <w:rPr>
          <w:rFonts w:ascii="Times New Roman" w:hAnsi="Times New Roman" w:cs="Times New Roman"/>
          <w:sz w:val="24"/>
          <w:szCs w:val="24"/>
          <w:lang w:val="en-US"/>
        </w:rPr>
        <w:t>divebomb</w:t>
      </w:r>
      <w:proofErr w:type="spellEnd"/>
      <w:r w:rsidR="0060142C" w:rsidRPr="004D34D1">
        <w:rPr>
          <w:rFonts w:ascii="Times New Roman" w:hAnsi="Times New Roman" w:cs="Times New Roman"/>
          <w:sz w:val="24"/>
          <w:szCs w:val="24"/>
          <w:lang w:val="en-US"/>
        </w:rPr>
        <w:t xml:space="preserve"> also has settings for </w:t>
      </w:r>
      <w:r w:rsidR="00F15233" w:rsidRPr="004D34D1">
        <w:rPr>
          <w:rFonts w:ascii="Times New Roman" w:hAnsi="Times New Roman" w:cs="Times New Roman"/>
          <w:sz w:val="24"/>
          <w:szCs w:val="24"/>
          <w:lang w:val="en-US"/>
        </w:rPr>
        <w:t>analyzing</w:t>
      </w:r>
      <w:r w:rsidR="0060142C" w:rsidRPr="004D34D1">
        <w:rPr>
          <w:rFonts w:ascii="Times New Roman" w:hAnsi="Times New Roman" w:cs="Times New Roman"/>
          <w:sz w:val="24"/>
          <w:szCs w:val="24"/>
          <w:lang w:val="en-US"/>
        </w:rPr>
        <w:t xml:space="preserve"> dives in infrequently surfacing animals</w:t>
      </w:r>
      <w:r w:rsidR="00AD16DE" w:rsidRPr="004D34D1">
        <w:rPr>
          <w:rFonts w:ascii="Times New Roman" w:hAnsi="Times New Roman" w:cs="Times New Roman"/>
          <w:sz w:val="24"/>
          <w:szCs w:val="24"/>
          <w:lang w:val="en-US"/>
        </w:rPr>
        <w:t xml:space="preserve"> (‘</w:t>
      </w:r>
      <w:proofErr w:type="spellStart"/>
      <w:r w:rsidR="00AD16DE" w:rsidRPr="004D34D1">
        <w:rPr>
          <w:rFonts w:ascii="Times New Roman" w:hAnsi="Times New Roman" w:cs="Times New Roman"/>
          <w:sz w:val="24"/>
          <w:szCs w:val="24"/>
          <w:lang w:val="en-US"/>
        </w:rPr>
        <w:t>DeepDive</w:t>
      </w:r>
      <w:proofErr w:type="spellEnd"/>
      <w:r w:rsidR="00AD16DE" w:rsidRPr="004D34D1">
        <w:rPr>
          <w:rFonts w:ascii="Times New Roman" w:hAnsi="Times New Roman" w:cs="Times New Roman"/>
          <w:sz w:val="24"/>
          <w:szCs w:val="24"/>
          <w:lang w:val="en-US"/>
        </w:rPr>
        <w:t>’ class</w:t>
      </w:r>
      <w:r w:rsidR="00F15233" w:rsidRPr="004D34D1">
        <w:rPr>
          <w:rFonts w:ascii="Times New Roman" w:hAnsi="Times New Roman" w:cs="Times New Roman"/>
          <w:sz w:val="24"/>
          <w:szCs w:val="24"/>
          <w:lang w:val="en-US"/>
        </w:rPr>
        <w:t>)</w:t>
      </w:r>
      <w:r w:rsidR="00BC1C06" w:rsidRPr="004D34D1">
        <w:rPr>
          <w:rFonts w:ascii="Times New Roman" w:hAnsi="Times New Roman" w:cs="Times New Roman"/>
          <w:sz w:val="24"/>
          <w:szCs w:val="24"/>
          <w:lang w:val="en-US"/>
        </w:rPr>
        <w:t>.</w:t>
      </w:r>
    </w:p>
    <w:p w14:paraId="2D1D0458" w14:textId="002BA949" w:rsidR="00E76B60" w:rsidRPr="004D34D1" w:rsidRDefault="0038604B" w:rsidP="00865795">
      <w:pPr>
        <w:spacing w:line="240" w:lineRule="auto"/>
        <w:jc w:val="both"/>
        <w:rPr>
          <w:rFonts w:ascii="Times New Roman" w:hAnsi="Times New Roman" w:cs="Times New Roman"/>
          <w:sz w:val="24"/>
          <w:szCs w:val="24"/>
          <w:lang w:val="en-US"/>
        </w:rPr>
      </w:pP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identifies dives and the phases of each dive based on a </w:t>
      </w:r>
      <w:r w:rsidR="00BC1C06"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surface threshold</w:t>
      </w:r>
      <w:r w:rsidR="00BC1C06"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an ‘at depth threshold’, ‘dive detection sensitivity’,</w:t>
      </w:r>
      <w:r w:rsidR="00E76B60" w:rsidRPr="004D34D1">
        <w:rPr>
          <w:rFonts w:ascii="Times New Roman" w:hAnsi="Times New Roman" w:cs="Times New Roman"/>
          <w:sz w:val="24"/>
          <w:szCs w:val="24"/>
          <w:lang w:val="en-US"/>
        </w:rPr>
        <w:t xml:space="preserve"> ‘minimal time between dives’,</w:t>
      </w:r>
      <w:r w:rsidRPr="004D34D1">
        <w:rPr>
          <w:rFonts w:ascii="Times New Roman" w:hAnsi="Times New Roman" w:cs="Times New Roman"/>
          <w:sz w:val="24"/>
          <w:szCs w:val="24"/>
          <w:lang w:val="en-US"/>
        </w:rPr>
        <w:t xml:space="preserve"> and the rate of change in depth.</w:t>
      </w:r>
      <w:r w:rsidR="00E76B60" w:rsidRPr="004D34D1">
        <w:rPr>
          <w:rFonts w:ascii="Times New Roman" w:hAnsi="Times New Roman" w:cs="Times New Roman"/>
          <w:sz w:val="24"/>
          <w:szCs w:val="24"/>
          <w:lang w:val="en-US"/>
        </w:rPr>
        <w:t xml:space="preserve"> We undertook various trials with these settings, and found that ‘dive detection sensitivity’ and ‘minimal time between dives’ had no effect on the identification and </w:t>
      </w:r>
      <w:r w:rsidR="00FC51D7" w:rsidRPr="004D34D1">
        <w:rPr>
          <w:rFonts w:ascii="Times New Roman" w:hAnsi="Times New Roman" w:cs="Times New Roman"/>
          <w:sz w:val="24"/>
          <w:szCs w:val="24"/>
          <w:lang w:val="en-US"/>
        </w:rPr>
        <w:t xml:space="preserve">characterization of dives. In the final run, ‘dive detection sensitivity’ was set to 0.98, which is the recommended default for regularly surfacing animals; and ‘minimal time between dives’ was set to 0 s. </w:t>
      </w:r>
      <w:r w:rsidR="00A66015" w:rsidRPr="004D34D1">
        <w:rPr>
          <w:rFonts w:ascii="Times New Roman" w:hAnsi="Times New Roman" w:cs="Times New Roman"/>
          <w:sz w:val="24"/>
          <w:szCs w:val="24"/>
          <w:lang w:val="en-US"/>
        </w:rPr>
        <w:t>‘Dive detection sensitivity’ and ‘minimal time between dives’</w:t>
      </w:r>
      <w:r w:rsidR="002D1E13" w:rsidRPr="004D34D1">
        <w:rPr>
          <w:rFonts w:ascii="Times New Roman" w:hAnsi="Times New Roman" w:cs="Times New Roman"/>
          <w:sz w:val="24"/>
          <w:szCs w:val="24"/>
          <w:lang w:val="en-US"/>
        </w:rPr>
        <w:t xml:space="preserve"> are not discussed here as the</w:t>
      </w:r>
      <w:r w:rsidR="00F15233" w:rsidRPr="004D34D1">
        <w:rPr>
          <w:rFonts w:ascii="Times New Roman" w:hAnsi="Times New Roman" w:cs="Times New Roman"/>
          <w:sz w:val="24"/>
          <w:szCs w:val="24"/>
          <w:lang w:val="en-US"/>
        </w:rPr>
        <w:t>y are more important when analyz</w:t>
      </w:r>
      <w:r w:rsidR="002D1E13" w:rsidRPr="004D34D1">
        <w:rPr>
          <w:rFonts w:ascii="Times New Roman" w:hAnsi="Times New Roman" w:cs="Times New Roman"/>
          <w:sz w:val="24"/>
          <w:szCs w:val="24"/>
          <w:lang w:val="en-US"/>
        </w:rPr>
        <w:t xml:space="preserve">ing dive </w:t>
      </w:r>
      <w:r w:rsidR="00F15233" w:rsidRPr="004D34D1">
        <w:rPr>
          <w:rFonts w:ascii="Times New Roman" w:hAnsi="Times New Roman" w:cs="Times New Roman"/>
          <w:sz w:val="24"/>
          <w:szCs w:val="24"/>
          <w:lang w:val="en-US"/>
        </w:rPr>
        <w:t>behavior</w:t>
      </w:r>
      <w:r w:rsidR="002D1E13" w:rsidRPr="004D34D1">
        <w:rPr>
          <w:rFonts w:ascii="Times New Roman" w:hAnsi="Times New Roman" w:cs="Times New Roman"/>
          <w:sz w:val="24"/>
          <w:szCs w:val="24"/>
          <w:lang w:val="en-US"/>
        </w:rPr>
        <w:t xml:space="preserve"> of infrequently surfacing animals such as sharks (‘</w:t>
      </w:r>
      <w:proofErr w:type="spellStart"/>
      <w:r w:rsidR="002D1E13" w:rsidRPr="004D34D1">
        <w:rPr>
          <w:rFonts w:ascii="Times New Roman" w:hAnsi="Times New Roman" w:cs="Times New Roman"/>
          <w:sz w:val="24"/>
          <w:szCs w:val="24"/>
          <w:lang w:val="en-US"/>
        </w:rPr>
        <w:t>DeepDive</w:t>
      </w:r>
      <w:proofErr w:type="spellEnd"/>
      <w:r w:rsidR="002D1E13" w:rsidRPr="004D34D1">
        <w:rPr>
          <w:rFonts w:ascii="Times New Roman" w:hAnsi="Times New Roman" w:cs="Times New Roman"/>
          <w:sz w:val="24"/>
          <w:szCs w:val="24"/>
          <w:lang w:val="en-US"/>
        </w:rPr>
        <w:t>’ class), where there is no set ‘surface threshold’ between dives.</w:t>
      </w:r>
    </w:p>
    <w:p w14:paraId="4BD86907" w14:textId="010B4DE0" w:rsidR="002D1E13" w:rsidRPr="004D34D1" w:rsidRDefault="002D1E13"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The functioning of </w:t>
      </w: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for frequently surfacing animals (‘Dive’ class) </w:t>
      </w:r>
      <w:r w:rsidR="00AD16DE" w:rsidRPr="004D34D1">
        <w:rPr>
          <w:rFonts w:ascii="Times New Roman" w:hAnsi="Times New Roman" w:cs="Times New Roman"/>
          <w:sz w:val="24"/>
          <w:szCs w:val="24"/>
          <w:lang w:val="en-US"/>
        </w:rPr>
        <w:t>based on the</w:t>
      </w:r>
      <w:r w:rsidRPr="004D34D1">
        <w:rPr>
          <w:rFonts w:ascii="Times New Roman" w:hAnsi="Times New Roman" w:cs="Times New Roman"/>
          <w:sz w:val="24"/>
          <w:szCs w:val="24"/>
          <w:lang w:val="en-US"/>
        </w:rPr>
        <w:t xml:space="preserve"> ‘surface threshold’, ‘at depth threshold’, and the rate of change in depth are shown in </w:t>
      </w:r>
      <w:r w:rsidR="005F38E5" w:rsidRPr="004D34D1">
        <w:rPr>
          <w:rFonts w:ascii="Times New Roman" w:hAnsi="Times New Roman" w:cs="Times New Roman"/>
          <w:sz w:val="24"/>
          <w:szCs w:val="24"/>
        </w:rPr>
        <w:t>Figure S2</w:t>
      </w:r>
      <w:r w:rsidR="005F38E5" w:rsidRPr="004D34D1">
        <w:rPr>
          <w:rFonts w:ascii="Times New Roman" w:hAnsi="Times New Roman" w:cs="Times New Roman"/>
          <w:noProof/>
          <w:sz w:val="24"/>
          <w:szCs w:val="24"/>
        </w:rPr>
        <w:t>b</w:t>
      </w:r>
      <w:r w:rsidRPr="004D34D1">
        <w:rPr>
          <w:rFonts w:ascii="Times New Roman" w:hAnsi="Times New Roman" w:cs="Times New Roman"/>
          <w:sz w:val="24"/>
          <w:szCs w:val="24"/>
          <w:lang w:val="en-US"/>
        </w:rPr>
        <w:t xml:space="preserve">. </w:t>
      </w:r>
    </w:p>
    <w:p w14:paraId="2F0616A7" w14:textId="0860242E" w:rsidR="00B10183" w:rsidRPr="00ED2D54" w:rsidRDefault="00B10183" w:rsidP="00865795">
      <w:pPr>
        <w:spacing w:line="240" w:lineRule="auto"/>
        <w:jc w:val="both"/>
        <w:rPr>
          <w:rFonts w:ascii="Times New Roman" w:hAnsi="Times New Roman" w:cs="Times New Roman"/>
          <w:lang w:val="en-US"/>
        </w:rPr>
      </w:pPr>
    </w:p>
    <w:p w14:paraId="6B58BFD1" w14:textId="7ADD10B3" w:rsidR="00B10183" w:rsidRPr="00ED2D54" w:rsidRDefault="00B10183" w:rsidP="00865795">
      <w:pPr>
        <w:spacing w:line="240" w:lineRule="auto"/>
        <w:jc w:val="both"/>
        <w:rPr>
          <w:rFonts w:ascii="Times New Roman" w:hAnsi="Times New Roman" w:cs="Times New Roman"/>
          <w:lang w:val="en-US"/>
        </w:rPr>
      </w:pPr>
    </w:p>
    <w:p w14:paraId="0DD6960C" w14:textId="56EA123E" w:rsidR="00B10183" w:rsidRPr="00ED2D54" w:rsidRDefault="00B10183" w:rsidP="00865795">
      <w:pPr>
        <w:spacing w:line="240" w:lineRule="auto"/>
        <w:jc w:val="both"/>
        <w:rPr>
          <w:rFonts w:ascii="Times New Roman" w:hAnsi="Times New Roman" w:cs="Times New Roman"/>
          <w:lang w:val="en-US"/>
        </w:rPr>
      </w:pPr>
    </w:p>
    <w:p w14:paraId="6CCAB122" w14:textId="5323DD56" w:rsidR="00B10183" w:rsidRPr="00ED2D54" w:rsidRDefault="00B10183" w:rsidP="00865795">
      <w:pPr>
        <w:spacing w:line="240" w:lineRule="auto"/>
        <w:jc w:val="both"/>
        <w:rPr>
          <w:rFonts w:ascii="Times New Roman" w:hAnsi="Times New Roman" w:cs="Times New Roman"/>
          <w:lang w:val="en-US"/>
        </w:rPr>
      </w:pPr>
    </w:p>
    <w:p w14:paraId="1EA0786F" w14:textId="0DD01F20" w:rsidR="00B10183" w:rsidRPr="00ED2D54" w:rsidRDefault="00B10183" w:rsidP="00865795">
      <w:pPr>
        <w:spacing w:line="240" w:lineRule="auto"/>
        <w:jc w:val="both"/>
        <w:rPr>
          <w:rFonts w:ascii="Times New Roman" w:hAnsi="Times New Roman" w:cs="Times New Roman"/>
          <w:lang w:val="en-US"/>
        </w:rPr>
      </w:pPr>
    </w:p>
    <w:p w14:paraId="0446C3E7" w14:textId="77777777" w:rsidR="00B10183" w:rsidRPr="00ED2D54" w:rsidRDefault="00B10183" w:rsidP="00865795">
      <w:pPr>
        <w:spacing w:line="240" w:lineRule="auto"/>
        <w:jc w:val="both"/>
        <w:rPr>
          <w:rFonts w:ascii="Times New Roman" w:hAnsi="Times New Roman" w:cs="Times New Roman"/>
          <w:lang w:val="en-US"/>
        </w:rPr>
      </w:pPr>
    </w:p>
    <w:p w14:paraId="00EF71B0" w14:textId="13EB08A8" w:rsidR="00F15233" w:rsidRPr="00ED2D54" w:rsidRDefault="00F15233" w:rsidP="00865795">
      <w:pPr>
        <w:spacing w:line="240" w:lineRule="auto"/>
        <w:jc w:val="both"/>
        <w:rPr>
          <w:rFonts w:ascii="Times New Roman" w:hAnsi="Times New Roman" w:cs="Times New Roman"/>
          <w:lang w:val="en-US"/>
        </w:rPr>
      </w:pPr>
    </w:p>
    <w:p w14:paraId="22C24790" w14:textId="2DC0786B" w:rsidR="00900992" w:rsidRPr="00ED2D54" w:rsidRDefault="0038604B" w:rsidP="00865795">
      <w:pPr>
        <w:spacing w:line="240" w:lineRule="auto"/>
        <w:jc w:val="both"/>
        <w:rPr>
          <w:rFonts w:ascii="Times New Roman" w:hAnsi="Times New Roman" w:cs="Times New Roman"/>
          <w:b/>
          <w:lang w:val="en-US"/>
        </w:rPr>
      </w:pPr>
      <w:r w:rsidRPr="00ED2D54">
        <w:rPr>
          <w:rFonts w:ascii="Times New Roman" w:hAnsi="Times New Roman" w:cs="Times New Roman"/>
          <w:noProof/>
          <w:lang w:val="en-GB" w:eastAsia="en-GB"/>
        </w:rPr>
        <w:lastRenderedPageBreak/>
        <w:drawing>
          <wp:inline distT="0" distB="0" distL="0" distR="0" wp14:anchorId="5BC3E324" wp14:editId="04EDB76B">
            <wp:extent cx="6332220" cy="2524516"/>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laining divebomb 01.12.20.png"/>
                    <pic:cNvPicPr/>
                  </pic:nvPicPr>
                  <pic:blipFill rotWithShape="1">
                    <a:blip r:embed="rId9" cstate="print">
                      <a:extLst>
                        <a:ext uri="{28A0092B-C50C-407E-A947-70E740481C1C}">
                          <a14:useLocalDpi xmlns:a14="http://schemas.microsoft.com/office/drawing/2010/main" val="0"/>
                        </a:ext>
                      </a:extLst>
                    </a:blip>
                    <a:srcRect t="7951"/>
                    <a:stretch/>
                  </pic:blipFill>
                  <pic:spPr bwMode="auto">
                    <a:xfrm>
                      <a:off x="0" y="0"/>
                      <a:ext cx="6332220" cy="2524516"/>
                    </a:xfrm>
                    <a:prstGeom prst="rect">
                      <a:avLst/>
                    </a:prstGeom>
                    <a:ln>
                      <a:noFill/>
                    </a:ln>
                    <a:extLst>
                      <a:ext uri="{53640926-AAD7-44D8-BBD7-CCE9431645EC}">
                        <a14:shadowObscured xmlns:a14="http://schemas.microsoft.com/office/drawing/2010/main"/>
                      </a:ext>
                    </a:extLst>
                  </pic:spPr>
                </pic:pic>
              </a:graphicData>
            </a:graphic>
          </wp:inline>
        </w:drawing>
      </w:r>
      <w:r w:rsidRPr="00ED2D54">
        <w:rPr>
          <w:rFonts w:ascii="Times New Roman" w:hAnsi="Times New Roman" w:cs="Times New Roman"/>
          <w:lang w:val="en-US"/>
        </w:rPr>
        <w:t xml:space="preserve"> </w:t>
      </w:r>
    </w:p>
    <w:p w14:paraId="43145367" w14:textId="0FB64C99" w:rsidR="0038604B" w:rsidRPr="004D34D1" w:rsidRDefault="00760EE0" w:rsidP="005F38E5">
      <w:pPr>
        <w:pStyle w:val="Caption"/>
        <w:jc w:val="both"/>
        <w:rPr>
          <w:rFonts w:ascii="Times New Roman" w:hAnsi="Times New Roman" w:cs="Times New Roman"/>
          <w:i w:val="0"/>
          <w:color w:val="auto"/>
          <w:sz w:val="24"/>
          <w:szCs w:val="24"/>
          <w:lang w:val="en-US"/>
        </w:rPr>
      </w:pPr>
      <w:bookmarkStart w:id="3" w:name="_Ref59436893"/>
      <w:bookmarkStart w:id="4" w:name="_Toc59436192"/>
      <w:bookmarkStart w:id="5" w:name="_Toc59553585"/>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b</w:t>
      </w:r>
      <w:bookmarkEnd w:id="3"/>
      <w:r w:rsidRPr="004D34D1">
        <w:rPr>
          <w:sz w:val="24"/>
          <w:szCs w:val="24"/>
        </w:rPr>
        <w:t>:</w:t>
      </w:r>
      <w:r w:rsidR="00B3767F" w:rsidRPr="004D34D1">
        <w:rPr>
          <w:sz w:val="24"/>
          <w:szCs w:val="24"/>
        </w:rPr>
        <w:t xml:space="preserve"> </w:t>
      </w:r>
      <w:r w:rsidR="0038604B" w:rsidRPr="004D34D1">
        <w:rPr>
          <w:rFonts w:ascii="Times New Roman" w:hAnsi="Times New Roman" w:cs="Times New Roman"/>
          <w:i w:val="0"/>
          <w:color w:val="auto"/>
          <w:sz w:val="24"/>
          <w:szCs w:val="24"/>
          <w:lang w:val="en-US"/>
        </w:rPr>
        <w:t xml:space="preserve">Example of a dive identified in </w:t>
      </w:r>
      <w:proofErr w:type="spellStart"/>
      <w:r w:rsidR="0038604B" w:rsidRPr="004D34D1">
        <w:rPr>
          <w:rFonts w:ascii="Times New Roman" w:hAnsi="Times New Roman" w:cs="Times New Roman"/>
          <w:i w:val="0"/>
          <w:color w:val="auto"/>
          <w:sz w:val="24"/>
          <w:szCs w:val="24"/>
          <w:lang w:val="en-US"/>
        </w:rPr>
        <w:t>divebomb</w:t>
      </w:r>
      <w:proofErr w:type="spellEnd"/>
      <w:r w:rsidR="0038604B" w:rsidRPr="004D34D1">
        <w:rPr>
          <w:rFonts w:ascii="Times New Roman" w:hAnsi="Times New Roman" w:cs="Times New Roman"/>
          <w:i w:val="0"/>
          <w:color w:val="auto"/>
          <w:sz w:val="24"/>
          <w:szCs w:val="24"/>
          <w:lang w:val="en-US"/>
        </w:rPr>
        <w:t xml:space="preserve"> and plotted usi</w:t>
      </w:r>
      <w:r w:rsidR="00910877" w:rsidRPr="004D34D1">
        <w:rPr>
          <w:rFonts w:ascii="Times New Roman" w:hAnsi="Times New Roman" w:cs="Times New Roman"/>
          <w:i w:val="0"/>
          <w:color w:val="auto"/>
          <w:sz w:val="24"/>
          <w:szCs w:val="24"/>
          <w:lang w:val="en-US"/>
        </w:rPr>
        <w:t xml:space="preserve">ng </w:t>
      </w:r>
      <w:proofErr w:type="spellStart"/>
      <w:r w:rsidR="000C77A5" w:rsidRPr="004D34D1">
        <w:rPr>
          <w:rFonts w:ascii="Times New Roman" w:hAnsi="Times New Roman" w:cs="Times New Roman"/>
          <w:i w:val="0"/>
          <w:color w:val="auto"/>
          <w:sz w:val="24"/>
          <w:szCs w:val="24"/>
          <w:lang w:val="en-US"/>
        </w:rPr>
        <w:t>Plotly</w:t>
      </w:r>
      <w:proofErr w:type="spellEnd"/>
      <w:r w:rsidR="00910877" w:rsidRPr="004D34D1">
        <w:rPr>
          <w:rFonts w:ascii="Times New Roman" w:hAnsi="Times New Roman" w:cs="Times New Roman"/>
          <w:i w:val="0"/>
          <w:color w:val="auto"/>
          <w:sz w:val="24"/>
          <w:szCs w:val="24"/>
          <w:lang w:val="en-US"/>
        </w:rPr>
        <w:t xml:space="preserve"> in </w:t>
      </w:r>
      <w:proofErr w:type="spellStart"/>
      <w:r w:rsidR="000C77A5" w:rsidRPr="004D34D1">
        <w:rPr>
          <w:rFonts w:ascii="Times New Roman" w:hAnsi="Times New Roman" w:cs="Times New Roman"/>
          <w:i w:val="0"/>
          <w:color w:val="auto"/>
          <w:sz w:val="24"/>
          <w:szCs w:val="24"/>
          <w:lang w:val="en-US"/>
        </w:rPr>
        <w:t>Jupyter</w:t>
      </w:r>
      <w:proofErr w:type="spellEnd"/>
      <w:r w:rsidR="00910877" w:rsidRPr="004D34D1">
        <w:rPr>
          <w:rFonts w:ascii="Times New Roman" w:hAnsi="Times New Roman" w:cs="Times New Roman"/>
          <w:i w:val="0"/>
          <w:color w:val="auto"/>
          <w:sz w:val="24"/>
          <w:szCs w:val="24"/>
          <w:lang w:val="en-US"/>
        </w:rPr>
        <w:t xml:space="preserve"> notebook. Depths shown interpolated to 15 s from 75 s data (see</w:t>
      </w:r>
      <w:r w:rsidR="00E22F3C">
        <w:rPr>
          <w:rFonts w:ascii="Times New Roman" w:hAnsi="Times New Roman" w:cs="Times New Roman"/>
          <w:i w:val="0"/>
          <w:color w:val="auto"/>
          <w:sz w:val="24"/>
          <w:szCs w:val="24"/>
          <w:lang w:val="en-US"/>
        </w:rPr>
        <w:t xml:space="preserve"> section 3.1</w:t>
      </w:r>
      <w:r w:rsidR="00910877" w:rsidRPr="004D34D1">
        <w:rPr>
          <w:rFonts w:ascii="Times New Roman" w:hAnsi="Times New Roman" w:cs="Times New Roman"/>
          <w:i w:val="0"/>
          <w:color w:val="auto"/>
          <w:sz w:val="24"/>
          <w:szCs w:val="24"/>
          <w:lang w:val="en-US"/>
        </w:rPr>
        <w:t xml:space="preserve"> below).</w:t>
      </w:r>
      <w:bookmarkEnd w:id="4"/>
      <w:bookmarkEnd w:id="5"/>
      <w:r w:rsidR="00910877" w:rsidRPr="004D34D1">
        <w:rPr>
          <w:rFonts w:ascii="Times New Roman" w:hAnsi="Times New Roman" w:cs="Times New Roman"/>
          <w:i w:val="0"/>
          <w:color w:val="auto"/>
          <w:sz w:val="24"/>
          <w:szCs w:val="24"/>
          <w:lang w:val="en-US"/>
        </w:rPr>
        <w:t xml:space="preserve"> </w:t>
      </w:r>
      <w:r w:rsidR="0038604B" w:rsidRPr="004D34D1">
        <w:rPr>
          <w:rFonts w:ascii="Times New Roman" w:hAnsi="Times New Roman" w:cs="Times New Roman"/>
          <w:i w:val="0"/>
          <w:color w:val="auto"/>
          <w:sz w:val="24"/>
          <w:szCs w:val="24"/>
          <w:lang w:val="en-US"/>
        </w:rPr>
        <w:t xml:space="preserve">In this dive </w:t>
      </w:r>
      <w:r w:rsidR="00B3767F" w:rsidRPr="004D34D1">
        <w:rPr>
          <w:rFonts w:ascii="Times New Roman" w:hAnsi="Times New Roman" w:cs="Times New Roman"/>
          <w:i w:val="0"/>
          <w:color w:val="auto"/>
          <w:sz w:val="24"/>
          <w:szCs w:val="24"/>
          <w:lang w:val="en-US"/>
        </w:rPr>
        <w:t>the ‘surface threshold’ was</w:t>
      </w:r>
      <w:r w:rsidR="0038604B" w:rsidRPr="004D34D1">
        <w:rPr>
          <w:rFonts w:ascii="Times New Roman" w:hAnsi="Times New Roman" w:cs="Times New Roman"/>
          <w:i w:val="0"/>
          <w:color w:val="auto"/>
          <w:sz w:val="24"/>
          <w:szCs w:val="24"/>
          <w:lang w:val="en-US"/>
        </w:rPr>
        <w:t xml:space="preserve"> set </w:t>
      </w:r>
      <w:r w:rsidR="00B3767F" w:rsidRPr="004D34D1">
        <w:rPr>
          <w:rFonts w:ascii="Times New Roman" w:hAnsi="Times New Roman" w:cs="Times New Roman"/>
          <w:i w:val="0"/>
          <w:color w:val="auto"/>
          <w:sz w:val="24"/>
          <w:szCs w:val="24"/>
          <w:lang w:val="en-US"/>
        </w:rPr>
        <w:t>at</w:t>
      </w:r>
      <w:r w:rsidR="0038604B" w:rsidRPr="004D34D1">
        <w:rPr>
          <w:rFonts w:ascii="Times New Roman" w:hAnsi="Times New Roman" w:cs="Times New Roman"/>
          <w:i w:val="0"/>
          <w:color w:val="auto"/>
          <w:sz w:val="24"/>
          <w:szCs w:val="24"/>
          <w:lang w:val="en-US"/>
        </w:rPr>
        <w:t xml:space="preserve"> 5.0 m and the ‘at depth threshold’ set a</w:t>
      </w:r>
      <w:r w:rsidR="00C95512" w:rsidRPr="004D34D1">
        <w:rPr>
          <w:rFonts w:ascii="Times New Roman" w:hAnsi="Times New Roman" w:cs="Times New Roman"/>
          <w:i w:val="0"/>
          <w:color w:val="auto"/>
          <w:sz w:val="24"/>
          <w:szCs w:val="24"/>
          <w:lang w:val="en-US"/>
        </w:rPr>
        <w:t>t 0.5</w:t>
      </w:r>
      <w:r w:rsidR="00B3767F" w:rsidRPr="004D34D1">
        <w:rPr>
          <w:rFonts w:ascii="Times New Roman" w:hAnsi="Times New Roman" w:cs="Times New Roman"/>
          <w:i w:val="0"/>
          <w:color w:val="auto"/>
          <w:sz w:val="24"/>
          <w:szCs w:val="24"/>
          <w:lang w:val="en-US"/>
        </w:rPr>
        <w:t>. The ‘at depth threshold’ of 0.5 gives a an ‘at depth threshold’ depth of 10.5 for the dive shown which has a maximum depth of 21.0 m</w:t>
      </w:r>
      <w:r w:rsidR="00C95512" w:rsidRPr="004D34D1">
        <w:rPr>
          <w:rFonts w:ascii="Times New Roman" w:hAnsi="Times New Roman" w:cs="Times New Roman"/>
          <w:i w:val="0"/>
          <w:color w:val="auto"/>
          <w:sz w:val="24"/>
          <w:szCs w:val="24"/>
          <w:lang w:val="en-US"/>
        </w:rPr>
        <w:t xml:space="preserve"> (</w:t>
      </w:r>
      <w:r w:rsidR="002C5FC4" w:rsidRPr="004D34D1">
        <w:rPr>
          <w:rFonts w:ascii="Times New Roman" w:hAnsi="Times New Roman" w:cs="Times New Roman"/>
          <w:i w:val="0"/>
          <w:color w:val="auto"/>
          <w:sz w:val="24"/>
          <w:szCs w:val="24"/>
          <w:lang w:val="en-US"/>
        </w:rPr>
        <w:t>(1-</w:t>
      </w:r>
      <w:r w:rsidR="00B3767F" w:rsidRPr="004D34D1">
        <w:rPr>
          <w:rFonts w:ascii="Times New Roman" w:hAnsi="Times New Roman" w:cs="Times New Roman"/>
          <w:i w:val="0"/>
          <w:color w:val="auto"/>
          <w:sz w:val="24"/>
          <w:szCs w:val="24"/>
          <w:lang w:val="en-US"/>
        </w:rPr>
        <w:t>0.5</w:t>
      </w:r>
      <w:r w:rsidR="002C5FC4" w:rsidRPr="004D34D1">
        <w:rPr>
          <w:rFonts w:ascii="Times New Roman" w:hAnsi="Times New Roman" w:cs="Times New Roman"/>
          <w:i w:val="0"/>
          <w:color w:val="auto"/>
          <w:sz w:val="24"/>
          <w:szCs w:val="24"/>
          <w:lang w:val="en-US"/>
        </w:rPr>
        <w:t>)</w:t>
      </w:r>
      <w:r w:rsidR="00B3767F" w:rsidRPr="004D34D1">
        <w:rPr>
          <w:rFonts w:ascii="Times New Roman" w:hAnsi="Times New Roman" w:cs="Times New Roman"/>
          <w:i w:val="0"/>
          <w:color w:val="auto"/>
          <w:sz w:val="24"/>
          <w:szCs w:val="24"/>
          <w:lang w:val="en-US"/>
        </w:rPr>
        <w:t xml:space="preserve"> * 21.0 = 10.5</w:t>
      </w:r>
      <w:r w:rsidR="002D1E13" w:rsidRPr="004D34D1">
        <w:rPr>
          <w:rFonts w:ascii="Times New Roman" w:hAnsi="Times New Roman" w:cs="Times New Roman"/>
          <w:i w:val="0"/>
          <w:color w:val="auto"/>
          <w:sz w:val="24"/>
          <w:szCs w:val="24"/>
          <w:lang w:val="en-US"/>
        </w:rPr>
        <w:t>)</w:t>
      </w:r>
      <w:r w:rsidR="0038604B" w:rsidRPr="004D34D1">
        <w:rPr>
          <w:rFonts w:ascii="Times New Roman" w:hAnsi="Times New Roman" w:cs="Times New Roman"/>
          <w:i w:val="0"/>
          <w:color w:val="auto"/>
          <w:sz w:val="24"/>
          <w:szCs w:val="24"/>
          <w:lang w:val="en-US"/>
        </w:rPr>
        <w:t>.</w:t>
      </w:r>
    </w:p>
    <w:p w14:paraId="7DD072E0" w14:textId="1D2C9106" w:rsidR="0038604B" w:rsidRPr="004D34D1" w:rsidRDefault="0038604B" w:rsidP="00865795">
      <w:pPr>
        <w:pStyle w:val="ListParagraph"/>
        <w:numPr>
          <w:ilvl w:val="0"/>
          <w:numId w:val="2"/>
        </w:num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The descent phase starts when</w:t>
      </w:r>
      <w:r w:rsidR="006F25F6" w:rsidRPr="004D34D1">
        <w:rPr>
          <w:rFonts w:ascii="Times New Roman" w:hAnsi="Times New Roman" w:cs="Times New Roman"/>
          <w:sz w:val="24"/>
          <w:szCs w:val="24"/>
          <w:lang w:val="en-US"/>
        </w:rPr>
        <w:t xml:space="preserve"> the surface threshold is passed, and then back tracks one</w:t>
      </w:r>
      <w:r w:rsidR="00F639F6" w:rsidRPr="004D34D1">
        <w:rPr>
          <w:rFonts w:ascii="Times New Roman" w:hAnsi="Times New Roman" w:cs="Times New Roman"/>
          <w:sz w:val="24"/>
          <w:szCs w:val="24"/>
          <w:lang w:val="en-US"/>
        </w:rPr>
        <w:t xml:space="preserve"> data</w:t>
      </w:r>
      <w:r w:rsidR="006F25F6" w:rsidRPr="004D34D1">
        <w:rPr>
          <w:rFonts w:ascii="Times New Roman" w:hAnsi="Times New Roman" w:cs="Times New Roman"/>
          <w:sz w:val="24"/>
          <w:szCs w:val="24"/>
          <w:lang w:val="en-US"/>
        </w:rPr>
        <w:t xml:space="preserve"> point</w:t>
      </w:r>
      <w:r w:rsidR="00B3767F" w:rsidRPr="004D34D1">
        <w:rPr>
          <w:rFonts w:ascii="Times New Roman" w:hAnsi="Times New Roman" w:cs="Times New Roman"/>
          <w:sz w:val="24"/>
          <w:szCs w:val="24"/>
          <w:lang w:val="en-US"/>
        </w:rPr>
        <w:t xml:space="preserve"> (i.e. 15 s)</w:t>
      </w:r>
      <w:r w:rsidR="00184FB8" w:rsidRPr="004D34D1">
        <w:rPr>
          <w:rFonts w:ascii="Times New Roman" w:hAnsi="Times New Roman" w:cs="Times New Roman"/>
          <w:sz w:val="24"/>
          <w:szCs w:val="24"/>
          <w:lang w:val="en-US"/>
        </w:rPr>
        <w:t xml:space="preserve"> </w:t>
      </w:r>
      <w:r w:rsidR="005F38E5" w:rsidRPr="004D34D1">
        <w:rPr>
          <w:rFonts w:ascii="Times New Roman" w:hAnsi="Times New Roman" w:cs="Times New Roman"/>
          <w:sz w:val="24"/>
          <w:szCs w:val="24"/>
          <w:lang w:val="en-US"/>
        </w:rPr>
        <w:t>(</w:t>
      </w:r>
      <w:r w:rsidR="00184FB8" w:rsidRPr="004D34D1">
        <w:rPr>
          <w:rFonts w:ascii="Times New Roman" w:hAnsi="Times New Roman" w:cs="Times New Roman"/>
          <w:sz w:val="24"/>
          <w:szCs w:val="24"/>
          <w:lang w:val="en-US"/>
        </w:rPr>
        <w:t>although see section 3.3 in this document for consideration of sampling frequency</w:t>
      </w:r>
      <w:r w:rsidR="005F38E5" w:rsidRPr="004D34D1">
        <w:rPr>
          <w:rFonts w:ascii="Times New Roman" w:hAnsi="Times New Roman" w:cs="Times New Roman"/>
          <w:sz w:val="24"/>
          <w:szCs w:val="24"/>
          <w:lang w:val="en-US"/>
        </w:rPr>
        <w:t xml:space="preserve"> in relation to the surface threshold)</w:t>
      </w:r>
      <w:r w:rsidR="006F25F6"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xml:space="preserve"> </w:t>
      </w:r>
      <w:r w:rsidR="000430C4" w:rsidRPr="004D34D1">
        <w:rPr>
          <w:rFonts w:ascii="Times New Roman" w:hAnsi="Times New Roman" w:cs="Times New Roman"/>
          <w:sz w:val="24"/>
          <w:szCs w:val="24"/>
          <w:lang w:val="en-US"/>
        </w:rPr>
        <w:t xml:space="preserve"> </w:t>
      </w:r>
    </w:p>
    <w:p w14:paraId="40D4011F" w14:textId="0DBCB118" w:rsidR="000A1F9D" w:rsidRPr="004D34D1" w:rsidRDefault="000A1F9D" w:rsidP="00865795">
      <w:pPr>
        <w:pStyle w:val="ListParagraph"/>
        <w:numPr>
          <w:ilvl w:val="0"/>
          <w:numId w:val="2"/>
        </w:num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The bottom phase starts when</w:t>
      </w:r>
      <w:r w:rsidR="00C95512" w:rsidRPr="004D34D1">
        <w:rPr>
          <w:rFonts w:ascii="Times New Roman" w:hAnsi="Times New Roman" w:cs="Times New Roman"/>
          <w:sz w:val="24"/>
          <w:szCs w:val="24"/>
          <w:lang w:val="en-US"/>
        </w:rPr>
        <w:t xml:space="preserve"> rate of change in depth becomes zero or negative, </w:t>
      </w:r>
      <w:r w:rsidRPr="004D34D1">
        <w:rPr>
          <w:rFonts w:ascii="Times New Roman" w:hAnsi="Times New Roman" w:cs="Times New Roman"/>
          <w:sz w:val="24"/>
          <w:szCs w:val="24"/>
          <w:lang w:val="en-US"/>
        </w:rPr>
        <w:t>and the</w:t>
      </w:r>
      <w:r w:rsidR="002D1E13" w:rsidRPr="004D34D1">
        <w:rPr>
          <w:rFonts w:ascii="Times New Roman" w:hAnsi="Times New Roman" w:cs="Times New Roman"/>
          <w:sz w:val="24"/>
          <w:szCs w:val="24"/>
          <w:lang w:val="en-US"/>
        </w:rPr>
        <w:t xml:space="preserve"> depth calculated from the</w:t>
      </w:r>
      <w:r w:rsidRPr="004D34D1">
        <w:rPr>
          <w:rFonts w:ascii="Times New Roman" w:hAnsi="Times New Roman" w:cs="Times New Roman"/>
          <w:sz w:val="24"/>
          <w:szCs w:val="24"/>
          <w:lang w:val="en-US"/>
        </w:rPr>
        <w:t xml:space="preserve"> ‘at depth threshold’ </w:t>
      </w:r>
      <w:r w:rsidR="00F639F6" w:rsidRPr="004D34D1">
        <w:rPr>
          <w:rFonts w:ascii="Times New Roman" w:hAnsi="Times New Roman" w:cs="Times New Roman"/>
          <w:sz w:val="24"/>
          <w:szCs w:val="24"/>
          <w:lang w:val="en-US"/>
        </w:rPr>
        <w:t>is</w:t>
      </w:r>
      <w:r w:rsidRPr="004D34D1">
        <w:rPr>
          <w:rFonts w:ascii="Times New Roman" w:hAnsi="Times New Roman" w:cs="Times New Roman"/>
          <w:sz w:val="24"/>
          <w:szCs w:val="24"/>
          <w:lang w:val="en-US"/>
        </w:rPr>
        <w:t xml:space="preserve"> passed. </w:t>
      </w:r>
    </w:p>
    <w:p w14:paraId="203BE4F2" w14:textId="3819CD30" w:rsidR="00AF2852" w:rsidRPr="004D34D1" w:rsidRDefault="00910877" w:rsidP="00865795">
      <w:pPr>
        <w:pStyle w:val="ListParagraph"/>
        <w:numPr>
          <w:ilvl w:val="0"/>
          <w:numId w:val="2"/>
        </w:num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The bottom phase continues here as although </w:t>
      </w:r>
      <w:r w:rsidR="00DF6758" w:rsidRPr="004D34D1">
        <w:rPr>
          <w:rFonts w:ascii="Times New Roman" w:hAnsi="Times New Roman" w:cs="Times New Roman"/>
          <w:sz w:val="24"/>
          <w:szCs w:val="24"/>
          <w:lang w:val="en-US"/>
        </w:rPr>
        <w:t>there is a negative rate of change in depth</w:t>
      </w:r>
      <w:r w:rsidRPr="004D34D1">
        <w:rPr>
          <w:rFonts w:ascii="Times New Roman" w:hAnsi="Times New Roman" w:cs="Times New Roman"/>
          <w:sz w:val="24"/>
          <w:szCs w:val="24"/>
          <w:lang w:val="en-US"/>
        </w:rPr>
        <w:t xml:space="preserve"> and the depth is l</w:t>
      </w:r>
      <w:r w:rsidR="00CF013B" w:rsidRPr="004D34D1">
        <w:rPr>
          <w:rFonts w:ascii="Times New Roman" w:hAnsi="Times New Roman" w:cs="Times New Roman"/>
          <w:sz w:val="24"/>
          <w:szCs w:val="24"/>
          <w:lang w:val="en-US"/>
        </w:rPr>
        <w:t>ess</w:t>
      </w:r>
      <w:r w:rsidRPr="004D34D1">
        <w:rPr>
          <w:rFonts w:ascii="Times New Roman" w:hAnsi="Times New Roman" w:cs="Times New Roman"/>
          <w:sz w:val="24"/>
          <w:szCs w:val="24"/>
          <w:lang w:val="en-US"/>
        </w:rPr>
        <w:t xml:space="preserve"> than the ‘at depth threshold’, successive depths are below the ‘at depth threshold’ before the animal </w:t>
      </w:r>
      <w:r w:rsidR="00F639F6" w:rsidRPr="004D34D1">
        <w:rPr>
          <w:rFonts w:ascii="Times New Roman" w:hAnsi="Times New Roman" w:cs="Times New Roman"/>
          <w:sz w:val="24"/>
          <w:szCs w:val="24"/>
          <w:lang w:val="en-US"/>
        </w:rPr>
        <w:t>crosses the ‘surface threshold’ again</w:t>
      </w:r>
      <w:r w:rsidRPr="004D34D1">
        <w:rPr>
          <w:rFonts w:ascii="Times New Roman" w:hAnsi="Times New Roman" w:cs="Times New Roman"/>
          <w:sz w:val="24"/>
          <w:szCs w:val="24"/>
          <w:lang w:val="en-US"/>
        </w:rPr>
        <w:t>.</w:t>
      </w:r>
    </w:p>
    <w:p w14:paraId="34CAD3DC" w14:textId="03827F48" w:rsidR="00910877" w:rsidRPr="004D34D1" w:rsidRDefault="00910877" w:rsidP="00865795">
      <w:pPr>
        <w:pStyle w:val="ListParagraph"/>
        <w:numPr>
          <w:ilvl w:val="0"/>
          <w:numId w:val="2"/>
        </w:num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The ascent phase starts once </w:t>
      </w:r>
      <w:r w:rsidR="00DF6758" w:rsidRPr="004D34D1">
        <w:rPr>
          <w:rFonts w:ascii="Times New Roman" w:hAnsi="Times New Roman" w:cs="Times New Roman"/>
          <w:sz w:val="24"/>
          <w:szCs w:val="24"/>
          <w:lang w:val="en-US"/>
        </w:rPr>
        <w:t>there is a negative rate of</w:t>
      </w:r>
      <w:r w:rsidR="00E76B60" w:rsidRPr="004D34D1">
        <w:rPr>
          <w:rFonts w:ascii="Times New Roman" w:hAnsi="Times New Roman" w:cs="Times New Roman"/>
          <w:sz w:val="24"/>
          <w:szCs w:val="24"/>
          <w:lang w:val="en-US"/>
        </w:rPr>
        <w:t xml:space="preserve"> change in</w:t>
      </w:r>
      <w:r w:rsidR="00DF6758" w:rsidRPr="004D34D1">
        <w:rPr>
          <w:rFonts w:ascii="Times New Roman" w:hAnsi="Times New Roman" w:cs="Times New Roman"/>
          <w:sz w:val="24"/>
          <w:szCs w:val="24"/>
          <w:lang w:val="en-US"/>
        </w:rPr>
        <w:t xml:space="preserve"> depth</w:t>
      </w:r>
      <w:r w:rsidRPr="004D34D1">
        <w:rPr>
          <w:rFonts w:ascii="Times New Roman" w:hAnsi="Times New Roman" w:cs="Times New Roman"/>
          <w:sz w:val="24"/>
          <w:szCs w:val="24"/>
          <w:lang w:val="en-US"/>
        </w:rPr>
        <w:t xml:space="preserve"> and there are no subsequent</w:t>
      </w:r>
      <w:r w:rsidR="00DF6758" w:rsidRPr="004D34D1">
        <w:rPr>
          <w:rFonts w:ascii="Times New Roman" w:hAnsi="Times New Roman" w:cs="Times New Roman"/>
          <w:sz w:val="24"/>
          <w:szCs w:val="24"/>
          <w:lang w:val="en-US"/>
        </w:rPr>
        <w:t xml:space="preserve"> periods with a positive rate of change in depth that reach</w:t>
      </w:r>
      <w:r w:rsidRPr="004D34D1">
        <w:rPr>
          <w:rFonts w:ascii="Times New Roman" w:hAnsi="Times New Roman" w:cs="Times New Roman"/>
          <w:sz w:val="24"/>
          <w:szCs w:val="24"/>
          <w:lang w:val="en-US"/>
        </w:rPr>
        <w:t xml:space="preserve"> below the </w:t>
      </w:r>
      <w:r w:rsidR="00DF6758"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at depth threshold</w:t>
      </w:r>
      <w:r w:rsidR="00DF6758"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xml:space="preserve"> depth. </w:t>
      </w:r>
    </w:p>
    <w:p w14:paraId="36660ACC" w14:textId="1FC90769" w:rsidR="00F15233" w:rsidRPr="004D34D1" w:rsidRDefault="00910877" w:rsidP="00865795">
      <w:pPr>
        <w:pStyle w:val="ListParagraph"/>
        <w:numPr>
          <w:ilvl w:val="0"/>
          <w:numId w:val="2"/>
        </w:num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The surface phase begins once the ‘surface threshold’ has been passed. </w:t>
      </w:r>
    </w:p>
    <w:p w14:paraId="7E2E1032" w14:textId="77777777" w:rsidR="00F639F6" w:rsidRPr="004D34D1" w:rsidRDefault="00F639F6" w:rsidP="00F639F6">
      <w:pPr>
        <w:spacing w:line="240" w:lineRule="auto"/>
        <w:jc w:val="both"/>
        <w:rPr>
          <w:rFonts w:ascii="Times New Roman" w:hAnsi="Times New Roman" w:cs="Times New Roman"/>
          <w:sz w:val="24"/>
          <w:szCs w:val="24"/>
          <w:lang w:val="en-US"/>
        </w:rPr>
      </w:pPr>
    </w:p>
    <w:p w14:paraId="47FEF677" w14:textId="3782F6E0" w:rsidR="00563537" w:rsidRPr="004D34D1" w:rsidRDefault="00F15233" w:rsidP="00865795">
      <w:pPr>
        <w:spacing w:line="240" w:lineRule="auto"/>
        <w:jc w:val="both"/>
        <w:rPr>
          <w:rFonts w:ascii="Times New Roman" w:hAnsi="Times New Roman" w:cs="Times New Roman"/>
          <w:b/>
          <w:i/>
          <w:sz w:val="24"/>
          <w:szCs w:val="24"/>
          <w:lang w:val="en-US"/>
        </w:rPr>
      </w:pPr>
      <w:r w:rsidRPr="004D34D1">
        <w:rPr>
          <w:rFonts w:ascii="Times New Roman" w:hAnsi="Times New Roman" w:cs="Times New Roman"/>
          <w:b/>
          <w:i/>
          <w:sz w:val="24"/>
          <w:szCs w:val="24"/>
          <w:lang w:val="en-US"/>
        </w:rPr>
        <w:t xml:space="preserve">3.1 </w:t>
      </w:r>
      <w:r w:rsidR="00563537" w:rsidRPr="004D34D1">
        <w:rPr>
          <w:rFonts w:ascii="Times New Roman" w:hAnsi="Times New Roman" w:cs="Times New Roman"/>
          <w:b/>
          <w:i/>
          <w:sz w:val="24"/>
          <w:szCs w:val="24"/>
          <w:lang w:val="en-US"/>
        </w:rPr>
        <w:t>Interpolating time-series data</w:t>
      </w:r>
    </w:p>
    <w:p w14:paraId="1B420CEC" w14:textId="790997C9" w:rsidR="002867E6" w:rsidRPr="004D34D1" w:rsidRDefault="00F15233"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Currently, </w:t>
      </w:r>
      <w:proofErr w:type="spellStart"/>
      <w:r w:rsidRPr="004D34D1">
        <w:rPr>
          <w:rFonts w:ascii="Times New Roman" w:hAnsi="Times New Roman" w:cs="Times New Roman"/>
          <w:sz w:val="24"/>
          <w:szCs w:val="24"/>
          <w:lang w:val="en-US"/>
        </w:rPr>
        <w:t>d</w:t>
      </w:r>
      <w:r w:rsidR="00563537" w:rsidRPr="004D34D1">
        <w:rPr>
          <w:rFonts w:ascii="Times New Roman" w:hAnsi="Times New Roman" w:cs="Times New Roman"/>
          <w:sz w:val="24"/>
          <w:szCs w:val="24"/>
          <w:lang w:val="en-US"/>
        </w:rPr>
        <w:t>ivebomb</w:t>
      </w:r>
      <w:proofErr w:type="spellEnd"/>
      <w:r w:rsidR="00563537" w:rsidRPr="004D34D1">
        <w:rPr>
          <w:rFonts w:ascii="Times New Roman" w:hAnsi="Times New Roman" w:cs="Times New Roman"/>
          <w:sz w:val="24"/>
          <w:szCs w:val="24"/>
          <w:lang w:val="en-US"/>
        </w:rPr>
        <w:t xml:space="preserve"> requires each dive to have</w:t>
      </w:r>
      <w:r w:rsidRPr="004D34D1">
        <w:rPr>
          <w:rFonts w:ascii="Times New Roman" w:hAnsi="Times New Roman" w:cs="Times New Roman"/>
          <w:sz w:val="24"/>
          <w:szCs w:val="24"/>
          <w:lang w:val="en-US"/>
        </w:rPr>
        <w:t xml:space="preserve"> unique</w:t>
      </w:r>
      <w:r w:rsidR="00563537" w:rsidRPr="004D34D1">
        <w:rPr>
          <w:rFonts w:ascii="Times New Roman" w:hAnsi="Times New Roman" w:cs="Times New Roman"/>
          <w:sz w:val="24"/>
          <w:szCs w:val="24"/>
          <w:lang w:val="en-US"/>
        </w:rPr>
        <w:t xml:space="preserve"> time-depth points representative of descent, ascent, and surface phases</w:t>
      </w:r>
      <w:r w:rsidR="00835028" w:rsidRPr="004D34D1">
        <w:rPr>
          <w:rFonts w:ascii="Times New Roman" w:hAnsi="Times New Roman" w:cs="Times New Roman"/>
          <w:sz w:val="24"/>
          <w:szCs w:val="24"/>
          <w:lang w:val="en-US"/>
        </w:rPr>
        <w:t xml:space="preserve">; </w:t>
      </w:r>
      <w:r w:rsidRPr="004D34D1">
        <w:rPr>
          <w:rFonts w:ascii="Times New Roman" w:hAnsi="Times New Roman" w:cs="Times New Roman"/>
          <w:sz w:val="24"/>
          <w:szCs w:val="24"/>
          <w:lang w:val="en-US"/>
        </w:rPr>
        <w:t>each of which</w:t>
      </w:r>
      <w:r w:rsidR="00835028" w:rsidRPr="004D34D1">
        <w:rPr>
          <w:rFonts w:ascii="Times New Roman" w:hAnsi="Times New Roman" w:cs="Times New Roman"/>
          <w:sz w:val="24"/>
          <w:szCs w:val="24"/>
          <w:lang w:val="en-US"/>
        </w:rPr>
        <w:t xml:space="preserve"> can onl</w:t>
      </w:r>
      <w:r w:rsidR="00EA119C" w:rsidRPr="004D34D1">
        <w:rPr>
          <w:rFonts w:ascii="Times New Roman" w:hAnsi="Times New Roman" w:cs="Times New Roman"/>
          <w:sz w:val="24"/>
          <w:szCs w:val="24"/>
          <w:lang w:val="en-US"/>
        </w:rPr>
        <w:t>y be represented in a single div</w:t>
      </w:r>
      <w:r w:rsidR="00835028" w:rsidRPr="004D34D1">
        <w:rPr>
          <w:rFonts w:ascii="Times New Roman" w:hAnsi="Times New Roman" w:cs="Times New Roman"/>
          <w:sz w:val="24"/>
          <w:szCs w:val="24"/>
          <w:lang w:val="en-US"/>
        </w:rPr>
        <w:t>e</w:t>
      </w:r>
      <w:r w:rsidR="00563537" w:rsidRPr="004D34D1">
        <w:rPr>
          <w:rFonts w:ascii="Times New Roman" w:hAnsi="Times New Roman" w:cs="Times New Roman"/>
          <w:sz w:val="24"/>
          <w:szCs w:val="24"/>
          <w:lang w:val="en-US"/>
        </w:rPr>
        <w:t>.</w:t>
      </w:r>
      <w:r w:rsidR="00563537" w:rsidRPr="004D34D1">
        <w:rPr>
          <w:sz w:val="24"/>
          <w:szCs w:val="24"/>
        </w:rPr>
        <w:t xml:space="preserve"> </w:t>
      </w:r>
      <w:r w:rsidR="00563537" w:rsidRPr="004D34D1">
        <w:rPr>
          <w:rFonts w:ascii="Times New Roman" w:hAnsi="Times New Roman" w:cs="Times New Roman"/>
          <w:sz w:val="24"/>
          <w:szCs w:val="24"/>
          <w:lang w:val="en-US"/>
        </w:rPr>
        <w:t xml:space="preserve">On occasions where short dives were recorded in </w:t>
      </w:r>
      <w:r w:rsidR="00910877" w:rsidRPr="004D34D1">
        <w:rPr>
          <w:rFonts w:ascii="Times New Roman" w:hAnsi="Times New Roman" w:cs="Times New Roman"/>
          <w:sz w:val="24"/>
          <w:szCs w:val="24"/>
          <w:lang w:val="en-US"/>
        </w:rPr>
        <w:t xml:space="preserve">the </w:t>
      </w:r>
      <w:r w:rsidR="00900992" w:rsidRPr="004D34D1">
        <w:rPr>
          <w:rFonts w:ascii="Times New Roman" w:hAnsi="Times New Roman" w:cs="Times New Roman"/>
          <w:sz w:val="24"/>
          <w:szCs w:val="24"/>
          <w:lang w:val="en-US"/>
        </w:rPr>
        <w:t>75 s frequency time-series</w:t>
      </w:r>
      <w:r w:rsidR="00F639F6" w:rsidRPr="004D34D1">
        <w:rPr>
          <w:rFonts w:ascii="Times New Roman" w:hAnsi="Times New Roman" w:cs="Times New Roman"/>
          <w:sz w:val="24"/>
          <w:szCs w:val="24"/>
          <w:lang w:val="en-US"/>
        </w:rPr>
        <w:t xml:space="preserve"> data</w:t>
      </w:r>
      <w:r w:rsidR="00563537" w:rsidRPr="004D34D1">
        <w:rPr>
          <w:rFonts w:ascii="Times New Roman" w:hAnsi="Times New Roman" w:cs="Times New Roman"/>
          <w:sz w:val="24"/>
          <w:szCs w:val="24"/>
          <w:lang w:val="en-US"/>
        </w:rPr>
        <w:t xml:space="preserve">, </w:t>
      </w:r>
      <w:r w:rsidR="00835028" w:rsidRPr="004D34D1">
        <w:rPr>
          <w:rFonts w:ascii="Times New Roman" w:hAnsi="Times New Roman" w:cs="Times New Roman"/>
          <w:sz w:val="24"/>
          <w:szCs w:val="24"/>
          <w:lang w:val="en-US"/>
        </w:rPr>
        <w:t>for example</w:t>
      </w:r>
      <w:r w:rsidR="00563537" w:rsidRPr="004D34D1">
        <w:rPr>
          <w:rFonts w:ascii="Times New Roman" w:hAnsi="Times New Roman" w:cs="Times New Roman"/>
          <w:sz w:val="24"/>
          <w:szCs w:val="24"/>
          <w:lang w:val="en-US"/>
        </w:rPr>
        <w:t xml:space="preserve"> tw</w:t>
      </w:r>
      <w:r w:rsidR="00EA119C" w:rsidRPr="004D34D1">
        <w:rPr>
          <w:rFonts w:ascii="Times New Roman" w:hAnsi="Times New Roman" w:cs="Times New Roman"/>
          <w:sz w:val="24"/>
          <w:szCs w:val="24"/>
          <w:lang w:val="en-US"/>
        </w:rPr>
        <w:t>o successive dives</w:t>
      </w:r>
      <w:r w:rsidR="00563537" w:rsidRPr="004D34D1">
        <w:rPr>
          <w:rFonts w:ascii="Times New Roman" w:hAnsi="Times New Roman" w:cs="Times New Roman"/>
          <w:sz w:val="24"/>
          <w:szCs w:val="24"/>
          <w:lang w:val="en-US"/>
        </w:rPr>
        <w:t xml:space="preserve"> </w:t>
      </w:r>
      <w:r w:rsidR="00AF179A" w:rsidRPr="004D34D1">
        <w:rPr>
          <w:rFonts w:ascii="Times New Roman" w:hAnsi="Times New Roman" w:cs="Times New Roman"/>
          <w:sz w:val="24"/>
          <w:szCs w:val="24"/>
          <w:lang w:val="en-US"/>
        </w:rPr>
        <w:t xml:space="preserve">with only a single depth point representing surface </w:t>
      </w:r>
      <w:r w:rsidR="00835028" w:rsidRPr="004D34D1">
        <w:rPr>
          <w:rFonts w:ascii="Times New Roman" w:hAnsi="Times New Roman" w:cs="Times New Roman"/>
          <w:sz w:val="24"/>
          <w:szCs w:val="24"/>
          <w:lang w:val="en-US"/>
        </w:rPr>
        <w:t>(</w:t>
      </w:r>
      <w:r w:rsidR="00594D99" w:rsidRPr="004D34D1">
        <w:rPr>
          <w:rFonts w:ascii="Times New Roman" w:hAnsi="Times New Roman" w:cs="Times New Roman"/>
          <w:sz w:val="24"/>
          <w:szCs w:val="24"/>
        </w:rPr>
        <w:t>Figure S2c</w:t>
      </w:r>
      <w:r w:rsidR="00835028" w:rsidRPr="004D34D1">
        <w:rPr>
          <w:rFonts w:ascii="Times New Roman" w:hAnsi="Times New Roman" w:cs="Times New Roman"/>
          <w:sz w:val="24"/>
          <w:szCs w:val="24"/>
          <w:lang w:val="en-US"/>
        </w:rPr>
        <w:t>)</w:t>
      </w:r>
      <w:r w:rsidR="00563537" w:rsidRPr="004D34D1">
        <w:rPr>
          <w:rFonts w:ascii="Times New Roman" w:hAnsi="Times New Roman" w:cs="Times New Roman"/>
          <w:sz w:val="24"/>
          <w:szCs w:val="24"/>
          <w:lang w:val="en-US"/>
        </w:rPr>
        <w:t>, the ascent</w:t>
      </w:r>
      <w:r w:rsidR="00374A2B" w:rsidRPr="004D34D1">
        <w:rPr>
          <w:rFonts w:ascii="Times New Roman" w:hAnsi="Times New Roman" w:cs="Times New Roman"/>
          <w:sz w:val="24"/>
          <w:szCs w:val="24"/>
          <w:lang w:val="en-US"/>
        </w:rPr>
        <w:t xml:space="preserve"> </w:t>
      </w:r>
      <w:r w:rsidRPr="004D34D1">
        <w:rPr>
          <w:rFonts w:ascii="Times New Roman" w:hAnsi="Times New Roman" w:cs="Times New Roman"/>
          <w:sz w:val="24"/>
          <w:szCs w:val="24"/>
          <w:lang w:val="en-US"/>
        </w:rPr>
        <w:t xml:space="preserve">or bottom </w:t>
      </w:r>
      <w:r w:rsidR="00374A2B" w:rsidRPr="004D34D1">
        <w:rPr>
          <w:rFonts w:ascii="Times New Roman" w:hAnsi="Times New Roman" w:cs="Times New Roman"/>
          <w:sz w:val="24"/>
          <w:szCs w:val="24"/>
          <w:lang w:val="en-US"/>
        </w:rPr>
        <w:t>phase would be missed from the first</w:t>
      </w:r>
      <w:r w:rsidR="00563537" w:rsidRPr="004D34D1">
        <w:rPr>
          <w:rFonts w:ascii="Times New Roman" w:hAnsi="Times New Roman" w:cs="Times New Roman"/>
          <w:sz w:val="24"/>
          <w:szCs w:val="24"/>
          <w:lang w:val="en-US"/>
        </w:rPr>
        <w:t xml:space="preserve"> dive</w:t>
      </w:r>
      <w:r w:rsidR="00C43C10" w:rsidRPr="004D34D1">
        <w:rPr>
          <w:rFonts w:ascii="Times New Roman" w:hAnsi="Times New Roman" w:cs="Times New Roman"/>
          <w:sz w:val="24"/>
          <w:szCs w:val="24"/>
          <w:lang w:val="en-US"/>
        </w:rPr>
        <w:t xml:space="preserve"> at the 75 s sampling rate.</w:t>
      </w:r>
      <w:r w:rsidRPr="004D34D1">
        <w:rPr>
          <w:rFonts w:ascii="Times New Roman" w:hAnsi="Times New Roman" w:cs="Times New Roman"/>
          <w:sz w:val="24"/>
          <w:szCs w:val="24"/>
          <w:lang w:val="en-US"/>
        </w:rPr>
        <w:t xml:space="preserve"> To solve this, d</w:t>
      </w:r>
      <w:r w:rsidR="00C43C10" w:rsidRPr="004D34D1">
        <w:rPr>
          <w:rFonts w:ascii="Times New Roman" w:hAnsi="Times New Roman" w:cs="Times New Roman"/>
          <w:sz w:val="24"/>
          <w:szCs w:val="24"/>
          <w:lang w:val="en-US"/>
        </w:rPr>
        <w:t xml:space="preserve">ata was </w:t>
      </w:r>
      <w:proofErr w:type="spellStart"/>
      <w:r w:rsidR="00C43C10" w:rsidRPr="004D34D1">
        <w:rPr>
          <w:rFonts w:ascii="Times New Roman" w:hAnsi="Times New Roman" w:cs="Times New Roman"/>
          <w:sz w:val="24"/>
          <w:szCs w:val="24"/>
          <w:lang w:val="en-US"/>
        </w:rPr>
        <w:t>upsampled</w:t>
      </w:r>
      <w:proofErr w:type="spellEnd"/>
      <w:r w:rsidR="00C43C10" w:rsidRPr="004D34D1">
        <w:rPr>
          <w:rFonts w:ascii="Times New Roman" w:hAnsi="Times New Roman" w:cs="Times New Roman"/>
          <w:sz w:val="24"/>
          <w:szCs w:val="24"/>
          <w:lang w:val="en-US"/>
        </w:rPr>
        <w:t xml:space="preserve"> by linear interpolation to 25 s, 15 s, 5 s, and 1 s, and outputs were explored</w:t>
      </w:r>
      <w:r w:rsidR="00F639F6" w:rsidRPr="004D34D1">
        <w:rPr>
          <w:rFonts w:ascii="Times New Roman" w:hAnsi="Times New Roman" w:cs="Times New Roman"/>
          <w:sz w:val="24"/>
          <w:szCs w:val="24"/>
          <w:lang w:val="en-US"/>
        </w:rPr>
        <w:t xml:space="preserve"> to address this point</w:t>
      </w:r>
      <w:r w:rsidR="00C43C10" w:rsidRPr="004D34D1">
        <w:rPr>
          <w:rFonts w:ascii="Times New Roman" w:hAnsi="Times New Roman" w:cs="Times New Roman"/>
          <w:sz w:val="24"/>
          <w:szCs w:val="24"/>
          <w:lang w:val="en-US"/>
        </w:rPr>
        <w:t>.</w:t>
      </w:r>
      <w:r w:rsidR="00563537" w:rsidRPr="004D34D1">
        <w:rPr>
          <w:rFonts w:ascii="Times New Roman" w:hAnsi="Times New Roman" w:cs="Times New Roman"/>
          <w:sz w:val="24"/>
          <w:szCs w:val="24"/>
          <w:lang w:val="en-US"/>
        </w:rPr>
        <w:t xml:space="preserve"> </w:t>
      </w:r>
      <w:proofErr w:type="spellStart"/>
      <w:r w:rsidR="00C43C10" w:rsidRPr="004D34D1">
        <w:rPr>
          <w:rFonts w:ascii="Times New Roman" w:hAnsi="Times New Roman" w:cs="Times New Roman"/>
          <w:sz w:val="24"/>
          <w:szCs w:val="24"/>
          <w:lang w:val="en-US"/>
        </w:rPr>
        <w:t>Upsampling</w:t>
      </w:r>
      <w:proofErr w:type="spellEnd"/>
      <w:r w:rsidR="00C43C10" w:rsidRPr="004D34D1">
        <w:rPr>
          <w:rFonts w:ascii="Times New Roman" w:hAnsi="Times New Roman" w:cs="Times New Roman"/>
          <w:sz w:val="24"/>
          <w:szCs w:val="24"/>
          <w:lang w:val="en-US"/>
        </w:rPr>
        <w:t xml:space="preserve"> to 15 s produced dives with the most appropriate characterization given t</w:t>
      </w:r>
      <w:r w:rsidR="00F639F6" w:rsidRPr="004D34D1">
        <w:rPr>
          <w:rFonts w:ascii="Times New Roman" w:hAnsi="Times New Roman" w:cs="Times New Roman"/>
          <w:sz w:val="24"/>
          <w:szCs w:val="24"/>
          <w:lang w:val="en-US"/>
        </w:rPr>
        <w:t>he surface threshold</w:t>
      </w:r>
      <w:r w:rsidR="00C43C10" w:rsidRPr="004D34D1">
        <w:rPr>
          <w:rFonts w:ascii="Times New Roman" w:hAnsi="Times New Roman" w:cs="Times New Roman"/>
          <w:sz w:val="24"/>
          <w:szCs w:val="24"/>
          <w:lang w:val="en-US"/>
        </w:rPr>
        <w:t>, so this</w:t>
      </w:r>
      <w:r w:rsidR="00F639F6" w:rsidRPr="004D34D1">
        <w:rPr>
          <w:rFonts w:ascii="Times New Roman" w:hAnsi="Times New Roman" w:cs="Times New Roman"/>
          <w:sz w:val="24"/>
          <w:szCs w:val="24"/>
          <w:lang w:val="en-US"/>
        </w:rPr>
        <w:t xml:space="preserve"> value</w:t>
      </w:r>
      <w:r w:rsidR="00C43C10" w:rsidRPr="004D34D1">
        <w:rPr>
          <w:rFonts w:ascii="Times New Roman" w:hAnsi="Times New Roman" w:cs="Times New Roman"/>
          <w:sz w:val="24"/>
          <w:szCs w:val="24"/>
          <w:lang w:val="en-US"/>
        </w:rPr>
        <w:t xml:space="preserve"> was used</w:t>
      </w:r>
      <w:r w:rsidR="00F639F6" w:rsidRPr="004D34D1">
        <w:rPr>
          <w:rFonts w:ascii="Times New Roman" w:hAnsi="Times New Roman" w:cs="Times New Roman"/>
          <w:sz w:val="24"/>
          <w:szCs w:val="24"/>
          <w:lang w:val="en-US"/>
        </w:rPr>
        <w:t xml:space="preserve"> in the presented analyses</w:t>
      </w:r>
      <w:r w:rsidR="004560F5" w:rsidRPr="004D34D1">
        <w:rPr>
          <w:rFonts w:ascii="Times New Roman" w:hAnsi="Times New Roman" w:cs="Times New Roman"/>
          <w:sz w:val="24"/>
          <w:szCs w:val="24"/>
          <w:lang w:val="en-US"/>
        </w:rPr>
        <w:t xml:space="preserve"> (</w:t>
      </w:r>
      <w:r w:rsidR="005F38E5" w:rsidRPr="004D34D1">
        <w:rPr>
          <w:rFonts w:ascii="Times New Roman" w:hAnsi="Times New Roman" w:cs="Times New Roman"/>
          <w:sz w:val="24"/>
          <w:szCs w:val="24"/>
        </w:rPr>
        <w:t>Figure S2</w:t>
      </w:r>
      <w:r w:rsidR="005F38E5" w:rsidRPr="004D34D1">
        <w:rPr>
          <w:rFonts w:ascii="Times New Roman" w:hAnsi="Times New Roman" w:cs="Times New Roman"/>
          <w:noProof/>
          <w:sz w:val="24"/>
          <w:szCs w:val="24"/>
        </w:rPr>
        <w:t>d</w:t>
      </w:r>
      <w:r w:rsidR="004560F5" w:rsidRPr="004D34D1">
        <w:rPr>
          <w:rFonts w:ascii="Times New Roman" w:hAnsi="Times New Roman" w:cs="Times New Roman"/>
          <w:sz w:val="24"/>
          <w:szCs w:val="24"/>
          <w:lang w:val="en-US"/>
        </w:rPr>
        <w:t>)</w:t>
      </w:r>
      <w:r w:rsidR="00563537" w:rsidRPr="004D34D1">
        <w:rPr>
          <w:rFonts w:ascii="Times New Roman" w:hAnsi="Times New Roman" w:cs="Times New Roman"/>
          <w:sz w:val="24"/>
          <w:szCs w:val="24"/>
          <w:lang w:val="en-US"/>
        </w:rPr>
        <w:t>.</w:t>
      </w:r>
      <w:r w:rsidR="00594D99" w:rsidRPr="004D34D1">
        <w:rPr>
          <w:sz w:val="24"/>
          <w:szCs w:val="24"/>
        </w:rPr>
        <w:t xml:space="preserve"> </w:t>
      </w:r>
      <w:r w:rsidR="00594D99" w:rsidRPr="004D34D1">
        <w:rPr>
          <w:rFonts w:ascii="Times New Roman" w:hAnsi="Times New Roman" w:cs="Times New Roman"/>
          <w:sz w:val="24"/>
          <w:szCs w:val="24"/>
          <w:lang w:val="en-US"/>
        </w:rPr>
        <w:t xml:space="preserve">See section 3.3 of this document for information regarding why </w:t>
      </w:r>
      <w:proofErr w:type="spellStart"/>
      <w:r w:rsidR="00594D99" w:rsidRPr="004D34D1">
        <w:rPr>
          <w:rFonts w:ascii="Times New Roman" w:hAnsi="Times New Roman" w:cs="Times New Roman"/>
          <w:sz w:val="24"/>
          <w:szCs w:val="24"/>
          <w:lang w:val="en-US"/>
        </w:rPr>
        <w:t>upsampling</w:t>
      </w:r>
      <w:proofErr w:type="spellEnd"/>
      <w:r w:rsidR="00594D99" w:rsidRPr="004D34D1">
        <w:rPr>
          <w:rFonts w:ascii="Times New Roman" w:hAnsi="Times New Roman" w:cs="Times New Roman"/>
          <w:sz w:val="24"/>
          <w:szCs w:val="24"/>
          <w:lang w:val="en-US"/>
        </w:rPr>
        <w:t xml:space="preserve"> to 1 s was inappropriate for the present study.</w:t>
      </w:r>
    </w:p>
    <w:p w14:paraId="4FF67D78" w14:textId="4FB1AE5F" w:rsidR="00563537" w:rsidRPr="00ED2D54" w:rsidRDefault="00AF179A" w:rsidP="00865795">
      <w:pPr>
        <w:spacing w:line="240" w:lineRule="auto"/>
        <w:jc w:val="both"/>
        <w:rPr>
          <w:rFonts w:ascii="Times New Roman" w:hAnsi="Times New Roman" w:cs="Times New Roman"/>
          <w:b/>
          <w:lang w:val="en-US"/>
        </w:rPr>
      </w:pPr>
      <w:r w:rsidRPr="00ED2D54">
        <w:rPr>
          <w:rFonts w:ascii="Times New Roman" w:hAnsi="Times New Roman" w:cs="Times New Roman"/>
          <w:b/>
          <w:noProof/>
          <w:lang w:val="en-GB" w:eastAsia="en-GB"/>
        </w:rPr>
        <w:lastRenderedPageBreak/>
        <w:drawing>
          <wp:inline distT="0" distB="0" distL="0" distR="0" wp14:anchorId="19E5F59C" wp14:editId="3E4184F1">
            <wp:extent cx="6337738" cy="172225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582" cy="1725746"/>
                    </a:xfrm>
                    <a:prstGeom prst="rect">
                      <a:avLst/>
                    </a:prstGeom>
                    <a:noFill/>
                  </pic:spPr>
                </pic:pic>
              </a:graphicData>
            </a:graphic>
          </wp:inline>
        </w:drawing>
      </w:r>
    </w:p>
    <w:p w14:paraId="3E38463A" w14:textId="544ED3E8" w:rsidR="00563537" w:rsidRPr="004D34D1" w:rsidRDefault="00760EE0" w:rsidP="00865795">
      <w:pPr>
        <w:pStyle w:val="Caption"/>
        <w:jc w:val="both"/>
        <w:rPr>
          <w:rFonts w:ascii="Times New Roman" w:hAnsi="Times New Roman" w:cs="Times New Roman"/>
          <w:i w:val="0"/>
          <w:color w:val="auto"/>
          <w:sz w:val="24"/>
          <w:szCs w:val="24"/>
          <w:lang w:val="en-US"/>
        </w:rPr>
      </w:pPr>
      <w:bookmarkStart w:id="6" w:name="_Ref59438072"/>
      <w:bookmarkStart w:id="7" w:name="_Toc59436193"/>
      <w:bookmarkStart w:id="8" w:name="_Toc59553586"/>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c</w:t>
      </w:r>
      <w:bookmarkEnd w:id="6"/>
      <w:r w:rsidRPr="004D34D1">
        <w:rPr>
          <w:rFonts w:ascii="Times New Roman" w:hAnsi="Times New Roman" w:cs="Times New Roman"/>
          <w:b/>
          <w:i w:val="0"/>
          <w:color w:val="auto"/>
          <w:sz w:val="24"/>
          <w:szCs w:val="24"/>
        </w:rPr>
        <w:t>:</w:t>
      </w:r>
      <w:r w:rsidR="00835028" w:rsidRPr="004D34D1">
        <w:rPr>
          <w:rFonts w:ascii="Times New Roman" w:hAnsi="Times New Roman" w:cs="Times New Roman"/>
          <w:b/>
          <w:i w:val="0"/>
          <w:color w:val="auto"/>
          <w:sz w:val="24"/>
          <w:szCs w:val="24"/>
          <w:lang w:val="en-US"/>
        </w:rPr>
        <w:t xml:space="preserve"> </w:t>
      </w:r>
      <w:r w:rsidR="00374A2B" w:rsidRPr="004D34D1">
        <w:rPr>
          <w:rFonts w:ascii="Times New Roman" w:hAnsi="Times New Roman" w:cs="Times New Roman"/>
          <w:i w:val="0"/>
          <w:color w:val="auto"/>
          <w:sz w:val="24"/>
          <w:szCs w:val="24"/>
          <w:lang w:val="en-US"/>
        </w:rPr>
        <w:t>A sequence of two dives using time-depth data at 75 s intervals where the bo</w:t>
      </w:r>
      <w:r w:rsidR="0060142C" w:rsidRPr="004D34D1">
        <w:rPr>
          <w:rFonts w:ascii="Times New Roman" w:hAnsi="Times New Roman" w:cs="Times New Roman"/>
          <w:i w:val="0"/>
          <w:color w:val="auto"/>
          <w:sz w:val="24"/>
          <w:szCs w:val="24"/>
          <w:lang w:val="en-US"/>
        </w:rPr>
        <w:t>ttom phase is modeled as ascent, and</w:t>
      </w:r>
      <w:r w:rsidR="00374A2B" w:rsidRPr="004D34D1">
        <w:rPr>
          <w:rFonts w:ascii="Times New Roman" w:hAnsi="Times New Roman" w:cs="Times New Roman"/>
          <w:i w:val="0"/>
          <w:color w:val="auto"/>
          <w:sz w:val="24"/>
          <w:szCs w:val="24"/>
          <w:lang w:val="en-US"/>
        </w:rPr>
        <w:t xml:space="preserve"> there is no </w:t>
      </w:r>
      <w:r w:rsidR="0060142C" w:rsidRPr="004D34D1">
        <w:rPr>
          <w:rFonts w:ascii="Times New Roman" w:hAnsi="Times New Roman" w:cs="Times New Roman"/>
          <w:i w:val="0"/>
          <w:color w:val="auto"/>
          <w:sz w:val="24"/>
          <w:szCs w:val="24"/>
          <w:lang w:val="en-US"/>
        </w:rPr>
        <w:t>visible</w:t>
      </w:r>
      <w:r w:rsidR="00F639F6" w:rsidRPr="004D34D1">
        <w:rPr>
          <w:rFonts w:ascii="Times New Roman" w:hAnsi="Times New Roman" w:cs="Times New Roman"/>
          <w:i w:val="0"/>
          <w:color w:val="auto"/>
          <w:sz w:val="24"/>
          <w:szCs w:val="24"/>
          <w:lang w:val="en-US"/>
        </w:rPr>
        <w:t xml:space="preserve"> true</w:t>
      </w:r>
      <w:r w:rsidR="0060142C" w:rsidRPr="004D34D1">
        <w:rPr>
          <w:rFonts w:ascii="Times New Roman" w:hAnsi="Times New Roman" w:cs="Times New Roman"/>
          <w:i w:val="0"/>
          <w:color w:val="auto"/>
          <w:sz w:val="24"/>
          <w:szCs w:val="24"/>
          <w:lang w:val="en-US"/>
        </w:rPr>
        <w:t xml:space="preserve"> </w:t>
      </w:r>
      <w:r w:rsidR="00374A2B" w:rsidRPr="004D34D1">
        <w:rPr>
          <w:rFonts w:ascii="Times New Roman" w:hAnsi="Times New Roman" w:cs="Times New Roman"/>
          <w:i w:val="0"/>
          <w:color w:val="auto"/>
          <w:sz w:val="24"/>
          <w:szCs w:val="24"/>
          <w:lang w:val="en-US"/>
        </w:rPr>
        <w:t>ascent phase</w:t>
      </w:r>
      <w:r w:rsidR="0060142C" w:rsidRPr="004D34D1">
        <w:rPr>
          <w:rFonts w:ascii="Times New Roman" w:hAnsi="Times New Roman" w:cs="Times New Roman"/>
          <w:i w:val="0"/>
          <w:color w:val="auto"/>
          <w:sz w:val="24"/>
          <w:szCs w:val="24"/>
          <w:lang w:val="en-US"/>
        </w:rPr>
        <w:t xml:space="preserve">. This is due to the single point at the surface being used in the </w:t>
      </w:r>
      <w:r w:rsidR="00AF179A" w:rsidRPr="004D34D1">
        <w:rPr>
          <w:rFonts w:ascii="Times New Roman" w:hAnsi="Times New Roman" w:cs="Times New Roman"/>
          <w:i w:val="0"/>
          <w:color w:val="auto"/>
          <w:sz w:val="24"/>
          <w:szCs w:val="24"/>
          <w:lang w:val="en-US"/>
        </w:rPr>
        <w:t>second dive,</w:t>
      </w:r>
      <w:r w:rsidR="00374A2B" w:rsidRPr="004D34D1">
        <w:rPr>
          <w:rFonts w:ascii="Times New Roman" w:hAnsi="Times New Roman" w:cs="Times New Roman"/>
          <w:i w:val="0"/>
          <w:color w:val="auto"/>
          <w:sz w:val="24"/>
          <w:szCs w:val="24"/>
          <w:lang w:val="en-US"/>
        </w:rPr>
        <w:t xml:space="preserve"> </w:t>
      </w:r>
      <w:r w:rsidR="00AF179A" w:rsidRPr="004D34D1">
        <w:rPr>
          <w:rFonts w:ascii="Times New Roman" w:hAnsi="Times New Roman" w:cs="Times New Roman"/>
          <w:i w:val="0"/>
          <w:color w:val="auto"/>
          <w:sz w:val="24"/>
          <w:szCs w:val="24"/>
          <w:lang w:val="en-US"/>
        </w:rPr>
        <w:t>so there is no surface</w:t>
      </w:r>
      <w:r w:rsidR="00EB47BF" w:rsidRPr="004D34D1">
        <w:rPr>
          <w:rFonts w:ascii="Times New Roman" w:hAnsi="Times New Roman" w:cs="Times New Roman"/>
          <w:i w:val="0"/>
          <w:color w:val="auto"/>
          <w:sz w:val="24"/>
          <w:szCs w:val="24"/>
          <w:lang w:val="en-US"/>
        </w:rPr>
        <w:t xml:space="preserve"> data point to register the end (surface) of the first dive</w:t>
      </w:r>
      <w:r w:rsidR="00374A2B" w:rsidRPr="004D34D1">
        <w:rPr>
          <w:rFonts w:ascii="Times New Roman" w:hAnsi="Times New Roman" w:cs="Times New Roman"/>
          <w:i w:val="0"/>
          <w:color w:val="auto"/>
          <w:sz w:val="24"/>
          <w:szCs w:val="24"/>
          <w:lang w:val="en-US"/>
        </w:rPr>
        <w:t>.</w:t>
      </w:r>
      <w:bookmarkEnd w:id="7"/>
      <w:bookmarkEnd w:id="8"/>
      <w:r w:rsidR="00374A2B" w:rsidRPr="004D34D1">
        <w:rPr>
          <w:rFonts w:ascii="Times New Roman" w:hAnsi="Times New Roman" w:cs="Times New Roman"/>
          <w:i w:val="0"/>
          <w:color w:val="auto"/>
          <w:sz w:val="24"/>
          <w:szCs w:val="24"/>
          <w:lang w:val="en-US"/>
        </w:rPr>
        <w:t xml:space="preserve"> </w:t>
      </w:r>
    </w:p>
    <w:p w14:paraId="0FEAEC8D" w14:textId="5CDE99DF" w:rsidR="00374A2B" w:rsidRPr="00ED2D54" w:rsidRDefault="004560F5" w:rsidP="00865795">
      <w:pPr>
        <w:spacing w:line="240" w:lineRule="auto"/>
        <w:jc w:val="both"/>
        <w:rPr>
          <w:rFonts w:ascii="Times New Roman" w:hAnsi="Times New Roman" w:cs="Times New Roman"/>
          <w:lang w:val="en-US"/>
        </w:rPr>
      </w:pPr>
      <w:r w:rsidRPr="00ED2D54">
        <w:rPr>
          <w:rFonts w:ascii="Times New Roman" w:hAnsi="Times New Roman" w:cs="Times New Roman"/>
          <w:noProof/>
          <w:lang w:val="en-GB" w:eastAsia="en-GB"/>
        </w:rPr>
        <w:drawing>
          <wp:inline distT="0" distB="0" distL="0" distR="0" wp14:anchorId="5F8239D6" wp14:editId="7C8ADE1C">
            <wp:extent cx="6564782" cy="1726565"/>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72874" cy="1728693"/>
                    </a:xfrm>
                    <a:prstGeom prst="rect">
                      <a:avLst/>
                    </a:prstGeom>
                    <a:noFill/>
                  </pic:spPr>
                </pic:pic>
              </a:graphicData>
            </a:graphic>
          </wp:inline>
        </w:drawing>
      </w:r>
    </w:p>
    <w:p w14:paraId="6EDA844A" w14:textId="3607A45C" w:rsidR="004560F5" w:rsidRPr="004D34D1" w:rsidRDefault="00760EE0" w:rsidP="00594D99">
      <w:pPr>
        <w:pStyle w:val="Caption"/>
        <w:jc w:val="both"/>
        <w:rPr>
          <w:rFonts w:ascii="Times New Roman" w:hAnsi="Times New Roman" w:cs="Times New Roman"/>
          <w:i w:val="0"/>
          <w:color w:val="auto"/>
          <w:sz w:val="24"/>
          <w:szCs w:val="24"/>
          <w:lang w:val="en-US"/>
        </w:rPr>
      </w:pPr>
      <w:bookmarkStart w:id="9" w:name="_Ref72834599"/>
      <w:bookmarkStart w:id="10" w:name="_Toc59436194"/>
      <w:bookmarkStart w:id="11" w:name="_Toc59553587"/>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d</w:t>
      </w:r>
      <w:bookmarkEnd w:id="9"/>
      <w:r w:rsidRPr="004D34D1">
        <w:rPr>
          <w:rFonts w:ascii="Times New Roman" w:hAnsi="Times New Roman" w:cs="Times New Roman"/>
          <w:b/>
          <w:i w:val="0"/>
          <w:color w:val="auto"/>
          <w:sz w:val="24"/>
          <w:szCs w:val="24"/>
        </w:rPr>
        <w:t>:</w:t>
      </w:r>
      <w:r w:rsidRPr="004D34D1">
        <w:rPr>
          <w:i w:val="0"/>
          <w:color w:val="auto"/>
          <w:sz w:val="24"/>
          <w:szCs w:val="24"/>
        </w:rPr>
        <w:t xml:space="preserve"> </w:t>
      </w:r>
      <w:r w:rsidR="004560F5" w:rsidRPr="004D34D1">
        <w:rPr>
          <w:rFonts w:ascii="Times New Roman" w:hAnsi="Times New Roman" w:cs="Times New Roman"/>
          <w:i w:val="0"/>
          <w:color w:val="auto"/>
          <w:sz w:val="24"/>
          <w:szCs w:val="24"/>
          <w:lang w:val="en-US"/>
        </w:rPr>
        <w:t>The same two</w:t>
      </w:r>
      <w:r w:rsidR="00EB47BF" w:rsidRPr="004D34D1">
        <w:rPr>
          <w:rFonts w:ascii="Times New Roman" w:hAnsi="Times New Roman" w:cs="Times New Roman"/>
          <w:i w:val="0"/>
          <w:color w:val="auto"/>
          <w:sz w:val="24"/>
          <w:szCs w:val="24"/>
          <w:lang w:val="en-US"/>
        </w:rPr>
        <w:t xml:space="preserve"> sequential</w:t>
      </w:r>
      <w:r w:rsidR="004560F5" w:rsidRPr="004D34D1">
        <w:rPr>
          <w:rFonts w:ascii="Times New Roman" w:hAnsi="Times New Roman" w:cs="Times New Roman"/>
          <w:i w:val="0"/>
          <w:color w:val="auto"/>
          <w:sz w:val="24"/>
          <w:szCs w:val="24"/>
          <w:lang w:val="en-US"/>
        </w:rPr>
        <w:t xml:space="preserve"> dives from Figure S</w:t>
      </w:r>
      <w:r w:rsidR="0060142C" w:rsidRPr="004D34D1">
        <w:rPr>
          <w:rFonts w:ascii="Times New Roman" w:hAnsi="Times New Roman" w:cs="Times New Roman"/>
          <w:i w:val="0"/>
          <w:color w:val="auto"/>
          <w:sz w:val="24"/>
          <w:szCs w:val="24"/>
          <w:lang w:val="en-US"/>
        </w:rPr>
        <w:t>2</w:t>
      </w:r>
      <w:r w:rsidR="004560F5" w:rsidRPr="004D34D1">
        <w:rPr>
          <w:rFonts w:ascii="Times New Roman" w:hAnsi="Times New Roman" w:cs="Times New Roman"/>
          <w:i w:val="0"/>
          <w:color w:val="auto"/>
          <w:sz w:val="24"/>
          <w:szCs w:val="24"/>
          <w:lang w:val="en-US"/>
        </w:rPr>
        <w:t>c, but using time-depth data interpolated to 15 s frequency. Both have all phases correctly modeled in relation to the ‘surface threshold’.</w:t>
      </w:r>
      <w:bookmarkEnd w:id="10"/>
      <w:bookmarkEnd w:id="11"/>
      <w:r w:rsidR="004560F5" w:rsidRPr="004D34D1">
        <w:rPr>
          <w:rFonts w:ascii="Times New Roman" w:hAnsi="Times New Roman" w:cs="Times New Roman"/>
          <w:i w:val="0"/>
          <w:color w:val="auto"/>
          <w:sz w:val="24"/>
          <w:szCs w:val="24"/>
          <w:lang w:val="en-US"/>
        </w:rPr>
        <w:t xml:space="preserve"> </w:t>
      </w:r>
    </w:p>
    <w:p w14:paraId="428189A8" w14:textId="61EF5474" w:rsidR="00374A2B" w:rsidRPr="004D34D1" w:rsidRDefault="00EB47BF"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Furthermore, i</w:t>
      </w:r>
      <w:r w:rsidR="00AF179A" w:rsidRPr="004D34D1">
        <w:rPr>
          <w:rFonts w:ascii="Times New Roman" w:hAnsi="Times New Roman" w:cs="Times New Roman"/>
          <w:sz w:val="24"/>
          <w:szCs w:val="24"/>
          <w:lang w:val="en-US"/>
        </w:rPr>
        <w:t xml:space="preserve">n its current state, </w:t>
      </w:r>
      <w:proofErr w:type="spellStart"/>
      <w:r w:rsidR="00AF179A" w:rsidRPr="004D34D1">
        <w:rPr>
          <w:rFonts w:ascii="Times New Roman" w:hAnsi="Times New Roman" w:cs="Times New Roman"/>
          <w:sz w:val="24"/>
          <w:szCs w:val="24"/>
          <w:lang w:val="en-US"/>
        </w:rPr>
        <w:t>divebomb</w:t>
      </w:r>
      <w:proofErr w:type="spellEnd"/>
      <w:r w:rsidR="0039235A" w:rsidRPr="004D34D1">
        <w:rPr>
          <w:rFonts w:ascii="Times New Roman" w:hAnsi="Times New Roman" w:cs="Times New Roman"/>
          <w:sz w:val="24"/>
          <w:szCs w:val="24"/>
          <w:lang w:val="en-US"/>
        </w:rPr>
        <w:t xml:space="preserve"> (v1.1.2) misses out the interval represented by the f</w:t>
      </w:r>
      <w:r w:rsidRPr="004D34D1">
        <w:rPr>
          <w:rFonts w:ascii="Times New Roman" w:hAnsi="Times New Roman" w:cs="Times New Roman"/>
          <w:sz w:val="24"/>
          <w:szCs w:val="24"/>
          <w:lang w:val="en-US"/>
        </w:rPr>
        <w:t>inal time-depth point in a dive (for example see</w:t>
      </w:r>
      <w:r w:rsidR="0039235A" w:rsidRPr="004D34D1">
        <w:rPr>
          <w:rFonts w:ascii="Times New Roman" w:hAnsi="Times New Roman" w:cs="Times New Roman"/>
          <w:sz w:val="24"/>
          <w:szCs w:val="24"/>
          <w:lang w:val="en-US"/>
        </w:rPr>
        <w:t xml:space="preserve"> </w:t>
      </w:r>
      <w:r w:rsidRPr="004D34D1">
        <w:rPr>
          <w:rFonts w:ascii="Times New Roman" w:hAnsi="Times New Roman" w:cs="Times New Roman"/>
          <w:sz w:val="24"/>
          <w:szCs w:val="24"/>
        </w:rPr>
        <w:t>Figure S2</w:t>
      </w:r>
      <w:r w:rsidRPr="004D34D1">
        <w:rPr>
          <w:rFonts w:ascii="Times New Roman" w:hAnsi="Times New Roman" w:cs="Times New Roman"/>
          <w:noProof/>
          <w:sz w:val="24"/>
          <w:szCs w:val="24"/>
        </w:rPr>
        <w:t>d</w:t>
      </w:r>
      <w:r w:rsidRPr="004D34D1">
        <w:rPr>
          <w:rFonts w:ascii="Times New Roman" w:hAnsi="Times New Roman" w:cs="Times New Roman"/>
          <w:sz w:val="24"/>
          <w:szCs w:val="24"/>
          <w:lang w:val="en-US"/>
        </w:rPr>
        <w:t xml:space="preserve">; the surface period of the first dive ends at 03:40:30, and the descent phase of the second dive starts at 03:40:45). </w:t>
      </w:r>
      <w:r w:rsidR="0039235A" w:rsidRPr="004D34D1">
        <w:rPr>
          <w:rFonts w:ascii="Times New Roman" w:hAnsi="Times New Roman" w:cs="Times New Roman"/>
          <w:sz w:val="24"/>
          <w:szCs w:val="24"/>
          <w:lang w:val="en-US"/>
        </w:rPr>
        <w:t>This has less of an effect in high frequency (e.g. 1 s) data, but can skew the results in the case of lower frequenc</w:t>
      </w:r>
      <w:r w:rsidR="00161E58" w:rsidRPr="004D34D1">
        <w:rPr>
          <w:rFonts w:ascii="Times New Roman" w:hAnsi="Times New Roman" w:cs="Times New Roman"/>
          <w:sz w:val="24"/>
          <w:szCs w:val="24"/>
          <w:lang w:val="en-US"/>
        </w:rPr>
        <w:t>y sampled data</w:t>
      </w:r>
      <w:r w:rsidRPr="004D34D1">
        <w:rPr>
          <w:rFonts w:ascii="Times New Roman" w:hAnsi="Times New Roman" w:cs="Times New Roman"/>
          <w:sz w:val="24"/>
          <w:szCs w:val="24"/>
          <w:lang w:val="en-US"/>
        </w:rPr>
        <w:t>, i.e. satellite-transmitted time-series depth data</w:t>
      </w:r>
      <w:r w:rsidR="00161E58" w:rsidRPr="004D34D1">
        <w:rPr>
          <w:rFonts w:ascii="Times New Roman" w:hAnsi="Times New Roman" w:cs="Times New Roman"/>
          <w:sz w:val="24"/>
          <w:szCs w:val="24"/>
          <w:lang w:val="en-US"/>
        </w:rPr>
        <w:t>. Hence in the present study 15 s was added to the post-dive surface interval for each dive.</w:t>
      </w:r>
      <w:r w:rsidR="0039235A" w:rsidRPr="004D34D1">
        <w:rPr>
          <w:rFonts w:ascii="Times New Roman" w:hAnsi="Times New Roman" w:cs="Times New Roman"/>
          <w:sz w:val="24"/>
          <w:szCs w:val="24"/>
          <w:lang w:val="en-US"/>
        </w:rPr>
        <w:t xml:space="preserve"> </w:t>
      </w:r>
    </w:p>
    <w:p w14:paraId="40695CA9" w14:textId="05A91A9E" w:rsidR="00EA119C" w:rsidRPr="004D34D1" w:rsidRDefault="00EA119C" w:rsidP="00865795">
      <w:pPr>
        <w:spacing w:line="240" w:lineRule="auto"/>
        <w:jc w:val="both"/>
        <w:rPr>
          <w:rFonts w:ascii="Times New Roman" w:hAnsi="Times New Roman" w:cs="Times New Roman"/>
          <w:sz w:val="24"/>
          <w:szCs w:val="24"/>
          <w:lang w:val="en-US"/>
        </w:rPr>
      </w:pPr>
    </w:p>
    <w:p w14:paraId="4597A1B0" w14:textId="64B9B452" w:rsidR="00CC0C0C" w:rsidRPr="004D34D1" w:rsidRDefault="00F15233" w:rsidP="00865795">
      <w:pPr>
        <w:spacing w:line="240" w:lineRule="auto"/>
        <w:jc w:val="both"/>
        <w:rPr>
          <w:rFonts w:ascii="Times New Roman" w:hAnsi="Times New Roman" w:cs="Times New Roman"/>
          <w:i/>
          <w:sz w:val="24"/>
          <w:szCs w:val="24"/>
          <w:lang w:val="en-US"/>
        </w:rPr>
      </w:pPr>
      <w:r w:rsidRPr="004D34D1">
        <w:rPr>
          <w:rFonts w:ascii="Times New Roman" w:hAnsi="Times New Roman" w:cs="Times New Roman"/>
          <w:b/>
          <w:i/>
          <w:sz w:val="24"/>
          <w:szCs w:val="24"/>
          <w:lang w:val="en-US"/>
        </w:rPr>
        <w:t xml:space="preserve">3.2 </w:t>
      </w:r>
      <w:r w:rsidR="001F2D68" w:rsidRPr="004D34D1">
        <w:rPr>
          <w:rFonts w:ascii="Times New Roman" w:hAnsi="Times New Roman" w:cs="Times New Roman"/>
          <w:b/>
          <w:i/>
          <w:sz w:val="24"/>
          <w:szCs w:val="24"/>
          <w:lang w:val="en-US"/>
        </w:rPr>
        <w:t>At depth threshold</w:t>
      </w:r>
    </w:p>
    <w:p w14:paraId="503475A6" w14:textId="610111AE" w:rsidR="001F2D68" w:rsidRPr="004D34D1" w:rsidRDefault="00885FC3"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The at depth threshold determines what relative depths can be considered as the bottom phase of the dive. Setting this value too high can result in overestimation of the bottom phase, and underestimation of the desc</w:t>
      </w:r>
      <w:r w:rsidR="001B34BF" w:rsidRPr="004D34D1">
        <w:rPr>
          <w:rFonts w:ascii="Times New Roman" w:hAnsi="Times New Roman" w:cs="Times New Roman"/>
          <w:sz w:val="24"/>
          <w:szCs w:val="24"/>
          <w:lang w:val="en-US"/>
        </w:rPr>
        <w:t>ent or ascent phases (</w:t>
      </w:r>
      <w:r w:rsidR="00594D99" w:rsidRPr="004D34D1">
        <w:rPr>
          <w:rFonts w:ascii="Times New Roman" w:hAnsi="Times New Roman" w:cs="Times New Roman"/>
          <w:sz w:val="24"/>
          <w:szCs w:val="24"/>
        </w:rPr>
        <w:t>Figure S2e</w:t>
      </w:r>
      <w:r w:rsidR="00E40605" w:rsidRPr="004D34D1">
        <w:rPr>
          <w:rFonts w:ascii="Times New Roman" w:hAnsi="Times New Roman" w:cs="Times New Roman"/>
          <w:sz w:val="24"/>
          <w:szCs w:val="24"/>
          <w:lang w:val="en-US"/>
        </w:rPr>
        <w:t>). This wa</w:t>
      </w:r>
      <w:r w:rsidRPr="004D34D1">
        <w:rPr>
          <w:rFonts w:ascii="Times New Roman" w:hAnsi="Times New Roman" w:cs="Times New Roman"/>
          <w:sz w:val="24"/>
          <w:szCs w:val="24"/>
          <w:lang w:val="en-US"/>
        </w:rPr>
        <w:t>s principally an issue in shallower dives. Conversely, setting this</w:t>
      </w:r>
      <w:r w:rsidR="00993467" w:rsidRPr="004D34D1">
        <w:rPr>
          <w:rFonts w:ascii="Times New Roman" w:hAnsi="Times New Roman" w:cs="Times New Roman"/>
          <w:sz w:val="24"/>
          <w:szCs w:val="24"/>
          <w:lang w:val="en-US"/>
        </w:rPr>
        <w:t xml:space="preserve"> value too low can result in </w:t>
      </w:r>
      <w:r w:rsidRPr="004D34D1">
        <w:rPr>
          <w:rFonts w:ascii="Times New Roman" w:hAnsi="Times New Roman" w:cs="Times New Roman"/>
          <w:sz w:val="24"/>
          <w:szCs w:val="24"/>
          <w:lang w:val="en-US"/>
        </w:rPr>
        <w:t>underestimation of the bottom phase, principally during dives with a high variance in depth during the bottom phase</w:t>
      </w:r>
      <w:r w:rsidR="001B34BF"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Figure S2f</w:t>
      </w:r>
      <w:r w:rsidR="001B34BF"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w:t>
      </w:r>
      <w:r w:rsidR="00F36E31" w:rsidRPr="004D34D1">
        <w:rPr>
          <w:rFonts w:ascii="Times New Roman" w:hAnsi="Times New Roman" w:cs="Times New Roman"/>
          <w:sz w:val="24"/>
          <w:szCs w:val="24"/>
          <w:lang w:val="en-US"/>
        </w:rPr>
        <w:t xml:space="preserve"> After visual examination of dives across all depths, </w:t>
      </w:r>
      <w:r w:rsidR="00862C27" w:rsidRPr="004D34D1">
        <w:rPr>
          <w:rFonts w:ascii="Times New Roman" w:hAnsi="Times New Roman" w:cs="Times New Roman"/>
          <w:sz w:val="24"/>
          <w:szCs w:val="24"/>
          <w:lang w:val="en-US"/>
        </w:rPr>
        <w:t xml:space="preserve">we used an ‘at depth threshold’ of 0.1 for dives &lt; 15.0 m deep, and 0.5 for dives ≥ 15 m. This involved two separate runs of </w:t>
      </w:r>
      <w:proofErr w:type="spellStart"/>
      <w:r w:rsidR="00862C27" w:rsidRPr="004D34D1">
        <w:rPr>
          <w:rFonts w:ascii="Times New Roman" w:hAnsi="Times New Roman" w:cs="Times New Roman"/>
          <w:sz w:val="24"/>
          <w:szCs w:val="24"/>
          <w:lang w:val="en-US"/>
        </w:rPr>
        <w:t>divebomb</w:t>
      </w:r>
      <w:proofErr w:type="spellEnd"/>
      <w:r w:rsidR="00862C27" w:rsidRPr="004D34D1">
        <w:rPr>
          <w:rFonts w:ascii="Times New Roman" w:hAnsi="Times New Roman" w:cs="Times New Roman"/>
          <w:sz w:val="24"/>
          <w:szCs w:val="24"/>
          <w:lang w:val="en-US"/>
        </w:rPr>
        <w:t xml:space="preserve">, and retention of dives only in their correct ‘at depth threshold’ category. </w:t>
      </w:r>
    </w:p>
    <w:p w14:paraId="6522AEE8" w14:textId="77777777" w:rsidR="00CC0C0C" w:rsidRPr="00ED2D54" w:rsidRDefault="00CC0C0C" w:rsidP="00865795">
      <w:pPr>
        <w:spacing w:line="240" w:lineRule="auto"/>
        <w:jc w:val="both"/>
        <w:rPr>
          <w:rFonts w:ascii="Times New Roman" w:hAnsi="Times New Roman" w:cs="Times New Roman"/>
          <w:lang w:val="en-US"/>
        </w:rPr>
      </w:pPr>
    </w:p>
    <w:p w14:paraId="7E9CEF8A" w14:textId="77777777" w:rsidR="00203D57" w:rsidRPr="00ED2D54" w:rsidRDefault="00203D57" w:rsidP="00865795">
      <w:pPr>
        <w:spacing w:line="240" w:lineRule="auto"/>
        <w:jc w:val="both"/>
        <w:rPr>
          <w:rFonts w:ascii="Times New Roman" w:hAnsi="Times New Roman" w:cs="Times New Roman"/>
          <w:lang w:val="en-US"/>
        </w:rPr>
      </w:pPr>
      <w:r w:rsidRPr="00ED2D54">
        <w:rPr>
          <w:rFonts w:ascii="Times New Roman" w:hAnsi="Times New Roman" w:cs="Times New Roman"/>
          <w:noProof/>
          <w:lang w:val="en-GB" w:eastAsia="en-GB"/>
        </w:rPr>
        <w:lastRenderedPageBreak/>
        <w:drawing>
          <wp:inline distT="0" distB="0" distL="0" distR="0" wp14:anchorId="5B98A53E" wp14:editId="0A0833F0">
            <wp:extent cx="6454902" cy="2037030"/>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8066" cy="2041184"/>
                    </a:xfrm>
                    <a:prstGeom prst="rect">
                      <a:avLst/>
                    </a:prstGeom>
                    <a:noFill/>
                  </pic:spPr>
                </pic:pic>
              </a:graphicData>
            </a:graphic>
          </wp:inline>
        </w:drawing>
      </w:r>
    </w:p>
    <w:p w14:paraId="659E8B99" w14:textId="77777777" w:rsidR="00203D57" w:rsidRPr="00ED2D54" w:rsidRDefault="00203D57" w:rsidP="00865795">
      <w:pPr>
        <w:spacing w:line="240" w:lineRule="auto"/>
        <w:jc w:val="both"/>
        <w:rPr>
          <w:rFonts w:ascii="Times New Roman" w:hAnsi="Times New Roman" w:cs="Times New Roman"/>
          <w:lang w:val="en-US"/>
        </w:rPr>
      </w:pPr>
    </w:p>
    <w:p w14:paraId="068C3715" w14:textId="0E879942" w:rsidR="00615C2A" w:rsidRPr="004D34D1" w:rsidRDefault="00760EE0" w:rsidP="00B10183">
      <w:pPr>
        <w:pStyle w:val="Caption"/>
        <w:jc w:val="both"/>
        <w:rPr>
          <w:rFonts w:ascii="Times New Roman" w:hAnsi="Times New Roman" w:cs="Times New Roman"/>
          <w:i w:val="0"/>
          <w:color w:val="auto"/>
          <w:sz w:val="24"/>
          <w:szCs w:val="24"/>
          <w:lang w:val="en-US"/>
        </w:rPr>
      </w:pPr>
      <w:bookmarkStart w:id="12" w:name="_Ref59438306"/>
      <w:bookmarkStart w:id="13" w:name="_Toc59436196"/>
      <w:bookmarkStart w:id="14" w:name="_Toc59553589"/>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e</w:t>
      </w:r>
      <w:bookmarkEnd w:id="12"/>
      <w:r w:rsidRPr="004D34D1">
        <w:rPr>
          <w:rFonts w:ascii="Times New Roman" w:hAnsi="Times New Roman" w:cs="Times New Roman"/>
          <w:b/>
          <w:i w:val="0"/>
          <w:color w:val="auto"/>
          <w:sz w:val="24"/>
          <w:szCs w:val="24"/>
        </w:rPr>
        <w:t>:</w:t>
      </w:r>
      <w:r w:rsidR="00993467" w:rsidRPr="004D34D1">
        <w:rPr>
          <w:rFonts w:ascii="Times New Roman" w:hAnsi="Times New Roman" w:cs="Times New Roman"/>
          <w:b/>
          <w:i w:val="0"/>
          <w:color w:val="auto"/>
          <w:sz w:val="24"/>
          <w:szCs w:val="24"/>
        </w:rPr>
        <w:t xml:space="preserve"> </w:t>
      </w:r>
      <w:r w:rsidR="00F06D3B" w:rsidRPr="004D34D1">
        <w:rPr>
          <w:rFonts w:ascii="Times New Roman" w:hAnsi="Times New Roman" w:cs="Times New Roman"/>
          <w:i w:val="0"/>
          <w:color w:val="auto"/>
          <w:sz w:val="24"/>
          <w:szCs w:val="24"/>
          <w:lang w:val="en-US"/>
        </w:rPr>
        <w:t xml:space="preserve">When the </w:t>
      </w:r>
      <w:r w:rsidR="00885FC3" w:rsidRPr="004D34D1">
        <w:rPr>
          <w:rFonts w:ascii="Times New Roman" w:hAnsi="Times New Roman" w:cs="Times New Roman"/>
          <w:i w:val="0"/>
          <w:color w:val="auto"/>
          <w:sz w:val="24"/>
          <w:szCs w:val="24"/>
          <w:lang w:val="en-US"/>
        </w:rPr>
        <w:t xml:space="preserve">‘at </w:t>
      </w:r>
      <w:r w:rsidR="00FC75A1" w:rsidRPr="004D34D1">
        <w:rPr>
          <w:rFonts w:ascii="Times New Roman" w:hAnsi="Times New Roman" w:cs="Times New Roman"/>
          <w:i w:val="0"/>
          <w:color w:val="auto"/>
          <w:sz w:val="24"/>
          <w:szCs w:val="24"/>
          <w:lang w:val="en-US"/>
        </w:rPr>
        <w:t>depth</w:t>
      </w:r>
      <w:r w:rsidR="00885FC3" w:rsidRPr="004D34D1">
        <w:rPr>
          <w:rFonts w:ascii="Times New Roman" w:hAnsi="Times New Roman" w:cs="Times New Roman"/>
          <w:i w:val="0"/>
          <w:color w:val="auto"/>
          <w:sz w:val="24"/>
          <w:szCs w:val="24"/>
          <w:lang w:val="en-US"/>
        </w:rPr>
        <w:t xml:space="preserve"> </w:t>
      </w:r>
      <w:r w:rsidR="00F06D3B" w:rsidRPr="004D34D1">
        <w:rPr>
          <w:rFonts w:ascii="Times New Roman" w:hAnsi="Times New Roman" w:cs="Times New Roman"/>
          <w:i w:val="0"/>
          <w:color w:val="auto"/>
          <w:sz w:val="24"/>
          <w:szCs w:val="24"/>
          <w:lang w:val="en-US"/>
        </w:rPr>
        <w:t>threshold</w:t>
      </w:r>
      <w:r w:rsidR="00885FC3" w:rsidRPr="004D34D1">
        <w:rPr>
          <w:rFonts w:ascii="Times New Roman" w:hAnsi="Times New Roman" w:cs="Times New Roman"/>
          <w:i w:val="0"/>
          <w:color w:val="auto"/>
          <w:sz w:val="24"/>
          <w:szCs w:val="24"/>
          <w:lang w:val="en-US"/>
        </w:rPr>
        <w:t>’</w:t>
      </w:r>
      <w:r w:rsidR="00F06D3B" w:rsidRPr="004D34D1">
        <w:rPr>
          <w:rFonts w:ascii="Times New Roman" w:hAnsi="Times New Roman" w:cs="Times New Roman"/>
          <w:i w:val="0"/>
          <w:color w:val="auto"/>
          <w:sz w:val="24"/>
          <w:szCs w:val="24"/>
          <w:lang w:val="en-US"/>
        </w:rPr>
        <w:t xml:space="preserve"> is set too high</w:t>
      </w:r>
      <w:r w:rsidR="00615C2A" w:rsidRPr="004D34D1">
        <w:rPr>
          <w:rFonts w:ascii="Times New Roman" w:hAnsi="Times New Roman" w:cs="Times New Roman"/>
          <w:i w:val="0"/>
          <w:color w:val="auto"/>
          <w:sz w:val="24"/>
          <w:szCs w:val="24"/>
          <w:lang w:val="en-US"/>
        </w:rPr>
        <w:t xml:space="preserve"> (left)</w:t>
      </w:r>
      <w:r w:rsidR="00F06D3B" w:rsidRPr="004D34D1">
        <w:rPr>
          <w:rFonts w:ascii="Times New Roman" w:hAnsi="Times New Roman" w:cs="Times New Roman"/>
          <w:i w:val="0"/>
          <w:color w:val="auto"/>
          <w:sz w:val="24"/>
          <w:szCs w:val="24"/>
          <w:lang w:val="en-US"/>
        </w:rPr>
        <w:t xml:space="preserve"> the </w:t>
      </w:r>
      <w:r w:rsidR="00676AC7" w:rsidRPr="004D34D1">
        <w:rPr>
          <w:rFonts w:ascii="Times New Roman" w:hAnsi="Times New Roman" w:cs="Times New Roman"/>
          <w:i w:val="0"/>
          <w:color w:val="auto"/>
          <w:sz w:val="24"/>
          <w:szCs w:val="24"/>
          <w:lang w:val="en-US"/>
        </w:rPr>
        <w:t>descent</w:t>
      </w:r>
      <w:r w:rsidR="00F06D3B" w:rsidRPr="004D34D1">
        <w:rPr>
          <w:rFonts w:ascii="Times New Roman" w:hAnsi="Times New Roman" w:cs="Times New Roman"/>
          <w:i w:val="0"/>
          <w:color w:val="auto"/>
          <w:sz w:val="24"/>
          <w:szCs w:val="24"/>
          <w:lang w:val="en-US"/>
        </w:rPr>
        <w:t xml:space="preserve"> phase of shallow dives may be modeled as </w:t>
      </w:r>
      <w:r w:rsidR="00676AC7" w:rsidRPr="004D34D1">
        <w:rPr>
          <w:rFonts w:ascii="Times New Roman" w:hAnsi="Times New Roman" w:cs="Times New Roman"/>
          <w:i w:val="0"/>
          <w:color w:val="auto"/>
          <w:sz w:val="24"/>
          <w:szCs w:val="24"/>
          <w:lang w:val="en-US"/>
        </w:rPr>
        <w:t>bottom</w:t>
      </w:r>
      <w:r w:rsidR="00F06D3B" w:rsidRPr="004D34D1">
        <w:rPr>
          <w:rFonts w:ascii="Times New Roman" w:hAnsi="Times New Roman" w:cs="Times New Roman"/>
          <w:i w:val="0"/>
          <w:color w:val="auto"/>
          <w:sz w:val="24"/>
          <w:szCs w:val="24"/>
          <w:lang w:val="en-US"/>
        </w:rPr>
        <w:t>. In this case</w:t>
      </w:r>
      <w:r w:rsidR="001B3248" w:rsidRPr="004D34D1">
        <w:rPr>
          <w:rFonts w:ascii="Times New Roman" w:hAnsi="Times New Roman" w:cs="Times New Roman"/>
          <w:i w:val="0"/>
          <w:color w:val="auto"/>
          <w:sz w:val="24"/>
          <w:szCs w:val="24"/>
          <w:lang w:val="en-US"/>
        </w:rPr>
        <w:t xml:space="preserve"> the maximum depth is 8.5 m, and as</w:t>
      </w:r>
      <w:r w:rsidR="00F06D3B" w:rsidRPr="004D34D1">
        <w:rPr>
          <w:rFonts w:ascii="Times New Roman" w:hAnsi="Times New Roman" w:cs="Times New Roman"/>
          <w:i w:val="0"/>
          <w:color w:val="auto"/>
          <w:sz w:val="24"/>
          <w:szCs w:val="24"/>
          <w:lang w:val="en-US"/>
        </w:rPr>
        <w:t xml:space="preserve"> depths during descent are</w:t>
      </w:r>
      <w:r w:rsidR="00FC75A1" w:rsidRPr="004D34D1">
        <w:rPr>
          <w:rFonts w:ascii="Times New Roman" w:hAnsi="Times New Roman" w:cs="Times New Roman"/>
          <w:i w:val="0"/>
          <w:color w:val="auto"/>
          <w:sz w:val="24"/>
          <w:szCs w:val="24"/>
          <w:lang w:val="en-US"/>
        </w:rPr>
        <w:t xml:space="preserve"> all</w:t>
      </w:r>
      <w:r w:rsidR="00F06D3B" w:rsidRPr="004D34D1">
        <w:rPr>
          <w:rFonts w:ascii="Times New Roman" w:hAnsi="Times New Roman" w:cs="Times New Roman"/>
          <w:i w:val="0"/>
          <w:color w:val="auto"/>
          <w:sz w:val="24"/>
          <w:szCs w:val="24"/>
          <w:lang w:val="en-US"/>
        </w:rPr>
        <w:t xml:space="preserve"> </w:t>
      </w:r>
      <w:r w:rsidR="00014E13" w:rsidRPr="004D34D1">
        <w:rPr>
          <w:rFonts w:ascii="Times New Roman" w:hAnsi="Times New Roman" w:cs="Times New Roman"/>
          <w:i w:val="0"/>
          <w:color w:val="auto"/>
          <w:sz w:val="24"/>
          <w:szCs w:val="24"/>
          <w:lang w:val="en-US"/>
        </w:rPr>
        <w:t xml:space="preserve"> ≥</w:t>
      </w:r>
      <w:r w:rsidR="00885FC3" w:rsidRPr="004D34D1">
        <w:rPr>
          <w:rFonts w:ascii="Times New Roman" w:hAnsi="Times New Roman" w:cs="Times New Roman"/>
          <w:i w:val="0"/>
          <w:color w:val="auto"/>
          <w:sz w:val="24"/>
          <w:szCs w:val="24"/>
          <w:lang w:val="en-US"/>
        </w:rPr>
        <w:t xml:space="preserve"> </w:t>
      </w:r>
      <w:r w:rsidR="002C22DF" w:rsidRPr="004D34D1">
        <w:rPr>
          <w:rFonts w:ascii="Times New Roman" w:hAnsi="Times New Roman" w:cs="Times New Roman"/>
          <w:i w:val="0"/>
          <w:color w:val="auto"/>
          <w:sz w:val="24"/>
          <w:szCs w:val="24"/>
          <w:lang w:val="en-US"/>
        </w:rPr>
        <w:t>4.25</w:t>
      </w:r>
      <w:r w:rsidR="001B34BF" w:rsidRPr="004D34D1">
        <w:rPr>
          <w:rFonts w:ascii="Times New Roman" w:hAnsi="Times New Roman" w:cs="Times New Roman"/>
          <w:i w:val="0"/>
          <w:color w:val="auto"/>
          <w:sz w:val="24"/>
          <w:szCs w:val="24"/>
          <w:lang w:val="en-US"/>
        </w:rPr>
        <w:t xml:space="preserve"> </w:t>
      </w:r>
      <w:r w:rsidR="0065162C" w:rsidRPr="004D34D1">
        <w:rPr>
          <w:rFonts w:ascii="Times New Roman" w:hAnsi="Times New Roman" w:cs="Times New Roman"/>
          <w:i w:val="0"/>
          <w:color w:val="auto"/>
          <w:sz w:val="24"/>
          <w:szCs w:val="24"/>
          <w:lang w:val="en-US"/>
        </w:rPr>
        <w:t xml:space="preserve">(which is the ‘at depth threshold’ depth </w:t>
      </w:r>
      <w:r w:rsidR="00014E13" w:rsidRPr="004D34D1">
        <w:rPr>
          <w:rFonts w:ascii="Times New Roman" w:hAnsi="Times New Roman" w:cs="Times New Roman"/>
          <w:i w:val="0"/>
          <w:color w:val="auto"/>
          <w:sz w:val="24"/>
          <w:szCs w:val="24"/>
          <w:lang w:val="en-US"/>
        </w:rPr>
        <w:t xml:space="preserve">= </w:t>
      </w:r>
      <w:r w:rsidR="00FC75A1" w:rsidRPr="004D34D1">
        <w:rPr>
          <w:rFonts w:ascii="Times New Roman" w:hAnsi="Times New Roman" w:cs="Times New Roman"/>
          <w:i w:val="0"/>
          <w:color w:val="auto"/>
          <w:sz w:val="24"/>
          <w:szCs w:val="24"/>
          <w:lang w:val="en-US"/>
        </w:rPr>
        <w:t>(1-</w:t>
      </w:r>
      <w:r w:rsidR="00F06D3B" w:rsidRPr="004D34D1">
        <w:rPr>
          <w:rFonts w:ascii="Times New Roman" w:hAnsi="Times New Roman" w:cs="Times New Roman"/>
          <w:i w:val="0"/>
          <w:color w:val="auto"/>
          <w:sz w:val="24"/>
          <w:szCs w:val="24"/>
          <w:lang w:val="en-US"/>
        </w:rPr>
        <w:t>0.5</w:t>
      </w:r>
      <w:r w:rsidR="00FC75A1" w:rsidRPr="004D34D1">
        <w:rPr>
          <w:rFonts w:ascii="Times New Roman" w:hAnsi="Times New Roman" w:cs="Times New Roman"/>
          <w:i w:val="0"/>
          <w:color w:val="auto"/>
          <w:sz w:val="24"/>
          <w:szCs w:val="24"/>
          <w:lang w:val="en-US"/>
        </w:rPr>
        <w:t>)</w:t>
      </w:r>
      <w:r w:rsidR="00F06D3B" w:rsidRPr="004D34D1">
        <w:rPr>
          <w:rFonts w:ascii="Times New Roman" w:hAnsi="Times New Roman" w:cs="Times New Roman"/>
          <w:i w:val="0"/>
          <w:color w:val="auto"/>
          <w:sz w:val="24"/>
          <w:szCs w:val="24"/>
          <w:lang w:val="en-US"/>
        </w:rPr>
        <w:t>*</w:t>
      </w:r>
      <w:r w:rsidR="001B3248" w:rsidRPr="004D34D1">
        <w:rPr>
          <w:rFonts w:ascii="Times New Roman" w:hAnsi="Times New Roman" w:cs="Times New Roman"/>
          <w:i w:val="0"/>
          <w:color w:val="auto"/>
          <w:sz w:val="24"/>
          <w:szCs w:val="24"/>
          <w:lang w:val="en-US"/>
        </w:rPr>
        <w:t>8.5</w:t>
      </w:r>
      <w:r w:rsidR="0065162C" w:rsidRPr="004D34D1">
        <w:rPr>
          <w:rFonts w:ascii="Times New Roman" w:hAnsi="Times New Roman" w:cs="Times New Roman"/>
          <w:i w:val="0"/>
          <w:color w:val="auto"/>
          <w:sz w:val="24"/>
          <w:szCs w:val="24"/>
          <w:lang w:val="en-US"/>
        </w:rPr>
        <w:t>)</w:t>
      </w:r>
      <w:r w:rsidR="00F06D3B" w:rsidRPr="004D34D1">
        <w:rPr>
          <w:rFonts w:ascii="Times New Roman" w:hAnsi="Times New Roman" w:cs="Times New Roman"/>
          <w:i w:val="0"/>
          <w:color w:val="auto"/>
          <w:sz w:val="24"/>
          <w:szCs w:val="24"/>
          <w:lang w:val="en-US"/>
        </w:rPr>
        <w:t>,</w:t>
      </w:r>
      <w:r w:rsidR="00F15233" w:rsidRPr="004D34D1">
        <w:rPr>
          <w:rFonts w:ascii="Times New Roman" w:hAnsi="Times New Roman" w:cs="Times New Roman"/>
          <w:i w:val="0"/>
          <w:color w:val="auto"/>
          <w:sz w:val="24"/>
          <w:szCs w:val="24"/>
          <w:lang w:val="en-US"/>
        </w:rPr>
        <w:t xml:space="preserve"> </w:t>
      </w:r>
      <w:r w:rsidR="00F06D3B" w:rsidRPr="004D34D1">
        <w:rPr>
          <w:rFonts w:ascii="Times New Roman" w:hAnsi="Times New Roman" w:cs="Times New Roman"/>
          <w:i w:val="0"/>
          <w:color w:val="auto"/>
          <w:sz w:val="24"/>
          <w:szCs w:val="24"/>
          <w:lang w:val="en-US"/>
        </w:rPr>
        <w:t>the descent phase is modeled</w:t>
      </w:r>
      <w:r w:rsidR="00993467" w:rsidRPr="004D34D1">
        <w:rPr>
          <w:rFonts w:ascii="Times New Roman" w:hAnsi="Times New Roman" w:cs="Times New Roman"/>
          <w:i w:val="0"/>
          <w:color w:val="auto"/>
          <w:sz w:val="24"/>
          <w:szCs w:val="24"/>
          <w:lang w:val="en-US"/>
        </w:rPr>
        <w:t xml:space="preserve"> incorrectly</w:t>
      </w:r>
      <w:r w:rsidR="00F06D3B" w:rsidRPr="004D34D1">
        <w:rPr>
          <w:rFonts w:ascii="Times New Roman" w:hAnsi="Times New Roman" w:cs="Times New Roman"/>
          <w:i w:val="0"/>
          <w:color w:val="auto"/>
          <w:sz w:val="24"/>
          <w:szCs w:val="24"/>
          <w:lang w:val="en-US"/>
        </w:rPr>
        <w:t xml:space="preserve"> as bottom</w:t>
      </w:r>
      <w:r w:rsidR="00993467" w:rsidRPr="004D34D1">
        <w:rPr>
          <w:rFonts w:ascii="Times New Roman" w:hAnsi="Times New Roman" w:cs="Times New Roman"/>
          <w:i w:val="0"/>
          <w:color w:val="auto"/>
          <w:sz w:val="24"/>
          <w:szCs w:val="24"/>
          <w:lang w:val="en-US"/>
        </w:rPr>
        <w:t xml:space="preserve"> phase</w:t>
      </w:r>
      <w:r w:rsidR="00F06D3B" w:rsidRPr="004D34D1">
        <w:rPr>
          <w:rFonts w:ascii="Times New Roman" w:hAnsi="Times New Roman" w:cs="Times New Roman"/>
          <w:i w:val="0"/>
          <w:color w:val="auto"/>
          <w:sz w:val="24"/>
          <w:szCs w:val="24"/>
          <w:lang w:val="en-US"/>
        </w:rPr>
        <w:t xml:space="preserve">. </w:t>
      </w:r>
      <w:r w:rsidR="00615C2A" w:rsidRPr="004D34D1">
        <w:rPr>
          <w:rFonts w:ascii="Times New Roman" w:hAnsi="Times New Roman" w:cs="Times New Roman"/>
          <w:i w:val="0"/>
          <w:color w:val="auto"/>
          <w:sz w:val="24"/>
          <w:szCs w:val="24"/>
          <w:lang w:val="en-US"/>
        </w:rPr>
        <w:t>Lowerin</w:t>
      </w:r>
      <w:r w:rsidR="00E40605" w:rsidRPr="004D34D1">
        <w:rPr>
          <w:rFonts w:ascii="Times New Roman" w:hAnsi="Times New Roman" w:cs="Times New Roman"/>
          <w:i w:val="0"/>
          <w:color w:val="auto"/>
          <w:sz w:val="24"/>
          <w:szCs w:val="24"/>
          <w:lang w:val="en-US"/>
        </w:rPr>
        <w:t xml:space="preserve">g the ‘at depth </w:t>
      </w:r>
      <w:r w:rsidR="00615C2A" w:rsidRPr="004D34D1">
        <w:rPr>
          <w:rFonts w:ascii="Times New Roman" w:hAnsi="Times New Roman" w:cs="Times New Roman"/>
          <w:i w:val="0"/>
          <w:color w:val="auto"/>
          <w:sz w:val="24"/>
          <w:szCs w:val="24"/>
          <w:lang w:val="en-US"/>
        </w:rPr>
        <w:t>threshold</w:t>
      </w:r>
      <w:r w:rsidR="00E40605" w:rsidRPr="004D34D1">
        <w:rPr>
          <w:rFonts w:ascii="Times New Roman" w:hAnsi="Times New Roman" w:cs="Times New Roman"/>
          <w:i w:val="0"/>
          <w:color w:val="auto"/>
          <w:sz w:val="24"/>
          <w:szCs w:val="24"/>
          <w:lang w:val="en-US"/>
        </w:rPr>
        <w:t>’</w:t>
      </w:r>
      <w:r w:rsidR="00615C2A" w:rsidRPr="004D34D1">
        <w:rPr>
          <w:rFonts w:ascii="Times New Roman" w:hAnsi="Times New Roman" w:cs="Times New Roman"/>
          <w:i w:val="0"/>
          <w:color w:val="auto"/>
          <w:sz w:val="24"/>
          <w:szCs w:val="24"/>
          <w:lang w:val="en-US"/>
        </w:rPr>
        <w:t xml:space="preserve"> for shallow dives ensures that descent phases are not modeled as bottom phases. In this case (right) depths of the ‘descent phase’ are mostly</w:t>
      </w:r>
      <w:r w:rsidR="00014E13" w:rsidRPr="004D34D1">
        <w:rPr>
          <w:rFonts w:ascii="Times New Roman" w:hAnsi="Times New Roman" w:cs="Times New Roman"/>
          <w:i w:val="0"/>
          <w:color w:val="auto"/>
          <w:sz w:val="24"/>
          <w:szCs w:val="24"/>
          <w:lang w:val="en-US"/>
        </w:rPr>
        <w:t xml:space="preserve"> &lt;</w:t>
      </w:r>
      <w:r w:rsidR="00615C2A" w:rsidRPr="004D34D1">
        <w:rPr>
          <w:rFonts w:ascii="Times New Roman" w:hAnsi="Times New Roman" w:cs="Times New Roman"/>
          <w:i w:val="0"/>
          <w:color w:val="auto"/>
          <w:sz w:val="24"/>
          <w:szCs w:val="24"/>
          <w:lang w:val="en-US"/>
        </w:rPr>
        <w:t xml:space="preserve"> </w:t>
      </w:r>
      <w:r w:rsidR="001B34BF" w:rsidRPr="004D34D1">
        <w:rPr>
          <w:rFonts w:ascii="Times New Roman" w:hAnsi="Times New Roman" w:cs="Times New Roman"/>
          <w:i w:val="0"/>
          <w:color w:val="auto"/>
          <w:sz w:val="24"/>
          <w:szCs w:val="24"/>
          <w:lang w:val="en-US"/>
        </w:rPr>
        <w:t>7.65</w:t>
      </w:r>
      <w:r w:rsidR="0065162C" w:rsidRPr="004D34D1">
        <w:rPr>
          <w:rFonts w:ascii="Times New Roman" w:hAnsi="Times New Roman" w:cs="Times New Roman"/>
          <w:i w:val="0"/>
          <w:color w:val="auto"/>
          <w:sz w:val="24"/>
          <w:szCs w:val="24"/>
          <w:lang w:val="en-US"/>
        </w:rPr>
        <w:t xml:space="preserve"> (which is the ‘at depth threshold’ depth =</w:t>
      </w:r>
      <w:r w:rsidR="001B34BF" w:rsidRPr="004D34D1">
        <w:rPr>
          <w:rFonts w:ascii="Times New Roman" w:hAnsi="Times New Roman" w:cs="Times New Roman"/>
          <w:i w:val="0"/>
          <w:color w:val="auto"/>
          <w:sz w:val="24"/>
          <w:szCs w:val="24"/>
          <w:lang w:val="en-US"/>
        </w:rPr>
        <w:t xml:space="preserve"> </w:t>
      </w:r>
      <w:r w:rsidR="00615C2A" w:rsidRPr="004D34D1">
        <w:rPr>
          <w:rFonts w:ascii="Times New Roman" w:hAnsi="Times New Roman" w:cs="Times New Roman"/>
          <w:i w:val="0"/>
          <w:color w:val="auto"/>
          <w:sz w:val="24"/>
          <w:szCs w:val="24"/>
          <w:lang w:val="en-US"/>
        </w:rPr>
        <w:t>(1-0.1)*</w:t>
      </w:r>
      <w:r w:rsidR="001B3248" w:rsidRPr="004D34D1">
        <w:rPr>
          <w:rFonts w:ascii="Times New Roman" w:hAnsi="Times New Roman" w:cs="Times New Roman"/>
          <w:i w:val="0"/>
          <w:color w:val="auto"/>
          <w:sz w:val="24"/>
          <w:szCs w:val="24"/>
          <w:lang w:val="en-US"/>
        </w:rPr>
        <w:t>8.5</w:t>
      </w:r>
      <w:r w:rsidR="0065162C" w:rsidRPr="004D34D1">
        <w:rPr>
          <w:rFonts w:ascii="Times New Roman" w:hAnsi="Times New Roman" w:cs="Times New Roman"/>
          <w:i w:val="0"/>
          <w:color w:val="auto"/>
          <w:sz w:val="24"/>
          <w:szCs w:val="24"/>
          <w:lang w:val="en-US"/>
        </w:rPr>
        <w:t>)</w:t>
      </w:r>
      <w:r w:rsidR="00615C2A" w:rsidRPr="004D34D1">
        <w:rPr>
          <w:rFonts w:ascii="Times New Roman" w:hAnsi="Times New Roman" w:cs="Times New Roman"/>
          <w:i w:val="0"/>
          <w:color w:val="auto"/>
          <w:sz w:val="24"/>
          <w:szCs w:val="24"/>
          <w:lang w:val="en-US"/>
        </w:rPr>
        <w:t>. The exception to this is the deepest point at 8.5 m, however, as depth decreases and never increases beyond the ‘at depth threshold’ again, the dive is</w:t>
      </w:r>
      <w:r w:rsidR="001B3248" w:rsidRPr="004D34D1">
        <w:rPr>
          <w:rFonts w:ascii="Times New Roman" w:hAnsi="Times New Roman" w:cs="Times New Roman"/>
          <w:i w:val="0"/>
          <w:color w:val="auto"/>
          <w:sz w:val="24"/>
          <w:szCs w:val="24"/>
          <w:lang w:val="en-US"/>
        </w:rPr>
        <w:t xml:space="preserve"> correctly</w:t>
      </w:r>
      <w:r w:rsidR="00615C2A" w:rsidRPr="004D34D1">
        <w:rPr>
          <w:rFonts w:ascii="Times New Roman" w:hAnsi="Times New Roman" w:cs="Times New Roman"/>
          <w:i w:val="0"/>
          <w:color w:val="auto"/>
          <w:sz w:val="24"/>
          <w:szCs w:val="24"/>
          <w:lang w:val="en-US"/>
        </w:rPr>
        <w:t xml:space="preserve"> modeled as going straight from the ‘descent phase’ to the ‘ascent phase’ with no bottom phase.</w:t>
      </w:r>
      <w:bookmarkEnd w:id="13"/>
      <w:bookmarkEnd w:id="14"/>
    </w:p>
    <w:p w14:paraId="559D426B" w14:textId="542A9BC7" w:rsidR="00F06D3B" w:rsidRPr="00ED2D54" w:rsidRDefault="00615C2A" w:rsidP="00865795">
      <w:pPr>
        <w:spacing w:line="240" w:lineRule="auto"/>
        <w:jc w:val="both"/>
        <w:rPr>
          <w:rFonts w:ascii="Times New Roman" w:hAnsi="Times New Roman" w:cs="Times New Roman"/>
          <w:lang w:val="en-US"/>
        </w:rPr>
      </w:pPr>
      <w:r w:rsidRPr="00ED2D54">
        <w:rPr>
          <w:rFonts w:ascii="Times New Roman" w:hAnsi="Times New Roman" w:cs="Times New Roman"/>
          <w:noProof/>
          <w:lang w:val="en-GB" w:eastAsia="en-GB"/>
        </w:rPr>
        <w:drawing>
          <wp:inline distT="0" distB="0" distL="0" distR="0" wp14:anchorId="37E222ED" wp14:editId="181EC558">
            <wp:extent cx="6294926" cy="1923393"/>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2497" cy="1928762"/>
                    </a:xfrm>
                    <a:prstGeom prst="rect">
                      <a:avLst/>
                    </a:prstGeom>
                    <a:noFill/>
                  </pic:spPr>
                </pic:pic>
              </a:graphicData>
            </a:graphic>
          </wp:inline>
        </w:drawing>
      </w:r>
    </w:p>
    <w:p w14:paraId="0D09DE10" w14:textId="77777777" w:rsidR="00F06D3B" w:rsidRPr="00ED2D54" w:rsidRDefault="00F06D3B" w:rsidP="00865795">
      <w:pPr>
        <w:spacing w:line="240" w:lineRule="auto"/>
        <w:jc w:val="both"/>
        <w:rPr>
          <w:rFonts w:ascii="Times New Roman" w:hAnsi="Times New Roman" w:cs="Times New Roman"/>
          <w:lang w:val="en-US"/>
        </w:rPr>
      </w:pPr>
    </w:p>
    <w:p w14:paraId="4E98C176" w14:textId="2AB92249" w:rsidR="00F06D3B" w:rsidRPr="004D34D1" w:rsidRDefault="00C1647A" w:rsidP="00865795">
      <w:pPr>
        <w:pStyle w:val="Caption"/>
        <w:jc w:val="both"/>
        <w:rPr>
          <w:rFonts w:ascii="Times New Roman" w:hAnsi="Times New Roman" w:cs="Times New Roman"/>
          <w:i w:val="0"/>
          <w:color w:val="auto"/>
          <w:sz w:val="24"/>
          <w:szCs w:val="24"/>
          <w:lang w:val="en-US"/>
        </w:rPr>
      </w:pPr>
      <w:bookmarkStart w:id="15" w:name="_Ref59436898"/>
      <w:bookmarkStart w:id="16" w:name="_Toc59436197"/>
      <w:bookmarkStart w:id="17" w:name="_Toc59553590"/>
      <w:r w:rsidRPr="004D34D1">
        <w:rPr>
          <w:rFonts w:ascii="Times New Roman" w:hAnsi="Times New Roman" w:cs="Times New Roman"/>
          <w:b/>
          <w:i w:val="0"/>
          <w:color w:val="auto"/>
          <w:sz w:val="24"/>
          <w:szCs w:val="24"/>
        </w:rPr>
        <w:t>Figure S2</w:t>
      </w:r>
      <w:r w:rsidR="00594D99" w:rsidRPr="004D34D1">
        <w:rPr>
          <w:rFonts w:ascii="Times New Roman" w:hAnsi="Times New Roman" w:cs="Times New Roman"/>
          <w:b/>
          <w:i w:val="0"/>
          <w:noProof/>
          <w:color w:val="auto"/>
          <w:sz w:val="24"/>
          <w:szCs w:val="24"/>
        </w:rPr>
        <w:t>f</w:t>
      </w:r>
      <w:bookmarkEnd w:id="15"/>
      <w:r w:rsidRPr="004D34D1">
        <w:rPr>
          <w:rFonts w:ascii="Times New Roman" w:hAnsi="Times New Roman" w:cs="Times New Roman"/>
          <w:b/>
          <w:i w:val="0"/>
          <w:color w:val="auto"/>
          <w:sz w:val="24"/>
          <w:szCs w:val="24"/>
        </w:rPr>
        <w:t>:</w:t>
      </w:r>
      <w:r w:rsidR="00F06D3B" w:rsidRPr="004D34D1">
        <w:rPr>
          <w:rFonts w:ascii="Times New Roman" w:hAnsi="Times New Roman" w:cs="Times New Roman"/>
          <w:b/>
          <w:color w:val="auto"/>
          <w:sz w:val="24"/>
          <w:szCs w:val="24"/>
          <w:lang w:val="en-US"/>
        </w:rPr>
        <w:t xml:space="preserve"> </w:t>
      </w:r>
      <w:r w:rsidR="00615C2A" w:rsidRPr="004D34D1">
        <w:rPr>
          <w:rFonts w:ascii="Times New Roman" w:hAnsi="Times New Roman" w:cs="Times New Roman"/>
          <w:i w:val="0"/>
          <w:color w:val="auto"/>
          <w:sz w:val="24"/>
          <w:szCs w:val="24"/>
          <w:lang w:val="en-US"/>
        </w:rPr>
        <w:t xml:space="preserve">When the ‘at depth threshold’ is set too low for deeper dives with variation in depth during the bottom phase, the bottom phase may be underestimated. In this case (left), </w:t>
      </w:r>
      <w:r w:rsidR="00014E13" w:rsidRPr="004D34D1">
        <w:rPr>
          <w:rFonts w:ascii="Times New Roman" w:hAnsi="Times New Roman" w:cs="Times New Roman"/>
          <w:i w:val="0"/>
          <w:color w:val="auto"/>
          <w:sz w:val="24"/>
          <w:szCs w:val="24"/>
          <w:lang w:val="en-US"/>
        </w:rPr>
        <w:t>rate of change in depth becomes zero at</w:t>
      </w:r>
      <w:r w:rsidR="00615C2A" w:rsidRPr="004D34D1">
        <w:rPr>
          <w:rFonts w:ascii="Times New Roman" w:hAnsi="Times New Roman" w:cs="Times New Roman"/>
          <w:i w:val="0"/>
          <w:color w:val="auto"/>
          <w:sz w:val="24"/>
          <w:szCs w:val="24"/>
          <w:lang w:val="en-US"/>
        </w:rPr>
        <w:t xml:space="preserve"> 152.0 m, however, as the maximum dept</w:t>
      </w:r>
      <w:r w:rsidR="00014E13" w:rsidRPr="004D34D1">
        <w:rPr>
          <w:rFonts w:ascii="Times New Roman" w:hAnsi="Times New Roman" w:cs="Times New Roman"/>
          <w:i w:val="0"/>
          <w:color w:val="auto"/>
          <w:sz w:val="24"/>
          <w:szCs w:val="24"/>
          <w:lang w:val="en-US"/>
        </w:rPr>
        <w:t>h is 182.5 m, and</w:t>
      </w:r>
      <w:r w:rsidR="00D21419" w:rsidRPr="004D34D1">
        <w:rPr>
          <w:rFonts w:ascii="Times New Roman" w:hAnsi="Times New Roman" w:cs="Times New Roman"/>
          <w:i w:val="0"/>
          <w:color w:val="auto"/>
          <w:sz w:val="24"/>
          <w:szCs w:val="24"/>
          <w:lang w:val="en-US"/>
        </w:rPr>
        <w:t xml:space="preserve"> as</w:t>
      </w:r>
      <w:r w:rsidR="00014E13" w:rsidRPr="004D34D1">
        <w:rPr>
          <w:rFonts w:ascii="Times New Roman" w:hAnsi="Times New Roman" w:cs="Times New Roman"/>
          <w:i w:val="0"/>
          <w:color w:val="auto"/>
          <w:sz w:val="24"/>
          <w:szCs w:val="24"/>
          <w:lang w:val="en-US"/>
        </w:rPr>
        <w:t xml:space="preserve"> 152</w:t>
      </w:r>
      <w:r w:rsidR="001B3248" w:rsidRPr="004D34D1">
        <w:rPr>
          <w:rFonts w:ascii="Times New Roman" w:hAnsi="Times New Roman" w:cs="Times New Roman"/>
          <w:i w:val="0"/>
          <w:color w:val="auto"/>
          <w:sz w:val="24"/>
          <w:szCs w:val="24"/>
          <w:lang w:val="en-US"/>
        </w:rPr>
        <w:t>.0</w:t>
      </w:r>
      <w:r w:rsidR="00014E13" w:rsidRPr="004D34D1">
        <w:rPr>
          <w:rFonts w:ascii="Times New Roman" w:hAnsi="Times New Roman" w:cs="Times New Roman"/>
          <w:i w:val="0"/>
          <w:color w:val="auto"/>
          <w:sz w:val="24"/>
          <w:szCs w:val="24"/>
          <w:lang w:val="en-US"/>
        </w:rPr>
        <w:t xml:space="preserve"> &lt; 164.25 </w:t>
      </w:r>
      <w:r w:rsidR="00D21419" w:rsidRPr="004D34D1">
        <w:rPr>
          <w:rFonts w:ascii="Times New Roman" w:hAnsi="Times New Roman" w:cs="Times New Roman"/>
          <w:i w:val="0"/>
          <w:color w:val="auto"/>
          <w:sz w:val="24"/>
          <w:szCs w:val="24"/>
          <w:lang w:val="en-US"/>
        </w:rPr>
        <w:t xml:space="preserve">(which is the ‘at depth threshold’ depth </w:t>
      </w:r>
      <w:r w:rsidR="00014E13" w:rsidRPr="004D34D1">
        <w:rPr>
          <w:rFonts w:ascii="Times New Roman" w:hAnsi="Times New Roman" w:cs="Times New Roman"/>
          <w:i w:val="0"/>
          <w:color w:val="auto"/>
          <w:sz w:val="24"/>
          <w:szCs w:val="24"/>
          <w:lang w:val="en-US"/>
        </w:rPr>
        <w:t>= (1-0.1)*182.5</w:t>
      </w:r>
      <w:r w:rsidR="00D21419" w:rsidRPr="004D34D1">
        <w:rPr>
          <w:rFonts w:ascii="Times New Roman" w:hAnsi="Times New Roman" w:cs="Times New Roman"/>
          <w:i w:val="0"/>
          <w:color w:val="auto"/>
          <w:sz w:val="24"/>
          <w:szCs w:val="24"/>
          <w:lang w:val="en-US"/>
        </w:rPr>
        <w:t>)</w:t>
      </w:r>
      <w:r w:rsidR="00615C2A" w:rsidRPr="004D34D1">
        <w:rPr>
          <w:rFonts w:ascii="Times New Roman" w:hAnsi="Times New Roman" w:cs="Times New Roman"/>
          <w:i w:val="0"/>
          <w:color w:val="auto"/>
          <w:sz w:val="24"/>
          <w:szCs w:val="24"/>
          <w:lang w:val="en-US"/>
        </w:rPr>
        <w:t>, this is still considered as descent. The bottom phase only starts once the threshold has been passed. Instead when the ‘at depth threshold’ is increased to 0.5 (right), as 152 &gt; 91.25</w:t>
      </w:r>
      <w:r w:rsidR="00D21419" w:rsidRPr="004D34D1">
        <w:rPr>
          <w:rFonts w:ascii="Times New Roman" w:hAnsi="Times New Roman" w:cs="Times New Roman"/>
          <w:i w:val="0"/>
          <w:color w:val="auto"/>
          <w:sz w:val="24"/>
          <w:szCs w:val="24"/>
          <w:lang w:val="en-US"/>
        </w:rPr>
        <w:t xml:space="preserve"> (which is the ‘at depth threshold’ depth </w:t>
      </w:r>
      <w:r w:rsidR="00014E13" w:rsidRPr="004D34D1">
        <w:rPr>
          <w:rFonts w:ascii="Times New Roman" w:hAnsi="Times New Roman" w:cs="Times New Roman"/>
          <w:i w:val="0"/>
          <w:color w:val="auto"/>
          <w:sz w:val="24"/>
          <w:szCs w:val="24"/>
          <w:lang w:val="en-US"/>
        </w:rPr>
        <w:t>= (1-0.5)*182.5</w:t>
      </w:r>
      <w:r w:rsidR="00D21419" w:rsidRPr="004D34D1">
        <w:rPr>
          <w:rFonts w:ascii="Times New Roman" w:hAnsi="Times New Roman" w:cs="Times New Roman"/>
          <w:i w:val="0"/>
          <w:color w:val="auto"/>
          <w:sz w:val="24"/>
          <w:szCs w:val="24"/>
          <w:lang w:val="en-US"/>
        </w:rPr>
        <w:t>)</w:t>
      </w:r>
      <w:r w:rsidR="00014E13" w:rsidRPr="004D34D1">
        <w:rPr>
          <w:rFonts w:ascii="Times New Roman" w:hAnsi="Times New Roman" w:cs="Times New Roman"/>
          <w:i w:val="0"/>
          <w:color w:val="auto"/>
          <w:sz w:val="24"/>
          <w:szCs w:val="24"/>
          <w:lang w:val="en-US"/>
        </w:rPr>
        <w:t>,</w:t>
      </w:r>
      <w:r w:rsidR="00615C2A" w:rsidRPr="004D34D1">
        <w:rPr>
          <w:rFonts w:ascii="Times New Roman" w:hAnsi="Times New Roman" w:cs="Times New Roman"/>
          <w:i w:val="0"/>
          <w:color w:val="auto"/>
          <w:sz w:val="24"/>
          <w:szCs w:val="24"/>
          <w:lang w:val="en-US"/>
        </w:rPr>
        <w:t xml:space="preserve"> and the rate of change in depth </w:t>
      </w:r>
      <w:r w:rsidR="00F36E31" w:rsidRPr="004D34D1">
        <w:rPr>
          <w:rFonts w:ascii="Times New Roman" w:hAnsi="Times New Roman" w:cs="Times New Roman"/>
          <w:i w:val="0"/>
          <w:color w:val="auto"/>
          <w:sz w:val="24"/>
          <w:szCs w:val="24"/>
          <w:lang w:val="en-US"/>
        </w:rPr>
        <w:t>is equal to zero, the bottom phase is modeled more appropriately.</w:t>
      </w:r>
      <w:bookmarkEnd w:id="16"/>
      <w:bookmarkEnd w:id="17"/>
      <w:r w:rsidR="00F36E31" w:rsidRPr="004D34D1">
        <w:rPr>
          <w:rFonts w:ascii="Times New Roman" w:hAnsi="Times New Roman" w:cs="Times New Roman"/>
          <w:i w:val="0"/>
          <w:color w:val="auto"/>
          <w:sz w:val="24"/>
          <w:szCs w:val="24"/>
          <w:lang w:val="en-US"/>
        </w:rPr>
        <w:t xml:space="preserve"> </w:t>
      </w:r>
      <w:r w:rsidR="00615C2A" w:rsidRPr="004D34D1">
        <w:rPr>
          <w:rFonts w:ascii="Times New Roman" w:hAnsi="Times New Roman" w:cs="Times New Roman"/>
          <w:i w:val="0"/>
          <w:color w:val="auto"/>
          <w:sz w:val="24"/>
          <w:szCs w:val="24"/>
          <w:lang w:val="en-US"/>
        </w:rPr>
        <w:t xml:space="preserve">   </w:t>
      </w:r>
    </w:p>
    <w:p w14:paraId="5542A7CE" w14:textId="6830A5B4" w:rsidR="00676AC7" w:rsidRDefault="00676AC7" w:rsidP="00865795">
      <w:pPr>
        <w:spacing w:line="240" w:lineRule="auto"/>
        <w:jc w:val="both"/>
        <w:rPr>
          <w:rFonts w:ascii="Times New Roman" w:hAnsi="Times New Roman" w:cs="Times New Roman"/>
          <w:lang w:val="en-US"/>
        </w:rPr>
      </w:pPr>
    </w:p>
    <w:p w14:paraId="2D51D3D1" w14:textId="77777777" w:rsidR="004D34D1" w:rsidRPr="00ED2D54" w:rsidRDefault="004D34D1" w:rsidP="00865795">
      <w:pPr>
        <w:spacing w:line="240" w:lineRule="auto"/>
        <w:jc w:val="both"/>
        <w:rPr>
          <w:rFonts w:ascii="Times New Roman" w:hAnsi="Times New Roman" w:cs="Times New Roman"/>
          <w:lang w:val="en-US"/>
        </w:rPr>
      </w:pPr>
    </w:p>
    <w:p w14:paraId="0322A723" w14:textId="5C66F1C2" w:rsidR="00092B72" w:rsidRPr="004D34D1" w:rsidRDefault="00F15233" w:rsidP="00865795">
      <w:pPr>
        <w:spacing w:line="240" w:lineRule="auto"/>
        <w:jc w:val="both"/>
        <w:rPr>
          <w:rFonts w:ascii="Times New Roman" w:hAnsi="Times New Roman" w:cs="Times New Roman"/>
          <w:b/>
          <w:i/>
          <w:sz w:val="24"/>
          <w:szCs w:val="24"/>
          <w:lang w:val="en-US"/>
        </w:rPr>
      </w:pPr>
      <w:r w:rsidRPr="004D34D1">
        <w:rPr>
          <w:rFonts w:ascii="Times New Roman" w:hAnsi="Times New Roman" w:cs="Times New Roman"/>
          <w:b/>
          <w:i/>
          <w:sz w:val="24"/>
          <w:szCs w:val="24"/>
          <w:lang w:val="en-US"/>
        </w:rPr>
        <w:lastRenderedPageBreak/>
        <w:t xml:space="preserve">3.3 </w:t>
      </w:r>
      <w:r w:rsidR="00092B72" w:rsidRPr="004D34D1">
        <w:rPr>
          <w:rFonts w:ascii="Times New Roman" w:hAnsi="Times New Roman" w:cs="Times New Roman"/>
          <w:b/>
          <w:i/>
          <w:sz w:val="24"/>
          <w:szCs w:val="24"/>
          <w:lang w:val="en-US"/>
        </w:rPr>
        <w:t>Surface threshold</w:t>
      </w:r>
    </w:p>
    <w:p w14:paraId="7D1B2558" w14:textId="4634C409" w:rsidR="00092B72" w:rsidRPr="004D34D1" w:rsidRDefault="00092B72"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Surface threshold is set to zero in default settings in </w:t>
      </w: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w:t>
      </w:r>
      <w:r w:rsidR="00184FB8" w:rsidRPr="004D34D1">
        <w:rPr>
          <w:rFonts w:ascii="Times New Roman" w:hAnsi="Times New Roman" w:cs="Times New Roman"/>
          <w:sz w:val="24"/>
          <w:szCs w:val="24"/>
          <w:lang w:val="en-US"/>
        </w:rPr>
        <w:t xml:space="preserve"> which was initially designed for d</w:t>
      </w:r>
      <w:r w:rsidR="001A7F11" w:rsidRPr="004D34D1">
        <w:rPr>
          <w:rFonts w:ascii="Times New Roman" w:hAnsi="Times New Roman" w:cs="Times New Roman"/>
          <w:sz w:val="24"/>
          <w:szCs w:val="24"/>
          <w:lang w:val="en-US"/>
        </w:rPr>
        <w:t>ata sampled at a  1 s frequency;</w:t>
      </w:r>
      <w:r w:rsidRPr="004D34D1">
        <w:rPr>
          <w:rFonts w:ascii="Times New Roman" w:hAnsi="Times New Roman" w:cs="Times New Roman"/>
          <w:sz w:val="24"/>
          <w:szCs w:val="24"/>
          <w:lang w:val="en-US"/>
        </w:rPr>
        <w:t xml:space="preserve"> and a low surface threshold value is recommended to improve dive modeling</w:t>
      </w:r>
      <w:r w:rsidR="00184FB8" w:rsidRPr="004D34D1">
        <w:rPr>
          <w:rFonts w:ascii="Times New Roman" w:hAnsi="Times New Roman" w:cs="Times New Roman"/>
          <w:sz w:val="24"/>
          <w:szCs w:val="24"/>
          <w:lang w:val="en-US"/>
        </w:rPr>
        <w:t xml:space="preserve">. </w:t>
      </w:r>
      <w:r w:rsidRPr="004D34D1">
        <w:rPr>
          <w:rFonts w:ascii="Times New Roman" w:hAnsi="Times New Roman" w:cs="Times New Roman"/>
          <w:sz w:val="24"/>
          <w:szCs w:val="24"/>
          <w:lang w:val="en-US"/>
        </w:rPr>
        <w:t>A surface threshold of 5 m was used</w:t>
      </w:r>
      <w:r w:rsidR="00014E13" w:rsidRPr="004D34D1">
        <w:rPr>
          <w:rFonts w:ascii="Times New Roman" w:hAnsi="Times New Roman" w:cs="Times New Roman"/>
          <w:sz w:val="24"/>
          <w:szCs w:val="24"/>
          <w:lang w:val="en-US"/>
        </w:rPr>
        <w:t xml:space="preserve"> here</w:t>
      </w:r>
      <w:r w:rsidRPr="004D34D1">
        <w:rPr>
          <w:rFonts w:ascii="Times New Roman" w:hAnsi="Times New Roman" w:cs="Times New Roman"/>
          <w:sz w:val="24"/>
          <w:szCs w:val="24"/>
          <w:lang w:val="en-US"/>
        </w:rPr>
        <w:t xml:space="preserve"> as this was greater than the length of the largest beluga (4.70 m) in our study and erroneous measurements most frequently occurred within 5 m of the surface, although it should be noted that other studies have used shallower dive thresholds (Lefebvre et al. 2018, </w:t>
      </w:r>
      <w:proofErr w:type="spellStart"/>
      <w:r w:rsidRPr="004D34D1">
        <w:rPr>
          <w:rFonts w:ascii="Times New Roman" w:hAnsi="Times New Roman" w:cs="Times New Roman"/>
          <w:sz w:val="24"/>
          <w:szCs w:val="24"/>
          <w:lang w:val="en-US"/>
        </w:rPr>
        <w:t>Vacquié</w:t>
      </w:r>
      <w:proofErr w:type="spellEnd"/>
      <w:r w:rsidRPr="004D34D1">
        <w:rPr>
          <w:rFonts w:ascii="Times New Roman" w:hAnsi="Times New Roman" w:cs="Times New Roman"/>
          <w:sz w:val="24"/>
          <w:szCs w:val="24"/>
          <w:lang w:val="en-US"/>
        </w:rPr>
        <w:t xml:space="preserve">-Garcia et al. 2019). </w:t>
      </w:r>
      <w:r w:rsidR="00594D99" w:rsidRPr="004D34D1">
        <w:rPr>
          <w:rFonts w:ascii="Times New Roman" w:hAnsi="Times New Roman" w:cs="Times New Roman"/>
          <w:sz w:val="24"/>
          <w:szCs w:val="24"/>
          <w:lang w:val="en-US"/>
        </w:rPr>
        <w:t>Whilst visual exploration of the dives revealed that this produced a good approximation of most dives, shorter dives were naturally characterized less effectively due to the 75 s sampling frequency of the raw data.</w:t>
      </w:r>
    </w:p>
    <w:p w14:paraId="0ABEAB79" w14:textId="5AF1ECA6" w:rsidR="00184FB8" w:rsidRPr="004D34D1" w:rsidRDefault="00184FB8"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It is important to note that in its current state</w:t>
      </w:r>
      <w:r w:rsidR="001A7F11"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xml:space="preserve"> </w:t>
      </w: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(v1.1.2) models the start of the descent phase</w:t>
      </w:r>
      <w:r w:rsidR="001A7F11" w:rsidRPr="004D34D1">
        <w:rPr>
          <w:rFonts w:ascii="Times New Roman" w:hAnsi="Times New Roman" w:cs="Times New Roman"/>
          <w:sz w:val="24"/>
          <w:szCs w:val="24"/>
          <w:lang w:val="en-US"/>
        </w:rPr>
        <w:t xml:space="preserve"> relative to the surface threshold</w:t>
      </w:r>
      <w:r w:rsidRPr="004D34D1">
        <w:rPr>
          <w:rFonts w:ascii="Times New Roman" w:hAnsi="Times New Roman" w:cs="Times New Roman"/>
          <w:sz w:val="24"/>
          <w:szCs w:val="24"/>
          <w:lang w:val="en-US"/>
        </w:rPr>
        <w:t xml:space="preserve"> differently depending on the sampling frequency. For sampling frequencies ≥ 10 s, the start of the descent phase is determined when the surface threshold is passed, and back tracks one point (as shown in </w:t>
      </w:r>
      <w:r w:rsidR="00594D99" w:rsidRPr="004D34D1">
        <w:rPr>
          <w:rFonts w:ascii="Times New Roman" w:hAnsi="Times New Roman" w:cs="Times New Roman"/>
          <w:sz w:val="24"/>
          <w:szCs w:val="24"/>
        </w:rPr>
        <w:t>Figure S2b</w:t>
      </w:r>
      <w:r w:rsidRPr="004D34D1">
        <w:rPr>
          <w:rFonts w:ascii="Times New Roman" w:hAnsi="Times New Roman" w:cs="Times New Roman"/>
          <w:sz w:val="24"/>
          <w:szCs w:val="24"/>
          <w:lang w:val="en-US"/>
        </w:rPr>
        <w:t>); however, for sampling frequencies &lt; 10 s the descent phase starts when 1 m depth is passed, and back tracks one point, irrespective of the surf</w:t>
      </w:r>
      <w:r w:rsidR="001A7F11" w:rsidRPr="004D34D1">
        <w:rPr>
          <w:rFonts w:ascii="Times New Roman" w:hAnsi="Times New Roman" w:cs="Times New Roman"/>
          <w:sz w:val="24"/>
          <w:szCs w:val="24"/>
          <w:lang w:val="en-US"/>
        </w:rPr>
        <w:t>ace threshold. The end of the a</w:t>
      </w:r>
      <w:r w:rsidRPr="004D34D1">
        <w:rPr>
          <w:rFonts w:ascii="Times New Roman" w:hAnsi="Times New Roman" w:cs="Times New Roman"/>
          <w:sz w:val="24"/>
          <w:szCs w:val="24"/>
          <w:lang w:val="en-US"/>
        </w:rPr>
        <w:t xml:space="preserve">scent phase is determined when the surface threshold is passed for all sampling frequencies (see </w:t>
      </w:r>
      <w:r w:rsidR="00594D99" w:rsidRPr="004D34D1">
        <w:rPr>
          <w:rFonts w:ascii="Times New Roman" w:hAnsi="Times New Roman" w:cs="Times New Roman"/>
          <w:sz w:val="24"/>
          <w:szCs w:val="24"/>
        </w:rPr>
        <w:t>Figure S2g</w:t>
      </w:r>
      <w:r w:rsidRPr="004D34D1">
        <w:rPr>
          <w:rFonts w:ascii="Times New Roman" w:hAnsi="Times New Roman" w:cs="Times New Roman"/>
          <w:sz w:val="24"/>
          <w:szCs w:val="24"/>
          <w:lang w:val="en-US"/>
        </w:rPr>
        <w:t xml:space="preserve"> for example of depth data at 1 s frequency).</w:t>
      </w:r>
    </w:p>
    <w:p w14:paraId="246E4029" w14:textId="4743AE53" w:rsidR="00594D99" w:rsidRPr="00ED2D54" w:rsidRDefault="00594D99" w:rsidP="00865795">
      <w:pPr>
        <w:spacing w:line="240" w:lineRule="auto"/>
        <w:jc w:val="both"/>
        <w:rPr>
          <w:rFonts w:ascii="Times New Roman" w:hAnsi="Times New Roman" w:cs="Times New Roman"/>
          <w:lang w:val="en-US"/>
        </w:rPr>
      </w:pPr>
    </w:p>
    <w:p w14:paraId="0A83785A" w14:textId="40E1EC97" w:rsidR="00594D99" w:rsidRPr="00ED2D54" w:rsidRDefault="00594D99" w:rsidP="00865795">
      <w:pPr>
        <w:spacing w:line="240" w:lineRule="auto"/>
        <w:jc w:val="both"/>
        <w:rPr>
          <w:rFonts w:ascii="Times New Roman" w:hAnsi="Times New Roman" w:cs="Times New Roman"/>
          <w:lang w:val="en-US"/>
        </w:rPr>
      </w:pPr>
    </w:p>
    <w:p w14:paraId="363E3AE4" w14:textId="2820CFD0" w:rsidR="00594D99" w:rsidRPr="00ED2D54" w:rsidRDefault="00594D99" w:rsidP="00865795">
      <w:pPr>
        <w:spacing w:line="240" w:lineRule="auto"/>
        <w:jc w:val="both"/>
        <w:rPr>
          <w:rFonts w:ascii="Times New Roman" w:hAnsi="Times New Roman" w:cs="Times New Roman"/>
          <w:lang w:val="en-US"/>
        </w:rPr>
      </w:pPr>
      <w:r w:rsidRPr="00ED2D54">
        <w:rPr>
          <w:rFonts w:ascii="Times New Roman" w:hAnsi="Times New Roman" w:cs="Times New Roman"/>
          <w:b/>
          <w:noProof/>
          <w:lang w:val="en-GB" w:eastAsia="en-GB"/>
        </w:rPr>
        <w:drawing>
          <wp:inline distT="0" distB="0" distL="0" distR="0" wp14:anchorId="0DD11EC8" wp14:editId="235513BE">
            <wp:extent cx="6332220" cy="2994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ple1sexample.png"/>
                    <pic:cNvPicPr/>
                  </pic:nvPicPr>
                  <pic:blipFill rotWithShape="1">
                    <a:blip r:embed="rId14" cstate="print">
                      <a:extLst>
                        <a:ext uri="{28A0092B-C50C-407E-A947-70E740481C1C}">
                          <a14:useLocalDpi xmlns:a14="http://schemas.microsoft.com/office/drawing/2010/main" val="0"/>
                        </a:ext>
                      </a:extLst>
                    </a:blip>
                    <a:srcRect t="15274"/>
                    <a:stretch/>
                  </pic:blipFill>
                  <pic:spPr bwMode="auto">
                    <a:xfrm>
                      <a:off x="0" y="0"/>
                      <a:ext cx="6332220" cy="2994025"/>
                    </a:xfrm>
                    <a:prstGeom prst="rect">
                      <a:avLst/>
                    </a:prstGeom>
                    <a:ln>
                      <a:noFill/>
                    </a:ln>
                    <a:extLst>
                      <a:ext uri="{53640926-AAD7-44D8-BBD7-CCE9431645EC}">
                        <a14:shadowObscured xmlns:a14="http://schemas.microsoft.com/office/drawing/2010/main"/>
                      </a:ext>
                    </a:extLst>
                  </pic:spPr>
                </pic:pic>
              </a:graphicData>
            </a:graphic>
          </wp:inline>
        </w:drawing>
      </w:r>
    </w:p>
    <w:p w14:paraId="0CF3E0CC" w14:textId="2D3D0FCC" w:rsidR="00594D99" w:rsidRPr="004D34D1" w:rsidRDefault="00594D99" w:rsidP="00594D99">
      <w:pPr>
        <w:pStyle w:val="Caption"/>
        <w:jc w:val="both"/>
        <w:rPr>
          <w:rFonts w:ascii="Times New Roman" w:hAnsi="Times New Roman" w:cs="Times New Roman"/>
          <w:i w:val="0"/>
          <w:color w:val="auto"/>
          <w:sz w:val="24"/>
          <w:szCs w:val="24"/>
          <w:lang w:val="en-US"/>
        </w:rPr>
      </w:pPr>
      <w:bookmarkStart w:id="18" w:name="_Ref59438195"/>
      <w:bookmarkStart w:id="19" w:name="_Toc59436195"/>
      <w:bookmarkStart w:id="20" w:name="_Toc59553588"/>
      <w:r w:rsidRPr="004D34D1">
        <w:rPr>
          <w:rFonts w:ascii="Times New Roman" w:hAnsi="Times New Roman" w:cs="Times New Roman"/>
          <w:b/>
          <w:i w:val="0"/>
          <w:color w:val="auto"/>
          <w:sz w:val="24"/>
          <w:szCs w:val="24"/>
        </w:rPr>
        <w:t>Figure S2</w:t>
      </w:r>
      <w:r w:rsidRPr="004D34D1">
        <w:rPr>
          <w:rFonts w:ascii="Times New Roman" w:hAnsi="Times New Roman" w:cs="Times New Roman"/>
          <w:b/>
          <w:i w:val="0"/>
          <w:noProof/>
          <w:color w:val="auto"/>
          <w:sz w:val="24"/>
          <w:szCs w:val="24"/>
        </w:rPr>
        <w:t>g</w:t>
      </w:r>
      <w:bookmarkEnd w:id="18"/>
      <w:r w:rsidRPr="004D34D1">
        <w:rPr>
          <w:rFonts w:ascii="Times New Roman" w:hAnsi="Times New Roman" w:cs="Times New Roman"/>
          <w:b/>
          <w:i w:val="0"/>
          <w:color w:val="auto"/>
          <w:sz w:val="24"/>
          <w:szCs w:val="24"/>
        </w:rPr>
        <w:t>:</w:t>
      </w:r>
      <w:r w:rsidRPr="004D34D1">
        <w:rPr>
          <w:rFonts w:ascii="Times New Roman" w:hAnsi="Times New Roman" w:cs="Times New Roman"/>
          <w:b/>
          <w:i w:val="0"/>
          <w:color w:val="auto"/>
          <w:sz w:val="24"/>
          <w:szCs w:val="24"/>
          <w:lang w:val="en-US"/>
        </w:rPr>
        <w:t xml:space="preserve"> </w:t>
      </w:r>
      <w:r w:rsidRPr="004D34D1">
        <w:rPr>
          <w:rFonts w:ascii="Times New Roman" w:hAnsi="Times New Roman" w:cs="Times New Roman"/>
          <w:i w:val="0"/>
          <w:color w:val="auto"/>
          <w:sz w:val="24"/>
          <w:szCs w:val="24"/>
          <w:lang w:val="en-US"/>
        </w:rPr>
        <w:t xml:space="preserve">Dive identified in </w:t>
      </w:r>
      <w:proofErr w:type="spellStart"/>
      <w:r w:rsidRPr="004D34D1">
        <w:rPr>
          <w:rFonts w:ascii="Times New Roman" w:hAnsi="Times New Roman" w:cs="Times New Roman"/>
          <w:i w:val="0"/>
          <w:color w:val="auto"/>
          <w:sz w:val="24"/>
          <w:szCs w:val="24"/>
          <w:lang w:val="en-US"/>
        </w:rPr>
        <w:t>divebomb</w:t>
      </w:r>
      <w:proofErr w:type="spellEnd"/>
      <w:r w:rsidRPr="004D34D1">
        <w:rPr>
          <w:rFonts w:ascii="Times New Roman" w:hAnsi="Times New Roman" w:cs="Times New Roman"/>
          <w:i w:val="0"/>
          <w:color w:val="auto"/>
          <w:sz w:val="24"/>
          <w:szCs w:val="24"/>
          <w:lang w:val="en-US"/>
        </w:rPr>
        <w:t xml:space="preserve"> using time-depth data </w:t>
      </w:r>
      <w:proofErr w:type="spellStart"/>
      <w:r w:rsidRPr="004D34D1">
        <w:rPr>
          <w:rFonts w:ascii="Times New Roman" w:hAnsi="Times New Roman" w:cs="Times New Roman"/>
          <w:i w:val="0"/>
          <w:color w:val="auto"/>
          <w:sz w:val="24"/>
          <w:szCs w:val="24"/>
          <w:lang w:val="en-US"/>
        </w:rPr>
        <w:t>upsampled</w:t>
      </w:r>
      <w:proofErr w:type="spellEnd"/>
      <w:r w:rsidRPr="004D34D1">
        <w:rPr>
          <w:rFonts w:ascii="Times New Roman" w:hAnsi="Times New Roman" w:cs="Times New Roman"/>
          <w:i w:val="0"/>
          <w:color w:val="auto"/>
          <w:sz w:val="24"/>
          <w:szCs w:val="24"/>
          <w:lang w:val="en-US"/>
        </w:rPr>
        <w:t xml:space="preserve"> to 1 s from 75 s. ‘Surface threshold’ was set at </w:t>
      </w:r>
      <w:r w:rsidR="00D21419" w:rsidRPr="004D34D1">
        <w:rPr>
          <w:rFonts w:ascii="Times New Roman" w:hAnsi="Times New Roman" w:cs="Times New Roman"/>
          <w:i w:val="0"/>
          <w:color w:val="auto"/>
          <w:sz w:val="24"/>
          <w:szCs w:val="24"/>
          <w:lang w:val="en-US"/>
        </w:rPr>
        <w:t>5 m. The descent phase begins when depth exceeds 1 m, and back tracks one data point</w:t>
      </w:r>
      <w:r w:rsidRPr="004D34D1">
        <w:rPr>
          <w:rFonts w:ascii="Times New Roman" w:hAnsi="Times New Roman" w:cs="Times New Roman"/>
          <w:i w:val="0"/>
          <w:color w:val="auto"/>
          <w:sz w:val="24"/>
          <w:szCs w:val="24"/>
          <w:lang w:val="en-US"/>
        </w:rPr>
        <w:t>, however, the ascent phase ends when the 5 m threshold is passed, resulting in this symmetric dive being characterized as having a shorter ascent phase than descent phase.</w:t>
      </w:r>
      <w:bookmarkEnd w:id="19"/>
      <w:bookmarkEnd w:id="20"/>
      <w:r w:rsidRPr="004D34D1">
        <w:rPr>
          <w:rFonts w:ascii="Times New Roman" w:hAnsi="Times New Roman" w:cs="Times New Roman"/>
          <w:i w:val="0"/>
          <w:color w:val="auto"/>
          <w:sz w:val="24"/>
          <w:szCs w:val="24"/>
          <w:lang w:val="en-US"/>
        </w:rPr>
        <w:t xml:space="preserve"> </w:t>
      </w:r>
    </w:p>
    <w:p w14:paraId="11228854" w14:textId="589C02AB" w:rsidR="004D34D1" w:rsidRDefault="004D34D1" w:rsidP="00865795">
      <w:pPr>
        <w:spacing w:line="240" w:lineRule="auto"/>
        <w:jc w:val="both"/>
        <w:rPr>
          <w:rFonts w:ascii="Times New Roman" w:hAnsi="Times New Roman" w:cs="Times New Roman"/>
          <w:lang w:val="en-US"/>
        </w:rPr>
      </w:pPr>
    </w:p>
    <w:p w14:paraId="741F2C9D" w14:textId="4746CCC2" w:rsidR="00DC173F" w:rsidRDefault="00DC173F" w:rsidP="00865795">
      <w:pPr>
        <w:spacing w:line="240" w:lineRule="auto"/>
        <w:jc w:val="both"/>
        <w:rPr>
          <w:rFonts w:ascii="Times New Roman" w:hAnsi="Times New Roman" w:cs="Times New Roman"/>
          <w:lang w:val="en-US"/>
        </w:rPr>
      </w:pPr>
    </w:p>
    <w:p w14:paraId="022A1402" w14:textId="77777777" w:rsidR="005D63CD" w:rsidRPr="00ED2D54" w:rsidRDefault="005D63CD" w:rsidP="00865795">
      <w:pPr>
        <w:spacing w:line="240" w:lineRule="auto"/>
        <w:jc w:val="both"/>
        <w:rPr>
          <w:rFonts w:ascii="Times New Roman" w:hAnsi="Times New Roman" w:cs="Times New Roman"/>
          <w:lang w:val="en-US"/>
        </w:rPr>
      </w:pPr>
    </w:p>
    <w:p w14:paraId="42421894" w14:textId="60DA4C26" w:rsidR="00F06D3B" w:rsidRPr="004D34D1" w:rsidRDefault="001B3248" w:rsidP="00865795">
      <w:pPr>
        <w:spacing w:line="240" w:lineRule="auto"/>
        <w:jc w:val="both"/>
        <w:rPr>
          <w:rFonts w:ascii="Times New Roman" w:hAnsi="Times New Roman" w:cs="Times New Roman"/>
          <w:b/>
          <w:i/>
          <w:sz w:val="24"/>
          <w:szCs w:val="24"/>
          <w:lang w:val="en-US"/>
        </w:rPr>
      </w:pPr>
      <w:r w:rsidRPr="004D34D1">
        <w:rPr>
          <w:rFonts w:ascii="Times New Roman" w:hAnsi="Times New Roman" w:cs="Times New Roman"/>
          <w:b/>
          <w:i/>
          <w:sz w:val="24"/>
          <w:szCs w:val="24"/>
          <w:lang w:val="en-US"/>
        </w:rPr>
        <w:lastRenderedPageBreak/>
        <w:t xml:space="preserve">3.4 </w:t>
      </w:r>
      <w:r w:rsidR="00C43C10" w:rsidRPr="004D34D1">
        <w:rPr>
          <w:rFonts w:ascii="Times New Roman" w:hAnsi="Times New Roman" w:cs="Times New Roman"/>
          <w:b/>
          <w:i/>
          <w:sz w:val="24"/>
          <w:szCs w:val="24"/>
          <w:lang w:val="en-US"/>
        </w:rPr>
        <w:t>Missing data</w:t>
      </w:r>
    </w:p>
    <w:p w14:paraId="7E615A95" w14:textId="36661148" w:rsidR="00C77405" w:rsidRDefault="00C43C10" w:rsidP="00865795">
      <w:pPr>
        <w:spacing w:line="240" w:lineRule="auto"/>
        <w:jc w:val="both"/>
        <w:rPr>
          <w:rFonts w:ascii="Times New Roman" w:hAnsi="Times New Roman" w:cs="Times New Roman"/>
          <w:sz w:val="24"/>
          <w:szCs w:val="24"/>
          <w:lang w:val="en-US"/>
        </w:rPr>
      </w:pP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is sensitive to </w:t>
      </w:r>
      <w:r w:rsidR="00C77405" w:rsidRPr="004D34D1">
        <w:rPr>
          <w:rFonts w:ascii="Times New Roman" w:hAnsi="Times New Roman" w:cs="Times New Roman"/>
          <w:sz w:val="24"/>
          <w:szCs w:val="24"/>
          <w:lang w:val="en-US"/>
        </w:rPr>
        <w:t>gaps in the data</w:t>
      </w:r>
      <w:r w:rsidRPr="004D34D1">
        <w:rPr>
          <w:rFonts w:ascii="Times New Roman" w:hAnsi="Times New Roman" w:cs="Times New Roman"/>
          <w:sz w:val="24"/>
          <w:szCs w:val="24"/>
          <w:lang w:val="en-US"/>
        </w:rPr>
        <w:t xml:space="preserve">, which is a common occurrence </w:t>
      </w:r>
      <w:r w:rsidR="002C5FC4" w:rsidRPr="004D34D1">
        <w:rPr>
          <w:rFonts w:ascii="Times New Roman" w:hAnsi="Times New Roman" w:cs="Times New Roman"/>
          <w:sz w:val="24"/>
          <w:szCs w:val="24"/>
          <w:lang w:val="en-US"/>
        </w:rPr>
        <w:t>for</w:t>
      </w:r>
      <w:r w:rsidRPr="004D34D1">
        <w:rPr>
          <w:rFonts w:ascii="Times New Roman" w:hAnsi="Times New Roman" w:cs="Times New Roman"/>
          <w:sz w:val="24"/>
          <w:szCs w:val="24"/>
          <w:lang w:val="en-US"/>
        </w:rPr>
        <w:t xml:space="preserve"> A</w:t>
      </w:r>
      <w:r w:rsidR="00D37428" w:rsidRPr="004D34D1">
        <w:rPr>
          <w:rFonts w:ascii="Times New Roman" w:hAnsi="Times New Roman" w:cs="Times New Roman"/>
          <w:sz w:val="24"/>
          <w:szCs w:val="24"/>
          <w:lang w:val="en-US"/>
        </w:rPr>
        <w:t>rgos-</w:t>
      </w:r>
      <w:r w:rsidRPr="004D34D1">
        <w:rPr>
          <w:rFonts w:ascii="Times New Roman" w:hAnsi="Times New Roman" w:cs="Times New Roman"/>
          <w:sz w:val="24"/>
          <w:szCs w:val="24"/>
          <w:lang w:val="en-US"/>
        </w:rPr>
        <w:t>transmitted data. The time-series data w</w:t>
      </w:r>
      <w:r w:rsidR="002C5FC4" w:rsidRPr="004D34D1">
        <w:rPr>
          <w:rFonts w:ascii="Times New Roman" w:hAnsi="Times New Roman" w:cs="Times New Roman"/>
          <w:sz w:val="24"/>
          <w:szCs w:val="24"/>
          <w:lang w:val="en-US"/>
        </w:rPr>
        <w:t xml:space="preserve">ere </w:t>
      </w:r>
      <w:r w:rsidRPr="004D34D1">
        <w:rPr>
          <w:rFonts w:ascii="Times New Roman" w:hAnsi="Times New Roman" w:cs="Times New Roman"/>
          <w:sz w:val="24"/>
          <w:szCs w:val="24"/>
          <w:lang w:val="en-US"/>
        </w:rPr>
        <w:t>therefore linearly interpolated across these missing phases</w:t>
      </w:r>
      <w:r w:rsidR="002C5FC4" w:rsidRPr="004D34D1">
        <w:rPr>
          <w:rFonts w:ascii="Times New Roman" w:hAnsi="Times New Roman" w:cs="Times New Roman"/>
          <w:sz w:val="24"/>
          <w:szCs w:val="24"/>
          <w:lang w:val="en-US"/>
        </w:rPr>
        <w:t xml:space="preserve"> (which were always ≥ 1 hour in duration)</w:t>
      </w:r>
      <w:r w:rsidRPr="004D34D1">
        <w:rPr>
          <w:rFonts w:ascii="Times New Roman" w:hAnsi="Times New Roman" w:cs="Times New Roman"/>
          <w:sz w:val="24"/>
          <w:szCs w:val="24"/>
          <w:lang w:val="en-US"/>
        </w:rPr>
        <w:t>,</w:t>
      </w:r>
      <w:r w:rsidR="00825F3D" w:rsidRPr="004D34D1">
        <w:rPr>
          <w:rFonts w:ascii="Times New Roman" w:hAnsi="Times New Roman" w:cs="Times New Roman"/>
          <w:sz w:val="24"/>
          <w:szCs w:val="24"/>
          <w:lang w:val="en-US"/>
        </w:rPr>
        <w:t xml:space="preserve"> and incorrectly modeled dives were identified and removed in post-processing.</w:t>
      </w:r>
      <w:r w:rsidR="002C5FC4" w:rsidRPr="004D34D1">
        <w:rPr>
          <w:rFonts w:ascii="Times New Roman" w:hAnsi="Times New Roman" w:cs="Times New Roman"/>
          <w:sz w:val="24"/>
          <w:szCs w:val="24"/>
          <w:lang w:val="en-US"/>
        </w:rPr>
        <w:t xml:space="preserve"> To ide</w:t>
      </w:r>
      <w:r w:rsidR="00C77405" w:rsidRPr="004D34D1">
        <w:rPr>
          <w:rFonts w:ascii="Times New Roman" w:hAnsi="Times New Roman" w:cs="Times New Roman"/>
          <w:sz w:val="24"/>
          <w:szCs w:val="24"/>
          <w:lang w:val="en-US"/>
        </w:rPr>
        <w:t xml:space="preserve">ntify incorrectly modeled dives the missing phases were identified in the raw time-series data, and any dive which was modeled over a time period of a missing phase was removed. </w:t>
      </w:r>
      <w:r w:rsidR="00825F3D" w:rsidRPr="004D34D1">
        <w:rPr>
          <w:rFonts w:ascii="Times New Roman" w:hAnsi="Times New Roman" w:cs="Times New Roman"/>
          <w:sz w:val="24"/>
          <w:szCs w:val="24"/>
          <w:lang w:val="en-US"/>
        </w:rPr>
        <w:t xml:space="preserve">To maximize the number of dives used in the classification procedure, dives with incorrectly-modeled </w:t>
      </w:r>
      <w:r w:rsidR="003D17C8" w:rsidRPr="004D34D1">
        <w:rPr>
          <w:rFonts w:ascii="Times New Roman" w:hAnsi="Times New Roman" w:cs="Times New Roman"/>
          <w:sz w:val="24"/>
          <w:szCs w:val="24"/>
          <w:lang w:val="en-US"/>
        </w:rPr>
        <w:t>post-dive surface intervals (i.e. post-dive surface intervals interpolated across missing data)</w:t>
      </w:r>
      <w:r w:rsidR="00825F3D" w:rsidRPr="004D34D1">
        <w:rPr>
          <w:rFonts w:ascii="Times New Roman" w:hAnsi="Times New Roman" w:cs="Times New Roman"/>
          <w:sz w:val="24"/>
          <w:szCs w:val="24"/>
          <w:lang w:val="en-US"/>
        </w:rPr>
        <w:t xml:space="preserve"> were not excluded, instead their </w:t>
      </w:r>
      <w:r w:rsidR="003D17C8" w:rsidRPr="004D34D1">
        <w:rPr>
          <w:rFonts w:ascii="Times New Roman" w:hAnsi="Times New Roman" w:cs="Times New Roman"/>
          <w:sz w:val="24"/>
          <w:szCs w:val="24"/>
          <w:lang w:val="en-US"/>
        </w:rPr>
        <w:t xml:space="preserve">post-dive surface intervals </w:t>
      </w:r>
      <w:r w:rsidR="00825F3D" w:rsidRPr="004D34D1">
        <w:rPr>
          <w:rFonts w:ascii="Times New Roman" w:hAnsi="Times New Roman" w:cs="Times New Roman"/>
          <w:sz w:val="24"/>
          <w:szCs w:val="24"/>
          <w:lang w:val="en-US"/>
        </w:rPr>
        <w:t>were converted to NA</w:t>
      </w:r>
      <w:r w:rsidR="00241CE0" w:rsidRPr="004D34D1">
        <w:rPr>
          <w:rFonts w:ascii="Times New Roman" w:hAnsi="Times New Roman" w:cs="Times New Roman"/>
          <w:sz w:val="24"/>
          <w:szCs w:val="24"/>
          <w:lang w:val="en-US"/>
        </w:rPr>
        <w:t xml:space="preserve"> (</w:t>
      </w:r>
      <w:r w:rsidR="0090644C" w:rsidRPr="004D34D1">
        <w:rPr>
          <w:rFonts w:ascii="Times New Roman" w:hAnsi="Times New Roman" w:cs="Times New Roman"/>
          <w:sz w:val="24"/>
          <w:szCs w:val="24"/>
          <w:lang w:val="en-US"/>
        </w:rPr>
        <w:t xml:space="preserve">n = 1305, </w:t>
      </w:r>
      <w:r w:rsidR="00241CE0" w:rsidRPr="004D34D1">
        <w:rPr>
          <w:rFonts w:ascii="Times New Roman" w:hAnsi="Times New Roman" w:cs="Times New Roman"/>
          <w:sz w:val="24"/>
          <w:szCs w:val="24"/>
          <w:lang w:val="en-US"/>
        </w:rPr>
        <w:t>1.5 % of dives)</w:t>
      </w:r>
      <w:r w:rsidR="00825F3D" w:rsidRPr="004D34D1">
        <w:rPr>
          <w:rFonts w:ascii="Times New Roman" w:hAnsi="Times New Roman" w:cs="Times New Roman"/>
          <w:sz w:val="24"/>
          <w:szCs w:val="24"/>
          <w:lang w:val="en-US"/>
        </w:rPr>
        <w:t xml:space="preserve"> and this metric was not used in the classification procedure, but was compared between dive types after classification</w:t>
      </w:r>
      <w:r w:rsidR="00D37428" w:rsidRPr="004D34D1">
        <w:rPr>
          <w:rFonts w:ascii="Times New Roman" w:hAnsi="Times New Roman" w:cs="Times New Roman"/>
          <w:sz w:val="24"/>
          <w:szCs w:val="24"/>
          <w:lang w:val="en-US"/>
        </w:rPr>
        <w:t xml:space="preserve"> (see Supplement</w:t>
      </w:r>
      <w:r w:rsidR="00D21419" w:rsidRPr="004D34D1">
        <w:rPr>
          <w:rFonts w:ascii="Times New Roman" w:hAnsi="Times New Roman" w:cs="Times New Roman"/>
          <w:sz w:val="24"/>
          <w:szCs w:val="24"/>
          <w:lang w:val="en-US"/>
        </w:rPr>
        <w:t>ary material</w:t>
      </w:r>
      <w:r w:rsidR="00D37428" w:rsidRPr="004D34D1">
        <w:rPr>
          <w:rFonts w:ascii="Times New Roman" w:hAnsi="Times New Roman" w:cs="Times New Roman"/>
          <w:sz w:val="24"/>
          <w:szCs w:val="24"/>
          <w:lang w:val="en-US"/>
        </w:rPr>
        <w:t xml:space="preserve"> 3, Table S3a)</w:t>
      </w:r>
      <w:r w:rsidR="00825F3D" w:rsidRPr="004D34D1">
        <w:rPr>
          <w:rFonts w:ascii="Times New Roman" w:hAnsi="Times New Roman" w:cs="Times New Roman"/>
          <w:sz w:val="24"/>
          <w:szCs w:val="24"/>
          <w:lang w:val="en-US"/>
        </w:rPr>
        <w:t xml:space="preserve">.  </w:t>
      </w:r>
    </w:p>
    <w:p w14:paraId="04B1C84F" w14:textId="7719EFED" w:rsidR="00C2165B" w:rsidRDefault="00C2165B" w:rsidP="00865795">
      <w:pPr>
        <w:spacing w:line="240" w:lineRule="auto"/>
        <w:jc w:val="both"/>
        <w:rPr>
          <w:rFonts w:ascii="Times New Roman" w:hAnsi="Times New Roman" w:cs="Times New Roman"/>
          <w:sz w:val="24"/>
          <w:szCs w:val="24"/>
          <w:lang w:val="en-US"/>
        </w:rPr>
      </w:pPr>
    </w:p>
    <w:p w14:paraId="39165281" w14:textId="79AA4A35" w:rsidR="00C2165B" w:rsidRDefault="00C2165B" w:rsidP="00865795">
      <w:pPr>
        <w:spacing w:line="240" w:lineRule="auto"/>
        <w:jc w:val="both"/>
        <w:rPr>
          <w:rFonts w:ascii="Times New Roman" w:hAnsi="Times New Roman" w:cs="Times New Roman"/>
          <w:b/>
          <w:i/>
          <w:sz w:val="24"/>
          <w:szCs w:val="24"/>
          <w:lang w:val="en-US"/>
        </w:rPr>
      </w:pPr>
      <w:r w:rsidRPr="00C2165B">
        <w:rPr>
          <w:rFonts w:ascii="Times New Roman" w:hAnsi="Times New Roman" w:cs="Times New Roman"/>
          <w:b/>
          <w:i/>
          <w:sz w:val="24"/>
          <w:szCs w:val="24"/>
          <w:lang w:val="en-US"/>
        </w:rPr>
        <w:t>3.5</w:t>
      </w:r>
      <w:r>
        <w:rPr>
          <w:rFonts w:ascii="Times New Roman" w:hAnsi="Times New Roman" w:cs="Times New Roman"/>
          <w:b/>
          <w:i/>
          <w:sz w:val="24"/>
          <w:szCs w:val="24"/>
          <w:lang w:val="en-US"/>
        </w:rPr>
        <w:t xml:space="preserve"> Script for characterizing dives </w:t>
      </w:r>
      <w:r w:rsidR="004048DA">
        <w:rPr>
          <w:rFonts w:ascii="Times New Roman" w:hAnsi="Times New Roman" w:cs="Times New Roman"/>
          <w:b/>
          <w:i/>
          <w:sz w:val="24"/>
          <w:szCs w:val="24"/>
          <w:lang w:val="en-US"/>
        </w:rPr>
        <w:t xml:space="preserve">with </w:t>
      </w:r>
      <w:proofErr w:type="spellStart"/>
      <w:r w:rsidR="004048DA">
        <w:rPr>
          <w:rFonts w:ascii="Times New Roman" w:hAnsi="Times New Roman" w:cs="Times New Roman"/>
          <w:b/>
          <w:i/>
          <w:sz w:val="24"/>
          <w:szCs w:val="24"/>
          <w:lang w:val="en-US"/>
        </w:rPr>
        <w:t>divebomb</w:t>
      </w:r>
      <w:proofErr w:type="spellEnd"/>
      <w:r w:rsidR="00D11457">
        <w:rPr>
          <w:rFonts w:ascii="Times New Roman" w:hAnsi="Times New Roman" w:cs="Times New Roman"/>
          <w:b/>
          <w:i/>
          <w:sz w:val="24"/>
          <w:szCs w:val="24"/>
          <w:lang w:val="en-US"/>
        </w:rPr>
        <w:t xml:space="preserve"> </w:t>
      </w:r>
      <w:r w:rsidR="00D11457" w:rsidRPr="00D11457">
        <w:rPr>
          <w:rFonts w:ascii="Times New Roman" w:hAnsi="Times New Roman" w:cs="Times New Roman"/>
          <w:b/>
          <w:i/>
          <w:sz w:val="24"/>
          <w:szCs w:val="24"/>
          <w:lang w:val="en-US"/>
        </w:rPr>
        <w:t>v1.1.2</w:t>
      </w:r>
    </w:p>
    <w:p w14:paraId="3ACD90F1" w14:textId="3B50C8AD" w:rsidR="004048DA" w:rsidRDefault="004048DA" w:rsidP="00865795">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code below can be used with the example depth time series data from a tagged beluga (</w:t>
      </w:r>
      <w:r w:rsidR="00BA526B">
        <w:rPr>
          <w:rFonts w:ascii="Times New Roman" w:hAnsi="Times New Roman" w:cs="Times New Roman"/>
          <w:sz w:val="24"/>
          <w:szCs w:val="24"/>
          <w:lang w:val="en-US"/>
        </w:rPr>
        <w:t xml:space="preserve">Supplementary </w:t>
      </w:r>
      <w:r w:rsidR="009828A9">
        <w:rPr>
          <w:rFonts w:ascii="Times New Roman" w:hAnsi="Times New Roman" w:cs="Times New Roman"/>
          <w:sz w:val="24"/>
          <w:szCs w:val="24"/>
          <w:lang w:val="en-US"/>
        </w:rPr>
        <w:t>Table 2</w:t>
      </w:r>
      <w:r w:rsidR="00BA526B">
        <w:rPr>
          <w:rFonts w:ascii="Times New Roman" w:hAnsi="Times New Roman" w:cs="Times New Roman"/>
          <w:sz w:val="24"/>
          <w:szCs w:val="24"/>
          <w:lang w:val="en-US"/>
        </w:rPr>
        <w:t xml:space="preserve"> csv file</w:t>
      </w:r>
      <w:r>
        <w:rPr>
          <w:rFonts w:ascii="Times New Roman" w:hAnsi="Times New Roman" w:cs="Times New Roman"/>
          <w:sz w:val="24"/>
          <w:szCs w:val="24"/>
          <w:lang w:val="en-US"/>
        </w:rPr>
        <w:t>) to isolate and characterise dives us</w:t>
      </w:r>
      <w:r w:rsidR="00D11457">
        <w:rPr>
          <w:rFonts w:ascii="Times New Roman" w:hAnsi="Times New Roman" w:cs="Times New Roman"/>
          <w:sz w:val="24"/>
          <w:szCs w:val="24"/>
          <w:lang w:val="en-US"/>
        </w:rPr>
        <w:t xml:space="preserve">ing </w:t>
      </w:r>
      <w:proofErr w:type="spellStart"/>
      <w:r w:rsidR="00D11457">
        <w:rPr>
          <w:rFonts w:ascii="Times New Roman" w:hAnsi="Times New Roman" w:cs="Times New Roman"/>
          <w:sz w:val="24"/>
          <w:szCs w:val="24"/>
          <w:lang w:val="en-US"/>
        </w:rPr>
        <w:t>divebomb</w:t>
      </w:r>
      <w:proofErr w:type="spellEnd"/>
      <w:r w:rsidR="00D11457">
        <w:rPr>
          <w:rFonts w:ascii="Times New Roman" w:hAnsi="Times New Roman" w:cs="Times New Roman"/>
          <w:sz w:val="24"/>
          <w:szCs w:val="24"/>
          <w:lang w:val="en-US"/>
        </w:rPr>
        <w:t xml:space="preserve"> in Python</w:t>
      </w:r>
      <w:r>
        <w:rPr>
          <w:rFonts w:ascii="Times New Roman" w:hAnsi="Times New Roman" w:cs="Times New Roman"/>
          <w:sz w:val="24"/>
          <w:szCs w:val="24"/>
          <w:lang w:val="en-US"/>
        </w:rPr>
        <w:t xml:space="preserve">. The script here firstly </w:t>
      </w:r>
      <w:proofErr w:type="spellStart"/>
      <w:r>
        <w:rPr>
          <w:rFonts w:ascii="Times New Roman" w:hAnsi="Times New Roman" w:cs="Times New Roman"/>
          <w:sz w:val="24"/>
          <w:szCs w:val="24"/>
          <w:lang w:val="en-US"/>
        </w:rPr>
        <w:t>upsamples</w:t>
      </w:r>
      <w:proofErr w:type="spellEnd"/>
      <w:r>
        <w:rPr>
          <w:rFonts w:ascii="Times New Roman" w:hAnsi="Times New Roman" w:cs="Times New Roman"/>
          <w:sz w:val="24"/>
          <w:szCs w:val="24"/>
          <w:lang w:val="en-US"/>
        </w:rPr>
        <w:t xml:space="preserve"> the data from 75 s to </w:t>
      </w:r>
      <w:bookmarkStart w:id="21" w:name="_GoBack"/>
      <w:bookmarkEnd w:id="21"/>
      <w:r>
        <w:rPr>
          <w:rFonts w:ascii="Times New Roman" w:hAnsi="Times New Roman" w:cs="Times New Roman"/>
          <w:sz w:val="24"/>
          <w:szCs w:val="24"/>
          <w:lang w:val="en-US"/>
        </w:rPr>
        <w:t xml:space="preserve">15 s intervals using linear interpolation, and then profiles the dives. To view dive profiles in </w:t>
      </w:r>
      <w:proofErr w:type="spellStart"/>
      <w:r>
        <w:rPr>
          <w:rFonts w:ascii="Times New Roman" w:hAnsi="Times New Roman" w:cs="Times New Roman"/>
          <w:sz w:val="24"/>
          <w:szCs w:val="24"/>
          <w:lang w:val="en-US"/>
        </w:rPr>
        <w:t>Jupyter</w:t>
      </w:r>
      <w:proofErr w:type="spellEnd"/>
      <w:r>
        <w:rPr>
          <w:rFonts w:ascii="Times New Roman" w:hAnsi="Times New Roman" w:cs="Times New Roman"/>
          <w:sz w:val="24"/>
          <w:szCs w:val="24"/>
          <w:lang w:val="en-US"/>
        </w:rPr>
        <w:t xml:space="preserve"> Notebook, ‘</w:t>
      </w:r>
      <w:proofErr w:type="spellStart"/>
      <w:r w:rsidRPr="004048DA">
        <w:rPr>
          <w:rFonts w:ascii="Times New Roman" w:hAnsi="Times New Roman" w:cs="Times New Roman"/>
          <w:sz w:val="24"/>
          <w:szCs w:val="24"/>
          <w:lang w:val="en-US"/>
        </w:rPr>
        <w:t>ipython_display_mode</w:t>
      </w:r>
      <w:proofErr w:type="spellEnd"/>
      <w:r>
        <w:rPr>
          <w:rFonts w:ascii="Times New Roman" w:hAnsi="Times New Roman" w:cs="Times New Roman"/>
          <w:sz w:val="24"/>
          <w:szCs w:val="24"/>
          <w:lang w:val="en-US"/>
        </w:rPr>
        <w:t xml:space="preserve">’ should be set to ‘True’. If saving the profiles dives this should be set to ‘False’. </w:t>
      </w:r>
    </w:p>
    <w:p w14:paraId="2688E258"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b/>
          <w:bCs/>
          <w:color w:val="0000FF"/>
          <w:sz w:val="21"/>
          <w:szCs w:val="21"/>
          <w:lang w:val="en-GB" w:eastAsia="en-GB"/>
        </w:rPr>
        <w:t>datetime</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datetime</w:t>
      </w:r>
      <w:proofErr w:type="spellEnd"/>
    </w:p>
    <w:p w14:paraId="6C601CE9"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00FF"/>
          <w:sz w:val="21"/>
          <w:szCs w:val="21"/>
          <w:lang w:val="en-GB" w:eastAsia="en-GB"/>
        </w:rPr>
        <w:t>pandas</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read_csv</w:t>
      </w:r>
      <w:proofErr w:type="spellEnd"/>
    </w:p>
    <w:p w14:paraId="3E4219C5"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00FF"/>
          <w:sz w:val="21"/>
          <w:szCs w:val="21"/>
          <w:lang w:val="en-GB" w:eastAsia="en-GB"/>
        </w:rPr>
        <w:t>pandas</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datetime</w:t>
      </w:r>
      <w:proofErr w:type="spellEnd"/>
    </w:p>
    <w:p w14:paraId="08E36F9D"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00FF"/>
          <w:sz w:val="21"/>
          <w:szCs w:val="21"/>
          <w:lang w:val="en-GB" w:eastAsia="en-GB"/>
        </w:rPr>
        <w:t>pandas</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to_datetime</w:t>
      </w:r>
      <w:proofErr w:type="spellEnd"/>
    </w:p>
    <w:p w14:paraId="183D93BC"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00FF"/>
          <w:sz w:val="21"/>
          <w:szCs w:val="21"/>
          <w:lang w:val="en-GB" w:eastAsia="en-GB"/>
        </w:rPr>
        <w:t>pandas</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as</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b/>
          <w:bCs/>
          <w:color w:val="0000FF"/>
          <w:sz w:val="21"/>
          <w:szCs w:val="21"/>
          <w:lang w:val="en-GB" w:eastAsia="en-GB"/>
        </w:rPr>
        <w:t>pd</w:t>
      </w:r>
      <w:proofErr w:type="spellEnd"/>
    </w:p>
    <w:p w14:paraId="0D594188"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3433B4A8" w14:textId="42D6EB1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i/>
          <w:iCs/>
          <w:color w:val="408080"/>
          <w:sz w:val="21"/>
          <w:szCs w:val="21"/>
          <w:lang w:val="en-GB" w:eastAsia="en-GB"/>
        </w:rPr>
        <w:t>#</w:t>
      </w:r>
      <w:r>
        <w:rPr>
          <w:rFonts w:ascii="Courier New" w:eastAsia="Times New Roman" w:hAnsi="Courier New" w:cs="Courier New"/>
          <w:i/>
          <w:iCs/>
          <w:color w:val="408080"/>
          <w:sz w:val="21"/>
          <w:szCs w:val="21"/>
          <w:lang w:val="en-GB" w:eastAsia="en-GB"/>
        </w:rPr>
        <w:t>#</w:t>
      </w:r>
      <w:r w:rsidR="00D11457">
        <w:rPr>
          <w:rFonts w:ascii="Courier New" w:eastAsia="Times New Roman" w:hAnsi="Courier New" w:cs="Courier New"/>
          <w:i/>
          <w:iCs/>
          <w:color w:val="408080"/>
          <w:sz w:val="21"/>
          <w:szCs w:val="21"/>
          <w:lang w:val="en-GB" w:eastAsia="en-GB"/>
        </w:rPr>
        <w:t xml:space="preserve"> </w:t>
      </w:r>
      <w:r w:rsidRPr="004048DA">
        <w:rPr>
          <w:rFonts w:ascii="Courier New" w:eastAsia="Times New Roman" w:hAnsi="Courier New" w:cs="Courier New"/>
          <w:i/>
          <w:iCs/>
          <w:color w:val="408080"/>
          <w:sz w:val="21"/>
          <w:szCs w:val="21"/>
          <w:lang w:val="en-GB" w:eastAsia="en-GB"/>
        </w:rPr>
        <w:t>Load time series data</w:t>
      </w:r>
    </w:p>
    <w:p w14:paraId="3EA657FD"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color w:val="333333"/>
          <w:sz w:val="21"/>
          <w:szCs w:val="21"/>
          <w:lang w:val="en-GB" w:eastAsia="en-GB"/>
        </w:rPr>
        <w:t xml:space="preserve">series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read_csv</w:t>
      </w:r>
      <w:proofErr w:type="spellEnd"/>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BA2121"/>
          <w:sz w:val="21"/>
          <w:szCs w:val="21"/>
          <w:lang w:val="en-GB" w:eastAsia="en-GB"/>
        </w:rPr>
        <w:t>'file path/depth_data.csv'</w:t>
      </w:r>
      <w:r w:rsidRPr="004048DA">
        <w:rPr>
          <w:rFonts w:ascii="Courier New" w:eastAsia="Times New Roman" w:hAnsi="Courier New" w:cs="Courier New"/>
          <w:color w:val="333333"/>
          <w:sz w:val="21"/>
          <w:szCs w:val="21"/>
          <w:lang w:val="en-GB" w:eastAsia="en-GB"/>
        </w:rPr>
        <w:t>, header</w:t>
      </w:r>
      <w:r w:rsidRPr="004048DA">
        <w:rPr>
          <w:rFonts w:ascii="Courier New" w:eastAsia="Times New Roman" w:hAnsi="Courier New" w:cs="Courier New"/>
          <w:color w:val="666666"/>
          <w:sz w:val="21"/>
          <w:szCs w:val="21"/>
          <w:lang w:val="en-GB" w:eastAsia="en-GB"/>
        </w:rPr>
        <w:t>=0</w:t>
      </w:r>
      <w:r w:rsidRPr="004048DA">
        <w:rPr>
          <w:rFonts w:ascii="Courier New" w:eastAsia="Times New Roman" w:hAnsi="Courier New" w:cs="Courier New"/>
          <w:color w:val="333333"/>
          <w:sz w:val="21"/>
          <w:szCs w:val="21"/>
          <w:lang w:val="en-GB" w:eastAsia="en-GB"/>
        </w:rPr>
        <w:t>, names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BA2121"/>
          <w:sz w:val="21"/>
          <w:szCs w:val="21"/>
          <w:lang w:val="en-GB" w:eastAsia="en-GB"/>
        </w:rPr>
        <w:t>'time'</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BA2121"/>
          <w:sz w:val="21"/>
          <w:szCs w:val="21"/>
          <w:lang w:val="en-GB" w:eastAsia="en-GB"/>
        </w:rPr>
        <w:t>'depth'</w:t>
      </w:r>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666666"/>
          <w:sz w:val="21"/>
          <w:szCs w:val="21"/>
          <w:lang w:val="en-GB" w:eastAsia="en-GB"/>
        </w:rPr>
        <w:t>.</w:t>
      </w:r>
      <w:proofErr w:type="spellStart"/>
      <w:r w:rsidRPr="004048DA">
        <w:rPr>
          <w:rFonts w:ascii="Courier New" w:eastAsia="Times New Roman" w:hAnsi="Courier New" w:cs="Courier New"/>
          <w:color w:val="333333"/>
          <w:sz w:val="21"/>
          <w:szCs w:val="21"/>
          <w:lang w:val="en-GB" w:eastAsia="en-GB"/>
        </w:rPr>
        <w:t>set_index</w:t>
      </w:r>
      <w:proofErr w:type="spellEnd"/>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BA2121"/>
          <w:sz w:val="21"/>
          <w:szCs w:val="21"/>
          <w:lang w:val="en-GB" w:eastAsia="en-GB"/>
        </w:rPr>
        <w:t>'time'</w:t>
      </w:r>
      <w:r w:rsidRPr="004048DA">
        <w:rPr>
          <w:rFonts w:ascii="Courier New" w:eastAsia="Times New Roman" w:hAnsi="Courier New" w:cs="Courier New"/>
          <w:color w:val="333333"/>
          <w:sz w:val="21"/>
          <w:szCs w:val="21"/>
          <w:lang w:val="en-GB" w:eastAsia="en-GB"/>
        </w:rPr>
        <w:t>)</w:t>
      </w:r>
    </w:p>
    <w:p w14:paraId="0E8A5F47"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series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head</w:t>
      </w:r>
      <w:proofErr w:type="spellEnd"/>
      <w:r w:rsidRPr="004048DA">
        <w:rPr>
          <w:rFonts w:ascii="Courier New" w:eastAsia="Times New Roman" w:hAnsi="Courier New" w:cs="Courier New"/>
          <w:color w:val="333333"/>
          <w:sz w:val="21"/>
          <w:szCs w:val="21"/>
          <w:lang w:val="en-GB" w:eastAsia="en-GB"/>
        </w:rPr>
        <w:t>()</w:t>
      </w:r>
    </w:p>
    <w:p w14:paraId="6D75DC84"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5D9996DB"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series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index</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pd</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to_datetime</w:t>
      </w:r>
      <w:proofErr w:type="spellEnd"/>
      <w:r w:rsidRPr="004048DA">
        <w:rPr>
          <w:rFonts w:ascii="Courier New" w:eastAsia="Times New Roman" w:hAnsi="Courier New" w:cs="Courier New"/>
          <w:color w:val="333333"/>
          <w:sz w:val="21"/>
          <w:szCs w:val="21"/>
          <w:lang w:val="en-GB" w:eastAsia="en-GB"/>
        </w:rPr>
        <w:t>(</w:t>
      </w:r>
      <w:proofErr w:type="spellStart"/>
      <w:r w:rsidRPr="004048DA">
        <w:rPr>
          <w:rFonts w:ascii="Courier New" w:eastAsia="Times New Roman" w:hAnsi="Courier New" w:cs="Courier New"/>
          <w:color w:val="333333"/>
          <w:sz w:val="21"/>
          <w:szCs w:val="21"/>
          <w:lang w:val="en-GB" w:eastAsia="en-GB"/>
        </w:rPr>
        <w:t>series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index</w:t>
      </w:r>
      <w:proofErr w:type="spellEnd"/>
      <w:r w:rsidRPr="004048DA">
        <w:rPr>
          <w:rFonts w:ascii="Courier New" w:eastAsia="Times New Roman" w:hAnsi="Courier New" w:cs="Courier New"/>
          <w:color w:val="333333"/>
          <w:sz w:val="21"/>
          <w:szCs w:val="21"/>
          <w:lang w:val="en-GB" w:eastAsia="en-GB"/>
        </w:rPr>
        <w:t>)</w:t>
      </w:r>
    </w:p>
    <w:p w14:paraId="683D46C4"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11D0CD09" w14:textId="0D0CFDCA"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i/>
          <w:iCs/>
          <w:color w:val="408080"/>
          <w:sz w:val="21"/>
          <w:szCs w:val="21"/>
          <w:lang w:val="en-GB" w:eastAsia="en-GB"/>
        </w:rPr>
        <w:t>#</w:t>
      </w:r>
      <w:r>
        <w:rPr>
          <w:rFonts w:ascii="Courier New" w:eastAsia="Times New Roman" w:hAnsi="Courier New" w:cs="Courier New"/>
          <w:i/>
          <w:iCs/>
          <w:color w:val="408080"/>
          <w:sz w:val="21"/>
          <w:szCs w:val="21"/>
          <w:lang w:val="en-GB" w:eastAsia="en-GB"/>
        </w:rPr>
        <w:t>#</w:t>
      </w:r>
      <w:r w:rsidR="00D11457">
        <w:rPr>
          <w:rFonts w:ascii="Courier New" w:eastAsia="Times New Roman" w:hAnsi="Courier New" w:cs="Courier New"/>
          <w:i/>
          <w:iCs/>
          <w:color w:val="408080"/>
          <w:sz w:val="21"/>
          <w:szCs w:val="21"/>
          <w:lang w:val="en-GB" w:eastAsia="en-GB"/>
        </w:rPr>
        <w:t xml:space="preserve"> </w:t>
      </w:r>
      <w:r w:rsidRPr="004048DA">
        <w:rPr>
          <w:rFonts w:ascii="Courier New" w:eastAsia="Times New Roman" w:hAnsi="Courier New" w:cs="Courier New"/>
          <w:i/>
          <w:iCs/>
          <w:color w:val="408080"/>
          <w:sz w:val="21"/>
          <w:szCs w:val="21"/>
          <w:lang w:val="en-GB" w:eastAsia="en-GB"/>
        </w:rPr>
        <w:t>Interpolate time series data to 15 s intervals</w:t>
      </w:r>
    </w:p>
    <w:p w14:paraId="1256811A"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upsampled</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series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resample</w:t>
      </w:r>
      <w:proofErr w:type="spellEnd"/>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BA2121"/>
          <w:sz w:val="21"/>
          <w:szCs w:val="21"/>
          <w:lang w:val="en-GB" w:eastAsia="en-GB"/>
        </w:rPr>
        <w:t>'15s'</w:t>
      </w:r>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mean()</w:t>
      </w:r>
    </w:p>
    <w:p w14:paraId="1BA38A14"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6BF4ED9D"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upsampled</w:t>
      </w:r>
      <w:proofErr w:type="spellEnd"/>
    </w:p>
    <w:p w14:paraId="2E4CA3C3"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4D332FE7"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color w:val="333333"/>
          <w:sz w:val="21"/>
          <w:szCs w:val="21"/>
          <w:lang w:val="en-GB" w:eastAsia="en-GB"/>
        </w:rPr>
        <w:t xml:space="preserve">interpolated </w:t>
      </w:r>
      <w:r w:rsidRPr="004048DA">
        <w:rPr>
          <w:rFonts w:ascii="Courier New" w:eastAsia="Times New Roman" w:hAnsi="Courier New" w:cs="Courier New"/>
          <w:color w:val="666666"/>
          <w:sz w:val="21"/>
          <w:szCs w:val="21"/>
          <w:lang w:val="en-GB" w:eastAsia="en-GB"/>
        </w:rPr>
        <w:t>=</w:t>
      </w:r>
      <w:proofErr w:type="spellStart"/>
      <w:r w:rsidRPr="004048DA">
        <w:rPr>
          <w:rFonts w:ascii="Courier New" w:eastAsia="Times New Roman" w:hAnsi="Courier New" w:cs="Courier New"/>
          <w:color w:val="333333"/>
          <w:sz w:val="21"/>
          <w:szCs w:val="21"/>
          <w:lang w:val="en-GB" w:eastAsia="en-GB"/>
        </w:rPr>
        <w:t>upsampled</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interpolate</w:t>
      </w:r>
      <w:proofErr w:type="spellEnd"/>
      <w:r w:rsidRPr="004048DA">
        <w:rPr>
          <w:rFonts w:ascii="Courier New" w:eastAsia="Times New Roman" w:hAnsi="Courier New" w:cs="Courier New"/>
          <w:color w:val="333333"/>
          <w:sz w:val="21"/>
          <w:szCs w:val="21"/>
          <w:lang w:val="en-GB" w:eastAsia="en-GB"/>
        </w:rPr>
        <w:t>(method</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BA2121"/>
          <w:sz w:val="21"/>
          <w:szCs w:val="21"/>
          <w:lang w:val="en-GB" w:eastAsia="en-GB"/>
        </w:rPr>
        <w:t>'linear'</w:t>
      </w:r>
      <w:r w:rsidRPr="004048DA">
        <w:rPr>
          <w:rFonts w:ascii="Courier New" w:eastAsia="Times New Roman" w:hAnsi="Courier New" w:cs="Courier New"/>
          <w:color w:val="333333"/>
          <w:sz w:val="21"/>
          <w:szCs w:val="21"/>
          <w:lang w:val="en-GB" w:eastAsia="en-GB"/>
        </w:rPr>
        <w:t>)</w:t>
      </w:r>
    </w:p>
    <w:p w14:paraId="3FC1965F"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00B2921B"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df</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pd</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DataFrame</w:t>
      </w:r>
      <w:proofErr w:type="spellEnd"/>
      <w:r w:rsidRPr="004048DA">
        <w:rPr>
          <w:rFonts w:ascii="Courier New" w:eastAsia="Times New Roman" w:hAnsi="Courier New" w:cs="Courier New"/>
          <w:color w:val="333333"/>
          <w:sz w:val="21"/>
          <w:szCs w:val="21"/>
          <w:lang w:val="en-GB" w:eastAsia="en-GB"/>
        </w:rPr>
        <w:t>(interpolated)</w:t>
      </w:r>
    </w:p>
    <w:p w14:paraId="5D9BD63F"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df</w:t>
      </w:r>
      <w:proofErr w:type="spellEnd"/>
    </w:p>
    <w:p w14:paraId="3E7710D2"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78CD16BC"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6EEE3151" w14:textId="51F6C175"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i/>
          <w:iCs/>
          <w:color w:val="408080"/>
          <w:sz w:val="21"/>
          <w:szCs w:val="21"/>
          <w:lang w:val="en-GB" w:eastAsia="en-GB"/>
        </w:rPr>
        <w:t>#</w:t>
      </w:r>
      <w:r w:rsidR="00D11457">
        <w:rPr>
          <w:rFonts w:ascii="Courier New" w:eastAsia="Times New Roman" w:hAnsi="Courier New" w:cs="Courier New"/>
          <w:i/>
          <w:iCs/>
          <w:color w:val="408080"/>
          <w:sz w:val="21"/>
          <w:szCs w:val="21"/>
          <w:lang w:val="en-GB" w:eastAsia="en-GB"/>
        </w:rPr>
        <w:t xml:space="preserve"> </w:t>
      </w:r>
      <w:r w:rsidRPr="004048DA">
        <w:rPr>
          <w:rFonts w:ascii="Courier New" w:eastAsia="Times New Roman" w:hAnsi="Courier New" w:cs="Courier New"/>
          <w:i/>
          <w:iCs/>
          <w:color w:val="408080"/>
          <w:sz w:val="21"/>
          <w:szCs w:val="21"/>
          <w:lang w:val="en-GB" w:eastAsia="en-GB"/>
        </w:rPr>
        <w:t xml:space="preserve">Use </w:t>
      </w:r>
      <w:proofErr w:type="spellStart"/>
      <w:r w:rsidRPr="004048DA">
        <w:rPr>
          <w:rFonts w:ascii="Courier New" w:eastAsia="Times New Roman" w:hAnsi="Courier New" w:cs="Courier New"/>
          <w:i/>
          <w:iCs/>
          <w:color w:val="408080"/>
          <w:sz w:val="21"/>
          <w:szCs w:val="21"/>
          <w:lang w:val="en-GB" w:eastAsia="en-GB"/>
        </w:rPr>
        <w:t>divebomb</w:t>
      </w:r>
      <w:proofErr w:type="spellEnd"/>
      <w:r w:rsidRPr="004048DA">
        <w:rPr>
          <w:rFonts w:ascii="Courier New" w:eastAsia="Times New Roman" w:hAnsi="Courier New" w:cs="Courier New"/>
          <w:i/>
          <w:iCs/>
          <w:color w:val="408080"/>
          <w:sz w:val="21"/>
          <w:szCs w:val="21"/>
          <w:lang w:val="en-GB" w:eastAsia="en-GB"/>
        </w:rPr>
        <w:t xml:space="preserve"> to isolate and characterize dives</w:t>
      </w:r>
    </w:p>
    <w:p w14:paraId="42E6D68E"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depth_data</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df</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reset_index</w:t>
      </w:r>
      <w:proofErr w:type="spellEnd"/>
      <w:r w:rsidRPr="004048DA">
        <w:rPr>
          <w:rFonts w:ascii="Courier New" w:eastAsia="Times New Roman" w:hAnsi="Courier New" w:cs="Courier New"/>
          <w:color w:val="333333"/>
          <w:sz w:val="21"/>
          <w:szCs w:val="21"/>
          <w:lang w:val="en-GB" w:eastAsia="en-GB"/>
        </w:rPr>
        <w:t>()</w:t>
      </w:r>
    </w:p>
    <w:p w14:paraId="2CC1CF3E"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b/>
          <w:bCs/>
          <w:color w:val="0000FF"/>
          <w:sz w:val="21"/>
          <w:szCs w:val="21"/>
          <w:lang w:val="en-GB" w:eastAsia="en-GB"/>
        </w:rPr>
        <w:t>divebomb</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profile_dives</w:t>
      </w:r>
      <w:proofErr w:type="spellEnd"/>
    </w:p>
    <w:p w14:paraId="22384635"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63EA1A12"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surface_threshold</w:t>
      </w:r>
      <w:proofErr w:type="spellEnd"/>
      <w:r w:rsidRPr="004048DA">
        <w:rPr>
          <w:rFonts w:ascii="Courier New" w:eastAsia="Times New Roman" w:hAnsi="Courier New" w:cs="Courier New"/>
          <w:color w:val="666666"/>
          <w:sz w:val="21"/>
          <w:szCs w:val="21"/>
          <w:lang w:val="en-GB" w:eastAsia="en-GB"/>
        </w:rPr>
        <w:t>=5</w:t>
      </w:r>
    </w:p>
    <w:p w14:paraId="26F714EF"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at_depth_threshold</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0.1</w:t>
      </w:r>
    </w:p>
    <w:p w14:paraId="6FEAD9FB"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3787E66F" w14:textId="393B76D4" w:rsid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i/>
          <w:iCs/>
          <w:color w:val="408080"/>
          <w:sz w:val="21"/>
          <w:szCs w:val="21"/>
          <w:lang w:val="en-GB" w:eastAsia="en-GB"/>
        </w:rPr>
      </w:pPr>
      <w:r w:rsidRPr="004048DA">
        <w:rPr>
          <w:rFonts w:ascii="Courier New" w:eastAsia="Times New Roman" w:hAnsi="Courier New" w:cs="Courier New"/>
          <w:i/>
          <w:iCs/>
          <w:color w:val="408080"/>
          <w:sz w:val="21"/>
          <w:szCs w:val="21"/>
          <w:lang w:val="en-GB" w:eastAsia="en-GB"/>
        </w:rPr>
        <w:lastRenderedPageBreak/>
        <w:t>#</w:t>
      </w:r>
      <w:r>
        <w:rPr>
          <w:rFonts w:ascii="Courier New" w:eastAsia="Times New Roman" w:hAnsi="Courier New" w:cs="Courier New"/>
          <w:i/>
          <w:iCs/>
          <w:color w:val="408080"/>
          <w:sz w:val="21"/>
          <w:szCs w:val="21"/>
          <w:lang w:val="en-GB" w:eastAsia="en-GB"/>
        </w:rPr>
        <w:t>#</w:t>
      </w:r>
      <w:r w:rsidR="00D11457">
        <w:rPr>
          <w:rFonts w:ascii="Courier New" w:eastAsia="Times New Roman" w:hAnsi="Courier New" w:cs="Courier New"/>
          <w:i/>
          <w:iCs/>
          <w:color w:val="408080"/>
          <w:sz w:val="21"/>
          <w:szCs w:val="21"/>
          <w:lang w:val="en-GB" w:eastAsia="en-GB"/>
        </w:rPr>
        <w:t xml:space="preserve"> </w:t>
      </w:r>
      <w:r w:rsidRPr="004048DA">
        <w:rPr>
          <w:rFonts w:ascii="Courier New" w:eastAsia="Times New Roman" w:hAnsi="Courier New" w:cs="Courier New"/>
          <w:i/>
          <w:iCs/>
          <w:color w:val="408080"/>
          <w:sz w:val="21"/>
          <w:szCs w:val="21"/>
          <w:lang w:val="en-GB" w:eastAsia="en-GB"/>
        </w:rPr>
        <w:t xml:space="preserve">Change </w:t>
      </w:r>
      <w:proofErr w:type="spellStart"/>
      <w:r w:rsidRPr="004048DA">
        <w:rPr>
          <w:rFonts w:ascii="Courier New" w:eastAsia="Times New Roman" w:hAnsi="Courier New" w:cs="Courier New"/>
          <w:i/>
          <w:iCs/>
          <w:color w:val="408080"/>
          <w:sz w:val="21"/>
          <w:szCs w:val="21"/>
          <w:lang w:val="en-GB" w:eastAsia="en-GB"/>
        </w:rPr>
        <w:t>ipython_display_mode</w:t>
      </w:r>
      <w:proofErr w:type="spellEnd"/>
      <w:r w:rsidRPr="004048DA">
        <w:rPr>
          <w:rFonts w:ascii="Courier New" w:eastAsia="Times New Roman" w:hAnsi="Courier New" w:cs="Courier New"/>
          <w:i/>
          <w:iCs/>
          <w:color w:val="408080"/>
          <w:sz w:val="21"/>
          <w:szCs w:val="21"/>
          <w:lang w:val="en-GB" w:eastAsia="en-GB"/>
        </w:rPr>
        <w:t xml:space="preserve"> = False, for saving dives to csv, or True for </w:t>
      </w:r>
    </w:p>
    <w:p w14:paraId="1FB96520" w14:textId="5C724E6F"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Pr>
          <w:rFonts w:ascii="Courier New" w:eastAsia="Times New Roman" w:hAnsi="Courier New" w:cs="Courier New"/>
          <w:i/>
          <w:iCs/>
          <w:color w:val="408080"/>
          <w:sz w:val="21"/>
          <w:szCs w:val="21"/>
          <w:lang w:val="en-GB" w:eastAsia="en-GB"/>
        </w:rPr>
        <w:t>#</w:t>
      </w:r>
      <w:r w:rsidR="00D11457">
        <w:rPr>
          <w:rFonts w:ascii="Courier New" w:eastAsia="Times New Roman" w:hAnsi="Courier New" w:cs="Courier New"/>
          <w:i/>
          <w:iCs/>
          <w:color w:val="408080"/>
          <w:sz w:val="21"/>
          <w:szCs w:val="21"/>
          <w:lang w:val="en-GB" w:eastAsia="en-GB"/>
        </w:rPr>
        <w:t xml:space="preserve"> </w:t>
      </w:r>
      <w:r w:rsidRPr="004048DA">
        <w:rPr>
          <w:rFonts w:ascii="Courier New" w:eastAsia="Times New Roman" w:hAnsi="Courier New" w:cs="Courier New"/>
          <w:i/>
          <w:iCs/>
          <w:color w:val="408080"/>
          <w:sz w:val="21"/>
          <w:szCs w:val="21"/>
          <w:lang w:val="en-GB" w:eastAsia="en-GB"/>
        </w:rPr>
        <w:t xml:space="preserve">viewing in </w:t>
      </w:r>
      <w:proofErr w:type="spellStart"/>
      <w:r w:rsidRPr="004048DA">
        <w:rPr>
          <w:rFonts w:ascii="Courier New" w:eastAsia="Times New Roman" w:hAnsi="Courier New" w:cs="Courier New"/>
          <w:i/>
          <w:iCs/>
          <w:color w:val="408080"/>
          <w:sz w:val="21"/>
          <w:szCs w:val="21"/>
          <w:lang w:val="en-GB" w:eastAsia="en-GB"/>
        </w:rPr>
        <w:t>Jupyter</w:t>
      </w:r>
      <w:proofErr w:type="spellEnd"/>
      <w:r w:rsidRPr="004048DA">
        <w:rPr>
          <w:rFonts w:ascii="Courier New" w:eastAsia="Times New Roman" w:hAnsi="Courier New" w:cs="Courier New"/>
          <w:i/>
          <w:iCs/>
          <w:color w:val="408080"/>
          <w:sz w:val="21"/>
          <w:szCs w:val="21"/>
          <w:lang w:val="en-GB" w:eastAsia="en-GB"/>
        </w:rPr>
        <w:t xml:space="preserve"> notebook </w:t>
      </w:r>
    </w:p>
    <w:p w14:paraId="266948AE"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dives,insufficient_dives</w:t>
      </w:r>
      <w:proofErr w:type="spellEnd"/>
      <w:r w:rsidRPr="004048DA">
        <w:rPr>
          <w:rFonts w:ascii="Courier New" w:eastAsia="Times New Roman" w:hAnsi="Courier New" w:cs="Courier New"/>
          <w:color w:val="333333"/>
          <w:sz w:val="21"/>
          <w:szCs w:val="21"/>
          <w:lang w:val="en-GB" w:eastAsia="en-GB"/>
        </w:rPr>
        <w:t xml:space="preserve">, data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profile_dives</w:t>
      </w:r>
      <w:proofErr w:type="spellEnd"/>
      <w:r w:rsidRPr="004048DA">
        <w:rPr>
          <w:rFonts w:ascii="Courier New" w:eastAsia="Times New Roman" w:hAnsi="Courier New" w:cs="Courier New"/>
          <w:color w:val="333333"/>
          <w:sz w:val="21"/>
          <w:szCs w:val="21"/>
          <w:lang w:val="en-GB" w:eastAsia="en-GB"/>
        </w:rPr>
        <w:t>(</w:t>
      </w:r>
      <w:proofErr w:type="spellStart"/>
      <w:r w:rsidRPr="004048DA">
        <w:rPr>
          <w:rFonts w:ascii="Courier New" w:eastAsia="Times New Roman" w:hAnsi="Courier New" w:cs="Courier New"/>
          <w:color w:val="333333"/>
          <w:sz w:val="21"/>
          <w:szCs w:val="21"/>
          <w:lang w:val="en-GB" w:eastAsia="en-GB"/>
        </w:rPr>
        <w:t>depth_data</w:t>
      </w:r>
      <w:proofErr w:type="spellEnd"/>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surface_threshold</w:t>
      </w:r>
      <w:proofErr w:type="spellEnd"/>
      <w:r w:rsidRPr="004048DA">
        <w:rPr>
          <w:rFonts w:ascii="Courier New" w:eastAsia="Times New Roman" w:hAnsi="Courier New" w:cs="Courier New"/>
          <w:color w:val="666666"/>
          <w:sz w:val="21"/>
          <w:szCs w:val="21"/>
          <w:lang w:val="en-GB" w:eastAsia="en-GB"/>
        </w:rPr>
        <w:t>=</w:t>
      </w:r>
      <w:proofErr w:type="spellStart"/>
      <w:r w:rsidRPr="004048DA">
        <w:rPr>
          <w:rFonts w:ascii="Courier New" w:eastAsia="Times New Roman" w:hAnsi="Courier New" w:cs="Courier New"/>
          <w:color w:val="333333"/>
          <w:sz w:val="21"/>
          <w:szCs w:val="21"/>
          <w:lang w:val="en-GB" w:eastAsia="en-GB"/>
        </w:rPr>
        <w:t>surface_threshold</w:t>
      </w:r>
      <w:proofErr w:type="spellEnd"/>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at_depth_threshold</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at_depth_threshold,ipython_display_mode</w:t>
      </w:r>
      <w:proofErr w:type="spellEnd"/>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b/>
          <w:bCs/>
          <w:color w:val="008000"/>
          <w:sz w:val="21"/>
          <w:szCs w:val="21"/>
          <w:lang w:val="en-GB" w:eastAsia="en-GB"/>
        </w:rPr>
        <w:t>False</w:t>
      </w:r>
      <w:r w:rsidRPr="004048DA">
        <w:rPr>
          <w:rFonts w:ascii="Courier New" w:eastAsia="Times New Roman" w:hAnsi="Courier New" w:cs="Courier New"/>
          <w:color w:val="333333"/>
          <w:sz w:val="21"/>
          <w:szCs w:val="21"/>
          <w:lang w:val="en-GB" w:eastAsia="en-GB"/>
        </w:rPr>
        <w:t>)</w:t>
      </w:r>
    </w:p>
    <w:p w14:paraId="3015FCB3"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568C2F6D"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color w:val="333333"/>
          <w:sz w:val="21"/>
          <w:szCs w:val="21"/>
          <w:lang w:val="en-GB" w:eastAsia="en-GB"/>
        </w:rPr>
        <w:t>dives</w:t>
      </w:r>
    </w:p>
    <w:p w14:paraId="5B043E9D"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4CE2FAF4"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b/>
          <w:bCs/>
          <w:color w:val="0000FF"/>
          <w:sz w:val="21"/>
          <w:szCs w:val="21"/>
          <w:lang w:val="en-GB" w:eastAsia="en-GB"/>
        </w:rPr>
        <w:t>divebomb</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export_to_csv</w:t>
      </w:r>
      <w:proofErr w:type="spellEnd"/>
    </w:p>
    <w:p w14:paraId="3AC24E63"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sidRPr="004048DA">
        <w:rPr>
          <w:rFonts w:ascii="Courier New" w:eastAsia="Times New Roman" w:hAnsi="Courier New" w:cs="Courier New"/>
          <w:b/>
          <w:bCs/>
          <w:color w:val="008000"/>
          <w:sz w:val="21"/>
          <w:szCs w:val="21"/>
          <w:lang w:val="en-GB" w:eastAsia="en-GB"/>
        </w:rPr>
        <w:t>from</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b/>
          <w:bCs/>
          <w:color w:val="0000FF"/>
          <w:sz w:val="21"/>
          <w:szCs w:val="21"/>
          <w:lang w:val="en-GB" w:eastAsia="en-GB"/>
        </w:rPr>
        <w:t>divebomb</w:t>
      </w:r>
      <w:proofErr w:type="spellEnd"/>
      <w:r w:rsidRPr="004048DA">
        <w:rPr>
          <w:rFonts w:ascii="Courier New" w:eastAsia="Times New Roman" w:hAnsi="Courier New" w:cs="Courier New"/>
          <w:color w:val="333333"/>
          <w:sz w:val="21"/>
          <w:szCs w:val="21"/>
          <w:lang w:val="en-GB" w:eastAsia="en-GB"/>
        </w:rPr>
        <w:t xml:space="preserve"> </w:t>
      </w:r>
      <w:r w:rsidRPr="004048DA">
        <w:rPr>
          <w:rFonts w:ascii="Courier New" w:eastAsia="Times New Roman" w:hAnsi="Courier New" w:cs="Courier New"/>
          <w:b/>
          <w:bCs/>
          <w:color w:val="008000"/>
          <w:sz w:val="21"/>
          <w:szCs w:val="21"/>
          <w:lang w:val="en-GB" w:eastAsia="en-GB"/>
        </w:rPr>
        <w:t>import</w:t>
      </w:r>
      <w:r w:rsidRPr="004048DA">
        <w:rPr>
          <w:rFonts w:ascii="Courier New" w:eastAsia="Times New Roman" w:hAnsi="Courier New" w:cs="Courier New"/>
          <w:color w:val="333333"/>
          <w:sz w:val="21"/>
          <w:szCs w:val="21"/>
          <w:lang w:val="en-GB" w:eastAsia="en-GB"/>
        </w:rPr>
        <w:t xml:space="preserve"> </w:t>
      </w:r>
      <w:proofErr w:type="spellStart"/>
      <w:r w:rsidRPr="004048DA">
        <w:rPr>
          <w:rFonts w:ascii="Courier New" w:eastAsia="Times New Roman" w:hAnsi="Courier New" w:cs="Courier New"/>
          <w:color w:val="333333"/>
          <w:sz w:val="21"/>
          <w:szCs w:val="21"/>
          <w:lang w:val="en-GB" w:eastAsia="en-GB"/>
        </w:rPr>
        <w:t>cluster_dives</w:t>
      </w:r>
      <w:proofErr w:type="spellEnd"/>
    </w:p>
    <w:p w14:paraId="4B460D72" w14:textId="3839D05A" w:rsid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
    <w:p w14:paraId="1CFADBD2" w14:textId="1F4E185E" w:rsidR="00D11457" w:rsidRPr="004048DA" w:rsidRDefault="00D11457"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r>
        <w:rPr>
          <w:rFonts w:ascii="Courier New" w:eastAsia="Times New Roman" w:hAnsi="Courier New" w:cs="Courier New"/>
          <w:i/>
          <w:iCs/>
          <w:color w:val="408080"/>
          <w:sz w:val="21"/>
          <w:szCs w:val="21"/>
          <w:lang w:val="en-GB" w:eastAsia="en-GB"/>
        </w:rPr>
        <w:t xml:space="preserve"># Save dives to csv file </w:t>
      </w:r>
      <w:r w:rsidRPr="004048DA">
        <w:rPr>
          <w:rFonts w:ascii="Courier New" w:eastAsia="Times New Roman" w:hAnsi="Courier New" w:cs="Courier New"/>
          <w:i/>
          <w:iCs/>
          <w:color w:val="408080"/>
          <w:sz w:val="21"/>
          <w:szCs w:val="21"/>
          <w:lang w:val="en-GB" w:eastAsia="en-GB"/>
        </w:rPr>
        <w:t xml:space="preserve"> </w:t>
      </w:r>
    </w:p>
    <w:p w14:paraId="597EB451" w14:textId="77777777" w:rsidR="004048DA" w:rsidRPr="004048DA" w:rsidRDefault="004048DA" w:rsidP="004048DA">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ascii="Courier New" w:eastAsia="Times New Roman" w:hAnsi="Courier New" w:cs="Courier New"/>
          <w:color w:val="333333"/>
          <w:sz w:val="21"/>
          <w:szCs w:val="21"/>
          <w:lang w:val="en-GB" w:eastAsia="en-GB"/>
        </w:rPr>
      </w:pPr>
      <w:proofErr w:type="spellStart"/>
      <w:r w:rsidRPr="004048DA">
        <w:rPr>
          <w:rFonts w:ascii="Courier New" w:eastAsia="Times New Roman" w:hAnsi="Courier New" w:cs="Courier New"/>
          <w:color w:val="333333"/>
          <w:sz w:val="21"/>
          <w:szCs w:val="21"/>
          <w:lang w:val="en-GB" w:eastAsia="en-GB"/>
        </w:rPr>
        <w:t>dives</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color w:val="333333"/>
          <w:sz w:val="21"/>
          <w:szCs w:val="21"/>
          <w:lang w:val="en-GB" w:eastAsia="en-GB"/>
        </w:rPr>
        <w:t>to_csv</w:t>
      </w:r>
      <w:proofErr w:type="spellEnd"/>
      <w:r w:rsidRPr="004048DA">
        <w:rPr>
          <w:rFonts w:ascii="Courier New" w:eastAsia="Times New Roman" w:hAnsi="Courier New" w:cs="Courier New"/>
          <w:color w:val="333333"/>
          <w:sz w:val="21"/>
          <w:szCs w:val="21"/>
          <w:lang w:val="en-GB" w:eastAsia="en-GB"/>
        </w:rPr>
        <w:t>(</w:t>
      </w:r>
      <w:r w:rsidRPr="004048DA">
        <w:rPr>
          <w:rFonts w:ascii="Courier New" w:eastAsia="Times New Roman" w:hAnsi="Courier New" w:cs="Courier New"/>
          <w:color w:val="BA2121"/>
          <w:sz w:val="21"/>
          <w:szCs w:val="21"/>
          <w:lang w:val="en-GB" w:eastAsia="en-GB"/>
        </w:rPr>
        <w:t>"output folder/profile_dives.csv"</w:t>
      </w:r>
      <w:r w:rsidRPr="004048DA">
        <w:rPr>
          <w:rFonts w:ascii="Courier New" w:eastAsia="Times New Roman" w:hAnsi="Courier New" w:cs="Courier New"/>
          <w:color w:val="333333"/>
          <w:sz w:val="21"/>
          <w:szCs w:val="21"/>
          <w:lang w:val="en-GB" w:eastAsia="en-GB"/>
        </w:rPr>
        <w:t>, index</w:t>
      </w:r>
      <w:r w:rsidRPr="004048DA">
        <w:rPr>
          <w:rFonts w:ascii="Courier New" w:eastAsia="Times New Roman" w:hAnsi="Courier New" w:cs="Courier New"/>
          <w:color w:val="666666"/>
          <w:sz w:val="21"/>
          <w:szCs w:val="21"/>
          <w:lang w:val="en-GB" w:eastAsia="en-GB"/>
        </w:rPr>
        <w:t>=</w:t>
      </w:r>
      <w:r w:rsidRPr="004048DA">
        <w:rPr>
          <w:rFonts w:ascii="Courier New" w:eastAsia="Times New Roman" w:hAnsi="Courier New" w:cs="Courier New"/>
          <w:b/>
          <w:bCs/>
          <w:color w:val="008000"/>
          <w:sz w:val="21"/>
          <w:szCs w:val="21"/>
          <w:lang w:val="en-GB" w:eastAsia="en-GB"/>
        </w:rPr>
        <w:t>False</w:t>
      </w:r>
      <w:r w:rsidRPr="004048DA">
        <w:rPr>
          <w:rFonts w:ascii="Courier New" w:eastAsia="Times New Roman" w:hAnsi="Courier New" w:cs="Courier New"/>
          <w:color w:val="333333"/>
          <w:sz w:val="21"/>
          <w:szCs w:val="21"/>
          <w:lang w:val="en-GB" w:eastAsia="en-GB"/>
        </w:rPr>
        <w:t>)</w:t>
      </w:r>
    </w:p>
    <w:p w14:paraId="597B91E4" w14:textId="78F4A4EF" w:rsidR="00C2165B" w:rsidRPr="00C2165B" w:rsidRDefault="00C2165B" w:rsidP="00865795">
      <w:pPr>
        <w:spacing w:line="240" w:lineRule="auto"/>
        <w:jc w:val="both"/>
        <w:rPr>
          <w:rFonts w:ascii="Times New Roman" w:hAnsi="Times New Roman" w:cs="Times New Roman"/>
          <w:b/>
          <w:i/>
          <w:sz w:val="24"/>
          <w:szCs w:val="24"/>
          <w:lang w:val="en-US"/>
        </w:rPr>
      </w:pPr>
    </w:p>
    <w:p w14:paraId="141A4F06" w14:textId="059E3201" w:rsidR="000A3648" w:rsidRPr="004D34D1" w:rsidRDefault="001B3248" w:rsidP="00865795">
      <w:pPr>
        <w:spacing w:line="240" w:lineRule="auto"/>
        <w:jc w:val="both"/>
        <w:rPr>
          <w:rFonts w:ascii="Times New Roman" w:hAnsi="Times New Roman" w:cs="Times New Roman"/>
          <w:b/>
          <w:sz w:val="24"/>
          <w:szCs w:val="24"/>
          <w:lang w:val="en-US"/>
        </w:rPr>
      </w:pPr>
      <w:r w:rsidRPr="004D34D1">
        <w:rPr>
          <w:rFonts w:ascii="Times New Roman" w:hAnsi="Times New Roman" w:cs="Times New Roman"/>
          <w:b/>
          <w:sz w:val="24"/>
          <w:szCs w:val="24"/>
          <w:lang w:val="en-US"/>
        </w:rPr>
        <w:t xml:space="preserve">4. </w:t>
      </w:r>
      <w:r w:rsidR="000A3648" w:rsidRPr="004D34D1">
        <w:rPr>
          <w:rFonts w:ascii="Times New Roman" w:hAnsi="Times New Roman" w:cs="Times New Roman"/>
          <w:b/>
          <w:sz w:val="24"/>
          <w:szCs w:val="24"/>
          <w:lang w:val="en-US"/>
        </w:rPr>
        <w:t>Classification procedure</w:t>
      </w:r>
    </w:p>
    <w:p w14:paraId="6A7AA88D" w14:textId="48B09B68" w:rsidR="000A3648" w:rsidRPr="004D34D1" w:rsidRDefault="00CC6F29" w:rsidP="00865795">
      <w:pPr>
        <w:spacing w:line="240" w:lineRule="auto"/>
        <w:jc w:val="both"/>
        <w:rPr>
          <w:rFonts w:ascii="Times New Roman" w:hAnsi="Times New Roman" w:cs="Times New Roman"/>
          <w:sz w:val="24"/>
          <w:szCs w:val="24"/>
          <w:lang w:val="en-US"/>
        </w:rPr>
      </w:pP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has a built-in classification function, however, this was not appropriate for </w:t>
      </w:r>
      <w:r w:rsidR="00C77405" w:rsidRPr="004D34D1">
        <w:rPr>
          <w:rFonts w:ascii="Times New Roman" w:hAnsi="Times New Roman" w:cs="Times New Roman"/>
          <w:sz w:val="24"/>
          <w:szCs w:val="24"/>
          <w:lang w:val="en-US"/>
        </w:rPr>
        <w:t xml:space="preserve">the beluga data due to </w:t>
      </w:r>
      <w:r w:rsidRPr="004D34D1">
        <w:rPr>
          <w:rFonts w:ascii="Times New Roman" w:hAnsi="Times New Roman" w:cs="Times New Roman"/>
          <w:sz w:val="24"/>
          <w:szCs w:val="24"/>
          <w:lang w:val="en-US"/>
        </w:rPr>
        <w:t>requirements of (</w:t>
      </w:r>
      <w:proofErr w:type="spellStart"/>
      <w:r w:rsidRPr="004D34D1">
        <w:rPr>
          <w:rFonts w:ascii="Times New Roman" w:hAnsi="Times New Roman" w:cs="Times New Roman"/>
          <w:sz w:val="24"/>
          <w:szCs w:val="24"/>
          <w:lang w:val="en-US"/>
        </w:rPr>
        <w:t>i</w:t>
      </w:r>
      <w:proofErr w:type="spellEnd"/>
      <w:r w:rsidRPr="004D34D1">
        <w:rPr>
          <w:rFonts w:ascii="Times New Roman" w:hAnsi="Times New Roman" w:cs="Times New Roman"/>
          <w:sz w:val="24"/>
          <w:szCs w:val="24"/>
          <w:lang w:val="en-US"/>
        </w:rPr>
        <w:t>) filtering out incorrectly modeled dives, and (ii) assigning a seafloor depth to each dive and using this metric in the classification</w:t>
      </w:r>
      <w:r w:rsidR="00C77405" w:rsidRPr="004D34D1">
        <w:rPr>
          <w:rFonts w:ascii="Times New Roman" w:hAnsi="Times New Roman" w:cs="Times New Roman"/>
          <w:sz w:val="24"/>
          <w:szCs w:val="24"/>
          <w:lang w:val="en-US"/>
        </w:rPr>
        <w:t xml:space="preserve"> process</w:t>
      </w:r>
      <w:r w:rsidRPr="004D34D1">
        <w:rPr>
          <w:rFonts w:ascii="Times New Roman" w:hAnsi="Times New Roman" w:cs="Times New Roman"/>
          <w:sz w:val="24"/>
          <w:szCs w:val="24"/>
          <w:lang w:val="en-US"/>
        </w:rPr>
        <w:t xml:space="preserve">. </w:t>
      </w:r>
      <w:r w:rsidR="006D00C0" w:rsidRPr="004D34D1">
        <w:rPr>
          <w:rFonts w:ascii="Times New Roman" w:hAnsi="Times New Roman" w:cs="Times New Roman"/>
          <w:sz w:val="24"/>
          <w:szCs w:val="24"/>
          <w:lang w:val="en-US"/>
        </w:rPr>
        <w:t>Instead</w:t>
      </w:r>
      <w:r w:rsidR="00526A15" w:rsidRPr="004D34D1">
        <w:rPr>
          <w:rFonts w:ascii="Times New Roman" w:hAnsi="Times New Roman" w:cs="Times New Roman"/>
          <w:sz w:val="24"/>
          <w:szCs w:val="24"/>
          <w:lang w:val="en-US"/>
        </w:rPr>
        <w:t xml:space="preserve">, a three-step classification procedure was </w:t>
      </w:r>
      <w:r w:rsidR="00C77405" w:rsidRPr="004D34D1">
        <w:rPr>
          <w:rFonts w:ascii="Times New Roman" w:hAnsi="Times New Roman" w:cs="Times New Roman"/>
          <w:sz w:val="24"/>
          <w:szCs w:val="24"/>
          <w:lang w:val="en-US"/>
        </w:rPr>
        <w:t>adopted in the current study (</w:t>
      </w:r>
      <w:r w:rsidR="00C77405" w:rsidRPr="004D34D1">
        <w:rPr>
          <w:rFonts w:ascii="Times New Roman" w:hAnsi="Times New Roman" w:cs="Times New Roman"/>
          <w:sz w:val="24"/>
          <w:szCs w:val="24"/>
        </w:rPr>
        <w:t xml:space="preserve">Figure </w:t>
      </w:r>
      <w:r w:rsidR="00111C8C">
        <w:rPr>
          <w:rFonts w:ascii="Times New Roman" w:hAnsi="Times New Roman" w:cs="Times New Roman"/>
          <w:sz w:val="24"/>
          <w:szCs w:val="24"/>
        </w:rPr>
        <w:t>2</w:t>
      </w:r>
      <w:r w:rsidR="00C77405" w:rsidRPr="004D34D1">
        <w:rPr>
          <w:rFonts w:ascii="Times New Roman" w:hAnsi="Times New Roman" w:cs="Times New Roman"/>
          <w:sz w:val="24"/>
          <w:szCs w:val="24"/>
          <w:lang w:val="en-US"/>
        </w:rPr>
        <w:t>).</w:t>
      </w:r>
      <w:r w:rsidR="006D00C0" w:rsidRPr="004D34D1">
        <w:rPr>
          <w:rFonts w:ascii="Times New Roman" w:hAnsi="Times New Roman" w:cs="Times New Roman"/>
          <w:sz w:val="24"/>
          <w:szCs w:val="24"/>
          <w:lang w:val="en-US"/>
        </w:rPr>
        <w:t xml:space="preserve"> </w:t>
      </w:r>
    </w:p>
    <w:p w14:paraId="7CC679C1" w14:textId="1FF8028F" w:rsidR="00B10183" w:rsidRPr="001D072C" w:rsidRDefault="00526A15"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Step one involved fitting Gaussian mixture models to the maximum depth metric using the ‘</w:t>
      </w:r>
      <w:proofErr w:type="spellStart"/>
      <w:r w:rsidRPr="004D34D1">
        <w:rPr>
          <w:rFonts w:ascii="Times New Roman" w:hAnsi="Times New Roman" w:cs="Times New Roman"/>
          <w:sz w:val="24"/>
          <w:szCs w:val="24"/>
          <w:lang w:val="en-US"/>
        </w:rPr>
        <w:t>mixtools</w:t>
      </w:r>
      <w:proofErr w:type="spellEnd"/>
      <w:r w:rsidRPr="004D34D1">
        <w:rPr>
          <w:rFonts w:ascii="Times New Roman" w:hAnsi="Times New Roman" w:cs="Times New Roman"/>
          <w:sz w:val="24"/>
          <w:szCs w:val="24"/>
          <w:lang w:val="en-US"/>
        </w:rPr>
        <w:t>’ v1.</w:t>
      </w:r>
      <w:r w:rsidR="00D92E5A" w:rsidRPr="004D34D1">
        <w:rPr>
          <w:rFonts w:ascii="Times New Roman" w:hAnsi="Times New Roman" w:cs="Times New Roman"/>
          <w:sz w:val="24"/>
          <w:szCs w:val="24"/>
          <w:lang w:val="en-US"/>
        </w:rPr>
        <w:t>2</w:t>
      </w:r>
      <w:r w:rsidRPr="004D34D1">
        <w:rPr>
          <w:rFonts w:ascii="Times New Roman" w:hAnsi="Times New Roman" w:cs="Times New Roman"/>
          <w:sz w:val="24"/>
          <w:szCs w:val="24"/>
          <w:lang w:val="en-US"/>
        </w:rPr>
        <w:t>.</w:t>
      </w:r>
      <w:r w:rsidR="00D92E5A" w:rsidRPr="004D34D1">
        <w:rPr>
          <w:rFonts w:ascii="Times New Roman" w:hAnsi="Times New Roman" w:cs="Times New Roman"/>
          <w:sz w:val="24"/>
          <w:szCs w:val="24"/>
          <w:lang w:val="en-US"/>
        </w:rPr>
        <w:t>0</w:t>
      </w:r>
      <w:r w:rsidRPr="004D34D1">
        <w:rPr>
          <w:rFonts w:ascii="Times New Roman" w:hAnsi="Times New Roman" w:cs="Times New Roman"/>
          <w:sz w:val="24"/>
          <w:szCs w:val="24"/>
          <w:lang w:val="en-US"/>
        </w:rPr>
        <w:t xml:space="preserve"> package</w:t>
      </w:r>
      <w:r w:rsidR="00D92E5A" w:rsidRPr="004D34D1">
        <w:rPr>
          <w:rFonts w:ascii="Times New Roman" w:hAnsi="Times New Roman" w:cs="Times New Roman"/>
          <w:sz w:val="24"/>
          <w:szCs w:val="24"/>
          <w:lang w:val="en-US"/>
        </w:rPr>
        <w:t xml:space="preserve"> (Young et al. 2020)</w:t>
      </w:r>
      <w:r w:rsidRPr="004D34D1">
        <w:rPr>
          <w:rFonts w:ascii="Times New Roman" w:hAnsi="Times New Roman" w:cs="Times New Roman"/>
          <w:sz w:val="24"/>
          <w:szCs w:val="24"/>
          <w:lang w:val="en-US"/>
        </w:rPr>
        <w:t xml:space="preserve"> in R, specifying three Gaussian distributions. Dives were then split into depth categories (Shallow, Intermediate, and Deep) where the probability of a maximum depth belonging to two distributions was equal, with significance of distributions confirmed through the K-S test (p ≤ 0.05). Step two involved further subdivision of the Intermediate and Deep dive categories into Benthic (maximum depth / seafloor depth ≥ 0.8) and Pelagic (maximum depth / seafloor depth &lt; 0.8) (</w:t>
      </w:r>
      <w:r w:rsidR="00C77481" w:rsidRPr="004D34D1">
        <w:rPr>
          <w:rFonts w:ascii="Times New Roman" w:hAnsi="Times New Roman" w:cs="Times New Roman"/>
          <w:sz w:val="24"/>
          <w:szCs w:val="24"/>
        </w:rPr>
        <w:t xml:space="preserve">Figure </w:t>
      </w:r>
      <w:r w:rsidR="00111C8C">
        <w:rPr>
          <w:rFonts w:ascii="Times New Roman" w:hAnsi="Times New Roman" w:cs="Times New Roman"/>
          <w:noProof/>
          <w:sz w:val="24"/>
          <w:szCs w:val="24"/>
        </w:rPr>
        <w:t>2</w:t>
      </w:r>
      <w:r w:rsidRPr="004D34D1">
        <w:rPr>
          <w:rFonts w:ascii="Times New Roman" w:hAnsi="Times New Roman" w:cs="Times New Roman"/>
          <w:sz w:val="24"/>
          <w:szCs w:val="24"/>
          <w:lang w:val="en-US"/>
        </w:rPr>
        <w:t>). For the Shallow dive category, no division was made given uncertainty in the CTCRW locations and error in the IBCAO and GEBCO data at such shallow depths that could lead to spurious results. Step three involved exploring dives within each of the above defined categories for further groupings using a clustering approach. The ten metrics (excluding maximum depth / seafloor depth) were scaled and centered, and a PCA was run using the ‘psych’ v1.9.12.31 package</w:t>
      </w:r>
      <w:r w:rsidR="00902C1F" w:rsidRPr="004D34D1">
        <w:rPr>
          <w:rFonts w:ascii="Times New Roman" w:hAnsi="Times New Roman" w:cs="Times New Roman"/>
          <w:sz w:val="24"/>
          <w:szCs w:val="24"/>
          <w:lang w:val="en-US"/>
        </w:rPr>
        <w:t xml:space="preserve"> (</w:t>
      </w:r>
      <w:proofErr w:type="spellStart"/>
      <w:r w:rsidR="00902C1F" w:rsidRPr="004D34D1">
        <w:rPr>
          <w:rFonts w:ascii="Times New Roman" w:hAnsi="Times New Roman" w:cs="Times New Roman"/>
          <w:sz w:val="24"/>
          <w:szCs w:val="24"/>
          <w:lang w:val="en-US"/>
        </w:rPr>
        <w:t>Revelle</w:t>
      </w:r>
      <w:proofErr w:type="spellEnd"/>
      <w:r w:rsidR="00902C1F" w:rsidRPr="004D34D1">
        <w:rPr>
          <w:rFonts w:ascii="Times New Roman" w:hAnsi="Times New Roman" w:cs="Times New Roman"/>
          <w:sz w:val="24"/>
          <w:szCs w:val="24"/>
          <w:lang w:val="en-US"/>
        </w:rPr>
        <w:t xml:space="preserve"> 2020)</w:t>
      </w:r>
      <w:r w:rsidRPr="004D34D1">
        <w:rPr>
          <w:rFonts w:ascii="Times New Roman" w:hAnsi="Times New Roman" w:cs="Times New Roman"/>
          <w:sz w:val="24"/>
          <w:szCs w:val="24"/>
          <w:lang w:val="en-US"/>
        </w:rPr>
        <w:t xml:space="preserve"> in R</w:t>
      </w:r>
      <w:r w:rsidR="00C77481" w:rsidRPr="004D34D1">
        <w:rPr>
          <w:rFonts w:ascii="Times New Roman" w:hAnsi="Times New Roman" w:cs="Times New Roman"/>
          <w:sz w:val="24"/>
          <w:szCs w:val="24"/>
          <w:lang w:val="en-US"/>
        </w:rPr>
        <w:t xml:space="preserve"> (</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a</w:t>
      </w:r>
      <w:r w:rsidR="00C77481" w:rsidRPr="004D34D1">
        <w:rPr>
          <w:rFonts w:ascii="Times New Roman" w:hAnsi="Times New Roman" w:cs="Times New Roman"/>
          <w:sz w:val="24"/>
          <w:szCs w:val="24"/>
          <w:lang w:val="en-US"/>
        </w:rPr>
        <w:t xml:space="preserve"> - </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f</w:t>
      </w:r>
      <w:r w:rsidR="00C77481" w:rsidRPr="004D34D1">
        <w:rPr>
          <w:rFonts w:ascii="Times New Roman" w:hAnsi="Times New Roman" w:cs="Times New Roman"/>
          <w:sz w:val="24"/>
          <w:szCs w:val="24"/>
          <w:lang w:val="en-US"/>
        </w:rPr>
        <w:t>)</w:t>
      </w:r>
      <w:r w:rsidRPr="004D34D1">
        <w:rPr>
          <w:rFonts w:ascii="Times New Roman" w:hAnsi="Times New Roman" w:cs="Times New Roman"/>
          <w:sz w:val="24"/>
          <w:szCs w:val="24"/>
          <w:lang w:val="en-US"/>
        </w:rPr>
        <w:t>. The first four principal components explained ≥ 87% of the variance for each dive category (</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a</w:t>
      </w:r>
      <w:r w:rsidRPr="004D34D1">
        <w:rPr>
          <w:rFonts w:ascii="Times New Roman" w:hAnsi="Times New Roman" w:cs="Times New Roman"/>
          <w:sz w:val="24"/>
          <w:szCs w:val="24"/>
          <w:lang w:val="en-US"/>
        </w:rPr>
        <w:t xml:space="preserve">), and a PCA with a </w:t>
      </w:r>
      <w:proofErr w:type="spellStart"/>
      <w:r w:rsidRPr="004D34D1">
        <w:rPr>
          <w:rFonts w:ascii="Times New Roman" w:hAnsi="Times New Roman" w:cs="Times New Roman"/>
          <w:sz w:val="24"/>
          <w:szCs w:val="24"/>
          <w:lang w:val="en-US"/>
        </w:rPr>
        <w:t>varimax</w:t>
      </w:r>
      <w:proofErr w:type="spellEnd"/>
      <w:r w:rsidRPr="004D34D1">
        <w:rPr>
          <w:rFonts w:ascii="Times New Roman" w:hAnsi="Times New Roman" w:cs="Times New Roman"/>
          <w:sz w:val="24"/>
          <w:szCs w:val="24"/>
          <w:lang w:val="en-US"/>
        </w:rPr>
        <w:t xml:space="preserve"> rotation (see Lesage et al. 1999) was rerun on the data to reduce the number of metrics to sets of four uncorrelated factors (</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g</w:t>
      </w:r>
      <w:r w:rsidR="00C77481" w:rsidRPr="004D34D1">
        <w:rPr>
          <w:rFonts w:ascii="Times New Roman" w:hAnsi="Times New Roman" w:cs="Times New Roman"/>
          <w:sz w:val="24"/>
          <w:szCs w:val="24"/>
          <w:lang w:val="en-US"/>
        </w:rPr>
        <w:t>-</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k</w:t>
      </w:r>
      <w:r w:rsidRPr="004D34D1">
        <w:rPr>
          <w:rFonts w:ascii="Times New Roman" w:hAnsi="Times New Roman" w:cs="Times New Roman"/>
          <w:sz w:val="24"/>
          <w:szCs w:val="24"/>
          <w:lang w:val="en-US"/>
        </w:rPr>
        <w:t>). A hierarchical clustering analysis (HCA) was then undertaken using the ‘</w:t>
      </w:r>
      <w:proofErr w:type="spellStart"/>
      <w:r w:rsidRPr="004D34D1">
        <w:rPr>
          <w:rFonts w:ascii="Times New Roman" w:hAnsi="Times New Roman" w:cs="Times New Roman"/>
          <w:sz w:val="24"/>
          <w:szCs w:val="24"/>
          <w:lang w:val="en-US"/>
        </w:rPr>
        <w:t>fastcluster</w:t>
      </w:r>
      <w:proofErr w:type="spellEnd"/>
      <w:r w:rsidRPr="004D34D1">
        <w:rPr>
          <w:rFonts w:ascii="Times New Roman" w:hAnsi="Times New Roman" w:cs="Times New Roman"/>
          <w:sz w:val="24"/>
          <w:szCs w:val="24"/>
          <w:lang w:val="en-US"/>
        </w:rPr>
        <w:t>’ v1.1.25 package</w:t>
      </w:r>
      <w:r w:rsidR="004674F3" w:rsidRPr="004D34D1">
        <w:rPr>
          <w:rFonts w:ascii="Times New Roman" w:hAnsi="Times New Roman" w:cs="Times New Roman"/>
          <w:sz w:val="24"/>
          <w:szCs w:val="24"/>
          <w:lang w:val="en-US"/>
        </w:rPr>
        <w:t xml:space="preserve"> (</w:t>
      </w:r>
      <w:proofErr w:type="spellStart"/>
      <w:r w:rsidR="004674F3" w:rsidRPr="004D34D1">
        <w:rPr>
          <w:rFonts w:ascii="Times New Roman" w:hAnsi="Times New Roman" w:cs="Times New Roman"/>
          <w:sz w:val="24"/>
          <w:szCs w:val="24"/>
          <w:lang w:val="en-US"/>
        </w:rPr>
        <w:t>Müllner</w:t>
      </w:r>
      <w:proofErr w:type="spellEnd"/>
      <w:r w:rsidR="004674F3" w:rsidRPr="004D34D1">
        <w:rPr>
          <w:rFonts w:ascii="Times New Roman" w:hAnsi="Times New Roman" w:cs="Times New Roman"/>
          <w:sz w:val="24"/>
          <w:szCs w:val="24"/>
          <w:lang w:val="en-US"/>
        </w:rPr>
        <w:t xml:space="preserve"> 2018)</w:t>
      </w:r>
      <w:r w:rsidRPr="004D34D1">
        <w:rPr>
          <w:rFonts w:ascii="Times New Roman" w:hAnsi="Times New Roman" w:cs="Times New Roman"/>
          <w:sz w:val="24"/>
          <w:szCs w:val="24"/>
          <w:lang w:val="en-US"/>
        </w:rPr>
        <w:t xml:space="preserve"> in R, for each of the dive categories (Shallow, Intermediate Pelagic, Intermediate Benthic, Deep Pelagic, and Deep Benthic) using the </w:t>
      </w:r>
      <w:proofErr w:type="spellStart"/>
      <w:r w:rsidRPr="004D34D1">
        <w:rPr>
          <w:rFonts w:ascii="Times New Roman" w:hAnsi="Times New Roman" w:cs="Times New Roman"/>
          <w:sz w:val="24"/>
          <w:szCs w:val="24"/>
          <w:lang w:val="en-US"/>
        </w:rPr>
        <w:t>varimax</w:t>
      </w:r>
      <w:proofErr w:type="spellEnd"/>
      <w:r w:rsidRPr="004D34D1">
        <w:rPr>
          <w:rFonts w:ascii="Times New Roman" w:hAnsi="Times New Roman" w:cs="Times New Roman"/>
          <w:sz w:val="24"/>
          <w:szCs w:val="24"/>
          <w:lang w:val="en-US"/>
        </w:rPr>
        <w:t>-rotated factor scores as inputs and based on the Euclidean distance and Ward’s method (</w:t>
      </w:r>
      <w:proofErr w:type="spellStart"/>
      <w:r w:rsidRPr="004D34D1">
        <w:rPr>
          <w:rFonts w:ascii="Times New Roman" w:hAnsi="Times New Roman" w:cs="Times New Roman"/>
          <w:sz w:val="24"/>
          <w:szCs w:val="24"/>
          <w:lang w:val="en-US"/>
        </w:rPr>
        <w:t>Borcard</w:t>
      </w:r>
      <w:proofErr w:type="spellEnd"/>
      <w:r w:rsidRPr="004D34D1">
        <w:rPr>
          <w:rFonts w:ascii="Times New Roman" w:hAnsi="Times New Roman" w:cs="Times New Roman"/>
          <w:sz w:val="24"/>
          <w:szCs w:val="24"/>
          <w:lang w:val="en-US"/>
        </w:rPr>
        <w:t xml:space="preserve"> et al. 2018). </w:t>
      </w:r>
      <w:proofErr w:type="spellStart"/>
      <w:r w:rsidRPr="004D34D1">
        <w:rPr>
          <w:rFonts w:ascii="Times New Roman" w:hAnsi="Times New Roman" w:cs="Times New Roman"/>
          <w:sz w:val="24"/>
          <w:szCs w:val="24"/>
          <w:lang w:val="en-US"/>
        </w:rPr>
        <w:t>Dendrograms</w:t>
      </w:r>
      <w:proofErr w:type="spellEnd"/>
      <w:r w:rsidRPr="004D34D1">
        <w:rPr>
          <w:rFonts w:ascii="Times New Roman" w:hAnsi="Times New Roman" w:cs="Times New Roman"/>
          <w:sz w:val="24"/>
          <w:szCs w:val="24"/>
          <w:lang w:val="en-US"/>
        </w:rPr>
        <w:t xml:space="preserve"> were viewed for the maximum potential number of clusters, and cluster stability was assessed using 1000 iterations of bootstrapping and calculation of </w:t>
      </w:r>
      <w:proofErr w:type="spellStart"/>
      <w:r w:rsidRPr="004D34D1">
        <w:rPr>
          <w:rFonts w:ascii="Times New Roman" w:hAnsi="Times New Roman" w:cs="Times New Roman"/>
          <w:sz w:val="24"/>
          <w:szCs w:val="24"/>
          <w:lang w:val="en-US"/>
        </w:rPr>
        <w:t>Jaccard’s</w:t>
      </w:r>
      <w:proofErr w:type="spellEnd"/>
      <w:r w:rsidRPr="004D34D1">
        <w:rPr>
          <w:rFonts w:ascii="Times New Roman" w:hAnsi="Times New Roman" w:cs="Times New Roman"/>
          <w:sz w:val="24"/>
          <w:szCs w:val="24"/>
          <w:lang w:val="en-US"/>
        </w:rPr>
        <w:t xml:space="preserve"> similarity index with the ‘</w:t>
      </w:r>
      <w:proofErr w:type="spellStart"/>
      <w:r w:rsidRPr="004D34D1">
        <w:rPr>
          <w:rFonts w:ascii="Times New Roman" w:hAnsi="Times New Roman" w:cs="Times New Roman"/>
          <w:sz w:val="24"/>
          <w:szCs w:val="24"/>
          <w:lang w:val="en-US"/>
        </w:rPr>
        <w:t>clusterboot</w:t>
      </w:r>
      <w:proofErr w:type="spellEnd"/>
      <w:r w:rsidRPr="004D34D1">
        <w:rPr>
          <w:rFonts w:ascii="Times New Roman" w:hAnsi="Times New Roman" w:cs="Times New Roman"/>
          <w:sz w:val="24"/>
          <w:szCs w:val="24"/>
          <w:lang w:val="en-US"/>
        </w:rPr>
        <w:t>’ function in the ‘</w:t>
      </w:r>
      <w:proofErr w:type="spellStart"/>
      <w:r w:rsidRPr="004D34D1">
        <w:rPr>
          <w:rFonts w:ascii="Times New Roman" w:hAnsi="Times New Roman" w:cs="Times New Roman"/>
          <w:sz w:val="24"/>
          <w:szCs w:val="24"/>
          <w:lang w:val="en-US"/>
        </w:rPr>
        <w:t>fpc</w:t>
      </w:r>
      <w:proofErr w:type="spellEnd"/>
      <w:r w:rsidRPr="004D34D1">
        <w:rPr>
          <w:rFonts w:ascii="Times New Roman" w:hAnsi="Times New Roman" w:cs="Times New Roman"/>
          <w:sz w:val="24"/>
          <w:szCs w:val="24"/>
          <w:lang w:val="en-US"/>
        </w:rPr>
        <w:t>’ v2.2-7 package (Henning 2020) in R.</w:t>
      </w:r>
      <w:r w:rsidR="000C3630" w:rsidRPr="004D34D1">
        <w:rPr>
          <w:rFonts w:ascii="Times New Roman" w:hAnsi="Times New Roman" w:cs="Times New Roman"/>
          <w:sz w:val="24"/>
          <w:szCs w:val="24"/>
          <w:lang w:val="en-US"/>
        </w:rPr>
        <w:t xml:space="preserve"> Due to memory limitations, </w:t>
      </w:r>
      <w:r w:rsidR="000C3630" w:rsidRPr="004D34D1">
        <w:rPr>
          <w:rFonts w:ascii="Times New Roman" w:hAnsi="Times New Roman" w:cs="Times New Roman"/>
          <w:i/>
          <w:sz w:val="24"/>
          <w:szCs w:val="24"/>
          <w:lang w:val="en-US"/>
        </w:rPr>
        <w:t xml:space="preserve">n </w:t>
      </w:r>
      <w:r w:rsidR="000C3630" w:rsidRPr="004D34D1">
        <w:rPr>
          <w:rFonts w:ascii="Times New Roman" w:hAnsi="Times New Roman" w:cs="Times New Roman"/>
          <w:sz w:val="24"/>
          <w:szCs w:val="24"/>
          <w:lang w:val="en-US"/>
        </w:rPr>
        <w:t xml:space="preserve">dives from each cluster within the Shallow dive category was randomly subsampled, where </w:t>
      </w:r>
      <w:r w:rsidR="000C3630" w:rsidRPr="004D34D1">
        <w:rPr>
          <w:rFonts w:ascii="Times New Roman" w:hAnsi="Times New Roman" w:cs="Times New Roman"/>
          <w:i/>
          <w:sz w:val="24"/>
          <w:szCs w:val="24"/>
          <w:lang w:val="en-US"/>
        </w:rPr>
        <w:t>n</w:t>
      </w:r>
      <w:r w:rsidR="000C3630" w:rsidRPr="004D34D1">
        <w:rPr>
          <w:rFonts w:ascii="Times New Roman" w:hAnsi="Times New Roman" w:cs="Times New Roman"/>
          <w:sz w:val="24"/>
          <w:szCs w:val="24"/>
          <w:lang w:val="en-US"/>
        </w:rPr>
        <w:t xml:space="preserve"> was the </w:t>
      </w:r>
      <w:r w:rsidR="001352EF" w:rsidRPr="004D34D1">
        <w:rPr>
          <w:rFonts w:ascii="Times New Roman" w:hAnsi="Times New Roman" w:cs="Times New Roman"/>
          <w:sz w:val="24"/>
          <w:szCs w:val="24"/>
          <w:lang w:val="en-US"/>
        </w:rPr>
        <w:t>number</w:t>
      </w:r>
      <w:r w:rsidR="000C3630" w:rsidRPr="004D34D1">
        <w:rPr>
          <w:rFonts w:ascii="Times New Roman" w:hAnsi="Times New Roman" w:cs="Times New Roman"/>
          <w:sz w:val="24"/>
          <w:szCs w:val="24"/>
          <w:lang w:val="en-US"/>
        </w:rPr>
        <w:t xml:space="preserve"> of</w:t>
      </w:r>
      <w:r w:rsidR="001352EF" w:rsidRPr="004D34D1">
        <w:rPr>
          <w:rFonts w:ascii="Times New Roman" w:hAnsi="Times New Roman" w:cs="Times New Roman"/>
          <w:sz w:val="24"/>
          <w:szCs w:val="24"/>
          <w:lang w:val="en-US"/>
        </w:rPr>
        <w:t xml:space="preserve"> dives in</w:t>
      </w:r>
      <w:r w:rsidR="000C3630" w:rsidRPr="004D34D1">
        <w:rPr>
          <w:rFonts w:ascii="Times New Roman" w:hAnsi="Times New Roman" w:cs="Times New Roman"/>
          <w:sz w:val="24"/>
          <w:szCs w:val="24"/>
          <w:lang w:val="en-US"/>
        </w:rPr>
        <w:t xml:space="preserve"> the smallest cluster, and recombined prior to assessment of cluster stability within this dive category. </w:t>
      </w:r>
      <w:r w:rsidRPr="004D34D1">
        <w:rPr>
          <w:rFonts w:ascii="Times New Roman" w:hAnsi="Times New Roman" w:cs="Times New Roman"/>
          <w:sz w:val="24"/>
          <w:szCs w:val="24"/>
          <w:lang w:val="en-US"/>
        </w:rPr>
        <w:t xml:space="preserve">Only clusters with a </w:t>
      </w:r>
      <w:proofErr w:type="spellStart"/>
      <w:r w:rsidRPr="004D34D1">
        <w:rPr>
          <w:rFonts w:ascii="Times New Roman" w:hAnsi="Times New Roman" w:cs="Times New Roman"/>
          <w:sz w:val="24"/>
          <w:szCs w:val="24"/>
          <w:lang w:val="en-US"/>
        </w:rPr>
        <w:t>Jaccard</w:t>
      </w:r>
      <w:proofErr w:type="spellEnd"/>
      <w:r w:rsidRPr="004D34D1">
        <w:rPr>
          <w:rFonts w:ascii="Times New Roman" w:hAnsi="Times New Roman" w:cs="Times New Roman"/>
          <w:sz w:val="24"/>
          <w:szCs w:val="24"/>
          <w:lang w:val="en-US"/>
        </w:rPr>
        <w:t xml:space="preserve"> similarity score ≥ 0.7 were considered valid (see Henning 2020). If the </w:t>
      </w:r>
      <w:proofErr w:type="spellStart"/>
      <w:r w:rsidRPr="004D34D1">
        <w:rPr>
          <w:rFonts w:ascii="Times New Roman" w:hAnsi="Times New Roman" w:cs="Times New Roman"/>
          <w:sz w:val="24"/>
          <w:szCs w:val="24"/>
          <w:lang w:val="en-US"/>
        </w:rPr>
        <w:t>Jaccard’s</w:t>
      </w:r>
      <w:proofErr w:type="spellEnd"/>
      <w:r w:rsidRPr="004D34D1">
        <w:rPr>
          <w:rFonts w:ascii="Times New Roman" w:hAnsi="Times New Roman" w:cs="Times New Roman"/>
          <w:sz w:val="24"/>
          <w:szCs w:val="24"/>
          <w:lang w:val="en-US"/>
        </w:rPr>
        <w:t xml:space="preserve"> similarity score was &lt; 0.7 a c</w:t>
      </w:r>
      <w:r w:rsidR="000C3630" w:rsidRPr="004D34D1">
        <w:rPr>
          <w:rFonts w:ascii="Times New Roman" w:hAnsi="Times New Roman" w:cs="Times New Roman"/>
          <w:sz w:val="24"/>
          <w:szCs w:val="24"/>
          <w:lang w:val="en-US"/>
        </w:rPr>
        <w:t>luster was deemed unstable (</w:t>
      </w:r>
      <w:r w:rsidR="00C77481" w:rsidRPr="004D34D1">
        <w:rPr>
          <w:rFonts w:ascii="Times New Roman" w:hAnsi="Times New Roman" w:cs="Times New Roman"/>
          <w:sz w:val="24"/>
          <w:szCs w:val="24"/>
        </w:rPr>
        <w:t>Table S2</w:t>
      </w:r>
      <w:r w:rsidR="00C77481" w:rsidRPr="004D34D1">
        <w:rPr>
          <w:rFonts w:ascii="Times New Roman" w:hAnsi="Times New Roman" w:cs="Times New Roman"/>
          <w:noProof/>
          <w:sz w:val="24"/>
          <w:szCs w:val="24"/>
        </w:rPr>
        <w:t>l</w:t>
      </w:r>
      <w:r w:rsidRPr="004D34D1">
        <w:rPr>
          <w:rFonts w:ascii="Times New Roman" w:hAnsi="Times New Roman" w:cs="Times New Roman"/>
          <w:sz w:val="24"/>
          <w:szCs w:val="24"/>
          <w:lang w:val="en-US"/>
        </w:rPr>
        <w:t>), and stability was iteratively reassessed through fewer cluster solutions until stability was achieved across all clusters. If no stable clusters were identified by HCA, the dive type was classified as the dive category determined following the Gaussian mixed model and benthic/pelagic differentiation (</w:t>
      </w:r>
      <w:r w:rsidR="00C77405" w:rsidRPr="004D34D1">
        <w:rPr>
          <w:rFonts w:ascii="Times New Roman" w:hAnsi="Times New Roman" w:cs="Times New Roman"/>
          <w:sz w:val="24"/>
          <w:szCs w:val="24"/>
        </w:rPr>
        <w:t xml:space="preserve">Figure </w:t>
      </w:r>
      <w:r w:rsidR="00111C8C">
        <w:rPr>
          <w:rFonts w:ascii="Times New Roman" w:hAnsi="Times New Roman" w:cs="Times New Roman"/>
          <w:sz w:val="24"/>
          <w:szCs w:val="24"/>
        </w:rPr>
        <w:t>2</w:t>
      </w:r>
      <w:r w:rsidRPr="004D34D1">
        <w:rPr>
          <w:rFonts w:ascii="Times New Roman" w:hAnsi="Times New Roman" w:cs="Times New Roman"/>
          <w:sz w:val="24"/>
          <w:szCs w:val="24"/>
          <w:lang w:val="en-US"/>
        </w:rPr>
        <w:t>).</w:t>
      </w:r>
    </w:p>
    <w:p w14:paraId="4CCD6C2B" w14:textId="1DA3F329" w:rsidR="006152AD" w:rsidRPr="004D34D1" w:rsidRDefault="00766576" w:rsidP="00865795">
      <w:pPr>
        <w:pStyle w:val="Caption"/>
        <w:jc w:val="both"/>
        <w:rPr>
          <w:rFonts w:ascii="Times New Roman" w:hAnsi="Times New Roman" w:cs="Times New Roman"/>
          <w:i w:val="0"/>
          <w:color w:val="auto"/>
          <w:sz w:val="24"/>
          <w:szCs w:val="24"/>
          <w:lang w:val="en-US"/>
        </w:rPr>
      </w:pPr>
      <w:bookmarkStart w:id="22" w:name="_Ref59436996"/>
      <w:bookmarkStart w:id="23" w:name="_Toc59435870"/>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a</w:t>
      </w:r>
      <w:bookmarkEnd w:id="22"/>
      <w:r w:rsidRPr="004D34D1">
        <w:rPr>
          <w:sz w:val="24"/>
          <w:szCs w:val="24"/>
        </w:rPr>
        <w:t>:</w:t>
      </w:r>
      <w:r w:rsidR="006152AD" w:rsidRPr="004D34D1">
        <w:rPr>
          <w:rFonts w:ascii="Times New Roman" w:hAnsi="Times New Roman" w:cs="Times New Roman"/>
          <w:i w:val="0"/>
          <w:color w:val="auto"/>
          <w:sz w:val="24"/>
          <w:szCs w:val="24"/>
        </w:rPr>
        <w:t xml:space="preserve"> Eigenvalues and cumulative proportion of the variance explained by the ten principal components for the dive classes prior to hierarchical clustering analyses.</w:t>
      </w:r>
      <w:bookmarkEnd w:id="23"/>
      <w:r w:rsidR="006152AD" w:rsidRPr="004D34D1">
        <w:rPr>
          <w:rFonts w:ascii="Times New Roman" w:hAnsi="Times New Roman" w:cs="Times New Roman"/>
          <w:i w:val="0"/>
          <w:color w:val="auto"/>
          <w:sz w:val="24"/>
          <w:szCs w:val="24"/>
        </w:rPr>
        <w:t xml:space="preserve"> </w:t>
      </w:r>
    </w:p>
    <w:tbl>
      <w:tblPr>
        <w:tblW w:w="10080" w:type="dxa"/>
        <w:tblInd w:w="108" w:type="dxa"/>
        <w:tblLook w:val="04A0" w:firstRow="1" w:lastRow="0" w:firstColumn="1" w:lastColumn="0" w:noHBand="0" w:noVBand="1"/>
      </w:tblPr>
      <w:tblGrid>
        <w:gridCol w:w="1386"/>
        <w:gridCol w:w="1420"/>
        <w:gridCol w:w="717"/>
        <w:gridCol w:w="718"/>
        <w:gridCol w:w="721"/>
        <w:gridCol w:w="721"/>
        <w:gridCol w:w="721"/>
        <w:gridCol w:w="721"/>
        <w:gridCol w:w="721"/>
        <w:gridCol w:w="721"/>
        <w:gridCol w:w="721"/>
        <w:gridCol w:w="792"/>
      </w:tblGrid>
      <w:tr w:rsidR="00B10183" w:rsidRPr="00ED2D54" w14:paraId="40F73B53" w14:textId="77777777" w:rsidTr="00B10183">
        <w:trPr>
          <w:trHeight w:val="292"/>
        </w:trPr>
        <w:tc>
          <w:tcPr>
            <w:tcW w:w="1386" w:type="dxa"/>
            <w:tcBorders>
              <w:top w:val="single" w:sz="4" w:space="0" w:color="auto"/>
              <w:bottom w:val="single" w:sz="4" w:space="0" w:color="auto"/>
            </w:tcBorders>
          </w:tcPr>
          <w:p w14:paraId="7FBB9A0A" w14:textId="77777777" w:rsidR="00B10183" w:rsidRPr="00ED2D54" w:rsidRDefault="00B10183"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class</w:t>
            </w:r>
          </w:p>
        </w:tc>
        <w:tc>
          <w:tcPr>
            <w:tcW w:w="1420" w:type="dxa"/>
            <w:tcBorders>
              <w:top w:val="single" w:sz="4" w:space="0" w:color="auto"/>
              <w:bottom w:val="single" w:sz="4" w:space="0" w:color="auto"/>
            </w:tcBorders>
            <w:shd w:val="clear" w:color="auto" w:fill="auto"/>
            <w:noWrap/>
            <w:hideMark/>
          </w:tcPr>
          <w:p w14:paraId="5B116B77" w14:textId="77777777" w:rsidR="00B10183" w:rsidRPr="00ED2D54" w:rsidRDefault="00B10183" w:rsidP="00865795">
            <w:pPr>
              <w:spacing w:after="0" w:line="240" w:lineRule="auto"/>
              <w:jc w:val="both"/>
              <w:rPr>
                <w:rFonts w:ascii="Times New Roman" w:eastAsia="Times New Roman" w:hAnsi="Times New Roman" w:cs="Times New Roman"/>
                <w:lang w:val="en-GB" w:eastAsia="en-GB"/>
              </w:rPr>
            </w:pPr>
          </w:p>
        </w:tc>
        <w:tc>
          <w:tcPr>
            <w:tcW w:w="717" w:type="dxa"/>
            <w:tcBorders>
              <w:top w:val="single" w:sz="4" w:space="0" w:color="auto"/>
              <w:bottom w:val="single" w:sz="4" w:space="0" w:color="auto"/>
            </w:tcBorders>
            <w:shd w:val="clear" w:color="auto" w:fill="auto"/>
            <w:noWrap/>
            <w:hideMark/>
          </w:tcPr>
          <w:p w14:paraId="46549B8E" w14:textId="1CC57680"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18" w:type="dxa"/>
            <w:tcBorders>
              <w:top w:val="single" w:sz="4" w:space="0" w:color="auto"/>
              <w:bottom w:val="single" w:sz="4" w:space="0" w:color="auto"/>
            </w:tcBorders>
            <w:shd w:val="clear" w:color="auto" w:fill="auto"/>
            <w:noWrap/>
            <w:hideMark/>
          </w:tcPr>
          <w:p w14:paraId="36E082EF"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21" w:type="dxa"/>
            <w:tcBorders>
              <w:top w:val="single" w:sz="4" w:space="0" w:color="auto"/>
              <w:bottom w:val="single" w:sz="4" w:space="0" w:color="auto"/>
            </w:tcBorders>
            <w:shd w:val="clear" w:color="auto" w:fill="auto"/>
            <w:noWrap/>
            <w:hideMark/>
          </w:tcPr>
          <w:p w14:paraId="5E0BD753"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21" w:type="dxa"/>
            <w:tcBorders>
              <w:top w:val="single" w:sz="4" w:space="0" w:color="auto"/>
              <w:bottom w:val="single" w:sz="4" w:space="0" w:color="auto"/>
            </w:tcBorders>
            <w:shd w:val="clear" w:color="auto" w:fill="auto"/>
            <w:noWrap/>
            <w:hideMark/>
          </w:tcPr>
          <w:p w14:paraId="07507674"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21" w:type="dxa"/>
            <w:tcBorders>
              <w:top w:val="single" w:sz="4" w:space="0" w:color="auto"/>
              <w:bottom w:val="single" w:sz="4" w:space="0" w:color="auto"/>
            </w:tcBorders>
            <w:shd w:val="clear" w:color="auto" w:fill="auto"/>
            <w:noWrap/>
            <w:hideMark/>
          </w:tcPr>
          <w:p w14:paraId="34DCF7D0"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21" w:type="dxa"/>
            <w:tcBorders>
              <w:top w:val="single" w:sz="4" w:space="0" w:color="auto"/>
              <w:bottom w:val="single" w:sz="4" w:space="0" w:color="auto"/>
            </w:tcBorders>
            <w:shd w:val="clear" w:color="auto" w:fill="auto"/>
            <w:noWrap/>
            <w:hideMark/>
          </w:tcPr>
          <w:p w14:paraId="1C1BBED5"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21" w:type="dxa"/>
            <w:tcBorders>
              <w:top w:val="single" w:sz="4" w:space="0" w:color="auto"/>
              <w:bottom w:val="single" w:sz="4" w:space="0" w:color="auto"/>
            </w:tcBorders>
            <w:shd w:val="clear" w:color="auto" w:fill="auto"/>
            <w:noWrap/>
            <w:hideMark/>
          </w:tcPr>
          <w:p w14:paraId="6F74A3CE"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21" w:type="dxa"/>
            <w:tcBorders>
              <w:top w:val="single" w:sz="4" w:space="0" w:color="auto"/>
              <w:bottom w:val="single" w:sz="4" w:space="0" w:color="auto"/>
            </w:tcBorders>
            <w:shd w:val="clear" w:color="auto" w:fill="auto"/>
            <w:noWrap/>
            <w:hideMark/>
          </w:tcPr>
          <w:p w14:paraId="68BCF90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21" w:type="dxa"/>
            <w:tcBorders>
              <w:top w:val="single" w:sz="4" w:space="0" w:color="auto"/>
              <w:bottom w:val="single" w:sz="4" w:space="0" w:color="auto"/>
            </w:tcBorders>
            <w:shd w:val="clear" w:color="auto" w:fill="auto"/>
            <w:noWrap/>
            <w:hideMark/>
          </w:tcPr>
          <w:p w14:paraId="34AAE15B"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792" w:type="dxa"/>
            <w:tcBorders>
              <w:top w:val="single" w:sz="4" w:space="0" w:color="auto"/>
              <w:bottom w:val="single" w:sz="4" w:space="0" w:color="auto"/>
            </w:tcBorders>
            <w:shd w:val="clear" w:color="auto" w:fill="auto"/>
            <w:noWrap/>
            <w:hideMark/>
          </w:tcPr>
          <w:p w14:paraId="1A94290B"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B10183" w:rsidRPr="00ED2D54" w14:paraId="54A7F944" w14:textId="77777777" w:rsidTr="00B10183">
        <w:trPr>
          <w:trHeight w:val="546"/>
        </w:trPr>
        <w:tc>
          <w:tcPr>
            <w:tcW w:w="1386" w:type="dxa"/>
            <w:vMerge w:val="restart"/>
            <w:tcBorders>
              <w:top w:val="single" w:sz="4" w:space="0" w:color="auto"/>
            </w:tcBorders>
          </w:tcPr>
          <w:p w14:paraId="67ABBF0F"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Deep Pelagic</w:t>
            </w:r>
          </w:p>
        </w:tc>
        <w:tc>
          <w:tcPr>
            <w:tcW w:w="1420" w:type="dxa"/>
            <w:tcBorders>
              <w:top w:val="single" w:sz="4" w:space="0" w:color="auto"/>
            </w:tcBorders>
            <w:shd w:val="clear" w:color="auto" w:fill="auto"/>
            <w:noWrap/>
            <w:hideMark/>
          </w:tcPr>
          <w:p w14:paraId="42CD8F78"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Eigenvalue</w:t>
            </w:r>
          </w:p>
        </w:tc>
        <w:tc>
          <w:tcPr>
            <w:tcW w:w="717" w:type="dxa"/>
            <w:tcBorders>
              <w:top w:val="single" w:sz="4" w:space="0" w:color="auto"/>
            </w:tcBorders>
            <w:shd w:val="clear" w:color="auto" w:fill="auto"/>
            <w:noWrap/>
            <w:hideMark/>
          </w:tcPr>
          <w:p w14:paraId="6305D372" w14:textId="1B1B0292"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4.10</w:t>
            </w:r>
          </w:p>
        </w:tc>
        <w:tc>
          <w:tcPr>
            <w:tcW w:w="718" w:type="dxa"/>
            <w:tcBorders>
              <w:top w:val="single" w:sz="4" w:space="0" w:color="auto"/>
            </w:tcBorders>
            <w:shd w:val="clear" w:color="auto" w:fill="auto"/>
            <w:noWrap/>
            <w:hideMark/>
          </w:tcPr>
          <w:p w14:paraId="718DA8FC"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2.32</w:t>
            </w:r>
          </w:p>
        </w:tc>
        <w:tc>
          <w:tcPr>
            <w:tcW w:w="721" w:type="dxa"/>
            <w:tcBorders>
              <w:top w:val="single" w:sz="4" w:space="0" w:color="auto"/>
            </w:tcBorders>
            <w:shd w:val="clear" w:color="auto" w:fill="auto"/>
            <w:noWrap/>
            <w:hideMark/>
          </w:tcPr>
          <w:p w14:paraId="6298ACF4"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1.93</w:t>
            </w:r>
          </w:p>
        </w:tc>
        <w:tc>
          <w:tcPr>
            <w:tcW w:w="721" w:type="dxa"/>
            <w:tcBorders>
              <w:top w:val="single" w:sz="4" w:space="0" w:color="auto"/>
            </w:tcBorders>
            <w:shd w:val="clear" w:color="auto" w:fill="auto"/>
            <w:noWrap/>
            <w:hideMark/>
          </w:tcPr>
          <w:p w14:paraId="162FEB94"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0.87</w:t>
            </w:r>
          </w:p>
        </w:tc>
        <w:tc>
          <w:tcPr>
            <w:tcW w:w="721" w:type="dxa"/>
            <w:tcBorders>
              <w:top w:val="single" w:sz="4" w:space="0" w:color="auto"/>
            </w:tcBorders>
            <w:shd w:val="clear" w:color="auto" w:fill="auto"/>
            <w:noWrap/>
            <w:hideMark/>
          </w:tcPr>
          <w:p w14:paraId="476D4590"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0.51</w:t>
            </w:r>
          </w:p>
        </w:tc>
        <w:tc>
          <w:tcPr>
            <w:tcW w:w="721" w:type="dxa"/>
            <w:tcBorders>
              <w:top w:val="single" w:sz="4" w:space="0" w:color="auto"/>
            </w:tcBorders>
            <w:shd w:val="clear" w:color="auto" w:fill="auto"/>
            <w:noWrap/>
            <w:hideMark/>
          </w:tcPr>
          <w:p w14:paraId="46127303"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0.17</w:t>
            </w:r>
          </w:p>
        </w:tc>
        <w:tc>
          <w:tcPr>
            <w:tcW w:w="721" w:type="dxa"/>
            <w:tcBorders>
              <w:top w:val="single" w:sz="4" w:space="0" w:color="auto"/>
            </w:tcBorders>
            <w:shd w:val="clear" w:color="auto" w:fill="auto"/>
            <w:noWrap/>
            <w:hideMark/>
          </w:tcPr>
          <w:p w14:paraId="4CD321C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0.04</w:t>
            </w:r>
          </w:p>
        </w:tc>
        <w:tc>
          <w:tcPr>
            <w:tcW w:w="721" w:type="dxa"/>
            <w:tcBorders>
              <w:top w:val="single" w:sz="4" w:space="0" w:color="auto"/>
            </w:tcBorders>
            <w:shd w:val="clear" w:color="auto" w:fill="auto"/>
            <w:noWrap/>
            <w:hideMark/>
          </w:tcPr>
          <w:p w14:paraId="5AC42B35"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0.03</w:t>
            </w:r>
          </w:p>
        </w:tc>
        <w:tc>
          <w:tcPr>
            <w:tcW w:w="721" w:type="dxa"/>
            <w:tcBorders>
              <w:top w:val="single" w:sz="4" w:space="0" w:color="auto"/>
            </w:tcBorders>
            <w:shd w:val="clear" w:color="auto" w:fill="auto"/>
            <w:noWrap/>
            <w:hideMark/>
          </w:tcPr>
          <w:p w14:paraId="32BA6E84"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0.02</w:t>
            </w:r>
          </w:p>
        </w:tc>
        <w:tc>
          <w:tcPr>
            <w:tcW w:w="792" w:type="dxa"/>
            <w:tcBorders>
              <w:top w:val="single" w:sz="4" w:space="0" w:color="auto"/>
            </w:tcBorders>
            <w:shd w:val="clear" w:color="auto" w:fill="auto"/>
            <w:noWrap/>
            <w:hideMark/>
          </w:tcPr>
          <w:p w14:paraId="352E84C3"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r>
      <w:tr w:rsidR="00B10183" w:rsidRPr="00ED2D54" w14:paraId="000BD42D" w14:textId="77777777" w:rsidTr="00B10183">
        <w:trPr>
          <w:trHeight w:val="292"/>
        </w:trPr>
        <w:tc>
          <w:tcPr>
            <w:tcW w:w="1386" w:type="dxa"/>
            <w:vMerge/>
            <w:tcBorders>
              <w:bottom w:val="single" w:sz="4" w:space="0" w:color="auto"/>
            </w:tcBorders>
          </w:tcPr>
          <w:p w14:paraId="4B128A08"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p>
        </w:tc>
        <w:tc>
          <w:tcPr>
            <w:tcW w:w="1420" w:type="dxa"/>
            <w:tcBorders>
              <w:bottom w:val="single" w:sz="4" w:space="0" w:color="auto"/>
            </w:tcBorders>
            <w:shd w:val="clear" w:color="auto" w:fill="auto"/>
            <w:noWrap/>
            <w:hideMark/>
          </w:tcPr>
          <w:p w14:paraId="21463711"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Cumulative proportion explained</w:t>
            </w:r>
          </w:p>
        </w:tc>
        <w:tc>
          <w:tcPr>
            <w:tcW w:w="717" w:type="dxa"/>
            <w:tcBorders>
              <w:bottom w:val="single" w:sz="4" w:space="0" w:color="auto"/>
            </w:tcBorders>
            <w:shd w:val="clear" w:color="auto" w:fill="auto"/>
            <w:noWrap/>
            <w:hideMark/>
          </w:tcPr>
          <w:p w14:paraId="1DBB38B5" w14:textId="52A6E979"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0.41</w:t>
            </w:r>
          </w:p>
        </w:tc>
        <w:tc>
          <w:tcPr>
            <w:tcW w:w="718" w:type="dxa"/>
            <w:tcBorders>
              <w:bottom w:val="single" w:sz="4" w:space="0" w:color="auto"/>
            </w:tcBorders>
            <w:shd w:val="clear" w:color="auto" w:fill="auto"/>
            <w:noWrap/>
            <w:hideMark/>
          </w:tcPr>
          <w:p w14:paraId="327B2DB4"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0.64</w:t>
            </w:r>
          </w:p>
        </w:tc>
        <w:tc>
          <w:tcPr>
            <w:tcW w:w="721" w:type="dxa"/>
            <w:tcBorders>
              <w:bottom w:val="single" w:sz="4" w:space="0" w:color="auto"/>
            </w:tcBorders>
            <w:shd w:val="clear" w:color="auto" w:fill="auto"/>
            <w:noWrap/>
            <w:hideMark/>
          </w:tcPr>
          <w:p w14:paraId="3A9523D7"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0.83</w:t>
            </w:r>
          </w:p>
        </w:tc>
        <w:tc>
          <w:tcPr>
            <w:tcW w:w="721" w:type="dxa"/>
            <w:tcBorders>
              <w:bottom w:val="single" w:sz="4" w:space="0" w:color="auto"/>
            </w:tcBorders>
            <w:shd w:val="clear" w:color="auto" w:fill="auto"/>
            <w:noWrap/>
            <w:hideMark/>
          </w:tcPr>
          <w:p w14:paraId="068CB398"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0.92</w:t>
            </w:r>
          </w:p>
        </w:tc>
        <w:tc>
          <w:tcPr>
            <w:tcW w:w="721" w:type="dxa"/>
            <w:tcBorders>
              <w:bottom w:val="single" w:sz="4" w:space="0" w:color="auto"/>
            </w:tcBorders>
            <w:shd w:val="clear" w:color="auto" w:fill="auto"/>
            <w:noWrap/>
            <w:hideMark/>
          </w:tcPr>
          <w:p w14:paraId="5ED28271"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0.97</w:t>
            </w:r>
          </w:p>
        </w:tc>
        <w:tc>
          <w:tcPr>
            <w:tcW w:w="721" w:type="dxa"/>
            <w:tcBorders>
              <w:bottom w:val="single" w:sz="4" w:space="0" w:color="auto"/>
            </w:tcBorders>
            <w:shd w:val="clear" w:color="auto" w:fill="auto"/>
            <w:noWrap/>
            <w:hideMark/>
          </w:tcPr>
          <w:p w14:paraId="4CE31A0B"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0.99</w:t>
            </w:r>
          </w:p>
        </w:tc>
        <w:tc>
          <w:tcPr>
            <w:tcW w:w="721" w:type="dxa"/>
            <w:tcBorders>
              <w:bottom w:val="single" w:sz="4" w:space="0" w:color="auto"/>
            </w:tcBorders>
            <w:shd w:val="clear" w:color="auto" w:fill="auto"/>
            <w:noWrap/>
            <w:hideMark/>
          </w:tcPr>
          <w:p w14:paraId="3F6AEE8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0.99</w:t>
            </w:r>
          </w:p>
        </w:tc>
        <w:tc>
          <w:tcPr>
            <w:tcW w:w="721" w:type="dxa"/>
            <w:tcBorders>
              <w:bottom w:val="single" w:sz="4" w:space="0" w:color="auto"/>
            </w:tcBorders>
            <w:shd w:val="clear" w:color="auto" w:fill="auto"/>
            <w:noWrap/>
            <w:hideMark/>
          </w:tcPr>
          <w:p w14:paraId="044DF61C"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1.00</w:t>
            </w:r>
          </w:p>
        </w:tc>
        <w:tc>
          <w:tcPr>
            <w:tcW w:w="721" w:type="dxa"/>
            <w:tcBorders>
              <w:bottom w:val="single" w:sz="4" w:space="0" w:color="auto"/>
            </w:tcBorders>
            <w:shd w:val="clear" w:color="auto" w:fill="auto"/>
            <w:noWrap/>
            <w:hideMark/>
          </w:tcPr>
          <w:p w14:paraId="3DE738B5"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1.00</w:t>
            </w:r>
          </w:p>
        </w:tc>
        <w:tc>
          <w:tcPr>
            <w:tcW w:w="792" w:type="dxa"/>
            <w:tcBorders>
              <w:bottom w:val="single" w:sz="4" w:space="0" w:color="auto"/>
            </w:tcBorders>
            <w:shd w:val="clear" w:color="auto" w:fill="auto"/>
            <w:noWrap/>
            <w:hideMark/>
          </w:tcPr>
          <w:p w14:paraId="6A775BDB"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1.00</w:t>
            </w:r>
          </w:p>
        </w:tc>
      </w:tr>
      <w:tr w:rsidR="00B10183" w:rsidRPr="00ED2D54" w14:paraId="4BD78841" w14:textId="77777777" w:rsidTr="00B10183">
        <w:trPr>
          <w:trHeight w:val="292"/>
        </w:trPr>
        <w:tc>
          <w:tcPr>
            <w:tcW w:w="1386" w:type="dxa"/>
            <w:vMerge w:val="restart"/>
            <w:tcBorders>
              <w:top w:val="single" w:sz="4" w:space="0" w:color="auto"/>
            </w:tcBorders>
          </w:tcPr>
          <w:p w14:paraId="60D7803D"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Deep Benthic</w:t>
            </w:r>
          </w:p>
        </w:tc>
        <w:tc>
          <w:tcPr>
            <w:tcW w:w="1420" w:type="dxa"/>
            <w:tcBorders>
              <w:top w:val="single" w:sz="4" w:space="0" w:color="auto"/>
            </w:tcBorders>
            <w:shd w:val="clear" w:color="auto" w:fill="auto"/>
            <w:noWrap/>
          </w:tcPr>
          <w:p w14:paraId="465F7F59"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Eigenvalue</w:t>
            </w:r>
          </w:p>
        </w:tc>
        <w:tc>
          <w:tcPr>
            <w:tcW w:w="717" w:type="dxa"/>
            <w:tcBorders>
              <w:top w:val="single" w:sz="4" w:space="0" w:color="auto"/>
            </w:tcBorders>
            <w:shd w:val="clear" w:color="auto" w:fill="auto"/>
            <w:noWrap/>
          </w:tcPr>
          <w:p w14:paraId="58A562FB" w14:textId="067B2FDE"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3.57</w:t>
            </w:r>
          </w:p>
        </w:tc>
        <w:tc>
          <w:tcPr>
            <w:tcW w:w="718" w:type="dxa"/>
            <w:tcBorders>
              <w:top w:val="single" w:sz="4" w:space="0" w:color="auto"/>
            </w:tcBorders>
            <w:shd w:val="clear" w:color="auto" w:fill="auto"/>
            <w:noWrap/>
          </w:tcPr>
          <w:p w14:paraId="5BD3155E"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2.42</w:t>
            </w:r>
          </w:p>
        </w:tc>
        <w:tc>
          <w:tcPr>
            <w:tcW w:w="721" w:type="dxa"/>
            <w:tcBorders>
              <w:top w:val="single" w:sz="4" w:space="0" w:color="auto"/>
            </w:tcBorders>
            <w:shd w:val="clear" w:color="auto" w:fill="auto"/>
            <w:noWrap/>
          </w:tcPr>
          <w:p w14:paraId="4BE79D5A"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2.15</w:t>
            </w:r>
          </w:p>
        </w:tc>
        <w:tc>
          <w:tcPr>
            <w:tcW w:w="721" w:type="dxa"/>
            <w:tcBorders>
              <w:top w:val="single" w:sz="4" w:space="0" w:color="auto"/>
            </w:tcBorders>
            <w:shd w:val="clear" w:color="auto" w:fill="auto"/>
            <w:noWrap/>
          </w:tcPr>
          <w:p w14:paraId="0F8C563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top w:val="single" w:sz="4" w:space="0" w:color="auto"/>
            </w:tcBorders>
            <w:shd w:val="clear" w:color="auto" w:fill="auto"/>
            <w:noWrap/>
          </w:tcPr>
          <w:p w14:paraId="15D56C7B"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0.69</w:t>
            </w:r>
          </w:p>
        </w:tc>
        <w:tc>
          <w:tcPr>
            <w:tcW w:w="721" w:type="dxa"/>
            <w:tcBorders>
              <w:top w:val="single" w:sz="4" w:space="0" w:color="auto"/>
            </w:tcBorders>
            <w:shd w:val="clear" w:color="auto" w:fill="auto"/>
            <w:noWrap/>
          </w:tcPr>
          <w:p w14:paraId="37AF6A00"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21" w:type="dxa"/>
            <w:tcBorders>
              <w:top w:val="single" w:sz="4" w:space="0" w:color="auto"/>
            </w:tcBorders>
            <w:shd w:val="clear" w:color="auto" w:fill="auto"/>
            <w:noWrap/>
          </w:tcPr>
          <w:p w14:paraId="5F824822"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21" w:type="dxa"/>
            <w:tcBorders>
              <w:top w:val="single" w:sz="4" w:space="0" w:color="auto"/>
            </w:tcBorders>
            <w:shd w:val="clear" w:color="auto" w:fill="auto"/>
            <w:noWrap/>
          </w:tcPr>
          <w:p w14:paraId="24161ACB"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21" w:type="dxa"/>
            <w:tcBorders>
              <w:top w:val="single" w:sz="4" w:space="0" w:color="auto"/>
            </w:tcBorders>
            <w:shd w:val="clear" w:color="auto" w:fill="auto"/>
            <w:noWrap/>
          </w:tcPr>
          <w:p w14:paraId="7F0E9A6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2" w:type="dxa"/>
            <w:tcBorders>
              <w:top w:val="single" w:sz="4" w:space="0" w:color="auto"/>
            </w:tcBorders>
            <w:shd w:val="clear" w:color="auto" w:fill="auto"/>
            <w:noWrap/>
          </w:tcPr>
          <w:p w14:paraId="6E479978"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B10183" w:rsidRPr="00ED2D54" w14:paraId="695E60AC" w14:textId="77777777" w:rsidTr="00B10183">
        <w:trPr>
          <w:trHeight w:val="292"/>
        </w:trPr>
        <w:tc>
          <w:tcPr>
            <w:tcW w:w="1386" w:type="dxa"/>
            <w:vMerge/>
            <w:tcBorders>
              <w:bottom w:val="single" w:sz="4" w:space="0" w:color="auto"/>
            </w:tcBorders>
          </w:tcPr>
          <w:p w14:paraId="2693029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p>
        </w:tc>
        <w:tc>
          <w:tcPr>
            <w:tcW w:w="1420" w:type="dxa"/>
            <w:tcBorders>
              <w:bottom w:val="single" w:sz="4" w:space="0" w:color="auto"/>
            </w:tcBorders>
            <w:shd w:val="clear" w:color="auto" w:fill="auto"/>
            <w:noWrap/>
          </w:tcPr>
          <w:p w14:paraId="70D79161"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Cumulative proportion explained</w:t>
            </w:r>
          </w:p>
        </w:tc>
        <w:tc>
          <w:tcPr>
            <w:tcW w:w="717" w:type="dxa"/>
            <w:tcBorders>
              <w:bottom w:val="single" w:sz="4" w:space="0" w:color="auto"/>
            </w:tcBorders>
            <w:shd w:val="clear" w:color="auto" w:fill="auto"/>
            <w:noWrap/>
          </w:tcPr>
          <w:p w14:paraId="18F1225D" w14:textId="698EFECF"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718" w:type="dxa"/>
            <w:tcBorders>
              <w:bottom w:val="single" w:sz="4" w:space="0" w:color="auto"/>
            </w:tcBorders>
            <w:shd w:val="clear" w:color="auto" w:fill="auto"/>
            <w:noWrap/>
          </w:tcPr>
          <w:p w14:paraId="75C0017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0.60</w:t>
            </w:r>
          </w:p>
        </w:tc>
        <w:tc>
          <w:tcPr>
            <w:tcW w:w="721" w:type="dxa"/>
            <w:tcBorders>
              <w:bottom w:val="single" w:sz="4" w:space="0" w:color="auto"/>
            </w:tcBorders>
            <w:shd w:val="clear" w:color="auto" w:fill="auto"/>
            <w:noWrap/>
          </w:tcPr>
          <w:p w14:paraId="6204BDC5"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0.81</w:t>
            </w:r>
          </w:p>
        </w:tc>
        <w:tc>
          <w:tcPr>
            <w:tcW w:w="721" w:type="dxa"/>
            <w:tcBorders>
              <w:bottom w:val="single" w:sz="4" w:space="0" w:color="auto"/>
            </w:tcBorders>
            <w:shd w:val="clear" w:color="auto" w:fill="auto"/>
            <w:noWrap/>
          </w:tcPr>
          <w:p w14:paraId="6AF1078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0.91</w:t>
            </w:r>
          </w:p>
        </w:tc>
        <w:tc>
          <w:tcPr>
            <w:tcW w:w="721" w:type="dxa"/>
            <w:tcBorders>
              <w:bottom w:val="single" w:sz="4" w:space="0" w:color="auto"/>
            </w:tcBorders>
            <w:shd w:val="clear" w:color="auto" w:fill="auto"/>
            <w:noWrap/>
          </w:tcPr>
          <w:p w14:paraId="3BB9D10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c>
          <w:tcPr>
            <w:tcW w:w="721" w:type="dxa"/>
            <w:tcBorders>
              <w:bottom w:val="single" w:sz="4" w:space="0" w:color="auto"/>
            </w:tcBorders>
            <w:shd w:val="clear" w:color="auto" w:fill="auto"/>
            <w:noWrap/>
          </w:tcPr>
          <w:p w14:paraId="6293F7F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bottom w:val="single" w:sz="4" w:space="0" w:color="auto"/>
            </w:tcBorders>
            <w:shd w:val="clear" w:color="auto" w:fill="auto"/>
            <w:noWrap/>
          </w:tcPr>
          <w:p w14:paraId="619DA2F0"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21" w:type="dxa"/>
            <w:tcBorders>
              <w:bottom w:val="single" w:sz="4" w:space="0" w:color="auto"/>
            </w:tcBorders>
            <w:shd w:val="clear" w:color="auto" w:fill="auto"/>
            <w:noWrap/>
          </w:tcPr>
          <w:p w14:paraId="7780BEF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21" w:type="dxa"/>
            <w:tcBorders>
              <w:bottom w:val="single" w:sz="4" w:space="0" w:color="auto"/>
            </w:tcBorders>
            <w:shd w:val="clear" w:color="auto" w:fill="auto"/>
            <w:noWrap/>
          </w:tcPr>
          <w:p w14:paraId="212A9AD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92" w:type="dxa"/>
            <w:tcBorders>
              <w:bottom w:val="single" w:sz="4" w:space="0" w:color="auto"/>
            </w:tcBorders>
            <w:shd w:val="clear" w:color="auto" w:fill="auto"/>
            <w:noWrap/>
          </w:tcPr>
          <w:p w14:paraId="7A820748"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r>
      <w:tr w:rsidR="00B10183" w:rsidRPr="00ED2D54" w14:paraId="22124671" w14:textId="77777777" w:rsidTr="00B10183">
        <w:trPr>
          <w:trHeight w:val="292"/>
        </w:trPr>
        <w:tc>
          <w:tcPr>
            <w:tcW w:w="1386" w:type="dxa"/>
            <w:vMerge w:val="restart"/>
            <w:tcBorders>
              <w:top w:val="single" w:sz="4" w:space="0" w:color="auto"/>
            </w:tcBorders>
          </w:tcPr>
          <w:p w14:paraId="64AF88B7"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Intermediate Pelagic</w:t>
            </w:r>
          </w:p>
        </w:tc>
        <w:tc>
          <w:tcPr>
            <w:tcW w:w="1420" w:type="dxa"/>
            <w:tcBorders>
              <w:top w:val="single" w:sz="4" w:space="0" w:color="auto"/>
            </w:tcBorders>
            <w:shd w:val="clear" w:color="auto" w:fill="auto"/>
            <w:noWrap/>
          </w:tcPr>
          <w:p w14:paraId="3D1CB357"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Eigenvalue</w:t>
            </w:r>
          </w:p>
        </w:tc>
        <w:tc>
          <w:tcPr>
            <w:tcW w:w="717" w:type="dxa"/>
            <w:tcBorders>
              <w:top w:val="single" w:sz="4" w:space="0" w:color="auto"/>
            </w:tcBorders>
            <w:shd w:val="clear" w:color="auto" w:fill="auto"/>
            <w:noWrap/>
          </w:tcPr>
          <w:p w14:paraId="1118E8CD" w14:textId="74BDE174"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3.61</w:t>
            </w:r>
          </w:p>
        </w:tc>
        <w:tc>
          <w:tcPr>
            <w:tcW w:w="718" w:type="dxa"/>
            <w:tcBorders>
              <w:top w:val="single" w:sz="4" w:space="0" w:color="auto"/>
            </w:tcBorders>
            <w:shd w:val="clear" w:color="auto" w:fill="auto"/>
            <w:noWrap/>
          </w:tcPr>
          <w:p w14:paraId="03A7ABE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2.57</w:t>
            </w:r>
          </w:p>
        </w:tc>
        <w:tc>
          <w:tcPr>
            <w:tcW w:w="721" w:type="dxa"/>
            <w:tcBorders>
              <w:top w:val="single" w:sz="4" w:space="0" w:color="auto"/>
            </w:tcBorders>
            <w:shd w:val="clear" w:color="auto" w:fill="auto"/>
            <w:noWrap/>
          </w:tcPr>
          <w:p w14:paraId="527BB0C9"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2.12</w:t>
            </w:r>
          </w:p>
        </w:tc>
        <w:tc>
          <w:tcPr>
            <w:tcW w:w="721" w:type="dxa"/>
            <w:tcBorders>
              <w:top w:val="single" w:sz="4" w:space="0" w:color="auto"/>
            </w:tcBorders>
            <w:shd w:val="clear" w:color="auto" w:fill="auto"/>
            <w:noWrap/>
          </w:tcPr>
          <w:p w14:paraId="6E39FB5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0.60</w:t>
            </w:r>
          </w:p>
        </w:tc>
        <w:tc>
          <w:tcPr>
            <w:tcW w:w="721" w:type="dxa"/>
            <w:tcBorders>
              <w:top w:val="single" w:sz="4" w:space="0" w:color="auto"/>
            </w:tcBorders>
            <w:shd w:val="clear" w:color="auto" w:fill="auto"/>
            <w:noWrap/>
          </w:tcPr>
          <w:p w14:paraId="416D11A7"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0.52</w:t>
            </w:r>
          </w:p>
        </w:tc>
        <w:tc>
          <w:tcPr>
            <w:tcW w:w="721" w:type="dxa"/>
            <w:tcBorders>
              <w:top w:val="single" w:sz="4" w:space="0" w:color="auto"/>
            </w:tcBorders>
            <w:shd w:val="clear" w:color="auto" w:fill="auto"/>
            <w:noWrap/>
          </w:tcPr>
          <w:p w14:paraId="104AF8AE"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21" w:type="dxa"/>
            <w:tcBorders>
              <w:top w:val="single" w:sz="4" w:space="0" w:color="auto"/>
            </w:tcBorders>
            <w:shd w:val="clear" w:color="auto" w:fill="auto"/>
            <w:noWrap/>
          </w:tcPr>
          <w:p w14:paraId="2732E9DA"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721" w:type="dxa"/>
            <w:tcBorders>
              <w:top w:val="single" w:sz="4" w:space="0" w:color="auto"/>
            </w:tcBorders>
            <w:shd w:val="clear" w:color="auto" w:fill="auto"/>
            <w:noWrap/>
          </w:tcPr>
          <w:p w14:paraId="67422456"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21" w:type="dxa"/>
            <w:tcBorders>
              <w:top w:val="single" w:sz="4" w:space="0" w:color="auto"/>
            </w:tcBorders>
            <w:shd w:val="clear" w:color="auto" w:fill="auto"/>
            <w:noWrap/>
          </w:tcPr>
          <w:p w14:paraId="6F78F6C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2" w:type="dxa"/>
            <w:tcBorders>
              <w:top w:val="single" w:sz="4" w:space="0" w:color="auto"/>
            </w:tcBorders>
            <w:shd w:val="clear" w:color="auto" w:fill="auto"/>
            <w:noWrap/>
          </w:tcPr>
          <w:p w14:paraId="0E9FC34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B10183" w:rsidRPr="00ED2D54" w14:paraId="26AA730C" w14:textId="77777777" w:rsidTr="00B10183">
        <w:trPr>
          <w:trHeight w:val="292"/>
        </w:trPr>
        <w:tc>
          <w:tcPr>
            <w:tcW w:w="1386" w:type="dxa"/>
            <w:vMerge/>
            <w:tcBorders>
              <w:bottom w:val="single" w:sz="4" w:space="0" w:color="auto"/>
            </w:tcBorders>
          </w:tcPr>
          <w:p w14:paraId="32252EE0"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p>
        </w:tc>
        <w:tc>
          <w:tcPr>
            <w:tcW w:w="1420" w:type="dxa"/>
            <w:tcBorders>
              <w:bottom w:val="single" w:sz="4" w:space="0" w:color="auto"/>
            </w:tcBorders>
            <w:shd w:val="clear" w:color="auto" w:fill="auto"/>
            <w:noWrap/>
          </w:tcPr>
          <w:p w14:paraId="57840856"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Cumulative proportion explained</w:t>
            </w:r>
          </w:p>
        </w:tc>
        <w:tc>
          <w:tcPr>
            <w:tcW w:w="717" w:type="dxa"/>
            <w:tcBorders>
              <w:bottom w:val="single" w:sz="4" w:space="0" w:color="auto"/>
            </w:tcBorders>
            <w:shd w:val="clear" w:color="auto" w:fill="auto"/>
            <w:noWrap/>
          </w:tcPr>
          <w:p w14:paraId="7F40B796" w14:textId="2D2D5860"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718" w:type="dxa"/>
            <w:tcBorders>
              <w:bottom w:val="single" w:sz="4" w:space="0" w:color="auto"/>
            </w:tcBorders>
            <w:shd w:val="clear" w:color="auto" w:fill="auto"/>
            <w:noWrap/>
          </w:tcPr>
          <w:p w14:paraId="70CFE85B"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0.62</w:t>
            </w:r>
          </w:p>
        </w:tc>
        <w:tc>
          <w:tcPr>
            <w:tcW w:w="721" w:type="dxa"/>
            <w:tcBorders>
              <w:bottom w:val="single" w:sz="4" w:space="0" w:color="auto"/>
            </w:tcBorders>
            <w:shd w:val="clear" w:color="auto" w:fill="auto"/>
            <w:noWrap/>
          </w:tcPr>
          <w:p w14:paraId="7311D66E"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0.83</w:t>
            </w:r>
          </w:p>
        </w:tc>
        <w:tc>
          <w:tcPr>
            <w:tcW w:w="721" w:type="dxa"/>
            <w:tcBorders>
              <w:bottom w:val="single" w:sz="4" w:space="0" w:color="auto"/>
            </w:tcBorders>
            <w:shd w:val="clear" w:color="auto" w:fill="auto"/>
            <w:noWrap/>
          </w:tcPr>
          <w:p w14:paraId="0E5C1F0B"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c>
          <w:tcPr>
            <w:tcW w:w="721" w:type="dxa"/>
            <w:tcBorders>
              <w:bottom w:val="single" w:sz="4" w:space="0" w:color="auto"/>
            </w:tcBorders>
            <w:shd w:val="clear" w:color="auto" w:fill="auto"/>
            <w:noWrap/>
          </w:tcPr>
          <w:p w14:paraId="7F1F9DD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0.94</w:t>
            </w:r>
          </w:p>
        </w:tc>
        <w:tc>
          <w:tcPr>
            <w:tcW w:w="721" w:type="dxa"/>
            <w:tcBorders>
              <w:bottom w:val="single" w:sz="4" w:space="0" w:color="auto"/>
            </w:tcBorders>
            <w:shd w:val="clear" w:color="auto" w:fill="auto"/>
            <w:noWrap/>
          </w:tcPr>
          <w:p w14:paraId="7AF65D4C"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0.97</w:t>
            </w:r>
          </w:p>
        </w:tc>
        <w:tc>
          <w:tcPr>
            <w:tcW w:w="721" w:type="dxa"/>
            <w:tcBorders>
              <w:bottom w:val="single" w:sz="4" w:space="0" w:color="auto"/>
            </w:tcBorders>
            <w:shd w:val="clear" w:color="auto" w:fill="auto"/>
            <w:noWrap/>
          </w:tcPr>
          <w:p w14:paraId="58662EE9"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c>
          <w:tcPr>
            <w:tcW w:w="721" w:type="dxa"/>
            <w:tcBorders>
              <w:bottom w:val="single" w:sz="4" w:space="0" w:color="auto"/>
            </w:tcBorders>
            <w:shd w:val="clear" w:color="auto" w:fill="auto"/>
            <w:noWrap/>
          </w:tcPr>
          <w:p w14:paraId="632275B0"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bottom w:val="single" w:sz="4" w:space="0" w:color="auto"/>
            </w:tcBorders>
            <w:shd w:val="clear" w:color="auto" w:fill="auto"/>
            <w:noWrap/>
          </w:tcPr>
          <w:p w14:paraId="3C09C0F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92" w:type="dxa"/>
            <w:tcBorders>
              <w:bottom w:val="single" w:sz="4" w:space="0" w:color="auto"/>
            </w:tcBorders>
            <w:shd w:val="clear" w:color="auto" w:fill="auto"/>
            <w:noWrap/>
          </w:tcPr>
          <w:p w14:paraId="5D3DCB3B"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r>
      <w:tr w:rsidR="00B10183" w:rsidRPr="00ED2D54" w14:paraId="08444C6A" w14:textId="77777777" w:rsidTr="00B10183">
        <w:trPr>
          <w:trHeight w:val="292"/>
        </w:trPr>
        <w:tc>
          <w:tcPr>
            <w:tcW w:w="1386" w:type="dxa"/>
            <w:vMerge w:val="restart"/>
            <w:tcBorders>
              <w:top w:val="single" w:sz="4" w:space="0" w:color="auto"/>
            </w:tcBorders>
          </w:tcPr>
          <w:p w14:paraId="740C5A50"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Intermediate Benthic</w:t>
            </w:r>
          </w:p>
        </w:tc>
        <w:tc>
          <w:tcPr>
            <w:tcW w:w="1420" w:type="dxa"/>
            <w:tcBorders>
              <w:top w:val="single" w:sz="4" w:space="0" w:color="auto"/>
            </w:tcBorders>
            <w:shd w:val="clear" w:color="auto" w:fill="auto"/>
            <w:noWrap/>
          </w:tcPr>
          <w:p w14:paraId="18F1AFCB"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Eigenvalue</w:t>
            </w:r>
          </w:p>
        </w:tc>
        <w:tc>
          <w:tcPr>
            <w:tcW w:w="717" w:type="dxa"/>
            <w:tcBorders>
              <w:top w:val="single" w:sz="4" w:space="0" w:color="auto"/>
            </w:tcBorders>
            <w:shd w:val="clear" w:color="auto" w:fill="auto"/>
            <w:noWrap/>
          </w:tcPr>
          <w:p w14:paraId="0AF1B4A0" w14:textId="16A46364"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3.26</w:t>
            </w:r>
          </w:p>
        </w:tc>
        <w:tc>
          <w:tcPr>
            <w:tcW w:w="718" w:type="dxa"/>
            <w:tcBorders>
              <w:top w:val="single" w:sz="4" w:space="0" w:color="auto"/>
            </w:tcBorders>
            <w:shd w:val="clear" w:color="auto" w:fill="auto"/>
            <w:noWrap/>
          </w:tcPr>
          <w:p w14:paraId="75AB023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2.43</w:t>
            </w:r>
          </w:p>
        </w:tc>
        <w:tc>
          <w:tcPr>
            <w:tcW w:w="721" w:type="dxa"/>
            <w:tcBorders>
              <w:top w:val="single" w:sz="4" w:space="0" w:color="auto"/>
            </w:tcBorders>
            <w:shd w:val="clear" w:color="auto" w:fill="auto"/>
            <w:noWrap/>
          </w:tcPr>
          <w:p w14:paraId="3C81CD2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2.12</w:t>
            </w:r>
          </w:p>
        </w:tc>
        <w:tc>
          <w:tcPr>
            <w:tcW w:w="721" w:type="dxa"/>
            <w:tcBorders>
              <w:top w:val="single" w:sz="4" w:space="0" w:color="auto"/>
            </w:tcBorders>
            <w:shd w:val="clear" w:color="auto" w:fill="auto"/>
            <w:noWrap/>
          </w:tcPr>
          <w:p w14:paraId="5AA74547"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top w:val="single" w:sz="4" w:space="0" w:color="auto"/>
            </w:tcBorders>
            <w:shd w:val="clear" w:color="auto" w:fill="auto"/>
            <w:noWrap/>
          </w:tcPr>
          <w:p w14:paraId="5E1989E9"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0.70</w:t>
            </w:r>
          </w:p>
        </w:tc>
        <w:tc>
          <w:tcPr>
            <w:tcW w:w="721" w:type="dxa"/>
            <w:tcBorders>
              <w:top w:val="single" w:sz="4" w:space="0" w:color="auto"/>
            </w:tcBorders>
            <w:shd w:val="clear" w:color="auto" w:fill="auto"/>
            <w:noWrap/>
          </w:tcPr>
          <w:p w14:paraId="14CC96A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21" w:type="dxa"/>
            <w:tcBorders>
              <w:top w:val="single" w:sz="4" w:space="0" w:color="auto"/>
            </w:tcBorders>
            <w:shd w:val="clear" w:color="auto" w:fill="auto"/>
            <w:noWrap/>
          </w:tcPr>
          <w:p w14:paraId="07BD14F6"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21" w:type="dxa"/>
            <w:tcBorders>
              <w:top w:val="single" w:sz="4" w:space="0" w:color="auto"/>
            </w:tcBorders>
            <w:shd w:val="clear" w:color="auto" w:fill="auto"/>
            <w:noWrap/>
          </w:tcPr>
          <w:p w14:paraId="7BD9D7F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21" w:type="dxa"/>
            <w:tcBorders>
              <w:top w:val="single" w:sz="4" w:space="0" w:color="auto"/>
            </w:tcBorders>
            <w:shd w:val="clear" w:color="auto" w:fill="auto"/>
            <w:noWrap/>
          </w:tcPr>
          <w:p w14:paraId="6F3FEEB5"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2" w:type="dxa"/>
            <w:tcBorders>
              <w:top w:val="single" w:sz="4" w:space="0" w:color="auto"/>
            </w:tcBorders>
            <w:shd w:val="clear" w:color="auto" w:fill="auto"/>
            <w:noWrap/>
          </w:tcPr>
          <w:p w14:paraId="02B581E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B10183" w:rsidRPr="00ED2D54" w14:paraId="0A8C91E1" w14:textId="77777777" w:rsidTr="00B10183">
        <w:trPr>
          <w:trHeight w:val="292"/>
        </w:trPr>
        <w:tc>
          <w:tcPr>
            <w:tcW w:w="1386" w:type="dxa"/>
            <w:vMerge/>
            <w:tcBorders>
              <w:bottom w:val="single" w:sz="4" w:space="0" w:color="auto"/>
            </w:tcBorders>
          </w:tcPr>
          <w:p w14:paraId="3F34306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p>
        </w:tc>
        <w:tc>
          <w:tcPr>
            <w:tcW w:w="1420" w:type="dxa"/>
            <w:tcBorders>
              <w:bottom w:val="single" w:sz="4" w:space="0" w:color="auto"/>
            </w:tcBorders>
            <w:shd w:val="clear" w:color="auto" w:fill="auto"/>
            <w:noWrap/>
          </w:tcPr>
          <w:p w14:paraId="50321BED"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Cumulative proportion explained</w:t>
            </w:r>
          </w:p>
        </w:tc>
        <w:tc>
          <w:tcPr>
            <w:tcW w:w="717" w:type="dxa"/>
            <w:tcBorders>
              <w:bottom w:val="single" w:sz="4" w:space="0" w:color="auto"/>
            </w:tcBorders>
            <w:shd w:val="clear" w:color="auto" w:fill="auto"/>
            <w:noWrap/>
          </w:tcPr>
          <w:p w14:paraId="2D664451" w14:textId="14C9B711"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718" w:type="dxa"/>
            <w:tcBorders>
              <w:bottom w:val="single" w:sz="4" w:space="0" w:color="auto"/>
            </w:tcBorders>
            <w:shd w:val="clear" w:color="auto" w:fill="auto"/>
            <w:noWrap/>
          </w:tcPr>
          <w:p w14:paraId="47579C82"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0.57</w:t>
            </w:r>
          </w:p>
        </w:tc>
        <w:tc>
          <w:tcPr>
            <w:tcW w:w="721" w:type="dxa"/>
            <w:tcBorders>
              <w:bottom w:val="single" w:sz="4" w:space="0" w:color="auto"/>
            </w:tcBorders>
            <w:shd w:val="clear" w:color="auto" w:fill="auto"/>
            <w:noWrap/>
          </w:tcPr>
          <w:p w14:paraId="071C133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0.78</w:t>
            </w:r>
          </w:p>
        </w:tc>
        <w:tc>
          <w:tcPr>
            <w:tcW w:w="721" w:type="dxa"/>
            <w:tcBorders>
              <w:bottom w:val="single" w:sz="4" w:space="0" w:color="auto"/>
            </w:tcBorders>
            <w:shd w:val="clear" w:color="auto" w:fill="auto"/>
            <w:noWrap/>
          </w:tcPr>
          <w:p w14:paraId="5B195B8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0.88</w:t>
            </w:r>
          </w:p>
        </w:tc>
        <w:tc>
          <w:tcPr>
            <w:tcW w:w="721" w:type="dxa"/>
            <w:tcBorders>
              <w:bottom w:val="single" w:sz="4" w:space="0" w:color="auto"/>
            </w:tcBorders>
            <w:shd w:val="clear" w:color="auto" w:fill="auto"/>
            <w:noWrap/>
          </w:tcPr>
          <w:p w14:paraId="76DA09C2"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0.95</w:t>
            </w:r>
          </w:p>
        </w:tc>
        <w:tc>
          <w:tcPr>
            <w:tcW w:w="721" w:type="dxa"/>
            <w:tcBorders>
              <w:bottom w:val="single" w:sz="4" w:space="0" w:color="auto"/>
            </w:tcBorders>
            <w:shd w:val="clear" w:color="auto" w:fill="auto"/>
            <w:noWrap/>
          </w:tcPr>
          <w:p w14:paraId="25B55A01"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0.97</w:t>
            </w:r>
          </w:p>
        </w:tc>
        <w:tc>
          <w:tcPr>
            <w:tcW w:w="721" w:type="dxa"/>
            <w:tcBorders>
              <w:bottom w:val="single" w:sz="4" w:space="0" w:color="auto"/>
            </w:tcBorders>
            <w:shd w:val="clear" w:color="auto" w:fill="auto"/>
            <w:noWrap/>
          </w:tcPr>
          <w:p w14:paraId="394A9C06"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bottom w:val="single" w:sz="4" w:space="0" w:color="auto"/>
            </w:tcBorders>
            <w:shd w:val="clear" w:color="auto" w:fill="auto"/>
            <w:noWrap/>
          </w:tcPr>
          <w:p w14:paraId="7E506CD7"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bottom w:val="single" w:sz="4" w:space="0" w:color="auto"/>
            </w:tcBorders>
            <w:shd w:val="clear" w:color="auto" w:fill="auto"/>
            <w:noWrap/>
          </w:tcPr>
          <w:p w14:paraId="6E6C6C10"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92" w:type="dxa"/>
            <w:tcBorders>
              <w:bottom w:val="single" w:sz="4" w:space="0" w:color="auto"/>
            </w:tcBorders>
            <w:shd w:val="clear" w:color="auto" w:fill="auto"/>
            <w:noWrap/>
          </w:tcPr>
          <w:p w14:paraId="507A9AAC"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r>
      <w:tr w:rsidR="00B10183" w:rsidRPr="00ED2D54" w14:paraId="1C598AA6" w14:textId="77777777" w:rsidTr="00B10183">
        <w:trPr>
          <w:trHeight w:val="292"/>
        </w:trPr>
        <w:tc>
          <w:tcPr>
            <w:tcW w:w="1386" w:type="dxa"/>
            <w:vMerge w:val="restart"/>
            <w:tcBorders>
              <w:top w:val="single" w:sz="4" w:space="0" w:color="auto"/>
            </w:tcBorders>
          </w:tcPr>
          <w:p w14:paraId="4DC50C9A"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Shallow</w:t>
            </w:r>
          </w:p>
        </w:tc>
        <w:tc>
          <w:tcPr>
            <w:tcW w:w="1420" w:type="dxa"/>
            <w:tcBorders>
              <w:top w:val="single" w:sz="4" w:space="0" w:color="auto"/>
            </w:tcBorders>
            <w:shd w:val="clear" w:color="auto" w:fill="auto"/>
            <w:noWrap/>
          </w:tcPr>
          <w:p w14:paraId="1B813BB3"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Eigenvalue</w:t>
            </w:r>
          </w:p>
        </w:tc>
        <w:tc>
          <w:tcPr>
            <w:tcW w:w="717" w:type="dxa"/>
            <w:tcBorders>
              <w:top w:val="single" w:sz="4" w:space="0" w:color="auto"/>
            </w:tcBorders>
            <w:shd w:val="clear" w:color="auto" w:fill="auto"/>
            <w:noWrap/>
          </w:tcPr>
          <w:p w14:paraId="47DC0E01" w14:textId="7BCFFB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3.74</w:t>
            </w:r>
          </w:p>
        </w:tc>
        <w:tc>
          <w:tcPr>
            <w:tcW w:w="718" w:type="dxa"/>
            <w:tcBorders>
              <w:top w:val="single" w:sz="4" w:space="0" w:color="auto"/>
            </w:tcBorders>
            <w:shd w:val="clear" w:color="auto" w:fill="auto"/>
            <w:noWrap/>
          </w:tcPr>
          <w:p w14:paraId="60121D3E"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2.23</w:t>
            </w:r>
          </w:p>
        </w:tc>
        <w:tc>
          <w:tcPr>
            <w:tcW w:w="721" w:type="dxa"/>
            <w:tcBorders>
              <w:top w:val="single" w:sz="4" w:space="0" w:color="auto"/>
            </w:tcBorders>
            <w:shd w:val="clear" w:color="auto" w:fill="auto"/>
            <w:noWrap/>
          </w:tcPr>
          <w:p w14:paraId="31F8CE68"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2.01</w:t>
            </w:r>
          </w:p>
        </w:tc>
        <w:tc>
          <w:tcPr>
            <w:tcW w:w="721" w:type="dxa"/>
            <w:tcBorders>
              <w:top w:val="single" w:sz="4" w:space="0" w:color="auto"/>
            </w:tcBorders>
            <w:shd w:val="clear" w:color="auto" w:fill="auto"/>
            <w:noWrap/>
          </w:tcPr>
          <w:p w14:paraId="3113416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0.71</w:t>
            </w:r>
          </w:p>
        </w:tc>
        <w:tc>
          <w:tcPr>
            <w:tcW w:w="721" w:type="dxa"/>
            <w:tcBorders>
              <w:top w:val="single" w:sz="4" w:space="0" w:color="auto"/>
            </w:tcBorders>
            <w:shd w:val="clear" w:color="auto" w:fill="auto"/>
            <w:noWrap/>
          </w:tcPr>
          <w:p w14:paraId="4AC1BDAD"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0.61</w:t>
            </w:r>
          </w:p>
        </w:tc>
        <w:tc>
          <w:tcPr>
            <w:tcW w:w="721" w:type="dxa"/>
            <w:tcBorders>
              <w:top w:val="single" w:sz="4" w:space="0" w:color="auto"/>
            </w:tcBorders>
            <w:shd w:val="clear" w:color="auto" w:fill="auto"/>
            <w:noWrap/>
          </w:tcPr>
          <w:p w14:paraId="05966FD7"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0.28</w:t>
            </w:r>
          </w:p>
        </w:tc>
        <w:tc>
          <w:tcPr>
            <w:tcW w:w="721" w:type="dxa"/>
            <w:tcBorders>
              <w:top w:val="single" w:sz="4" w:space="0" w:color="auto"/>
            </w:tcBorders>
            <w:shd w:val="clear" w:color="auto" w:fill="auto"/>
            <w:noWrap/>
          </w:tcPr>
          <w:p w14:paraId="774D4459"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721" w:type="dxa"/>
            <w:tcBorders>
              <w:top w:val="single" w:sz="4" w:space="0" w:color="auto"/>
            </w:tcBorders>
            <w:shd w:val="clear" w:color="auto" w:fill="auto"/>
            <w:noWrap/>
          </w:tcPr>
          <w:p w14:paraId="6A4401D7"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21" w:type="dxa"/>
            <w:tcBorders>
              <w:top w:val="single" w:sz="4" w:space="0" w:color="auto"/>
            </w:tcBorders>
            <w:shd w:val="clear" w:color="auto" w:fill="auto"/>
            <w:noWrap/>
          </w:tcPr>
          <w:p w14:paraId="4E078A8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2" w:type="dxa"/>
            <w:tcBorders>
              <w:top w:val="single" w:sz="4" w:space="0" w:color="auto"/>
            </w:tcBorders>
            <w:shd w:val="clear" w:color="auto" w:fill="auto"/>
            <w:noWrap/>
          </w:tcPr>
          <w:p w14:paraId="1259DBF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B10183" w:rsidRPr="00ED2D54" w14:paraId="0B31E4EF" w14:textId="77777777" w:rsidTr="00B10183">
        <w:trPr>
          <w:trHeight w:val="292"/>
        </w:trPr>
        <w:tc>
          <w:tcPr>
            <w:tcW w:w="1386" w:type="dxa"/>
            <w:vMerge/>
            <w:tcBorders>
              <w:bottom w:val="single" w:sz="4" w:space="0" w:color="auto"/>
            </w:tcBorders>
          </w:tcPr>
          <w:p w14:paraId="3228C0F2"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p>
        </w:tc>
        <w:tc>
          <w:tcPr>
            <w:tcW w:w="1420" w:type="dxa"/>
            <w:tcBorders>
              <w:bottom w:val="single" w:sz="4" w:space="0" w:color="auto"/>
            </w:tcBorders>
            <w:shd w:val="clear" w:color="auto" w:fill="auto"/>
            <w:noWrap/>
          </w:tcPr>
          <w:p w14:paraId="607ED80F" w14:textId="77777777" w:rsidR="00B10183" w:rsidRPr="00ED2D54" w:rsidRDefault="00B10183"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Cumulative proportion explained</w:t>
            </w:r>
          </w:p>
        </w:tc>
        <w:tc>
          <w:tcPr>
            <w:tcW w:w="717" w:type="dxa"/>
            <w:tcBorders>
              <w:bottom w:val="single" w:sz="4" w:space="0" w:color="auto"/>
            </w:tcBorders>
            <w:shd w:val="clear" w:color="auto" w:fill="auto"/>
            <w:noWrap/>
          </w:tcPr>
          <w:p w14:paraId="7D33909C" w14:textId="0E70602F"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0.37</w:t>
            </w:r>
          </w:p>
        </w:tc>
        <w:tc>
          <w:tcPr>
            <w:tcW w:w="718" w:type="dxa"/>
            <w:tcBorders>
              <w:bottom w:val="single" w:sz="4" w:space="0" w:color="auto"/>
            </w:tcBorders>
            <w:shd w:val="clear" w:color="auto" w:fill="auto"/>
            <w:noWrap/>
          </w:tcPr>
          <w:p w14:paraId="3E3FB6B8"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0.60</w:t>
            </w:r>
          </w:p>
        </w:tc>
        <w:tc>
          <w:tcPr>
            <w:tcW w:w="721" w:type="dxa"/>
            <w:tcBorders>
              <w:bottom w:val="single" w:sz="4" w:space="0" w:color="auto"/>
            </w:tcBorders>
            <w:shd w:val="clear" w:color="auto" w:fill="auto"/>
            <w:noWrap/>
          </w:tcPr>
          <w:p w14:paraId="2D518909"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0.80</w:t>
            </w:r>
          </w:p>
        </w:tc>
        <w:tc>
          <w:tcPr>
            <w:tcW w:w="721" w:type="dxa"/>
            <w:tcBorders>
              <w:bottom w:val="single" w:sz="4" w:space="0" w:color="auto"/>
            </w:tcBorders>
            <w:shd w:val="clear" w:color="auto" w:fill="auto"/>
            <w:noWrap/>
          </w:tcPr>
          <w:p w14:paraId="2C02F018"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0.87</w:t>
            </w:r>
          </w:p>
        </w:tc>
        <w:tc>
          <w:tcPr>
            <w:tcW w:w="721" w:type="dxa"/>
            <w:tcBorders>
              <w:bottom w:val="single" w:sz="4" w:space="0" w:color="auto"/>
            </w:tcBorders>
            <w:shd w:val="clear" w:color="auto" w:fill="auto"/>
            <w:noWrap/>
          </w:tcPr>
          <w:p w14:paraId="07C189A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0.93</w:t>
            </w:r>
          </w:p>
        </w:tc>
        <w:tc>
          <w:tcPr>
            <w:tcW w:w="721" w:type="dxa"/>
            <w:tcBorders>
              <w:bottom w:val="single" w:sz="4" w:space="0" w:color="auto"/>
            </w:tcBorders>
            <w:shd w:val="clear" w:color="auto" w:fill="auto"/>
            <w:noWrap/>
          </w:tcPr>
          <w:p w14:paraId="26CBC48F"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0.96</w:t>
            </w:r>
          </w:p>
        </w:tc>
        <w:tc>
          <w:tcPr>
            <w:tcW w:w="721" w:type="dxa"/>
            <w:tcBorders>
              <w:bottom w:val="single" w:sz="4" w:space="0" w:color="auto"/>
            </w:tcBorders>
            <w:shd w:val="clear" w:color="auto" w:fill="auto"/>
            <w:noWrap/>
          </w:tcPr>
          <w:p w14:paraId="72406E73"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c>
          <w:tcPr>
            <w:tcW w:w="721" w:type="dxa"/>
            <w:tcBorders>
              <w:bottom w:val="single" w:sz="4" w:space="0" w:color="auto"/>
            </w:tcBorders>
            <w:shd w:val="clear" w:color="auto" w:fill="auto"/>
            <w:noWrap/>
          </w:tcPr>
          <w:p w14:paraId="2CDA1D13"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721" w:type="dxa"/>
            <w:tcBorders>
              <w:bottom w:val="single" w:sz="4" w:space="0" w:color="auto"/>
            </w:tcBorders>
            <w:shd w:val="clear" w:color="auto" w:fill="auto"/>
            <w:noWrap/>
          </w:tcPr>
          <w:p w14:paraId="469A3FF0"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c>
          <w:tcPr>
            <w:tcW w:w="792" w:type="dxa"/>
            <w:tcBorders>
              <w:bottom w:val="single" w:sz="4" w:space="0" w:color="auto"/>
            </w:tcBorders>
            <w:shd w:val="clear" w:color="auto" w:fill="auto"/>
            <w:noWrap/>
          </w:tcPr>
          <w:p w14:paraId="2693B274" w14:textId="77777777" w:rsidR="00B10183" w:rsidRPr="00ED2D54" w:rsidRDefault="00B10183"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1.00</w:t>
            </w:r>
          </w:p>
        </w:tc>
      </w:tr>
    </w:tbl>
    <w:p w14:paraId="142861AB" w14:textId="77777777" w:rsidR="006152AD" w:rsidRPr="00ED2D54" w:rsidRDefault="006152AD" w:rsidP="00865795">
      <w:pPr>
        <w:spacing w:line="240" w:lineRule="auto"/>
        <w:jc w:val="both"/>
        <w:rPr>
          <w:rFonts w:ascii="Times New Roman" w:hAnsi="Times New Roman" w:cs="Times New Roman"/>
          <w:lang w:val="en-US"/>
        </w:rPr>
      </w:pPr>
    </w:p>
    <w:p w14:paraId="6C37A37A" w14:textId="77777777" w:rsidR="005D518A" w:rsidRPr="00ED2D54" w:rsidRDefault="005D518A" w:rsidP="00865795">
      <w:pPr>
        <w:spacing w:line="240" w:lineRule="auto"/>
        <w:jc w:val="both"/>
        <w:rPr>
          <w:rFonts w:ascii="Times New Roman" w:hAnsi="Times New Roman" w:cs="Times New Roman"/>
          <w:lang w:val="en-US"/>
        </w:rPr>
      </w:pPr>
    </w:p>
    <w:p w14:paraId="2D876EAA" w14:textId="77777777" w:rsidR="005D518A" w:rsidRPr="00ED2D54" w:rsidRDefault="005D518A" w:rsidP="00865795">
      <w:pPr>
        <w:spacing w:line="240" w:lineRule="auto"/>
        <w:jc w:val="both"/>
        <w:rPr>
          <w:rFonts w:ascii="Times New Roman" w:hAnsi="Times New Roman" w:cs="Times New Roman"/>
          <w:lang w:val="en-US"/>
        </w:rPr>
      </w:pPr>
    </w:p>
    <w:p w14:paraId="3FAD469A" w14:textId="77777777" w:rsidR="005D518A" w:rsidRPr="00ED2D54" w:rsidRDefault="005D518A" w:rsidP="00865795">
      <w:pPr>
        <w:spacing w:line="240" w:lineRule="auto"/>
        <w:jc w:val="both"/>
        <w:rPr>
          <w:rFonts w:ascii="Times New Roman" w:hAnsi="Times New Roman" w:cs="Times New Roman"/>
          <w:lang w:val="en-US"/>
        </w:rPr>
      </w:pPr>
    </w:p>
    <w:p w14:paraId="3FE42C6D" w14:textId="52206252" w:rsidR="005D518A" w:rsidRPr="00ED2D54" w:rsidRDefault="005D518A" w:rsidP="00865795">
      <w:pPr>
        <w:spacing w:line="240" w:lineRule="auto"/>
        <w:jc w:val="both"/>
        <w:rPr>
          <w:rFonts w:ascii="Times New Roman" w:hAnsi="Times New Roman" w:cs="Times New Roman"/>
          <w:lang w:val="en-US"/>
        </w:rPr>
      </w:pPr>
    </w:p>
    <w:p w14:paraId="3F68BA2F" w14:textId="32511119" w:rsidR="00766576" w:rsidRPr="00ED2D54" w:rsidRDefault="00766576" w:rsidP="00865795">
      <w:pPr>
        <w:spacing w:line="240" w:lineRule="auto"/>
        <w:jc w:val="both"/>
        <w:rPr>
          <w:rFonts w:ascii="Times New Roman" w:hAnsi="Times New Roman" w:cs="Times New Roman"/>
          <w:lang w:val="en-US"/>
        </w:rPr>
      </w:pPr>
    </w:p>
    <w:p w14:paraId="6B09ADA4" w14:textId="7432E739" w:rsidR="001B3248" w:rsidRPr="00ED2D54" w:rsidRDefault="001B3248" w:rsidP="00865795">
      <w:pPr>
        <w:spacing w:line="240" w:lineRule="auto"/>
        <w:jc w:val="both"/>
        <w:rPr>
          <w:rFonts w:ascii="Times New Roman" w:hAnsi="Times New Roman" w:cs="Times New Roman"/>
          <w:lang w:val="en-US"/>
        </w:rPr>
      </w:pPr>
    </w:p>
    <w:p w14:paraId="5FDD65E0" w14:textId="01BC0490" w:rsidR="001B3248" w:rsidRPr="00ED2D54" w:rsidRDefault="001B3248" w:rsidP="00865795">
      <w:pPr>
        <w:spacing w:line="240" w:lineRule="auto"/>
        <w:jc w:val="both"/>
        <w:rPr>
          <w:rFonts w:ascii="Times New Roman" w:hAnsi="Times New Roman" w:cs="Times New Roman"/>
          <w:lang w:val="en-US"/>
        </w:rPr>
      </w:pPr>
    </w:p>
    <w:p w14:paraId="11BE3A8E" w14:textId="7EE7155C" w:rsidR="000D432C" w:rsidRDefault="000D432C" w:rsidP="00865795">
      <w:pPr>
        <w:spacing w:line="240" w:lineRule="auto"/>
        <w:jc w:val="both"/>
        <w:rPr>
          <w:rFonts w:ascii="Times New Roman" w:hAnsi="Times New Roman" w:cs="Times New Roman"/>
          <w:lang w:val="en-US"/>
        </w:rPr>
      </w:pPr>
    </w:p>
    <w:p w14:paraId="022B7053" w14:textId="4CBD88BD" w:rsidR="00DC173F" w:rsidRDefault="00DC173F" w:rsidP="00865795">
      <w:pPr>
        <w:spacing w:line="240" w:lineRule="auto"/>
        <w:jc w:val="both"/>
        <w:rPr>
          <w:rFonts w:ascii="Times New Roman" w:hAnsi="Times New Roman" w:cs="Times New Roman"/>
          <w:lang w:val="en-US"/>
        </w:rPr>
      </w:pPr>
    </w:p>
    <w:p w14:paraId="1E339BB2" w14:textId="138462CD" w:rsidR="005D63CD" w:rsidRDefault="005D63CD" w:rsidP="00865795">
      <w:pPr>
        <w:spacing w:line="240" w:lineRule="auto"/>
        <w:jc w:val="both"/>
        <w:rPr>
          <w:rFonts w:ascii="Times New Roman" w:hAnsi="Times New Roman" w:cs="Times New Roman"/>
          <w:lang w:val="en-US"/>
        </w:rPr>
      </w:pPr>
    </w:p>
    <w:p w14:paraId="58CF1D7A" w14:textId="7907164B" w:rsidR="005D63CD" w:rsidRDefault="005D63CD" w:rsidP="00865795">
      <w:pPr>
        <w:spacing w:line="240" w:lineRule="auto"/>
        <w:jc w:val="both"/>
        <w:rPr>
          <w:rFonts w:ascii="Times New Roman" w:hAnsi="Times New Roman" w:cs="Times New Roman"/>
          <w:lang w:val="en-US"/>
        </w:rPr>
      </w:pPr>
    </w:p>
    <w:p w14:paraId="1FEF3B9A" w14:textId="77777777" w:rsidR="001D072C" w:rsidRPr="00ED2D54" w:rsidRDefault="001D072C" w:rsidP="00865795">
      <w:pPr>
        <w:spacing w:line="240" w:lineRule="auto"/>
        <w:jc w:val="both"/>
        <w:rPr>
          <w:rFonts w:ascii="Times New Roman" w:hAnsi="Times New Roman" w:cs="Times New Roman"/>
          <w:lang w:val="en-US"/>
        </w:rPr>
      </w:pPr>
    </w:p>
    <w:p w14:paraId="2F893A6C" w14:textId="0D3D41E7" w:rsidR="005D518A" w:rsidRPr="004D34D1" w:rsidRDefault="00766576" w:rsidP="00865795">
      <w:pPr>
        <w:pStyle w:val="Caption"/>
        <w:jc w:val="both"/>
        <w:rPr>
          <w:rFonts w:ascii="Times New Roman" w:hAnsi="Times New Roman" w:cs="Times New Roman"/>
          <w:i w:val="0"/>
          <w:color w:val="auto"/>
          <w:sz w:val="24"/>
          <w:szCs w:val="24"/>
          <w:lang w:val="en-US"/>
        </w:rPr>
      </w:pPr>
      <w:bookmarkStart w:id="24" w:name="_Toc59435871"/>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b</w:t>
      </w:r>
      <w:r w:rsidRPr="004D34D1">
        <w:rPr>
          <w:sz w:val="24"/>
          <w:szCs w:val="24"/>
        </w:rPr>
        <w:t xml:space="preserve">: </w:t>
      </w:r>
      <w:r w:rsidR="005D518A" w:rsidRPr="004D34D1">
        <w:rPr>
          <w:rFonts w:ascii="Times New Roman" w:hAnsi="Times New Roman" w:cs="Times New Roman"/>
          <w:i w:val="0"/>
          <w:color w:val="auto"/>
          <w:sz w:val="24"/>
          <w:szCs w:val="24"/>
        </w:rPr>
        <w:t xml:space="preserve">Principal component loadings for the dive parameters of the Deep Pelagic </w:t>
      </w:r>
      <w:r w:rsidRPr="004D34D1">
        <w:rPr>
          <w:rFonts w:ascii="Times New Roman" w:hAnsi="Times New Roman" w:cs="Times New Roman"/>
          <w:i w:val="0"/>
          <w:color w:val="auto"/>
          <w:sz w:val="24"/>
          <w:szCs w:val="24"/>
        </w:rPr>
        <w:t>dive category</w:t>
      </w:r>
      <w:r w:rsidR="005D518A" w:rsidRPr="004D34D1">
        <w:rPr>
          <w:rFonts w:ascii="Times New Roman" w:hAnsi="Times New Roman" w:cs="Times New Roman"/>
          <w:i w:val="0"/>
          <w:color w:val="auto"/>
          <w:sz w:val="24"/>
          <w:szCs w:val="24"/>
        </w:rPr>
        <w:t>.</w:t>
      </w:r>
      <w:bookmarkEnd w:id="24"/>
      <w:r w:rsidR="005D518A" w:rsidRPr="004D34D1">
        <w:rPr>
          <w:rFonts w:ascii="Times New Roman" w:hAnsi="Times New Roman" w:cs="Times New Roman"/>
          <w:i w:val="0"/>
          <w:color w:val="auto"/>
          <w:sz w:val="24"/>
          <w:szCs w:val="24"/>
        </w:rPr>
        <w:t xml:space="preserve"> </w:t>
      </w:r>
    </w:p>
    <w:tbl>
      <w:tblPr>
        <w:tblW w:w="9788" w:type="dxa"/>
        <w:tblInd w:w="108" w:type="dxa"/>
        <w:tblLook w:val="04A0" w:firstRow="1" w:lastRow="0" w:firstColumn="1" w:lastColumn="0" w:noHBand="0" w:noVBand="1"/>
      </w:tblPr>
      <w:tblGrid>
        <w:gridCol w:w="1807"/>
        <w:gridCol w:w="790"/>
        <w:gridCol w:w="790"/>
        <w:gridCol w:w="790"/>
        <w:gridCol w:w="790"/>
        <w:gridCol w:w="790"/>
        <w:gridCol w:w="790"/>
        <w:gridCol w:w="790"/>
        <w:gridCol w:w="790"/>
        <w:gridCol w:w="790"/>
        <w:gridCol w:w="871"/>
      </w:tblGrid>
      <w:tr w:rsidR="005D518A" w:rsidRPr="00ED2D54" w14:paraId="067EF421" w14:textId="77777777" w:rsidTr="005D518A">
        <w:trPr>
          <w:trHeight w:val="460"/>
        </w:trPr>
        <w:tc>
          <w:tcPr>
            <w:tcW w:w="1807" w:type="dxa"/>
            <w:tcBorders>
              <w:top w:val="single" w:sz="4" w:space="0" w:color="auto"/>
              <w:bottom w:val="single" w:sz="4" w:space="0" w:color="auto"/>
            </w:tcBorders>
            <w:shd w:val="clear" w:color="auto" w:fill="auto"/>
            <w:noWrap/>
            <w:vAlign w:val="center"/>
            <w:hideMark/>
          </w:tcPr>
          <w:p w14:paraId="3E931F7F" w14:textId="77777777" w:rsidR="005D518A" w:rsidRPr="00ED2D54" w:rsidRDefault="005D518A"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790" w:type="dxa"/>
            <w:tcBorders>
              <w:top w:val="single" w:sz="4" w:space="0" w:color="auto"/>
              <w:bottom w:val="single" w:sz="4" w:space="0" w:color="auto"/>
            </w:tcBorders>
            <w:shd w:val="clear" w:color="auto" w:fill="auto"/>
            <w:noWrap/>
            <w:vAlign w:val="center"/>
            <w:hideMark/>
          </w:tcPr>
          <w:p w14:paraId="2D2C11F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90" w:type="dxa"/>
            <w:tcBorders>
              <w:top w:val="single" w:sz="4" w:space="0" w:color="auto"/>
              <w:bottom w:val="single" w:sz="4" w:space="0" w:color="auto"/>
            </w:tcBorders>
            <w:shd w:val="clear" w:color="auto" w:fill="auto"/>
            <w:noWrap/>
            <w:vAlign w:val="center"/>
            <w:hideMark/>
          </w:tcPr>
          <w:p w14:paraId="0EB93D5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90" w:type="dxa"/>
            <w:tcBorders>
              <w:top w:val="single" w:sz="4" w:space="0" w:color="auto"/>
              <w:bottom w:val="single" w:sz="4" w:space="0" w:color="auto"/>
            </w:tcBorders>
            <w:shd w:val="clear" w:color="auto" w:fill="auto"/>
            <w:noWrap/>
            <w:vAlign w:val="center"/>
            <w:hideMark/>
          </w:tcPr>
          <w:p w14:paraId="737316E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90" w:type="dxa"/>
            <w:tcBorders>
              <w:top w:val="single" w:sz="4" w:space="0" w:color="auto"/>
              <w:bottom w:val="single" w:sz="4" w:space="0" w:color="auto"/>
            </w:tcBorders>
            <w:shd w:val="clear" w:color="auto" w:fill="auto"/>
            <w:noWrap/>
            <w:vAlign w:val="center"/>
            <w:hideMark/>
          </w:tcPr>
          <w:p w14:paraId="2143B0F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90" w:type="dxa"/>
            <w:tcBorders>
              <w:top w:val="single" w:sz="4" w:space="0" w:color="auto"/>
              <w:bottom w:val="single" w:sz="4" w:space="0" w:color="auto"/>
            </w:tcBorders>
            <w:shd w:val="clear" w:color="auto" w:fill="auto"/>
            <w:noWrap/>
            <w:vAlign w:val="center"/>
            <w:hideMark/>
          </w:tcPr>
          <w:p w14:paraId="3CE9653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90" w:type="dxa"/>
            <w:tcBorders>
              <w:top w:val="single" w:sz="4" w:space="0" w:color="auto"/>
              <w:bottom w:val="single" w:sz="4" w:space="0" w:color="auto"/>
            </w:tcBorders>
            <w:shd w:val="clear" w:color="auto" w:fill="auto"/>
            <w:noWrap/>
            <w:vAlign w:val="center"/>
            <w:hideMark/>
          </w:tcPr>
          <w:p w14:paraId="60DD25F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90" w:type="dxa"/>
            <w:tcBorders>
              <w:top w:val="single" w:sz="4" w:space="0" w:color="auto"/>
              <w:bottom w:val="single" w:sz="4" w:space="0" w:color="auto"/>
            </w:tcBorders>
            <w:shd w:val="clear" w:color="auto" w:fill="auto"/>
            <w:noWrap/>
            <w:vAlign w:val="center"/>
            <w:hideMark/>
          </w:tcPr>
          <w:p w14:paraId="1F05F13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90" w:type="dxa"/>
            <w:tcBorders>
              <w:top w:val="single" w:sz="4" w:space="0" w:color="auto"/>
              <w:bottom w:val="single" w:sz="4" w:space="0" w:color="auto"/>
            </w:tcBorders>
            <w:shd w:val="clear" w:color="auto" w:fill="auto"/>
            <w:noWrap/>
            <w:vAlign w:val="center"/>
            <w:hideMark/>
          </w:tcPr>
          <w:p w14:paraId="420369D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90" w:type="dxa"/>
            <w:tcBorders>
              <w:top w:val="single" w:sz="4" w:space="0" w:color="auto"/>
              <w:bottom w:val="single" w:sz="4" w:space="0" w:color="auto"/>
            </w:tcBorders>
            <w:shd w:val="clear" w:color="auto" w:fill="auto"/>
            <w:noWrap/>
            <w:vAlign w:val="center"/>
            <w:hideMark/>
          </w:tcPr>
          <w:p w14:paraId="1800A3B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871" w:type="dxa"/>
            <w:tcBorders>
              <w:top w:val="single" w:sz="4" w:space="0" w:color="auto"/>
              <w:bottom w:val="single" w:sz="4" w:space="0" w:color="auto"/>
            </w:tcBorders>
            <w:shd w:val="clear" w:color="auto" w:fill="auto"/>
            <w:noWrap/>
            <w:vAlign w:val="center"/>
            <w:hideMark/>
          </w:tcPr>
          <w:p w14:paraId="6B9677CD"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5D518A" w:rsidRPr="00ED2D54" w14:paraId="405FB900" w14:textId="77777777" w:rsidTr="005D518A">
        <w:trPr>
          <w:trHeight w:val="460"/>
        </w:trPr>
        <w:tc>
          <w:tcPr>
            <w:tcW w:w="1807" w:type="dxa"/>
            <w:tcBorders>
              <w:top w:val="single" w:sz="4" w:space="0" w:color="auto"/>
            </w:tcBorders>
            <w:shd w:val="clear" w:color="auto" w:fill="auto"/>
            <w:noWrap/>
            <w:hideMark/>
          </w:tcPr>
          <w:p w14:paraId="4F6844D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790" w:type="dxa"/>
            <w:tcBorders>
              <w:top w:val="single" w:sz="4" w:space="0" w:color="auto"/>
            </w:tcBorders>
            <w:shd w:val="clear" w:color="auto" w:fill="auto"/>
            <w:noWrap/>
            <w:hideMark/>
          </w:tcPr>
          <w:p w14:paraId="6E24F3E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-0.48</w:t>
            </w:r>
          </w:p>
        </w:tc>
        <w:tc>
          <w:tcPr>
            <w:tcW w:w="790" w:type="dxa"/>
            <w:tcBorders>
              <w:top w:val="single" w:sz="4" w:space="0" w:color="auto"/>
            </w:tcBorders>
            <w:shd w:val="clear" w:color="auto" w:fill="auto"/>
            <w:noWrap/>
            <w:hideMark/>
          </w:tcPr>
          <w:p w14:paraId="1AAE711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0.11</w:t>
            </w:r>
          </w:p>
        </w:tc>
        <w:tc>
          <w:tcPr>
            <w:tcW w:w="790" w:type="dxa"/>
            <w:tcBorders>
              <w:top w:val="single" w:sz="4" w:space="0" w:color="auto"/>
            </w:tcBorders>
            <w:shd w:val="clear" w:color="auto" w:fill="auto"/>
            <w:noWrap/>
            <w:hideMark/>
          </w:tcPr>
          <w:p w14:paraId="3135366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c>
          <w:tcPr>
            <w:tcW w:w="790" w:type="dxa"/>
            <w:tcBorders>
              <w:top w:val="single" w:sz="4" w:space="0" w:color="auto"/>
            </w:tcBorders>
            <w:shd w:val="clear" w:color="auto" w:fill="auto"/>
            <w:noWrap/>
            <w:hideMark/>
          </w:tcPr>
          <w:p w14:paraId="6175E0D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c>
          <w:tcPr>
            <w:tcW w:w="790" w:type="dxa"/>
            <w:tcBorders>
              <w:top w:val="single" w:sz="4" w:space="0" w:color="auto"/>
            </w:tcBorders>
            <w:shd w:val="clear" w:color="auto" w:fill="auto"/>
            <w:noWrap/>
            <w:hideMark/>
          </w:tcPr>
          <w:p w14:paraId="023F91D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-0.22</w:t>
            </w:r>
          </w:p>
        </w:tc>
        <w:tc>
          <w:tcPr>
            <w:tcW w:w="790" w:type="dxa"/>
            <w:tcBorders>
              <w:top w:val="single" w:sz="4" w:space="0" w:color="auto"/>
            </w:tcBorders>
            <w:shd w:val="clear" w:color="auto" w:fill="auto"/>
            <w:noWrap/>
            <w:hideMark/>
          </w:tcPr>
          <w:p w14:paraId="5BCBAB7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0.00</w:t>
            </w:r>
          </w:p>
        </w:tc>
        <w:tc>
          <w:tcPr>
            <w:tcW w:w="790" w:type="dxa"/>
            <w:tcBorders>
              <w:top w:val="single" w:sz="4" w:space="0" w:color="auto"/>
            </w:tcBorders>
            <w:shd w:val="clear" w:color="auto" w:fill="auto"/>
            <w:noWrap/>
            <w:hideMark/>
          </w:tcPr>
          <w:p w14:paraId="2F7EE34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-0.35</w:t>
            </w:r>
          </w:p>
        </w:tc>
        <w:tc>
          <w:tcPr>
            <w:tcW w:w="790" w:type="dxa"/>
            <w:tcBorders>
              <w:top w:val="single" w:sz="4" w:space="0" w:color="auto"/>
            </w:tcBorders>
            <w:shd w:val="clear" w:color="auto" w:fill="auto"/>
            <w:noWrap/>
            <w:hideMark/>
          </w:tcPr>
          <w:p w14:paraId="31E312B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0.43</w:t>
            </w:r>
          </w:p>
        </w:tc>
        <w:tc>
          <w:tcPr>
            <w:tcW w:w="790" w:type="dxa"/>
            <w:tcBorders>
              <w:top w:val="single" w:sz="4" w:space="0" w:color="auto"/>
            </w:tcBorders>
            <w:shd w:val="clear" w:color="auto" w:fill="auto"/>
            <w:noWrap/>
            <w:hideMark/>
          </w:tcPr>
          <w:p w14:paraId="6F518EC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0.03</w:t>
            </w:r>
          </w:p>
        </w:tc>
        <w:tc>
          <w:tcPr>
            <w:tcW w:w="871" w:type="dxa"/>
            <w:tcBorders>
              <w:top w:val="single" w:sz="4" w:space="0" w:color="auto"/>
            </w:tcBorders>
            <w:shd w:val="clear" w:color="auto" w:fill="auto"/>
            <w:noWrap/>
            <w:hideMark/>
          </w:tcPr>
          <w:p w14:paraId="26DE7C9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-0.64</w:t>
            </w:r>
          </w:p>
        </w:tc>
      </w:tr>
      <w:tr w:rsidR="005D518A" w:rsidRPr="00ED2D54" w14:paraId="0DD8FBE9" w14:textId="77777777" w:rsidTr="005D518A">
        <w:trPr>
          <w:trHeight w:val="622"/>
        </w:trPr>
        <w:tc>
          <w:tcPr>
            <w:tcW w:w="1807" w:type="dxa"/>
            <w:shd w:val="clear" w:color="auto" w:fill="auto"/>
            <w:noWrap/>
            <w:hideMark/>
          </w:tcPr>
          <w:p w14:paraId="33491BA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790" w:type="dxa"/>
            <w:shd w:val="clear" w:color="auto" w:fill="auto"/>
            <w:noWrap/>
            <w:hideMark/>
          </w:tcPr>
          <w:p w14:paraId="16B6A9A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0.32</w:t>
            </w:r>
          </w:p>
        </w:tc>
        <w:tc>
          <w:tcPr>
            <w:tcW w:w="790" w:type="dxa"/>
            <w:shd w:val="clear" w:color="auto" w:fill="auto"/>
            <w:noWrap/>
            <w:hideMark/>
          </w:tcPr>
          <w:p w14:paraId="7897A9F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0.37</w:t>
            </w:r>
          </w:p>
        </w:tc>
        <w:tc>
          <w:tcPr>
            <w:tcW w:w="790" w:type="dxa"/>
            <w:shd w:val="clear" w:color="auto" w:fill="auto"/>
            <w:noWrap/>
            <w:hideMark/>
          </w:tcPr>
          <w:p w14:paraId="6D61107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-0.31</w:t>
            </w:r>
          </w:p>
        </w:tc>
        <w:tc>
          <w:tcPr>
            <w:tcW w:w="790" w:type="dxa"/>
            <w:shd w:val="clear" w:color="auto" w:fill="auto"/>
            <w:noWrap/>
            <w:hideMark/>
          </w:tcPr>
          <w:p w14:paraId="3FC1C96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-0.13</w:t>
            </w:r>
          </w:p>
        </w:tc>
        <w:tc>
          <w:tcPr>
            <w:tcW w:w="790" w:type="dxa"/>
            <w:shd w:val="clear" w:color="auto" w:fill="auto"/>
            <w:noWrap/>
            <w:hideMark/>
          </w:tcPr>
          <w:p w14:paraId="0858270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0.32</w:t>
            </w:r>
          </w:p>
        </w:tc>
        <w:tc>
          <w:tcPr>
            <w:tcW w:w="790" w:type="dxa"/>
            <w:shd w:val="clear" w:color="auto" w:fill="auto"/>
            <w:noWrap/>
            <w:hideMark/>
          </w:tcPr>
          <w:p w14:paraId="38DCCF6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0.09</w:t>
            </w:r>
          </w:p>
        </w:tc>
        <w:tc>
          <w:tcPr>
            <w:tcW w:w="790" w:type="dxa"/>
            <w:shd w:val="clear" w:color="auto" w:fill="auto"/>
            <w:noWrap/>
            <w:hideMark/>
          </w:tcPr>
          <w:p w14:paraId="0A0DF9F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-0.38</w:t>
            </w:r>
          </w:p>
        </w:tc>
        <w:tc>
          <w:tcPr>
            <w:tcW w:w="790" w:type="dxa"/>
            <w:shd w:val="clear" w:color="auto" w:fill="auto"/>
            <w:noWrap/>
            <w:hideMark/>
          </w:tcPr>
          <w:p w14:paraId="553C28A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0.55</w:t>
            </w:r>
          </w:p>
        </w:tc>
        <w:tc>
          <w:tcPr>
            <w:tcW w:w="790" w:type="dxa"/>
            <w:shd w:val="clear" w:color="auto" w:fill="auto"/>
            <w:noWrap/>
            <w:hideMark/>
          </w:tcPr>
          <w:p w14:paraId="7FEFEB3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c>
          <w:tcPr>
            <w:tcW w:w="871" w:type="dxa"/>
            <w:shd w:val="clear" w:color="auto" w:fill="auto"/>
            <w:noWrap/>
            <w:hideMark/>
          </w:tcPr>
          <w:p w14:paraId="321FED2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0.30</w:t>
            </w:r>
          </w:p>
        </w:tc>
      </w:tr>
      <w:tr w:rsidR="005D518A" w:rsidRPr="00ED2D54" w14:paraId="1F3B1405" w14:textId="77777777" w:rsidTr="005D518A">
        <w:trPr>
          <w:trHeight w:val="460"/>
        </w:trPr>
        <w:tc>
          <w:tcPr>
            <w:tcW w:w="1807" w:type="dxa"/>
            <w:shd w:val="clear" w:color="auto" w:fill="auto"/>
            <w:noWrap/>
            <w:hideMark/>
          </w:tcPr>
          <w:p w14:paraId="5844C2D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790" w:type="dxa"/>
            <w:shd w:val="clear" w:color="auto" w:fill="auto"/>
            <w:noWrap/>
            <w:hideMark/>
          </w:tcPr>
          <w:p w14:paraId="60F421A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-0.05</w:t>
            </w:r>
          </w:p>
        </w:tc>
        <w:tc>
          <w:tcPr>
            <w:tcW w:w="790" w:type="dxa"/>
            <w:shd w:val="clear" w:color="auto" w:fill="auto"/>
            <w:noWrap/>
            <w:hideMark/>
          </w:tcPr>
          <w:p w14:paraId="10BBD23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0.25</w:t>
            </w:r>
          </w:p>
        </w:tc>
        <w:tc>
          <w:tcPr>
            <w:tcW w:w="790" w:type="dxa"/>
            <w:shd w:val="clear" w:color="auto" w:fill="auto"/>
            <w:noWrap/>
            <w:hideMark/>
          </w:tcPr>
          <w:p w14:paraId="107B896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-0.20</w:t>
            </w:r>
          </w:p>
        </w:tc>
        <w:tc>
          <w:tcPr>
            <w:tcW w:w="790" w:type="dxa"/>
            <w:shd w:val="clear" w:color="auto" w:fill="auto"/>
            <w:noWrap/>
            <w:hideMark/>
          </w:tcPr>
          <w:p w14:paraId="6E53FC7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0.94</w:t>
            </w:r>
          </w:p>
        </w:tc>
        <w:tc>
          <w:tcPr>
            <w:tcW w:w="790" w:type="dxa"/>
            <w:shd w:val="clear" w:color="auto" w:fill="auto"/>
            <w:noWrap/>
            <w:hideMark/>
          </w:tcPr>
          <w:p w14:paraId="2708D08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0.08</w:t>
            </w:r>
          </w:p>
        </w:tc>
        <w:tc>
          <w:tcPr>
            <w:tcW w:w="790" w:type="dxa"/>
            <w:shd w:val="clear" w:color="auto" w:fill="auto"/>
            <w:noWrap/>
            <w:hideMark/>
          </w:tcPr>
          <w:p w14:paraId="18346B3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c>
          <w:tcPr>
            <w:tcW w:w="790" w:type="dxa"/>
            <w:shd w:val="clear" w:color="auto" w:fill="auto"/>
            <w:noWrap/>
            <w:hideMark/>
          </w:tcPr>
          <w:p w14:paraId="2E00E75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0.04</w:t>
            </w:r>
          </w:p>
        </w:tc>
        <w:tc>
          <w:tcPr>
            <w:tcW w:w="790" w:type="dxa"/>
            <w:shd w:val="clear" w:color="auto" w:fill="auto"/>
            <w:noWrap/>
            <w:hideMark/>
          </w:tcPr>
          <w:p w14:paraId="73B85C8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-0.05</w:t>
            </w:r>
          </w:p>
        </w:tc>
        <w:tc>
          <w:tcPr>
            <w:tcW w:w="790" w:type="dxa"/>
            <w:shd w:val="clear" w:color="auto" w:fill="auto"/>
            <w:noWrap/>
            <w:hideMark/>
          </w:tcPr>
          <w:p w14:paraId="02C1C7E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-0.08</w:t>
            </w:r>
          </w:p>
        </w:tc>
        <w:tc>
          <w:tcPr>
            <w:tcW w:w="871" w:type="dxa"/>
            <w:shd w:val="clear" w:color="auto" w:fill="auto"/>
            <w:noWrap/>
            <w:hideMark/>
          </w:tcPr>
          <w:p w14:paraId="5F1E0F3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r>
      <w:tr w:rsidR="005D518A" w:rsidRPr="00ED2D54" w14:paraId="6500F6C5" w14:textId="77777777" w:rsidTr="005D518A">
        <w:trPr>
          <w:trHeight w:val="460"/>
        </w:trPr>
        <w:tc>
          <w:tcPr>
            <w:tcW w:w="1807" w:type="dxa"/>
            <w:shd w:val="clear" w:color="auto" w:fill="auto"/>
            <w:noWrap/>
            <w:hideMark/>
          </w:tcPr>
          <w:p w14:paraId="387BB62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790" w:type="dxa"/>
            <w:shd w:val="clear" w:color="auto" w:fill="auto"/>
            <w:noWrap/>
            <w:hideMark/>
          </w:tcPr>
          <w:p w14:paraId="7D086BD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-0.28</w:t>
            </w:r>
          </w:p>
        </w:tc>
        <w:tc>
          <w:tcPr>
            <w:tcW w:w="790" w:type="dxa"/>
            <w:shd w:val="clear" w:color="auto" w:fill="auto"/>
            <w:noWrap/>
            <w:hideMark/>
          </w:tcPr>
          <w:p w14:paraId="471EA16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0.34</w:t>
            </w:r>
          </w:p>
        </w:tc>
        <w:tc>
          <w:tcPr>
            <w:tcW w:w="790" w:type="dxa"/>
            <w:shd w:val="clear" w:color="auto" w:fill="auto"/>
            <w:noWrap/>
            <w:hideMark/>
          </w:tcPr>
          <w:p w14:paraId="7D22B52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-0.28</w:t>
            </w:r>
          </w:p>
        </w:tc>
        <w:tc>
          <w:tcPr>
            <w:tcW w:w="790" w:type="dxa"/>
            <w:shd w:val="clear" w:color="auto" w:fill="auto"/>
            <w:noWrap/>
            <w:hideMark/>
          </w:tcPr>
          <w:p w14:paraId="378D412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-0.14</w:t>
            </w:r>
          </w:p>
        </w:tc>
        <w:tc>
          <w:tcPr>
            <w:tcW w:w="790" w:type="dxa"/>
            <w:shd w:val="clear" w:color="auto" w:fill="auto"/>
            <w:noWrap/>
            <w:hideMark/>
          </w:tcPr>
          <w:p w14:paraId="4108A1C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-0.68</w:t>
            </w:r>
          </w:p>
        </w:tc>
        <w:tc>
          <w:tcPr>
            <w:tcW w:w="790" w:type="dxa"/>
            <w:shd w:val="clear" w:color="auto" w:fill="auto"/>
            <w:noWrap/>
            <w:hideMark/>
          </w:tcPr>
          <w:p w14:paraId="0332FC6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-0.11</w:t>
            </w:r>
          </w:p>
        </w:tc>
        <w:tc>
          <w:tcPr>
            <w:tcW w:w="790" w:type="dxa"/>
            <w:shd w:val="clear" w:color="auto" w:fill="auto"/>
            <w:noWrap/>
            <w:hideMark/>
          </w:tcPr>
          <w:p w14:paraId="5609BC3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0.07</w:t>
            </w:r>
          </w:p>
        </w:tc>
        <w:tc>
          <w:tcPr>
            <w:tcW w:w="790" w:type="dxa"/>
            <w:shd w:val="clear" w:color="auto" w:fill="auto"/>
            <w:noWrap/>
            <w:hideMark/>
          </w:tcPr>
          <w:p w14:paraId="4E8701D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-0.04</w:t>
            </w:r>
          </w:p>
        </w:tc>
        <w:tc>
          <w:tcPr>
            <w:tcW w:w="790" w:type="dxa"/>
            <w:shd w:val="clear" w:color="auto" w:fill="auto"/>
            <w:noWrap/>
            <w:hideMark/>
          </w:tcPr>
          <w:p w14:paraId="2C5EA73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-0.21</w:t>
            </w:r>
          </w:p>
        </w:tc>
        <w:tc>
          <w:tcPr>
            <w:tcW w:w="871" w:type="dxa"/>
            <w:shd w:val="clear" w:color="auto" w:fill="auto"/>
            <w:noWrap/>
            <w:hideMark/>
          </w:tcPr>
          <w:p w14:paraId="4641CA7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0.43</w:t>
            </w:r>
          </w:p>
        </w:tc>
      </w:tr>
      <w:tr w:rsidR="005D518A" w:rsidRPr="00ED2D54" w14:paraId="24B21969" w14:textId="77777777" w:rsidTr="005D518A">
        <w:trPr>
          <w:trHeight w:val="460"/>
        </w:trPr>
        <w:tc>
          <w:tcPr>
            <w:tcW w:w="1807" w:type="dxa"/>
            <w:shd w:val="clear" w:color="auto" w:fill="auto"/>
            <w:noWrap/>
            <w:hideMark/>
          </w:tcPr>
          <w:p w14:paraId="7107BE9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790" w:type="dxa"/>
            <w:shd w:val="clear" w:color="auto" w:fill="auto"/>
            <w:noWrap/>
            <w:hideMark/>
          </w:tcPr>
          <w:p w14:paraId="51280E6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0.14</w:t>
            </w:r>
          </w:p>
        </w:tc>
        <w:tc>
          <w:tcPr>
            <w:tcW w:w="790" w:type="dxa"/>
            <w:shd w:val="clear" w:color="auto" w:fill="auto"/>
            <w:noWrap/>
            <w:hideMark/>
          </w:tcPr>
          <w:p w14:paraId="08BCA9E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0.37</w:t>
            </w:r>
          </w:p>
        </w:tc>
        <w:tc>
          <w:tcPr>
            <w:tcW w:w="790" w:type="dxa"/>
            <w:shd w:val="clear" w:color="auto" w:fill="auto"/>
            <w:noWrap/>
            <w:hideMark/>
          </w:tcPr>
          <w:p w14:paraId="48CFF19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0.52</w:t>
            </w:r>
          </w:p>
        </w:tc>
        <w:tc>
          <w:tcPr>
            <w:tcW w:w="790" w:type="dxa"/>
            <w:shd w:val="clear" w:color="auto" w:fill="auto"/>
            <w:noWrap/>
            <w:hideMark/>
          </w:tcPr>
          <w:p w14:paraId="6C75124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0.03</w:t>
            </w:r>
          </w:p>
        </w:tc>
        <w:tc>
          <w:tcPr>
            <w:tcW w:w="790" w:type="dxa"/>
            <w:shd w:val="clear" w:color="auto" w:fill="auto"/>
            <w:noWrap/>
            <w:hideMark/>
          </w:tcPr>
          <w:p w14:paraId="624B7D3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-0.01</w:t>
            </w:r>
          </w:p>
        </w:tc>
        <w:tc>
          <w:tcPr>
            <w:tcW w:w="790" w:type="dxa"/>
            <w:shd w:val="clear" w:color="auto" w:fill="auto"/>
            <w:noWrap/>
            <w:hideMark/>
          </w:tcPr>
          <w:p w14:paraId="050EB89D"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-0.67</w:t>
            </w:r>
          </w:p>
        </w:tc>
        <w:tc>
          <w:tcPr>
            <w:tcW w:w="790" w:type="dxa"/>
            <w:shd w:val="clear" w:color="auto" w:fill="auto"/>
            <w:noWrap/>
            <w:hideMark/>
          </w:tcPr>
          <w:p w14:paraId="20CD238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-0.31</w:t>
            </w:r>
          </w:p>
        </w:tc>
        <w:tc>
          <w:tcPr>
            <w:tcW w:w="790" w:type="dxa"/>
            <w:shd w:val="clear" w:color="auto" w:fill="auto"/>
            <w:noWrap/>
            <w:hideMark/>
          </w:tcPr>
          <w:p w14:paraId="78D87FE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-0.15</w:t>
            </w:r>
          </w:p>
        </w:tc>
        <w:tc>
          <w:tcPr>
            <w:tcW w:w="790" w:type="dxa"/>
            <w:shd w:val="clear" w:color="auto" w:fill="auto"/>
            <w:noWrap/>
            <w:hideMark/>
          </w:tcPr>
          <w:p w14:paraId="24AFB1E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0.08</w:t>
            </w:r>
          </w:p>
        </w:tc>
        <w:tc>
          <w:tcPr>
            <w:tcW w:w="871" w:type="dxa"/>
            <w:shd w:val="clear" w:color="auto" w:fill="auto"/>
            <w:noWrap/>
            <w:hideMark/>
          </w:tcPr>
          <w:p w14:paraId="03490E3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0.02</w:t>
            </w:r>
          </w:p>
        </w:tc>
      </w:tr>
      <w:tr w:rsidR="005D518A" w:rsidRPr="00ED2D54" w14:paraId="363C5A56" w14:textId="77777777" w:rsidTr="005D518A">
        <w:trPr>
          <w:trHeight w:val="460"/>
        </w:trPr>
        <w:tc>
          <w:tcPr>
            <w:tcW w:w="1807" w:type="dxa"/>
            <w:shd w:val="clear" w:color="auto" w:fill="auto"/>
            <w:noWrap/>
            <w:hideMark/>
          </w:tcPr>
          <w:p w14:paraId="5F85A00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790" w:type="dxa"/>
            <w:shd w:val="clear" w:color="auto" w:fill="auto"/>
            <w:noWrap/>
            <w:hideMark/>
          </w:tcPr>
          <w:p w14:paraId="2459C11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-0.05</w:t>
            </w:r>
          </w:p>
        </w:tc>
        <w:tc>
          <w:tcPr>
            <w:tcW w:w="790" w:type="dxa"/>
            <w:shd w:val="clear" w:color="auto" w:fill="auto"/>
            <w:noWrap/>
            <w:hideMark/>
          </w:tcPr>
          <w:p w14:paraId="2251ECF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-0.42</w:t>
            </w:r>
          </w:p>
        </w:tc>
        <w:tc>
          <w:tcPr>
            <w:tcW w:w="790" w:type="dxa"/>
            <w:shd w:val="clear" w:color="auto" w:fill="auto"/>
            <w:noWrap/>
            <w:hideMark/>
          </w:tcPr>
          <w:p w14:paraId="3BFDB15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-0.50</w:t>
            </w:r>
          </w:p>
        </w:tc>
        <w:tc>
          <w:tcPr>
            <w:tcW w:w="790" w:type="dxa"/>
            <w:shd w:val="clear" w:color="auto" w:fill="auto"/>
            <w:noWrap/>
            <w:hideMark/>
          </w:tcPr>
          <w:p w14:paraId="0E89A4D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0.00</w:t>
            </w:r>
          </w:p>
        </w:tc>
        <w:tc>
          <w:tcPr>
            <w:tcW w:w="790" w:type="dxa"/>
            <w:shd w:val="clear" w:color="auto" w:fill="auto"/>
            <w:noWrap/>
            <w:hideMark/>
          </w:tcPr>
          <w:p w14:paraId="51846E3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0.09</w:t>
            </w:r>
          </w:p>
        </w:tc>
        <w:tc>
          <w:tcPr>
            <w:tcW w:w="790" w:type="dxa"/>
            <w:shd w:val="clear" w:color="auto" w:fill="auto"/>
            <w:noWrap/>
            <w:hideMark/>
          </w:tcPr>
          <w:p w14:paraId="6086209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-0.71</w:t>
            </w:r>
          </w:p>
        </w:tc>
        <w:tc>
          <w:tcPr>
            <w:tcW w:w="790" w:type="dxa"/>
            <w:shd w:val="clear" w:color="auto" w:fill="auto"/>
            <w:noWrap/>
            <w:hideMark/>
          </w:tcPr>
          <w:p w14:paraId="149CC8B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0.11</w:t>
            </w:r>
          </w:p>
        </w:tc>
        <w:tc>
          <w:tcPr>
            <w:tcW w:w="790" w:type="dxa"/>
            <w:shd w:val="clear" w:color="auto" w:fill="auto"/>
            <w:noWrap/>
            <w:hideMark/>
          </w:tcPr>
          <w:p w14:paraId="5DCD3DD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0.17</w:t>
            </w:r>
          </w:p>
        </w:tc>
        <w:tc>
          <w:tcPr>
            <w:tcW w:w="790" w:type="dxa"/>
            <w:shd w:val="clear" w:color="auto" w:fill="auto"/>
            <w:noWrap/>
            <w:hideMark/>
          </w:tcPr>
          <w:p w14:paraId="25C9684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0.12</w:t>
            </w:r>
          </w:p>
        </w:tc>
        <w:tc>
          <w:tcPr>
            <w:tcW w:w="871" w:type="dxa"/>
            <w:shd w:val="clear" w:color="auto" w:fill="auto"/>
            <w:noWrap/>
            <w:hideMark/>
          </w:tcPr>
          <w:p w14:paraId="3AB1134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0.00</w:t>
            </w:r>
          </w:p>
        </w:tc>
      </w:tr>
      <w:tr w:rsidR="005D518A" w:rsidRPr="00ED2D54" w14:paraId="0BA21FFB" w14:textId="77777777" w:rsidTr="005D518A">
        <w:trPr>
          <w:trHeight w:val="460"/>
        </w:trPr>
        <w:tc>
          <w:tcPr>
            <w:tcW w:w="1807" w:type="dxa"/>
            <w:shd w:val="clear" w:color="auto" w:fill="auto"/>
            <w:noWrap/>
            <w:hideMark/>
          </w:tcPr>
          <w:p w14:paraId="4462782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790" w:type="dxa"/>
            <w:shd w:val="clear" w:color="auto" w:fill="auto"/>
            <w:noWrap/>
            <w:hideMark/>
          </w:tcPr>
          <w:p w14:paraId="10A81AA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-0.35</w:t>
            </w:r>
          </w:p>
        </w:tc>
        <w:tc>
          <w:tcPr>
            <w:tcW w:w="790" w:type="dxa"/>
            <w:shd w:val="clear" w:color="auto" w:fill="auto"/>
            <w:noWrap/>
            <w:hideMark/>
          </w:tcPr>
          <w:p w14:paraId="1C13522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0.37</w:t>
            </w:r>
          </w:p>
        </w:tc>
        <w:tc>
          <w:tcPr>
            <w:tcW w:w="790" w:type="dxa"/>
            <w:shd w:val="clear" w:color="auto" w:fill="auto"/>
            <w:noWrap/>
            <w:hideMark/>
          </w:tcPr>
          <w:p w14:paraId="2C42B78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0.16</w:t>
            </w:r>
          </w:p>
        </w:tc>
        <w:tc>
          <w:tcPr>
            <w:tcW w:w="790" w:type="dxa"/>
            <w:shd w:val="clear" w:color="auto" w:fill="auto"/>
            <w:noWrap/>
            <w:hideMark/>
          </w:tcPr>
          <w:p w14:paraId="16883D7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-0.16</w:t>
            </w:r>
          </w:p>
        </w:tc>
        <w:tc>
          <w:tcPr>
            <w:tcW w:w="790" w:type="dxa"/>
            <w:shd w:val="clear" w:color="auto" w:fill="auto"/>
            <w:noWrap/>
            <w:hideMark/>
          </w:tcPr>
          <w:p w14:paraId="03ABD72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0.41</w:t>
            </w:r>
          </w:p>
        </w:tc>
        <w:tc>
          <w:tcPr>
            <w:tcW w:w="790" w:type="dxa"/>
            <w:shd w:val="clear" w:color="auto" w:fill="auto"/>
            <w:noWrap/>
            <w:hideMark/>
          </w:tcPr>
          <w:p w14:paraId="7268C3F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-0.13</w:t>
            </w:r>
          </w:p>
        </w:tc>
        <w:tc>
          <w:tcPr>
            <w:tcW w:w="790" w:type="dxa"/>
            <w:shd w:val="clear" w:color="auto" w:fill="auto"/>
            <w:noWrap/>
            <w:hideMark/>
          </w:tcPr>
          <w:p w14:paraId="383380D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0.64</w:t>
            </w:r>
          </w:p>
        </w:tc>
        <w:tc>
          <w:tcPr>
            <w:tcW w:w="790" w:type="dxa"/>
            <w:shd w:val="clear" w:color="auto" w:fill="auto"/>
            <w:noWrap/>
            <w:hideMark/>
          </w:tcPr>
          <w:p w14:paraId="2AE1F63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0.24</w:t>
            </w:r>
          </w:p>
        </w:tc>
        <w:tc>
          <w:tcPr>
            <w:tcW w:w="790" w:type="dxa"/>
            <w:shd w:val="clear" w:color="auto" w:fill="auto"/>
            <w:noWrap/>
            <w:hideMark/>
          </w:tcPr>
          <w:p w14:paraId="39B08F5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-0.19</w:t>
            </w:r>
          </w:p>
        </w:tc>
        <w:tc>
          <w:tcPr>
            <w:tcW w:w="871" w:type="dxa"/>
            <w:shd w:val="clear" w:color="auto" w:fill="auto"/>
            <w:noWrap/>
            <w:hideMark/>
          </w:tcPr>
          <w:p w14:paraId="45774515"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-0.02</w:t>
            </w:r>
          </w:p>
        </w:tc>
      </w:tr>
      <w:tr w:rsidR="005D518A" w:rsidRPr="00ED2D54" w14:paraId="109F94E5" w14:textId="77777777" w:rsidTr="005D518A">
        <w:trPr>
          <w:trHeight w:val="460"/>
        </w:trPr>
        <w:tc>
          <w:tcPr>
            <w:tcW w:w="1807" w:type="dxa"/>
            <w:shd w:val="clear" w:color="auto" w:fill="auto"/>
            <w:noWrap/>
            <w:hideMark/>
          </w:tcPr>
          <w:p w14:paraId="65B1A27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790" w:type="dxa"/>
            <w:shd w:val="clear" w:color="auto" w:fill="auto"/>
            <w:noWrap/>
            <w:hideMark/>
          </w:tcPr>
          <w:p w14:paraId="6AB3B275"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-0.43</w:t>
            </w:r>
          </w:p>
        </w:tc>
        <w:tc>
          <w:tcPr>
            <w:tcW w:w="790" w:type="dxa"/>
            <w:shd w:val="clear" w:color="auto" w:fill="auto"/>
            <w:noWrap/>
            <w:hideMark/>
          </w:tcPr>
          <w:p w14:paraId="0AD227E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0.03</w:t>
            </w:r>
          </w:p>
        </w:tc>
        <w:tc>
          <w:tcPr>
            <w:tcW w:w="790" w:type="dxa"/>
            <w:shd w:val="clear" w:color="auto" w:fill="auto"/>
            <w:noWrap/>
            <w:hideMark/>
          </w:tcPr>
          <w:p w14:paraId="3B522E0D"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-0.25</w:t>
            </w:r>
          </w:p>
        </w:tc>
        <w:tc>
          <w:tcPr>
            <w:tcW w:w="790" w:type="dxa"/>
            <w:shd w:val="clear" w:color="auto" w:fill="auto"/>
            <w:noWrap/>
            <w:hideMark/>
          </w:tcPr>
          <w:p w14:paraId="5ABD6DB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-0.16</w:t>
            </w:r>
          </w:p>
        </w:tc>
        <w:tc>
          <w:tcPr>
            <w:tcW w:w="790" w:type="dxa"/>
            <w:shd w:val="clear" w:color="auto" w:fill="auto"/>
            <w:noWrap/>
            <w:hideMark/>
          </w:tcPr>
          <w:p w14:paraId="302783F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0.44</w:t>
            </w:r>
          </w:p>
        </w:tc>
        <w:tc>
          <w:tcPr>
            <w:tcW w:w="790" w:type="dxa"/>
            <w:shd w:val="clear" w:color="auto" w:fill="auto"/>
            <w:noWrap/>
            <w:hideMark/>
          </w:tcPr>
          <w:p w14:paraId="76FD625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0.00</w:t>
            </w:r>
          </w:p>
        </w:tc>
        <w:tc>
          <w:tcPr>
            <w:tcW w:w="790" w:type="dxa"/>
            <w:shd w:val="clear" w:color="auto" w:fill="auto"/>
            <w:noWrap/>
            <w:hideMark/>
          </w:tcPr>
          <w:p w14:paraId="71B2300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-0.42</w:t>
            </w:r>
          </w:p>
        </w:tc>
        <w:tc>
          <w:tcPr>
            <w:tcW w:w="790" w:type="dxa"/>
            <w:shd w:val="clear" w:color="auto" w:fill="auto"/>
            <w:noWrap/>
            <w:hideMark/>
          </w:tcPr>
          <w:p w14:paraId="5BE9F5D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-0.51</w:t>
            </w:r>
          </w:p>
        </w:tc>
        <w:tc>
          <w:tcPr>
            <w:tcW w:w="790" w:type="dxa"/>
            <w:shd w:val="clear" w:color="auto" w:fill="auto"/>
            <w:noWrap/>
            <w:hideMark/>
          </w:tcPr>
          <w:p w14:paraId="3988AC25"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-0.32</w:t>
            </w:r>
          </w:p>
        </w:tc>
        <w:tc>
          <w:tcPr>
            <w:tcW w:w="871" w:type="dxa"/>
            <w:shd w:val="clear" w:color="auto" w:fill="auto"/>
            <w:noWrap/>
            <w:hideMark/>
          </w:tcPr>
          <w:p w14:paraId="4B40D105"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0.04</w:t>
            </w:r>
          </w:p>
        </w:tc>
      </w:tr>
      <w:tr w:rsidR="005D518A" w:rsidRPr="00ED2D54" w14:paraId="55BEAE9B" w14:textId="77777777" w:rsidTr="005D518A">
        <w:trPr>
          <w:trHeight w:val="460"/>
        </w:trPr>
        <w:tc>
          <w:tcPr>
            <w:tcW w:w="1807" w:type="dxa"/>
            <w:shd w:val="clear" w:color="auto" w:fill="auto"/>
            <w:noWrap/>
            <w:hideMark/>
          </w:tcPr>
          <w:p w14:paraId="551FD42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790" w:type="dxa"/>
            <w:shd w:val="clear" w:color="auto" w:fill="auto"/>
            <w:noWrap/>
            <w:hideMark/>
          </w:tcPr>
          <w:p w14:paraId="4119E60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-0.48</w:t>
            </w:r>
          </w:p>
        </w:tc>
        <w:tc>
          <w:tcPr>
            <w:tcW w:w="790" w:type="dxa"/>
            <w:shd w:val="clear" w:color="auto" w:fill="auto"/>
            <w:noWrap/>
            <w:hideMark/>
          </w:tcPr>
          <w:p w14:paraId="1999A36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-0.05</w:t>
            </w:r>
          </w:p>
        </w:tc>
        <w:tc>
          <w:tcPr>
            <w:tcW w:w="790" w:type="dxa"/>
            <w:shd w:val="clear" w:color="auto" w:fill="auto"/>
            <w:noWrap/>
            <w:hideMark/>
          </w:tcPr>
          <w:p w14:paraId="361EADF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0.13</w:t>
            </w:r>
          </w:p>
        </w:tc>
        <w:tc>
          <w:tcPr>
            <w:tcW w:w="790" w:type="dxa"/>
            <w:shd w:val="clear" w:color="auto" w:fill="auto"/>
            <w:noWrap/>
            <w:hideMark/>
          </w:tcPr>
          <w:p w14:paraId="5204A6C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0.07</w:t>
            </w:r>
          </w:p>
        </w:tc>
        <w:tc>
          <w:tcPr>
            <w:tcW w:w="790" w:type="dxa"/>
            <w:shd w:val="clear" w:color="auto" w:fill="auto"/>
            <w:noWrap/>
            <w:hideMark/>
          </w:tcPr>
          <w:p w14:paraId="177E4C0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0.11</w:t>
            </w:r>
          </w:p>
        </w:tc>
        <w:tc>
          <w:tcPr>
            <w:tcW w:w="790" w:type="dxa"/>
            <w:shd w:val="clear" w:color="auto" w:fill="auto"/>
            <w:noWrap/>
            <w:hideMark/>
          </w:tcPr>
          <w:p w14:paraId="6336689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0.11</w:t>
            </w:r>
          </w:p>
        </w:tc>
        <w:tc>
          <w:tcPr>
            <w:tcW w:w="790" w:type="dxa"/>
            <w:shd w:val="clear" w:color="auto" w:fill="auto"/>
            <w:noWrap/>
            <w:hideMark/>
          </w:tcPr>
          <w:p w14:paraId="3956C1AB"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-0.07</w:t>
            </w:r>
          </w:p>
        </w:tc>
        <w:tc>
          <w:tcPr>
            <w:tcW w:w="790" w:type="dxa"/>
            <w:shd w:val="clear" w:color="auto" w:fill="auto"/>
            <w:noWrap/>
            <w:hideMark/>
          </w:tcPr>
          <w:p w14:paraId="5050970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0.03</w:t>
            </w:r>
          </w:p>
        </w:tc>
        <w:tc>
          <w:tcPr>
            <w:tcW w:w="790" w:type="dxa"/>
            <w:shd w:val="clear" w:color="auto" w:fill="auto"/>
            <w:noWrap/>
            <w:hideMark/>
          </w:tcPr>
          <w:p w14:paraId="3EBF0CE9"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0.74</w:t>
            </w:r>
          </w:p>
        </w:tc>
        <w:tc>
          <w:tcPr>
            <w:tcW w:w="871" w:type="dxa"/>
            <w:shd w:val="clear" w:color="auto" w:fill="auto"/>
            <w:noWrap/>
            <w:hideMark/>
          </w:tcPr>
          <w:p w14:paraId="425F1BE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0.41</w:t>
            </w:r>
          </w:p>
        </w:tc>
      </w:tr>
      <w:tr w:rsidR="005D518A" w:rsidRPr="00ED2D54" w14:paraId="5F83BDCE" w14:textId="77777777" w:rsidTr="005D518A">
        <w:trPr>
          <w:trHeight w:val="460"/>
        </w:trPr>
        <w:tc>
          <w:tcPr>
            <w:tcW w:w="1807" w:type="dxa"/>
            <w:tcBorders>
              <w:bottom w:val="single" w:sz="4" w:space="0" w:color="auto"/>
            </w:tcBorders>
            <w:shd w:val="clear" w:color="auto" w:fill="auto"/>
            <w:noWrap/>
            <w:hideMark/>
          </w:tcPr>
          <w:p w14:paraId="0F3D5EE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790" w:type="dxa"/>
            <w:tcBorders>
              <w:bottom w:val="single" w:sz="4" w:space="0" w:color="auto"/>
            </w:tcBorders>
            <w:shd w:val="clear" w:color="auto" w:fill="auto"/>
            <w:noWrap/>
            <w:hideMark/>
          </w:tcPr>
          <w:p w14:paraId="406EA1A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0.19</w:t>
            </w:r>
          </w:p>
        </w:tc>
        <w:tc>
          <w:tcPr>
            <w:tcW w:w="790" w:type="dxa"/>
            <w:tcBorders>
              <w:bottom w:val="single" w:sz="4" w:space="0" w:color="auto"/>
            </w:tcBorders>
            <w:shd w:val="clear" w:color="auto" w:fill="auto"/>
            <w:noWrap/>
            <w:hideMark/>
          </w:tcPr>
          <w:p w14:paraId="6F3C666C"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0.46</w:t>
            </w:r>
          </w:p>
        </w:tc>
        <w:tc>
          <w:tcPr>
            <w:tcW w:w="790" w:type="dxa"/>
            <w:tcBorders>
              <w:bottom w:val="single" w:sz="4" w:space="0" w:color="auto"/>
            </w:tcBorders>
            <w:shd w:val="clear" w:color="auto" w:fill="auto"/>
            <w:noWrap/>
            <w:hideMark/>
          </w:tcPr>
          <w:p w14:paraId="7B32268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-0.40</w:t>
            </w:r>
          </w:p>
        </w:tc>
        <w:tc>
          <w:tcPr>
            <w:tcW w:w="790" w:type="dxa"/>
            <w:tcBorders>
              <w:bottom w:val="single" w:sz="4" w:space="0" w:color="auto"/>
            </w:tcBorders>
            <w:shd w:val="clear" w:color="auto" w:fill="auto"/>
            <w:noWrap/>
            <w:hideMark/>
          </w:tcPr>
          <w:p w14:paraId="4DFC2B0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-0.18</w:t>
            </w:r>
          </w:p>
        </w:tc>
        <w:tc>
          <w:tcPr>
            <w:tcW w:w="790" w:type="dxa"/>
            <w:tcBorders>
              <w:bottom w:val="single" w:sz="4" w:space="0" w:color="auto"/>
            </w:tcBorders>
            <w:shd w:val="clear" w:color="auto" w:fill="auto"/>
            <w:noWrap/>
            <w:hideMark/>
          </w:tcPr>
          <w:p w14:paraId="5E0AC73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0.00</w:t>
            </w:r>
          </w:p>
        </w:tc>
        <w:tc>
          <w:tcPr>
            <w:tcW w:w="790" w:type="dxa"/>
            <w:tcBorders>
              <w:bottom w:val="single" w:sz="4" w:space="0" w:color="auto"/>
            </w:tcBorders>
            <w:shd w:val="clear" w:color="auto" w:fill="auto"/>
            <w:noWrap/>
            <w:hideMark/>
          </w:tcPr>
          <w:p w14:paraId="5E895A8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0.02</w:t>
            </w:r>
          </w:p>
        </w:tc>
        <w:tc>
          <w:tcPr>
            <w:tcW w:w="790" w:type="dxa"/>
            <w:tcBorders>
              <w:bottom w:val="single" w:sz="4" w:space="0" w:color="auto"/>
            </w:tcBorders>
            <w:shd w:val="clear" w:color="auto" w:fill="auto"/>
            <w:noWrap/>
            <w:hideMark/>
          </w:tcPr>
          <w:p w14:paraId="5661D25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0.18</w:t>
            </w:r>
          </w:p>
        </w:tc>
        <w:tc>
          <w:tcPr>
            <w:tcW w:w="790" w:type="dxa"/>
            <w:tcBorders>
              <w:bottom w:val="single" w:sz="4" w:space="0" w:color="auto"/>
            </w:tcBorders>
            <w:shd w:val="clear" w:color="auto" w:fill="auto"/>
            <w:noWrap/>
            <w:hideMark/>
          </w:tcPr>
          <w:p w14:paraId="01CE43E6"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-0.37</w:t>
            </w:r>
          </w:p>
        </w:tc>
        <w:tc>
          <w:tcPr>
            <w:tcW w:w="790" w:type="dxa"/>
            <w:tcBorders>
              <w:bottom w:val="single" w:sz="4" w:space="0" w:color="auto"/>
            </w:tcBorders>
            <w:shd w:val="clear" w:color="auto" w:fill="auto"/>
            <w:noWrap/>
            <w:hideMark/>
          </w:tcPr>
          <w:p w14:paraId="610F733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0.49</w:t>
            </w:r>
          </w:p>
        </w:tc>
        <w:tc>
          <w:tcPr>
            <w:tcW w:w="871" w:type="dxa"/>
            <w:tcBorders>
              <w:bottom w:val="single" w:sz="4" w:space="0" w:color="auto"/>
            </w:tcBorders>
            <w:shd w:val="clear" w:color="auto" w:fill="auto"/>
            <w:noWrap/>
            <w:hideMark/>
          </w:tcPr>
          <w:p w14:paraId="28C3183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-0.38</w:t>
            </w:r>
          </w:p>
        </w:tc>
      </w:tr>
    </w:tbl>
    <w:p w14:paraId="3E59189A" w14:textId="3FB9E091" w:rsidR="005D518A" w:rsidRPr="00ED2D54" w:rsidRDefault="005D518A" w:rsidP="00865795">
      <w:pPr>
        <w:spacing w:line="240" w:lineRule="auto"/>
        <w:jc w:val="both"/>
        <w:rPr>
          <w:rFonts w:ascii="Times New Roman" w:hAnsi="Times New Roman" w:cs="Times New Roman"/>
          <w:lang w:val="en-US"/>
        </w:rPr>
      </w:pPr>
    </w:p>
    <w:p w14:paraId="7B11A52E" w14:textId="0DD02B05" w:rsidR="005D518A" w:rsidRPr="004D34D1" w:rsidRDefault="00766576" w:rsidP="00865795">
      <w:pPr>
        <w:pStyle w:val="Caption"/>
        <w:jc w:val="both"/>
        <w:rPr>
          <w:rFonts w:ascii="Times New Roman" w:hAnsi="Times New Roman" w:cs="Times New Roman"/>
          <w:i w:val="0"/>
          <w:color w:val="auto"/>
          <w:sz w:val="24"/>
          <w:szCs w:val="24"/>
          <w:lang w:val="en-US"/>
        </w:rPr>
      </w:pPr>
      <w:bookmarkStart w:id="25" w:name="_Toc59435872"/>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c</w:t>
      </w:r>
      <w:r w:rsidRPr="004D34D1">
        <w:rPr>
          <w:rFonts w:ascii="Times New Roman" w:hAnsi="Times New Roman" w:cs="Times New Roman"/>
          <w:i w:val="0"/>
          <w:color w:val="auto"/>
          <w:sz w:val="24"/>
          <w:szCs w:val="24"/>
        </w:rPr>
        <w:t xml:space="preserve">: </w:t>
      </w:r>
      <w:r w:rsidR="005D518A" w:rsidRPr="004D34D1">
        <w:rPr>
          <w:rFonts w:ascii="Times New Roman" w:hAnsi="Times New Roman" w:cs="Times New Roman"/>
          <w:i w:val="0"/>
          <w:color w:val="auto"/>
          <w:sz w:val="24"/>
          <w:szCs w:val="24"/>
        </w:rPr>
        <w:t xml:space="preserve">Principal component loadings for the dive parameters of the Deep Benthic </w:t>
      </w:r>
      <w:r w:rsidR="006A3F71" w:rsidRPr="004D34D1">
        <w:rPr>
          <w:rFonts w:ascii="Times New Roman" w:hAnsi="Times New Roman" w:cs="Times New Roman"/>
          <w:i w:val="0"/>
          <w:color w:val="auto"/>
          <w:sz w:val="24"/>
          <w:szCs w:val="24"/>
        </w:rPr>
        <w:t>dive category</w:t>
      </w:r>
      <w:r w:rsidR="005D518A" w:rsidRPr="004D34D1">
        <w:rPr>
          <w:rFonts w:ascii="Times New Roman" w:hAnsi="Times New Roman" w:cs="Times New Roman"/>
          <w:i w:val="0"/>
          <w:color w:val="auto"/>
          <w:sz w:val="24"/>
          <w:szCs w:val="24"/>
        </w:rPr>
        <w:t>.</w:t>
      </w:r>
      <w:bookmarkEnd w:id="25"/>
      <w:r w:rsidR="005D518A" w:rsidRPr="004D34D1">
        <w:rPr>
          <w:rFonts w:ascii="Times New Roman" w:hAnsi="Times New Roman" w:cs="Times New Roman"/>
          <w:i w:val="0"/>
          <w:color w:val="auto"/>
          <w:sz w:val="24"/>
          <w:szCs w:val="24"/>
        </w:rPr>
        <w:t xml:space="preserve"> </w:t>
      </w:r>
    </w:p>
    <w:tbl>
      <w:tblPr>
        <w:tblW w:w="9788" w:type="dxa"/>
        <w:tblInd w:w="108" w:type="dxa"/>
        <w:tblLook w:val="04A0" w:firstRow="1" w:lastRow="0" w:firstColumn="1" w:lastColumn="0" w:noHBand="0" w:noVBand="1"/>
      </w:tblPr>
      <w:tblGrid>
        <w:gridCol w:w="1807"/>
        <w:gridCol w:w="790"/>
        <w:gridCol w:w="790"/>
        <w:gridCol w:w="790"/>
        <w:gridCol w:w="790"/>
        <w:gridCol w:w="790"/>
        <w:gridCol w:w="790"/>
        <w:gridCol w:w="790"/>
        <w:gridCol w:w="790"/>
        <w:gridCol w:w="790"/>
        <w:gridCol w:w="871"/>
      </w:tblGrid>
      <w:tr w:rsidR="005D518A" w:rsidRPr="00ED2D54" w14:paraId="03592581" w14:textId="77777777" w:rsidTr="005D518A">
        <w:trPr>
          <w:trHeight w:val="460"/>
        </w:trPr>
        <w:tc>
          <w:tcPr>
            <w:tcW w:w="1807" w:type="dxa"/>
            <w:tcBorders>
              <w:top w:val="single" w:sz="4" w:space="0" w:color="auto"/>
              <w:bottom w:val="single" w:sz="4" w:space="0" w:color="auto"/>
            </w:tcBorders>
            <w:shd w:val="clear" w:color="auto" w:fill="auto"/>
            <w:noWrap/>
            <w:vAlign w:val="center"/>
            <w:hideMark/>
          </w:tcPr>
          <w:p w14:paraId="6EFAE2B9" w14:textId="77777777" w:rsidR="005D518A" w:rsidRPr="00ED2D54" w:rsidRDefault="005D518A"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790" w:type="dxa"/>
            <w:tcBorders>
              <w:top w:val="single" w:sz="4" w:space="0" w:color="auto"/>
              <w:bottom w:val="single" w:sz="4" w:space="0" w:color="auto"/>
            </w:tcBorders>
            <w:shd w:val="clear" w:color="auto" w:fill="auto"/>
            <w:noWrap/>
            <w:vAlign w:val="center"/>
            <w:hideMark/>
          </w:tcPr>
          <w:p w14:paraId="29D8CDB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90" w:type="dxa"/>
            <w:tcBorders>
              <w:top w:val="single" w:sz="4" w:space="0" w:color="auto"/>
              <w:bottom w:val="single" w:sz="4" w:space="0" w:color="auto"/>
            </w:tcBorders>
            <w:shd w:val="clear" w:color="auto" w:fill="auto"/>
            <w:noWrap/>
            <w:vAlign w:val="center"/>
            <w:hideMark/>
          </w:tcPr>
          <w:p w14:paraId="7D58BEB7"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90" w:type="dxa"/>
            <w:tcBorders>
              <w:top w:val="single" w:sz="4" w:space="0" w:color="auto"/>
              <w:bottom w:val="single" w:sz="4" w:space="0" w:color="auto"/>
            </w:tcBorders>
            <w:shd w:val="clear" w:color="auto" w:fill="auto"/>
            <w:noWrap/>
            <w:vAlign w:val="center"/>
            <w:hideMark/>
          </w:tcPr>
          <w:p w14:paraId="50997F7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90" w:type="dxa"/>
            <w:tcBorders>
              <w:top w:val="single" w:sz="4" w:space="0" w:color="auto"/>
              <w:bottom w:val="single" w:sz="4" w:space="0" w:color="auto"/>
            </w:tcBorders>
            <w:shd w:val="clear" w:color="auto" w:fill="auto"/>
            <w:noWrap/>
            <w:vAlign w:val="center"/>
            <w:hideMark/>
          </w:tcPr>
          <w:p w14:paraId="2BBCFF4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90" w:type="dxa"/>
            <w:tcBorders>
              <w:top w:val="single" w:sz="4" w:space="0" w:color="auto"/>
              <w:bottom w:val="single" w:sz="4" w:space="0" w:color="auto"/>
            </w:tcBorders>
            <w:shd w:val="clear" w:color="auto" w:fill="auto"/>
            <w:noWrap/>
            <w:vAlign w:val="center"/>
            <w:hideMark/>
          </w:tcPr>
          <w:p w14:paraId="0C9A465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90" w:type="dxa"/>
            <w:tcBorders>
              <w:top w:val="single" w:sz="4" w:space="0" w:color="auto"/>
              <w:bottom w:val="single" w:sz="4" w:space="0" w:color="auto"/>
            </w:tcBorders>
            <w:shd w:val="clear" w:color="auto" w:fill="auto"/>
            <w:noWrap/>
            <w:vAlign w:val="center"/>
            <w:hideMark/>
          </w:tcPr>
          <w:p w14:paraId="1588977A"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90" w:type="dxa"/>
            <w:tcBorders>
              <w:top w:val="single" w:sz="4" w:space="0" w:color="auto"/>
              <w:bottom w:val="single" w:sz="4" w:space="0" w:color="auto"/>
            </w:tcBorders>
            <w:shd w:val="clear" w:color="auto" w:fill="auto"/>
            <w:noWrap/>
            <w:vAlign w:val="center"/>
            <w:hideMark/>
          </w:tcPr>
          <w:p w14:paraId="3427D513"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90" w:type="dxa"/>
            <w:tcBorders>
              <w:top w:val="single" w:sz="4" w:space="0" w:color="auto"/>
              <w:bottom w:val="single" w:sz="4" w:space="0" w:color="auto"/>
            </w:tcBorders>
            <w:shd w:val="clear" w:color="auto" w:fill="auto"/>
            <w:noWrap/>
            <w:vAlign w:val="center"/>
            <w:hideMark/>
          </w:tcPr>
          <w:p w14:paraId="772604C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90" w:type="dxa"/>
            <w:tcBorders>
              <w:top w:val="single" w:sz="4" w:space="0" w:color="auto"/>
              <w:bottom w:val="single" w:sz="4" w:space="0" w:color="auto"/>
            </w:tcBorders>
            <w:shd w:val="clear" w:color="auto" w:fill="auto"/>
            <w:noWrap/>
            <w:vAlign w:val="center"/>
            <w:hideMark/>
          </w:tcPr>
          <w:p w14:paraId="08914B9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871" w:type="dxa"/>
            <w:tcBorders>
              <w:top w:val="single" w:sz="4" w:space="0" w:color="auto"/>
              <w:bottom w:val="single" w:sz="4" w:space="0" w:color="auto"/>
            </w:tcBorders>
            <w:shd w:val="clear" w:color="auto" w:fill="auto"/>
            <w:noWrap/>
            <w:vAlign w:val="center"/>
            <w:hideMark/>
          </w:tcPr>
          <w:p w14:paraId="490C9912"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5D518A" w:rsidRPr="00ED2D54" w14:paraId="3EB8DECB" w14:textId="77777777" w:rsidTr="005D518A">
        <w:trPr>
          <w:trHeight w:val="460"/>
        </w:trPr>
        <w:tc>
          <w:tcPr>
            <w:tcW w:w="1807" w:type="dxa"/>
            <w:tcBorders>
              <w:top w:val="single" w:sz="4" w:space="0" w:color="auto"/>
            </w:tcBorders>
            <w:shd w:val="clear" w:color="auto" w:fill="auto"/>
            <w:noWrap/>
            <w:hideMark/>
          </w:tcPr>
          <w:p w14:paraId="0E0070CD"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790" w:type="dxa"/>
            <w:tcBorders>
              <w:top w:val="nil"/>
              <w:left w:val="nil"/>
              <w:bottom w:val="nil"/>
              <w:right w:val="nil"/>
            </w:tcBorders>
            <w:shd w:val="clear" w:color="auto" w:fill="auto"/>
            <w:noWrap/>
          </w:tcPr>
          <w:p w14:paraId="41F41F0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0.49</w:t>
            </w:r>
          </w:p>
        </w:tc>
        <w:tc>
          <w:tcPr>
            <w:tcW w:w="790" w:type="dxa"/>
            <w:tcBorders>
              <w:top w:val="nil"/>
              <w:left w:val="nil"/>
              <w:bottom w:val="nil"/>
              <w:right w:val="nil"/>
            </w:tcBorders>
            <w:shd w:val="clear" w:color="auto" w:fill="auto"/>
            <w:noWrap/>
          </w:tcPr>
          <w:p w14:paraId="4D56E5A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tcPr>
          <w:p w14:paraId="19B4DB3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tcPr>
          <w:p w14:paraId="4A4977A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tcPr>
          <w:p w14:paraId="7F80633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tcPr>
          <w:p w14:paraId="7B6B0021"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bottom w:val="nil"/>
              <w:right w:val="nil"/>
            </w:tcBorders>
            <w:shd w:val="clear" w:color="auto" w:fill="auto"/>
            <w:noWrap/>
          </w:tcPr>
          <w:p w14:paraId="52F0F96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-0.66</w:t>
            </w:r>
          </w:p>
        </w:tc>
        <w:tc>
          <w:tcPr>
            <w:tcW w:w="790" w:type="dxa"/>
            <w:tcBorders>
              <w:top w:val="nil"/>
              <w:left w:val="nil"/>
              <w:bottom w:val="nil"/>
              <w:right w:val="nil"/>
            </w:tcBorders>
            <w:shd w:val="clear" w:color="auto" w:fill="auto"/>
            <w:noWrap/>
          </w:tcPr>
          <w:p w14:paraId="019C072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tcPr>
          <w:p w14:paraId="59CA77B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871" w:type="dxa"/>
            <w:tcBorders>
              <w:top w:val="nil"/>
              <w:left w:val="nil"/>
              <w:bottom w:val="nil"/>
              <w:right w:val="nil"/>
            </w:tcBorders>
            <w:shd w:val="clear" w:color="auto" w:fill="auto"/>
            <w:noWrap/>
          </w:tcPr>
          <w:p w14:paraId="475FBBE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0.45</w:t>
            </w:r>
          </w:p>
        </w:tc>
      </w:tr>
      <w:tr w:rsidR="005D518A" w:rsidRPr="00ED2D54" w14:paraId="7848A0D3" w14:textId="77777777" w:rsidTr="005D518A">
        <w:trPr>
          <w:trHeight w:val="622"/>
        </w:trPr>
        <w:tc>
          <w:tcPr>
            <w:tcW w:w="1807" w:type="dxa"/>
            <w:shd w:val="clear" w:color="auto" w:fill="auto"/>
            <w:noWrap/>
            <w:hideMark/>
          </w:tcPr>
          <w:p w14:paraId="5547E2F8"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790" w:type="dxa"/>
            <w:tcBorders>
              <w:top w:val="nil"/>
              <w:left w:val="nil"/>
              <w:bottom w:val="nil"/>
              <w:right w:val="nil"/>
            </w:tcBorders>
            <w:shd w:val="clear" w:color="auto" w:fill="auto"/>
            <w:noWrap/>
          </w:tcPr>
          <w:p w14:paraId="41DB1A0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tcPr>
          <w:p w14:paraId="0D82B23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790" w:type="dxa"/>
            <w:tcBorders>
              <w:top w:val="nil"/>
              <w:left w:val="nil"/>
              <w:bottom w:val="nil"/>
              <w:right w:val="nil"/>
            </w:tcBorders>
            <w:shd w:val="clear" w:color="auto" w:fill="auto"/>
            <w:noWrap/>
          </w:tcPr>
          <w:p w14:paraId="69FBFE3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790" w:type="dxa"/>
            <w:tcBorders>
              <w:top w:val="nil"/>
              <w:left w:val="nil"/>
              <w:bottom w:val="nil"/>
              <w:right w:val="nil"/>
            </w:tcBorders>
            <w:shd w:val="clear" w:color="auto" w:fill="auto"/>
            <w:noWrap/>
          </w:tcPr>
          <w:p w14:paraId="03543EB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790" w:type="dxa"/>
            <w:tcBorders>
              <w:top w:val="nil"/>
              <w:left w:val="nil"/>
              <w:bottom w:val="nil"/>
              <w:right w:val="nil"/>
            </w:tcBorders>
            <w:shd w:val="clear" w:color="auto" w:fill="auto"/>
            <w:noWrap/>
          </w:tcPr>
          <w:p w14:paraId="51F728A1"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0.49</w:t>
            </w:r>
          </w:p>
        </w:tc>
        <w:tc>
          <w:tcPr>
            <w:tcW w:w="790" w:type="dxa"/>
            <w:tcBorders>
              <w:top w:val="nil"/>
              <w:left w:val="nil"/>
              <w:bottom w:val="nil"/>
              <w:right w:val="nil"/>
            </w:tcBorders>
            <w:shd w:val="clear" w:color="auto" w:fill="auto"/>
            <w:noWrap/>
          </w:tcPr>
          <w:p w14:paraId="11DE982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bottom w:val="nil"/>
              <w:right w:val="nil"/>
            </w:tcBorders>
            <w:shd w:val="clear" w:color="auto" w:fill="auto"/>
            <w:noWrap/>
          </w:tcPr>
          <w:p w14:paraId="237F338F"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-0.54</w:t>
            </w:r>
          </w:p>
        </w:tc>
        <w:tc>
          <w:tcPr>
            <w:tcW w:w="790" w:type="dxa"/>
            <w:tcBorders>
              <w:top w:val="nil"/>
              <w:left w:val="nil"/>
              <w:bottom w:val="nil"/>
              <w:right w:val="nil"/>
            </w:tcBorders>
            <w:shd w:val="clear" w:color="auto" w:fill="auto"/>
            <w:noWrap/>
          </w:tcPr>
          <w:p w14:paraId="61E9BB4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tcPr>
          <w:p w14:paraId="5EC38EA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871" w:type="dxa"/>
            <w:tcBorders>
              <w:top w:val="nil"/>
              <w:left w:val="nil"/>
              <w:bottom w:val="nil"/>
              <w:right w:val="nil"/>
            </w:tcBorders>
            <w:shd w:val="clear" w:color="auto" w:fill="auto"/>
            <w:noWrap/>
          </w:tcPr>
          <w:p w14:paraId="0F457FE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r>
      <w:tr w:rsidR="005D518A" w:rsidRPr="00ED2D54" w14:paraId="400101CA" w14:textId="77777777" w:rsidTr="005D518A">
        <w:trPr>
          <w:trHeight w:val="460"/>
        </w:trPr>
        <w:tc>
          <w:tcPr>
            <w:tcW w:w="1807" w:type="dxa"/>
            <w:shd w:val="clear" w:color="auto" w:fill="auto"/>
            <w:noWrap/>
            <w:hideMark/>
          </w:tcPr>
          <w:p w14:paraId="154EABAD"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790" w:type="dxa"/>
            <w:tcBorders>
              <w:top w:val="nil"/>
              <w:left w:val="nil"/>
              <w:bottom w:val="nil"/>
              <w:right w:val="nil"/>
            </w:tcBorders>
            <w:shd w:val="clear" w:color="auto" w:fill="auto"/>
            <w:noWrap/>
          </w:tcPr>
          <w:p w14:paraId="061CCA6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tcPr>
          <w:p w14:paraId="198E11B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tcPr>
          <w:p w14:paraId="7A4943D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790" w:type="dxa"/>
            <w:tcBorders>
              <w:top w:val="nil"/>
              <w:left w:val="nil"/>
              <w:bottom w:val="nil"/>
              <w:right w:val="nil"/>
            </w:tcBorders>
            <w:shd w:val="clear" w:color="auto" w:fill="auto"/>
            <w:noWrap/>
          </w:tcPr>
          <w:p w14:paraId="67BD2E3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0.96</w:t>
            </w:r>
          </w:p>
        </w:tc>
        <w:tc>
          <w:tcPr>
            <w:tcW w:w="790" w:type="dxa"/>
            <w:tcBorders>
              <w:top w:val="nil"/>
              <w:left w:val="nil"/>
              <w:bottom w:val="nil"/>
              <w:right w:val="nil"/>
            </w:tcBorders>
            <w:shd w:val="clear" w:color="auto" w:fill="auto"/>
            <w:noWrap/>
          </w:tcPr>
          <w:p w14:paraId="5FA3691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tcPr>
          <w:p w14:paraId="1B02B70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790" w:type="dxa"/>
            <w:tcBorders>
              <w:top w:val="nil"/>
              <w:left w:val="nil"/>
              <w:bottom w:val="nil"/>
              <w:right w:val="nil"/>
            </w:tcBorders>
            <w:shd w:val="clear" w:color="auto" w:fill="auto"/>
            <w:noWrap/>
          </w:tcPr>
          <w:p w14:paraId="52333E3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tcPr>
          <w:p w14:paraId="12E674D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tcPr>
          <w:p w14:paraId="2E1CF9B4"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871" w:type="dxa"/>
            <w:tcBorders>
              <w:top w:val="nil"/>
              <w:left w:val="nil"/>
              <w:bottom w:val="nil"/>
              <w:right w:val="nil"/>
            </w:tcBorders>
            <w:shd w:val="clear" w:color="auto" w:fill="auto"/>
            <w:noWrap/>
          </w:tcPr>
          <w:p w14:paraId="28A43E91"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5D518A" w:rsidRPr="00ED2D54" w14:paraId="6DD12E75" w14:textId="77777777" w:rsidTr="005D518A">
        <w:trPr>
          <w:trHeight w:val="460"/>
        </w:trPr>
        <w:tc>
          <w:tcPr>
            <w:tcW w:w="1807" w:type="dxa"/>
            <w:shd w:val="clear" w:color="auto" w:fill="auto"/>
            <w:noWrap/>
            <w:hideMark/>
          </w:tcPr>
          <w:p w14:paraId="01AE764E"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790" w:type="dxa"/>
            <w:tcBorders>
              <w:top w:val="nil"/>
              <w:left w:val="nil"/>
              <w:bottom w:val="nil"/>
              <w:right w:val="nil"/>
            </w:tcBorders>
            <w:shd w:val="clear" w:color="auto" w:fill="auto"/>
            <w:noWrap/>
          </w:tcPr>
          <w:p w14:paraId="1CFD529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tcPr>
          <w:p w14:paraId="3D567D4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nil"/>
              <w:left w:val="nil"/>
              <w:bottom w:val="nil"/>
              <w:right w:val="nil"/>
            </w:tcBorders>
            <w:shd w:val="clear" w:color="auto" w:fill="auto"/>
            <w:noWrap/>
          </w:tcPr>
          <w:p w14:paraId="3A1087B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c>
          <w:tcPr>
            <w:tcW w:w="790" w:type="dxa"/>
            <w:tcBorders>
              <w:top w:val="nil"/>
              <w:left w:val="nil"/>
              <w:bottom w:val="nil"/>
              <w:right w:val="nil"/>
            </w:tcBorders>
            <w:shd w:val="clear" w:color="auto" w:fill="auto"/>
            <w:noWrap/>
          </w:tcPr>
          <w:p w14:paraId="2732AA6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tcPr>
          <w:p w14:paraId="5DBF289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-0.57</w:t>
            </w:r>
          </w:p>
        </w:tc>
        <w:tc>
          <w:tcPr>
            <w:tcW w:w="790" w:type="dxa"/>
            <w:tcBorders>
              <w:top w:val="nil"/>
              <w:left w:val="nil"/>
              <w:bottom w:val="nil"/>
              <w:right w:val="nil"/>
            </w:tcBorders>
            <w:shd w:val="clear" w:color="auto" w:fill="auto"/>
            <w:noWrap/>
          </w:tcPr>
          <w:p w14:paraId="09855BDD"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tcPr>
          <w:p w14:paraId="5C21DE7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90" w:type="dxa"/>
            <w:tcBorders>
              <w:top w:val="nil"/>
              <w:left w:val="nil"/>
              <w:bottom w:val="nil"/>
              <w:right w:val="nil"/>
            </w:tcBorders>
            <w:shd w:val="clear" w:color="auto" w:fill="auto"/>
            <w:noWrap/>
          </w:tcPr>
          <w:p w14:paraId="1A5F4E8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tcPr>
          <w:p w14:paraId="55542A5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871" w:type="dxa"/>
            <w:tcBorders>
              <w:top w:val="nil"/>
              <w:left w:val="nil"/>
              <w:bottom w:val="nil"/>
              <w:right w:val="nil"/>
            </w:tcBorders>
            <w:shd w:val="clear" w:color="auto" w:fill="auto"/>
            <w:noWrap/>
          </w:tcPr>
          <w:p w14:paraId="18EA412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-0.56</w:t>
            </w:r>
          </w:p>
        </w:tc>
      </w:tr>
      <w:tr w:rsidR="005D518A" w:rsidRPr="00ED2D54" w14:paraId="33AC87A1" w14:textId="77777777" w:rsidTr="005D518A">
        <w:trPr>
          <w:trHeight w:val="460"/>
        </w:trPr>
        <w:tc>
          <w:tcPr>
            <w:tcW w:w="1807" w:type="dxa"/>
            <w:shd w:val="clear" w:color="auto" w:fill="auto"/>
            <w:noWrap/>
            <w:hideMark/>
          </w:tcPr>
          <w:p w14:paraId="0CF02370"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790" w:type="dxa"/>
            <w:tcBorders>
              <w:top w:val="nil"/>
              <w:left w:val="nil"/>
              <w:bottom w:val="nil"/>
              <w:right w:val="nil"/>
            </w:tcBorders>
            <w:shd w:val="clear" w:color="auto" w:fill="auto"/>
            <w:noWrap/>
          </w:tcPr>
          <w:p w14:paraId="738C269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tcPr>
          <w:p w14:paraId="62B0B9A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tcPr>
          <w:p w14:paraId="30CF3D5F"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0.59</w:t>
            </w:r>
          </w:p>
        </w:tc>
        <w:tc>
          <w:tcPr>
            <w:tcW w:w="790" w:type="dxa"/>
            <w:tcBorders>
              <w:top w:val="nil"/>
              <w:left w:val="nil"/>
              <w:bottom w:val="nil"/>
              <w:right w:val="nil"/>
            </w:tcBorders>
            <w:shd w:val="clear" w:color="auto" w:fill="auto"/>
            <w:noWrap/>
          </w:tcPr>
          <w:p w14:paraId="1972291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tcPr>
          <w:p w14:paraId="4B9F77C7"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tcPr>
          <w:p w14:paraId="3FC2E30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-0.62</w:t>
            </w:r>
          </w:p>
        </w:tc>
        <w:tc>
          <w:tcPr>
            <w:tcW w:w="790" w:type="dxa"/>
            <w:tcBorders>
              <w:top w:val="nil"/>
              <w:left w:val="nil"/>
              <w:bottom w:val="nil"/>
              <w:right w:val="nil"/>
            </w:tcBorders>
            <w:shd w:val="clear" w:color="auto" w:fill="auto"/>
            <w:noWrap/>
          </w:tcPr>
          <w:p w14:paraId="328BBC2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tcPr>
          <w:p w14:paraId="35BD609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-0.38</w:t>
            </w:r>
          </w:p>
        </w:tc>
        <w:tc>
          <w:tcPr>
            <w:tcW w:w="790" w:type="dxa"/>
            <w:tcBorders>
              <w:top w:val="nil"/>
              <w:left w:val="nil"/>
              <w:bottom w:val="nil"/>
              <w:right w:val="nil"/>
            </w:tcBorders>
            <w:shd w:val="clear" w:color="auto" w:fill="auto"/>
            <w:noWrap/>
          </w:tcPr>
          <w:p w14:paraId="3D2F141D"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871" w:type="dxa"/>
            <w:tcBorders>
              <w:top w:val="nil"/>
              <w:left w:val="nil"/>
              <w:bottom w:val="nil"/>
              <w:right w:val="nil"/>
            </w:tcBorders>
            <w:shd w:val="clear" w:color="auto" w:fill="auto"/>
            <w:noWrap/>
          </w:tcPr>
          <w:p w14:paraId="52236A2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5D518A" w:rsidRPr="00ED2D54" w14:paraId="352C7E6F" w14:textId="77777777" w:rsidTr="005D518A">
        <w:trPr>
          <w:trHeight w:val="460"/>
        </w:trPr>
        <w:tc>
          <w:tcPr>
            <w:tcW w:w="1807" w:type="dxa"/>
            <w:shd w:val="clear" w:color="auto" w:fill="auto"/>
            <w:noWrap/>
            <w:hideMark/>
          </w:tcPr>
          <w:p w14:paraId="7CDBF21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790" w:type="dxa"/>
            <w:tcBorders>
              <w:top w:val="nil"/>
              <w:left w:val="nil"/>
              <w:bottom w:val="nil"/>
              <w:right w:val="nil"/>
            </w:tcBorders>
            <w:shd w:val="clear" w:color="auto" w:fill="auto"/>
            <w:noWrap/>
          </w:tcPr>
          <w:p w14:paraId="1CE27A6D"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tcPr>
          <w:p w14:paraId="377F7201"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tcPr>
          <w:p w14:paraId="2F45520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c>
          <w:tcPr>
            <w:tcW w:w="790" w:type="dxa"/>
            <w:tcBorders>
              <w:top w:val="nil"/>
              <w:left w:val="nil"/>
              <w:bottom w:val="nil"/>
              <w:right w:val="nil"/>
            </w:tcBorders>
            <w:shd w:val="clear" w:color="auto" w:fill="auto"/>
            <w:noWrap/>
          </w:tcPr>
          <w:p w14:paraId="1167A85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tcPr>
          <w:p w14:paraId="50B1B904"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tcPr>
          <w:p w14:paraId="4D13BD1F"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-0.73</w:t>
            </w:r>
          </w:p>
        </w:tc>
        <w:tc>
          <w:tcPr>
            <w:tcW w:w="790" w:type="dxa"/>
            <w:tcBorders>
              <w:top w:val="nil"/>
              <w:left w:val="nil"/>
              <w:bottom w:val="nil"/>
              <w:right w:val="nil"/>
            </w:tcBorders>
            <w:shd w:val="clear" w:color="auto" w:fill="auto"/>
            <w:noWrap/>
          </w:tcPr>
          <w:p w14:paraId="094B32F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tcPr>
          <w:p w14:paraId="24EF0C5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nil"/>
              <w:right w:val="nil"/>
            </w:tcBorders>
            <w:shd w:val="clear" w:color="auto" w:fill="auto"/>
            <w:noWrap/>
          </w:tcPr>
          <w:p w14:paraId="01BA357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871" w:type="dxa"/>
            <w:tcBorders>
              <w:top w:val="nil"/>
              <w:left w:val="nil"/>
              <w:bottom w:val="nil"/>
              <w:right w:val="nil"/>
            </w:tcBorders>
            <w:shd w:val="clear" w:color="auto" w:fill="auto"/>
            <w:noWrap/>
          </w:tcPr>
          <w:p w14:paraId="5FA0C18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5D518A" w:rsidRPr="00ED2D54" w14:paraId="5806200A" w14:textId="77777777" w:rsidTr="005D518A">
        <w:trPr>
          <w:trHeight w:val="460"/>
        </w:trPr>
        <w:tc>
          <w:tcPr>
            <w:tcW w:w="1807" w:type="dxa"/>
            <w:shd w:val="clear" w:color="auto" w:fill="auto"/>
            <w:noWrap/>
            <w:hideMark/>
          </w:tcPr>
          <w:p w14:paraId="06FB298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790" w:type="dxa"/>
            <w:tcBorders>
              <w:top w:val="nil"/>
              <w:left w:val="nil"/>
              <w:bottom w:val="nil"/>
              <w:right w:val="nil"/>
            </w:tcBorders>
            <w:shd w:val="clear" w:color="auto" w:fill="auto"/>
            <w:noWrap/>
          </w:tcPr>
          <w:p w14:paraId="6C74617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0.44</w:t>
            </w:r>
          </w:p>
        </w:tc>
        <w:tc>
          <w:tcPr>
            <w:tcW w:w="790" w:type="dxa"/>
            <w:tcBorders>
              <w:top w:val="nil"/>
              <w:left w:val="nil"/>
              <w:bottom w:val="nil"/>
              <w:right w:val="nil"/>
            </w:tcBorders>
            <w:shd w:val="clear" w:color="auto" w:fill="auto"/>
            <w:noWrap/>
          </w:tcPr>
          <w:p w14:paraId="47CC6BD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tcPr>
          <w:p w14:paraId="085143B7"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tcPr>
          <w:p w14:paraId="309F7097"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tcPr>
          <w:p w14:paraId="6FAF11A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790" w:type="dxa"/>
            <w:tcBorders>
              <w:top w:val="nil"/>
              <w:left w:val="nil"/>
              <w:bottom w:val="nil"/>
              <w:right w:val="nil"/>
            </w:tcBorders>
            <w:shd w:val="clear" w:color="auto" w:fill="auto"/>
            <w:noWrap/>
          </w:tcPr>
          <w:p w14:paraId="2A45AB8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tcPr>
          <w:p w14:paraId="4DD2552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nil"/>
              <w:left w:val="nil"/>
              <w:bottom w:val="nil"/>
              <w:right w:val="nil"/>
            </w:tcBorders>
            <w:shd w:val="clear" w:color="auto" w:fill="auto"/>
            <w:noWrap/>
          </w:tcPr>
          <w:p w14:paraId="19197D5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0.59</w:t>
            </w:r>
          </w:p>
        </w:tc>
        <w:tc>
          <w:tcPr>
            <w:tcW w:w="790" w:type="dxa"/>
            <w:tcBorders>
              <w:top w:val="nil"/>
              <w:left w:val="nil"/>
              <w:bottom w:val="nil"/>
              <w:right w:val="nil"/>
            </w:tcBorders>
            <w:shd w:val="clear" w:color="auto" w:fill="auto"/>
            <w:noWrap/>
          </w:tcPr>
          <w:p w14:paraId="01EACAC7"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c>
          <w:tcPr>
            <w:tcW w:w="871" w:type="dxa"/>
            <w:tcBorders>
              <w:top w:val="nil"/>
              <w:left w:val="nil"/>
              <w:bottom w:val="nil"/>
              <w:right w:val="nil"/>
            </w:tcBorders>
            <w:shd w:val="clear" w:color="auto" w:fill="auto"/>
            <w:noWrap/>
          </w:tcPr>
          <w:p w14:paraId="2771E90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5D518A" w:rsidRPr="00ED2D54" w14:paraId="7E2E95E2" w14:textId="77777777" w:rsidTr="005D518A">
        <w:trPr>
          <w:trHeight w:val="460"/>
        </w:trPr>
        <w:tc>
          <w:tcPr>
            <w:tcW w:w="1807" w:type="dxa"/>
            <w:shd w:val="clear" w:color="auto" w:fill="auto"/>
            <w:noWrap/>
            <w:hideMark/>
          </w:tcPr>
          <w:p w14:paraId="7E0816B1"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790" w:type="dxa"/>
            <w:tcBorders>
              <w:top w:val="nil"/>
              <w:left w:val="nil"/>
              <w:bottom w:val="nil"/>
              <w:right w:val="nil"/>
            </w:tcBorders>
            <w:shd w:val="clear" w:color="auto" w:fill="auto"/>
            <w:noWrap/>
          </w:tcPr>
          <w:p w14:paraId="175B763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0.44</w:t>
            </w:r>
          </w:p>
        </w:tc>
        <w:tc>
          <w:tcPr>
            <w:tcW w:w="790" w:type="dxa"/>
            <w:tcBorders>
              <w:top w:val="nil"/>
              <w:left w:val="nil"/>
              <w:bottom w:val="nil"/>
              <w:right w:val="nil"/>
            </w:tcBorders>
            <w:shd w:val="clear" w:color="auto" w:fill="auto"/>
            <w:noWrap/>
          </w:tcPr>
          <w:p w14:paraId="2AD2133D"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tcPr>
          <w:p w14:paraId="5838D20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tcPr>
          <w:p w14:paraId="16DEC36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790" w:type="dxa"/>
            <w:tcBorders>
              <w:top w:val="nil"/>
              <w:left w:val="nil"/>
              <w:bottom w:val="nil"/>
              <w:right w:val="nil"/>
            </w:tcBorders>
            <w:shd w:val="clear" w:color="auto" w:fill="auto"/>
            <w:noWrap/>
          </w:tcPr>
          <w:p w14:paraId="7AFAB38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0.42</w:t>
            </w:r>
          </w:p>
        </w:tc>
        <w:tc>
          <w:tcPr>
            <w:tcW w:w="790" w:type="dxa"/>
            <w:tcBorders>
              <w:top w:val="nil"/>
              <w:left w:val="nil"/>
              <w:bottom w:val="nil"/>
              <w:right w:val="nil"/>
            </w:tcBorders>
            <w:shd w:val="clear" w:color="auto" w:fill="auto"/>
            <w:noWrap/>
          </w:tcPr>
          <w:p w14:paraId="7EC6714C"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tcPr>
          <w:p w14:paraId="1DF56B6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tcPr>
          <w:p w14:paraId="6B26B69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-0.69</w:t>
            </w:r>
          </w:p>
        </w:tc>
        <w:tc>
          <w:tcPr>
            <w:tcW w:w="790" w:type="dxa"/>
            <w:tcBorders>
              <w:top w:val="nil"/>
              <w:left w:val="nil"/>
              <w:bottom w:val="nil"/>
              <w:right w:val="nil"/>
            </w:tcBorders>
            <w:shd w:val="clear" w:color="auto" w:fill="auto"/>
            <w:noWrap/>
          </w:tcPr>
          <w:p w14:paraId="4738C7E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871" w:type="dxa"/>
            <w:tcBorders>
              <w:top w:val="nil"/>
              <w:left w:val="nil"/>
              <w:bottom w:val="nil"/>
              <w:right w:val="nil"/>
            </w:tcBorders>
            <w:shd w:val="clear" w:color="auto" w:fill="auto"/>
            <w:noWrap/>
          </w:tcPr>
          <w:p w14:paraId="685ACB1A"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r>
      <w:tr w:rsidR="005D518A" w:rsidRPr="00ED2D54" w14:paraId="77E01F43" w14:textId="77777777" w:rsidTr="005D518A">
        <w:trPr>
          <w:trHeight w:val="460"/>
        </w:trPr>
        <w:tc>
          <w:tcPr>
            <w:tcW w:w="1807" w:type="dxa"/>
            <w:shd w:val="clear" w:color="auto" w:fill="auto"/>
            <w:noWrap/>
            <w:hideMark/>
          </w:tcPr>
          <w:p w14:paraId="5C38FF74"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790" w:type="dxa"/>
            <w:tcBorders>
              <w:top w:val="nil"/>
              <w:left w:val="nil"/>
              <w:right w:val="nil"/>
            </w:tcBorders>
            <w:shd w:val="clear" w:color="auto" w:fill="auto"/>
            <w:noWrap/>
          </w:tcPr>
          <w:p w14:paraId="11ACE4D4"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0.50</w:t>
            </w:r>
          </w:p>
        </w:tc>
        <w:tc>
          <w:tcPr>
            <w:tcW w:w="790" w:type="dxa"/>
            <w:tcBorders>
              <w:top w:val="nil"/>
              <w:left w:val="nil"/>
              <w:right w:val="nil"/>
            </w:tcBorders>
            <w:shd w:val="clear" w:color="auto" w:fill="auto"/>
            <w:noWrap/>
          </w:tcPr>
          <w:p w14:paraId="30D34AC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790" w:type="dxa"/>
            <w:tcBorders>
              <w:top w:val="nil"/>
              <w:left w:val="nil"/>
              <w:right w:val="nil"/>
            </w:tcBorders>
            <w:shd w:val="clear" w:color="auto" w:fill="auto"/>
            <w:noWrap/>
          </w:tcPr>
          <w:p w14:paraId="34E8326C"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right w:val="nil"/>
            </w:tcBorders>
            <w:shd w:val="clear" w:color="auto" w:fill="auto"/>
            <w:noWrap/>
          </w:tcPr>
          <w:p w14:paraId="4AE31E51"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right w:val="nil"/>
            </w:tcBorders>
            <w:shd w:val="clear" w:color="auto" w:fill="auto"/>
            <w:noWrap/>
          </w:tcPr>
          <w:p w14:paraId="060EF567"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right w:val="nil"/>
            </w:tcBorders>
            <w:shd w:val="clear" w:color="auto" w:fill="auto"/>
            <w:noWrap/>
          </w:tcPr>
          <w:p w14:paraId="06E91A15"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right w:val="nil"/>
            </w:tcBorders>
            <w:shd w:val="clear" w:color="auto" w:fill="auto"/>
            <w:noWrap/>
          </w:tcPr>
          <w:p w14:paraId="379A4ACE"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right w:val="nil"/>
            </w:tcBorders>
            <w:shd w:val="clear" w:color="auto" w:fill="auto"/>
            <w:noWrap/>
          </w:tcPr>
          <w:p w14:paraId="35349D0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right w:val="nil"/>
            </w:tcBorders>
            <w:shd w:val="clear" w:color="auto" w:fill="auto"/>
            <w:noWrap/>
          </w:tcPr>
          <w:p w14:paraId="3E77CC83"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-0.78</w:t>
            </w:r>
          </w:p>
        </w:tc>
        <w:tc>
          <w:tcPr>
            <w:tcW w:w="871" w:type="dxa"/>
            <w:tcBorders>
              <w:top w:val="nil"/>
              <w:left w:val="nil"/>
              <w:right w:val="nil"/>
            </w:tcBorders>
            <w:shd w:val="clear" w:color="auto" w:fill="auto"/>
            <w:noWrap/>
          </w:tcPr>
          <w:p w14:paraId="14ED8A52"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r>
      <w:tr w:rsidR="005D518A" w:rsidRPr="00ED2D54" w14:paraId="276D58C8" w14:textId="77777777" w:rsidTr="005D518A">
        <w:trPr>
          <w:trHeight w:val="460"/>
        </w:trPr>
        <w:tc>
          <w:tcPr>
            <w:tcW w:w="1807" w:type="dxa"/>
            <w:tcBorders>
              <w:bottom w:val="single" w:sz="4" w:space="0" w:color="auto"/>
            </w:tcBorders>
            <w:shd w:val="clear" w:color="auto" w:fill="auto"/>
            <w:noWrap/>
            <w:hideMark/>
          </w:tcPr>
          <w:p w14:paraId="6C1C455F" w14:textId="77777777" w:rsidR="005D518A" w:rsidRPr="00ED2D54" w:rsidRDefault="005D518A"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790" w:type="dxa"/>
            <w:tcBorders>
              <w:top w:val="nil"/>
              <w:left w:val="nil"/>
              <w:bottom w:val="single" w:sz="4" w:space="0" w:color="auto"/>
              <w:right w:val="nil"/>
            </w:tcBorders>
            <w:shd w:val="clear" w:color="auto" w:fill="auto"/>
            <w:noWrap/>
          </w:tcPr>
          <w:p w14:paraId="139E4D6B"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single" w:sz="4" w:space="0" w:color="auto"/>
              <w:right w:val="nil"/>
            </w:tcBorders>
            <w:shd w:val="clear" w:color="auto" w:fill="auto"/>
            <w:noWrap/>
          </w:tcPr>
          <w:p w14:paraId="3B0CB7BF"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c>
          <w:tcPr>
            <w:tcW w:w="790" w:type="dxa"/>
            <w:tcBorders>
              <w:top w:val="nil"/>
              <w:left w:val="nil"/>
              <w:bottom w:val="single" w:sz="4" w:space="0" w:color="auto"/>
              <w:right w:val="nil"/>
            </w:tcBorders>
            <w:shd w:val="clear" w:color="auto" w:fill="auto"/>
            <w:noWrap/>
          </w:tcPr>
          <w:p w14:paraId="71F1E4DD"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-0.28</w:t>
            </w:r>
          </w:p>
        </w:tc>
        <w:tc>
          <w:tcPr>
            <w:tcW w:w="790" w:type="dxa"/>
            <w:tcBorders>
              <w:top w:val="nil"/>
              <w:left w:val="nil"/>
              <w:bottom w:val="single" w:sz="4" w:space="0" w:color="auto"/>
              <w:right w:val="nil"/>
            </w:tcBorders>
            <w:shd w:val="clear" w:color="auto" w:fill="auto"/>
            <w:noWrap/>
          </w:tcPr>
          <w:p w14:paraId="67E5E140"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single" w:sz="4" w:space="0" w:color="auto"/>
              <w:right w:val="nil"/>
            </w:tcBorders>
            <w:shd w:val="clear" w:color="auto" w:fill="auto"/>
            <w:noWrap/>
          </w:tcPr>
          <w:p w14:paraId="78FF54E6"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single" w:sz="4" w:space="0" w:color="auto"/>
              <w:right w:val="nil"/>
            </w:tcBorders>
            <w:shd w:val="clear" w:color="auto" w:fill="auto"/>
            <w:noWrap/>
          </w:tcPr>
          <w:p w14:paraId="7668F70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single" w:sz="4" w:space="0" w:color="auto"/>
              <w:right w:val="nil"/>
            </w:tcBorders>
            <w:shd w:val="clear" w:color="auto" w:fill="auto"/>
            <w:noWrap/>
          </w:tcPr>
          <w:p w14:paraId="33D9FB4C"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single" w:sz="4" w:space="0" w:color="auto"/>
              <w:right w:val="nil"/>
            </w:tcBorders>
            <w:shd w:val="clear" w:color="auto" w:fill="auto"/>
            <w:noWrap/>
          </w:tcPr>
          <w:p w14:paraId="4C8A6328"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single" w:sz="4" w:space="0" w:color="auto"/>
              <w:right w:val="nil"/>
            </w:tcBorders>
            <w:shd w:val="clear" w:color="auto" w:fill="auto"/>
            <w:noWrap/>
          </w:tcPr>
          <w:p w14:paraId="740AD97C"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-0.37</w:t>
            </w:r>
          </w:p>
        </w:tc>
        <w:tc>
          <w:tcPr>
            <w:tcW w:w="871" w:type="dxa"/>
            <w:tcBorders>
              <w:top w:val="nil"/>
              <w:left w:val="nil"/>
              <w:bottom w:val="single" w:sz="4" w:space="0" w:color="auto"/>
              <w:right w:val="nil"/>
            </w:tcBorders>
            <w:shd w:val="clear" w:color="auto" w:fill="auto"/>
            <w:noWrap/>
          </w:tcPr>
          <w:p w14:paraId="5F464FB9" w14:textId="77777777" w:rsidR="005D518A" w:rsidRPr="00ED2D54" w:rsidRDefault="005D518A"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0.53</w:t>
            </w:r>
          </w:p>
        </w:tc>
      </w:tr>
    </w:tbl>
    <w:p w14:paraId="270ED0F7" w14:textId="26FE8D59" w:rsidR="005D518A" w:rsidRPr="00ED2D54" w:rsidRDefault="005D518A" w:rsidP="00865795">
      <w:pPr>
        <w:spacing w:line="240" w:lineRule="auto"/>
        <w:jc w:val="both"/>
        <w:rPr>
          <w:rFonts w:ascii="Times New Roman" w:hAnsi="Times New Roman" w:cs="Times New Roman"/>
          <w:lang w:val="en-US"/>
        </w:rPr>
      </w:pPr>
    </w:p>
    <w:p w14:paraId="4E7905C7" w14:textId="77777777" w:rsidR="00B10183" w:rsidRPr="00ED2D54" w:rsidRDefault="00B10183" w:rsidP="00865795">
      <w:pPr>
        <w:spacing w:line="240" w:lineRule="auto"/>
        <w:jc w:val="both"/>
        <w:rPr>
          <w:rFonts w:ascii="Times New Roman" w:hAnsi="Times New Roman" w:cs="Times New Roman"/>
          <w:lang w:val="en-US"/>
        </w:rPr>
      </w:pPr>
    </w:p>
    <w:p w14:paraId="7E734C86" w14:textId="30DDF1D1" w:rsidR="00721E70" w:rsidRPr="004D34D1" w:rsidRDefault="00766576" w:rsidP="00865795">
      <w:pPr>
        <w:pStyle w:val="Caption"/>
        <w:jc w:val="both"/>
        <w:rPr>
          <w:rFonts w:ascii="Times New Roman" w:hAnsi="Times New Roman" w:cs="Times New Roman"/>
          <w:i w:val="0"/>
          <w:color w:val="auto"/>
          <w:sz w:val="24"/>
          <w:szCs w:val="24"/>
          <w:lang w:val="en-US"/>
        </w:rPr>
      </w:pPr>
      <w:bookmarkStart w:id="26" w:name="_Toc59435873"/>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d</w:t>
      </w:r>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w:t>
      </w:r>
      <w:r w:rsidR="00721E70" w:rsidRPr="004D34D1">
        <w:rPr>
          <w:rFonts w:ascii="Times New Roman" w:hAnsi="Times New Roman" w:cs="Times New Roman"/>
          <w:i w:val="0"/>
          <w:color w:val="auto"/>
          <w:sz w:val="24"/>
          <w:szCs w:val="24"/>
        </w:rPr>
        <w:t xml:space="preserve">Principal component loadings for the dive parameters of the </w:t>
      </w:r>
      <w:r w:rsidR="004737DF" w:rsidRPr="004D34D1">
        <w:rPr>
          <w:rFonts w:ascii="Times New Roman" w:hAnsi="Times New Roman" w:cs="Times New Roman"/>
          <w:i w:val="0"/>
          <w:color w:val="auto"/>
          <w:sz w:val="24"/>
          <w:szCs w:val="24"/>
        </w:rPr>
        <w:t>Intermediate Pelagic</w:t>
      </w:r>
      <w:r w:rsidR="006A3F71" w:rsidRPr="004D34D1">
        <w:rPr>
          <w:rFonts w:ascii="Times New Roman" w:hAnsi="Times New Roman" w:cs="Times New Roman"/>
          <w:i w:val="0"/>
          <w:color w:val="auto"/>
          <w:sz w:val="24"/>
          <w:szCs w:val="24"/>
        </w:rPr>
        <w:t xml:space="preserve"> dive category</w:t>
      </w:r>
      <w:r w:rsidR="00721E70" w:rsidRPr="004D34D1">
        <w:rPr>
          <w:rFonts w:ascii="Times New Roman" w:hAnsi="Times New Roman" w:cs="Times New Roman"/>
          <w:i w:val="0"/>
          <w:color w:val="auto"/>
          <w:sz w:val="24"/>
          <w:szCs w:val="24"/>
        </w:rPr>
        <w:t>.</w:t>
      </w:r>
      <w:bookmarkEnd w:id="26"/>
      <w:r w:rsidR="00721E70" w:rsidRPr="004D34D1">
        <w:rPr>
          <w:rFonts w:ascii="Times New Roman" w:hAnsi="Times New Roman" w:cs="Times New Roman"/>
          <w:i w:val="0"/>
          <w:color w:val="auto"/>
          <w:sz w:val="24"/>
          <w:szCs w:val="24"/>
        </w:rPr>
        <w:t xml:space="preserve"> </w:t>
      </w:r>
    </w:p>
    <w:tbl>
      <w:tblPr>
        <w:tblW w:w="9788" w:type="dxa"/>
        <w:tblInd w:w="108" w:type="dxa"/>
        <w:tblLook w:val="04A0" w:firstRow="1" w:lastRow="0" w:firstColumn="1" w:lastColumn="0" w:noHBand="0" w:noVBand="1"/>
      </w:tblPr>
      <w:tblGrid>
        <w:gridCol w:w="1807"/>
        <w:gridCol w:w="790"/>
        <w:gridCol w:w="790"/>
        <w:gridCol w:w="790"/>
        <w:gridCol w:w="790"/>
        <w:gridCol w:w="790"/>
        <w:gridCol w:w="790"/>
        <w:gridCol w:w="790"/>
        <w:gridCol w:w="790"/>
        <w:gridCol w:w="790"/>
        <w:gridCol w:w="871"/>
      </w:tblGrid>
      <w:tr w:rsidR="00721E70" w:rsidRPr="00ED2D54" w14:paraId="6B102AE7" w14:textId="77777777" w:rsidTr="004737DF">
        <w:trPr>
          <w:trHeight w:val="460"/>
        </w:trPr>
        <w:tc>
          <w:tcPr>
            <w:tcW w:w="1807" w:type="dxa"/>
            <w:tcBorders>
              <w:top w:val="single" w:sz="4" w:space="0" w:color="auto"/>
              <w:bottom w:val="single" w:sz="4" w:space="0" w:color="auto"/>
            </w:tcBorders>
            <w:shd w:val="clear" w:color="auto" w:fill="auto"/>
            <w:noWrap/>
            <w:vAlign w:val="center"/>
            <w:hideMark/>
          </w:tcPr>
          <w:p w14:paraId="284BA4BF" w14:textId="77777777" w:rsidR="00721E70" w:rsidRPr="00ED2D54" w:rsidRDefault="00721E70"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790" w:type="dxa"/>
            <w:tcBorders>
              <w:top w:val="single" w:sz="4" w:space="0" w:color="auto"/>
              <w:bottom w:val="single" w:sz="4" w:space="0" w:color="auto"/>
            </w:tcBorders>
            <w:shd w:val="clear" w:color="auto" w:fill="auto"/>
            <w:noWrap/>
            <w:vAlign w:val="center"/>
            <w:hideMark/>
          </w:tcPr>
          <w:p w14:paraId="78FBF4CC"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90" w:type="dxa"/>
            <w:tcBorders>
              <w:top w:val="single" w:sz="4" w:space="0" w:color="auto"/>
              <w:bottom w:val="single" w:sz="4" w:space="0" w:color="auto"/>
            </w:tcBorders>
            <w:shd w:val="clear" w:color="auto" w:fill="auto"/>
            <w:noWrap/>
            <w:vAlign w:val="center"/>
            <w:hideMark/>
          </w:tcPr>
          <w:p w14:paraId="74EB25E6"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90" w:type="dxa"/>
            <w:tcBorders>
              <w:top w:val="single" w:sz="4" w:space="0" w:color="auto"/>
              <w:bottom w:val="single" w:sz="4" w:space="0" w:color="auto"/>
            </w:tcBorders>
            <w:shd w:val="clear" w:color="auto" w:fill="auto"/>
            <w:noWrap/>
            <w:vAlign w:val="center"/>
            <w:hideMark/>
          </w:tcPr>
          <w:p w14:paraId="7C19E90E"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90" w:type="dxa"/>
            <w:tcBorders>
              <w:top w:val="single" w:sz="4" w:space="0" w:color="auto"/>
              <w:bottom w:val="single" w:sz="4" w:space="0" w:color="auto"/>
            </w:tcBorders>
            <w:shd w:val="clear" w:color="auto" w:fill="auto"/>
            <w:noWrap/>
            <w:vAlign w:val="center"/>
            <w:hideMark/>
          </w:tcPr>
          <w:p w14:paraId="090EABB6"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90" w:type="dxa"/>
            <w:tcBorders>
              <w:top w:val="single" w:sz="4" w:space="0" w:color="auto"/>
              <w:bottom w:val="single" w:sz="4" w:space="0" w:color="auto"/>
            </w:tcBorders>
            <w:shd w:val="clear" w:color="auto" w:fill="auto"/>
            <w:noWrap/>
            <w:vAlign w:val="center"/>
            <w:hideMark/>
          </w:tcPr>
          <w:p w14:paraId="12DE0EB5"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90" w:type="dxa"/>
            <w:tcBorders>
              <w:top w:val="single" w:sz="4" w:space="0" w:color="auto"/>
              <w:bottom w:val="single" w:sz="4" w:space="0" w:color="auto"/>
            </w:tcBorders>
            <w:shd w:val="clear" w:color="auto" w:fill="auto"/>
            <w:noWrap/>
            <w:vAlign w:val="center"/>
            <w:hideMark/>
          </w:tcPr>
          <w:p w14:paraId="6BE6E1F6"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90" w:type="dxa"/>
            <w:tcBorders>
              <w:top w:val="single" w:sz="4" w:space="0" w:color="auto"/>
              <w:bottom w:val="single" w:sz="4" w:space="0" w:color="auto"/>
            </w:tcBorders>
            <w:shd w:val="clear" w:color="auto" w:fill="auto"/>
            <w:noWrap/>
            <w:vAlign w:val="center"/>
            <w:hideMark/>
          </w:tcPr>
          <w:p w14:paraId="13777AA7"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90" w:type="dxa"/>
            <w:tcBorders>
              <w:top w:val="single" w:sz="4" w:space="0" w:color="auto"/>
              <w:bottom w:val="single" w:sz="4" w:space="0" w:color="auto"/>
            </w:tcBorders>
            <w:shd w:val="clear" w:color="auto" w:fill="auto"/>
            <w:noWrap/>
            <w:vAlign w:val="center"/>
            <w:hideMark/>
          </w:tcPr>
          <w:p w14:paraId="69A91BE0"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90" w:type="dxa"/>
            <w:tcBorders>
              <w:top w:val="single" w:sz="4" w:space="0" w:color="auto"/>
              <w:bottom w:val="single" w:sz="4" w:space="0" w:color="auto"/>
            </w:tcBorders>
            <w:shd w:val="clear" w:color="auto" w:fill="auto"/>
            <w:noWrap/>
            <w:vAlign w:val="center"/>
            <w:hideMark/>
          </w:tcPr>
          <w:p w14:paraId="179F5DF5"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871" w:type="dxa"/>
            <w:tcBorders>
              <w:top w:val="single" w:sz="4" w:space="0" w:color="auto"/>
              <w:bottom w:val="single" w:sz="4" w:space="0" w:color="auto"/>
            </w:tcBorders>
            <w:shd w:val="clear" w:color="auto" w:fill="auto"/>
            <w:noWrap/>
            <w:vAlign w:val="center"/>
            <w:hideMark/>
          </w:tcPr>
          <w:p w14:paraId="57E443F6"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721E70" w:rsidRPr="00ED2D54" w14:paraId="4A147B02" w14:textId="77777777" w:rsidTr="004737DF">
        <w:trPr>
          <w:trHeight w:val="460"/>
        </w:trPr>
        <w:tc>
          <w:tcPr>
            <w:tcW w:w="1807" w:type="dxa"/>
            <w:tcBorders>
              <w:top w:val="single" w:sz="4" w:space="0" w:color="auto"/>
            </w:tcBorders>
            <w:shd w:val="clear" w:color="auto" w:fill="auto"/>
            <w:noWrap/>
            <w:hideMark/>
          </w:tcPr>
          <w:p w14:paraId="664AC764"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790" w:type="dxa"/>
            <w:tcBorders>
              <w:top w:val="single" w:sz="4" w:space="0" w:color="auto"/>
              <w:left w:val="nil"/>
              <w:bottom w:val="nil"/>
              <w:right w:val="nil"/>
            </w:tcBorders>
            <w:shd w:val="clear" w:color="auto" w:fill="auto"/>
            <w:noWrap/>
            <w:vAlign w:val="bottom"/>
          </w:tcPr>
          <w:p w14:paraId="5DD041A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single" w:sz="4" w:space="0" w:color="auto"/>
              <w:left w:val="nil"/>
              <w:bottom w:val="nil"/>
              <w:right w:val="nil"/>
            </w:tcBorders>
            <w:shd w:val="clear" w:color="auto" w:fill="auto"/>
            <w:noWrap/>
            <w:vAlign w:val="bottom"/>
          </w:tcPr>
          <w:p w14:paraId="1974C82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0.51</w:t>
            </w:r>
          </w:p>
        </w:tc>
        <w:tc>
          <w:tcPr>
            <w:tcW w:w="790" w:type="dxa"/>
            <w:tcBorders>
              <w:top w:val="single" w:sz="4" w:space="0" w:color="auto"/>
              <w:left w:val="nil"/>
              <w:bottom w:val="nil"/>
              <w:right w:val="nil"/>
            </w:tcBorders>
            <w:shd w:val="clear" w:color="auto" w:fill="auto"/>
            <w:noWrap/>
            <w:vAlign w:val="bottom"/>
          </w:tcPr>
          <w:p w14:paraId="302FDB2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single" w:sz="4" w:space="0" w:color="auto"/>
              <w:left w:val="nil"/>
              <w:bottom w:val="nil"/>
              <w:right w:val="nil"/>
            </w:tcBorders>
            <w:shd w:val="clear" w:color="auto" w:fill="auto"/>
            <w:noWrap/>
            <w:vAlign w:val="bottom"/>
          </w:tcPr>
          <w:p w14:paraId="36F87171"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-0.63</w:t>
            </w:r>
          </w:p>
        </w:tc>
        <w:tc>
          <w:tcPr>
            <w:tcW w:w="790" w:type="dxa"/>
            <w:tcBorders>
              <w:top w:val="single" w:sz="4" w:space="0" w:color="auto"/>
              <w:left w:val="nil"/>
              <w:bottom w:val="nil"/>
              <w:right w:val="nil"/>
            </w:tcBorders>
            <w:shd w:val="clear" w:color="auto" w:fill="auto"/>
            <w:noWrap/>
            <w:vAlign w:val="bottom"/>
          </w:tcPr>
          <w:p w14:paraId="7424CDF2"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single" w:sz="4" w:space="0" w:color="auto"/>
              <w:left w:val="nil"/>
              <w:bottom w:val="nil"/>
              <w:right w:val="nil"/>
            </w:tcBorders>
            <w:shd w:val="clear" w:color="auto" w:fill="auto"/>
            <w:noWrap/>
            <w:vAlign w:val="bottom"/>
          </w:tcPr>
          <w:p w14:paraId="42FDAB3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single" w:sz="4" w:space="0" w:color="auto"/>
              <w:left w:val="nil"/>
              <w:bottom w:val="nil"/>
              <w:right w:val="nil"/>
            </w:tcBorders>
            <w:shd w:val="clear" w:color="auto" w:fill="auto"/>
            <w:noWrap/>
            <w:vAlign w:val="bottom"/>
          </w:tcPr>
          <w:p w14:paraId="189DF87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0.39</w:t>
            </w:r>
          </w:p>
        </w:tc>
        <w:tc>
          <w:tcPr>
            <w:tcW w:w="790" w:type="dxa"/>
            <w:tcBorders>
              <w:top w:val="single" w:sz="4" w:space="0" w:color="auto"/>
              <w:left w:val="nil"/>
              <w:bottom w:val="nil"/>
              <w:right w:val="nil"/>
            </w:tcBorders>
            <w:shd w:val="clear" w:color="auto" w:fill="auto"/>
            <w:noWrap/>
            <w:vAlign w:val="bottom"/>
          </w:tcPr>
          <w:p w14:paraId="7F52538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single" w:sz="4" w:space="0" w:color="auto"/>
              <w:left w:val="nil"/>
              <w:bottom w:val="nil"/>
              <w:right w:val="nil"/>
            </w:tcBorders>
            <w:shd w:val="clear" w:color="auto" w:fill="auto"/>
            <w:noWrap/>
            <w:vAlign w:val="bottom"/>
          </w:tcPr>
          <w:p w14:paraId="145C7CBA"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871" w:type="dxa"/>
            <w:tcBorders>
              <w:top w:val="single" w:sz="4" w:space="0" w:color="auto"/>
              <w:left w:val="nil"/>
              <w:bottom w:val="nil"/>
              <w:right w:val="nil"/>
            </w:tcBorders>
            <w:shd w:val="clear" w:color="auto" w:fill="auto"/>
            <w:noWrap/>
            <w:vAlign w:val="bottom"/>
          </w:tcPr>
          <w:p w14:paraId="3B29B513"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r>
      <w:tr w:rsidR="00721E70" w:rsidRPr="00ED2D54" w14:paraId="3536AC4D" w14:textId="77777777" w:rsidTr="00721E70">
        <w:trPr>
          <w:trHeight w:val="622"/>
        </w:trPr>
        <w:tc>
          <w:tcPr>
            <w:tcW w:w="1807" w:type="dxa"/>
            <w:shd w:val="clear" w:color="auto" w:fill="auto"/>
            <w:noWrap/>
            <w:hideMark/>
          </w:tcPr>
          <w:p w14:paraId="0EBFE527"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790" w:type="dxa"/>
            <w:tcBorders>
              <w:top w:val="nil"/>
              <w:left w:val="nil"/>
              <w:bottom w:val="nil"/>
              <w:right w:val="nil"/>
            </w:tcBorders>
            <w:shd w:val="clear" w:color="auto" w:fill="auto"/>
            <w:noWrap/>
            <w:vAlign w:val="bottom"/>
          </w:tcPr>
          <w:p w14:paraId="72C6D272"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nil"/>
              <w:left w:val="nil"/>
              <w:bottom w:val="nil"/>
              <w:right w:val="nil"/>
            </w:tcBorders>
            <w:shd w:val="clear" w:color="auto" w:fill="auto"/>
            <w:noWrap/>
            <w:vAlign w:val="bottom"/>
          </w:tcPr>
          <w:p w14:paraId="508451F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0.24</w:t>
            </w:r>
          </w:p>
        </w:tc>
        <w:tc>
          <w:tcPr>
            <w:tcW w:w="790" w:type="dxa"/>
            <w:tcBorders>
              <w:top w:val="nil"/>
              <w:left w:val="nil"/>
              <w:bottom w:val="nil"/>
              <w:right w:val="nil"/>
            </w:tcBorders>
            <w:shd w:val="clear" w:color="auto" w:fill="auto"/>
            <w:noWrap/>
            <w:vAlign w:val="bottom"/>
          </w:tcPr>
          <w:p w14:paraId="7F49D9A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4F30DDB3"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0.48</w:t>
            </w:r>
          </w:p>
        </w:tc>
        <w:tc>
          <w:tcPr>
            <w:tcW w:w="790" w:type="dxa"/>
            <w:tcBorders>
              <w:top w:val="nil"/>
              <w:left w:val="nil"/>
              <w:bottom w:val="nil"/>
              <w:right w:val="nil"/>
            </w:tcBorders>
            <w:shd w:val="clear" w:color="auto" w:fill="auto"/>
            <w:noWrap/>
            <w:vAlign w:val="bottom"/>
          </w:tcPr>
          <w:p w14:paraId="20B5EEA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vAlign w:val="bottom"/>
          </w:tcPr>
          <w:p w14:paraId="7E9223B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4771C8A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0.39</w:t>
            </w:r>
          </w:p>
        </w:tc>
        <w:tc>
          <w:tcPr>
            <w:tcW w:w="790" w:type="dxa"/>
            <w:tcBorders>
              <w:top w:val="nil"/>
              <w:left w:val="nil"/>
              <w:bottom w:val="nil"/>
              <w:right w:val="nil"/>
            </w:tcBorders>
            <w:shd w:val="clear" w:color="auto" w:fill="auto"/>
            <w:noWrap/>
            <w:vAlign w:val="bottom"/>
          </w:tcPr>
          <w:p w14:paraId="732C658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0940776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-0.52</w:t>
            </w:r>
          </w:p>
        </w:tc>
        <w:tc>
          <w:tcPr>
            <w:tcW w:w="871" w:type="dxa"/>
            <w:tcBorders>
              <w:top w:val="nil"/>
              <w:left w:val="nil"/>
              <w:bottom w:val="nil"/>
              <w:right w:val="nil"/>
            </w:tcBorders>
            <w:shd w:val="clear" w:color="auto" w:fill="auto"/>
            <w:noWrap/>
            <w:vAlign w:val="bottom"/>
          </w:tcPr>
          <w:p w14:paraId="0930EE6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0.31</w:t>
            </w:r>
          </w:p>
        </w:tc>
      </w:tr>
      <w:tr w:rsidR="00721E70" w:rsidRPr="00ED2D54" w14:paraId="239E3505" w14:textId="77777777" w:rsidTr="00721E70">
        <w:trPr>
          <w:trHeight w:val="460"/>
        </w:trPr>
        <w:tc>
          <w:tcPr>
            <w:tcW w:w="1807" w:type="dxa"/>
            <w:shd w:val="clear" w:color="auto" w:fill="auto"/>
            <w:noWrap/>
            <w:hideMark/>
          </w:tcPr>
          <w:p w14:paraId="0D7CD95F"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790" w:type="dxa"/>
            <w:tcBorders>
              <w:top w:val="nil"/>
              <w:left w:val="nil"/>
              <w:bottom w:val="nil"/>
              <w:right w:val="nil"/>
            </w:tcBorders>
            <w:shd w:val="clear" w:color="auto" w:fill="auto"/>
            <w:noWrap/>
            <w:vAlign w:val="bottom"/>
          </w:tcPr>
          <w:p w14:paraId="09ABCB5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vAlign w:val="bottom"/>
          </w:tcPr>
          <w:p w14:paraId="1EA5449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790" w:type="dxa"/>
            <w:tcBorders>
              <w:top w:val="nil"/>
              <w:left w:val="nil"/>
              <w:bottom w:val="nil"/>
              <w:right w:val="nil"/>
            </w:tcBorders>
            <w:shd w:val="clear" w:color="auto" w:fill="auto"/>
            <w:noWrap/>
            <w:vAlign w:val="bottom"/>
          </w:tcPr>
          <w:p w14:paraId="4545293A"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094B5DC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790" w:type="dxa"/>
            <w:tcBorders>
              <w:top w:val="nil"/>
              <w:left w:val="nil"/>
              <w:bottom w:val="nil"/>
              <w:right w:val="nil"/>
            </w:tcBorders>
            <w:shd w:val="clear" w:color="auto" w:fill="auto"/>
            <w:noWrap/>
            <w:vAlign w:val="bottom"/>
          </w:tcPr>
          <w:p w14:paraId="2B596E9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-0.87</w:t>
            </w:r>
          </w:p>
        </w:tc>
        <w:tc>
          <w:tcPr>
            <w:tcW w:w="790" w:type="dxa"/>
            <w:tcBorders>
              <w:top w:val="nil"/>
              <w:left w:val="nil"/>
              <w:bottom w:val="nil"/>
              <w:right w:val="nil"/>
            </w:tcBorders>
            <w:shd w:val="clear" w:color="auto" w:fill="auto"/>
            <w:noWrap/>
            <w:vAlign w:val="bottom"/>
          </w:tcPr>
          <w:p w14:paraId="20F5564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7EFBA21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bottom w:val="nil"/>
              <w:right w:val="nil"/>
            </w:tcBorders>
            <w:shd w:val="clear" w:color="auto" w:fill="auto"/>
            <w:noWrap/>
            <w:vAlign w:val="bottom"/>
          </w:tcPr>
          <w:p w14:paraId="1685D3A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27146C6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871" w:type="dxa"/>
            <w:tcBorders>
              <w:top w:val="nil"/>
              <w:left w:val="nil"/>
              <w:bottom w:val="nil"/>
              <w:right w:val="nil"/>
            </w:tcBorders>
            <w:shd w:val="clear" w:color="auto" w:fill="auto"/>
            <w:noWrap/>
            <w:vAlign w:val="bottom"/>
          </w:tcPr>
          <w:p w14:paraId="5590807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r>
      <w:tr w:rsidR="00721E70" w:rsidRPr="00ED2D54" w14:paraId="12142B29" w14:textId="77777777" w:rsidTr="00721E70">
        <w:trPr>
          <w:trHeight w:val="460"/>
        </w:trPr>
        <w:tc>
          <w:tcPr>
            <w:tcW w:w="1807" w:type="dxa"/>
            <w:shd w:val="clear" w:color="auto" w:fill="auto"/>
            <w:noWrap/>
            <w:hideMark/>
          </w:tcPr>
          <w:p w14:paraId="0764D317"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790" w:type="dxa"/>
            <w:tcBorders>
              <w:top w:val="nil"/>
              <w:left w:val="nil"/>
              <w:bottom w:val="nil"/>
              <w:right w:val="nil"/>
            </w:tcBorders>
            <w:shd w:val="clear" w:color="auto" w:fill="auto"/>
            <w:noWrap/>
            <w:vAlign w:val="bottom"/>
          </w:tcPr>
          <w:p w14:paraId="4202DDC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790" w:type="dxa"/>
            <w:tcBorders>
              <w:top w:val="nil"/>
              <w:left w:val="nil"/>
              <w:bottom w:val="nil"/>
              <w:right w:val="nil"/>
            </w:tcBorders>
            <w:shd w:val="clear" w:color="auto" w:fill="auto"/>
            <w:noWrap/>
            <w:vAlign w:val="bottom"/>
          </w:tcPr>
          <w:p w14:paraId="03027BD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790" w:type="dxa"/>
            <w:tcBorders>
              <w:top w:val="nil"/>
              <w:left w:val="nil"/>
              <w:bottom w:val="nil"/>
              <w:right w:val="nil"/>
            </w:tcBorders>
            <w:shd w:val="clear" w:color="auto" w:fill="auto"/>
            <w:noWrap/>
            <w:vAlign w:val="bottom"/>
          </w:tcPr>
          <w:p w14:paraId="11551C6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092F719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-0.37</w:t>
            </w:r>
          </w:p>
        </w:tc>
        <w:tc>
          <w:tcPr>
            <w:tcW w:w="790" w:type="dxa"/>
            <w:tcBorders>
              <w:top w:val="nil"/>
              <w:left w:val="nil"/>
              <w:bottom w:val="nil"/>
              <w:right w:val="nil"/>
            </w:tcBorders>
            <w:shd w:val="clear" w:color="auto" w:fill="auto"/>
            <w:noWrap/>
            <w:vAlign w:val="bottom"/>
          </w:tcPr>
          <w:p w14:paraId="7C2573F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c>
          <w:tcPr>
            <w:tcW w:w="790" w:type="dxa"/>
            <w:tcBorders>
              <w:top w:val="nil"/>
              <w:left w:val="nil"/>
              <w:bottom w:val="nil"/>
              <w:right w:val="nil"/>
            </w:tcBorders>
            <w:shd w:val="clear" w:color="auto" w:fill="auto"/>
            <w:noWrap/>
            <w:vAlign w:val="bottom"/>
          </w:tcPr>
          <w:p w14:paraId="43DF8B59"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71F1B876"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-0.34</w:t>
            </w:r>
          </w:p>
        </w:tc>
        <w:tc>
          <w:tcPr>
            <w:tcW w:w="790" w:type="dxa"/>
            <w:tcBorders>
              <w:top w:val="nil"/>
              <w:left w:val="nil"/>
              <w:bottom w:val="nil"/>
              <w:right w:val="nil"/>
            </w:tcBorders>
            <w:shd w:val="clear" w:color="auto" w:fill="auto"/>
            <w:noWrap/>
            <w:vAlign w:val="bottom"/>
          </w:tcPr>
          <w:p w14:paraId="613E6C9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32D9DD0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871" w:type="dxa"/>
            <w:tcBorders>
              <w:top w:val="nil"/>
              <w:left w:val="nil"/>
              <w:bottom w:val="nil"/>
              <w:right w:val="nil"/>
            </w:tcBorders>
            <w:shd w:val="clear" w:color="auto" w:fill="auto"/>
            <w:noWrap/>
            <w:vAlign w:val="bottom"/>
          </w:tcPr>
          <w:p w14:paraId="6B00A05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r>
      <w:tr w:rsidR="00721E70" w:rsidRPr="00ED2D54" w14:paraId="1FAE6A99" w14:textId="77777777" w:rsidTr="00721E70">
        <w:trPr>
          <w:trHeight w:val="460"/>
        </w:trPr>
        <w:tc>
          <w:tcPr>
            <w:tcW w:w="1807" w:type="dxa"/>
            <w:shd w:val="clear" w:color="auto" w:fill="auto"/>
            <w:noWrap/>
            <w:hideMark/>
          </w:tcPr>
          <w:p w14:paraId="2AC8799F"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790" w:type="dxa"/>
            <w:tcBorders>
              <w:top w:val="nil"/>
              <w:left w:val="nil"/>
              <w:bottom w:val="nil"/>
              <w:right w:val="nil"/>
            </w:tcBorders>
            <w:shd w:val="clear" w:color="auto" w:fill="auto"/>
            <w:noWrap/>
            <w:vAlign w:val="bottom"/>
          </w:tcPr>
          <w:p w14:paraId="67EE854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447CD22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03982E8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-0.64</w:t>
            </w:r>
          </w:p>
        </w:tc>
        <w:tc>
          <w:tcPr>
            <w:tcW w:w="790" w:type="dxa"/>
            <w:tcBorders>
              <w:top w:val="nil"/>
              <w:left w:val="nil"/>
              <w:bottom w:val="nil"/>
              <w:right w:val="nil"/>
            </w:tcBorders>
            <w:shd w:val="clear" w:color="auto" w:fill="auto"/>
            <w:noWrap/>
            <w:vAlign w:val="bottom"/>
          </w:tcPr>
          <w:p w14:paraId="003E395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vAlign w:val="bottom"/>
          </w:tcPr>
          <w:p w14:paraId="6E2A132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5F2D652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0.66</w:t>
            </w:r>
          </w:p>
        </w:tc>
        <w:tc>
          <w:tcPr>
            <w:tcW w:w="790" w:type="dxa"/>
            <w:tcBorders>
              <w:top w:val="nil"/>
              <w:left w:val="nil"/>
              <w:bottom w:val="nil"/>
              <w:right w:val="nil"/>
            </w:tcBorders>
            <w:shd w:val="clear" w:color="auto" w:fill="auto"/>
            <w:noWrap/>
            <w:vAlign w:val="bottom"/>
          </w:tcPr>
          <w:p w14:paraId="6B8E9B5A"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58EAB42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790" w:type="dxa"/>
            <w:tcBorders>
              <w:top w:val="nil"/>
              <w:left w:val="nil"/>
              <w:bottom w:val="nil"/>
              <w:right w:val="nil"/>
            </w:tcBorders>
            <w:shd w:val="clear" w:color="auto" w:fill="auto"/>
            <w:noWrap/>
            <w:vAlign w:val="bottom"/>
          </w:tcPr>
          <w:p w14:paraId="3F0DD16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871" w:type="dxa"/>
            <w:tcBorders>
              <w:top w:val="nil"/>
              <w:left w:val="nil"/>
              <w:bottom w:val="nil"/>
              <w:right w:val="nil"/>
            </w:tcBorders>
            <w:shd w:val="clear" w:color="auto" w:fill="auto"/>
            <w:noWrap/>
            <w:vAlign w:val="bottom"/>
          </w:tcPr>
          <w:p w14:paraId="102612D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721E70" w:rsidRPr="00ED2D54" w14:paraId="582C8674" w14:textId="77777777" w:rsidTr="00721E70">
        <w:trPr>
          <w:trHeight w:val="460"/>
        </w:trPr>
        <w:tc>
          <w:tcPr>
            <w:tcW w:w="1807" w:type="dxa"/>
            <w:shd w:val="clear" w:color="auto" w:fill="auto"/>
            <w:noWrap/>
            <w:hideMark/>
          </w:tcPr>
          <w:p w14:paraId="013C3FE9"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790" w:type="dxa"/>
            <w:tcBorders>
              <w:top w:val="nil"/>
              <w:left w:val="nil"/>
              <w:bottom w:val="nil"/>
              <w:right w:val="nil"/>
            </w:tcBorders>
            <w:shd w:val="clear" w:color="auto" w:fill="auto"/>
            <w:noWrap/>
            <w:vAlign w:val="bottom"/>
          </w:tcPr>
          <w:p w14:paraId="7F6C7654"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7F04668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66DF4C7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0.64</w:t>
            </w:r>
          </w:p>
        </w:tc>
        <w:tc>
          <w:tcPr>
            <w:tcW w:w="790" w:type="dxa"/>
            <w:tcBorders>
              <w:top w:val="nil"/>
              <w:left w:val="nil"/>
              <w:bottom w:val="nil"/>
              <w:right w:val="nil"/>
            </w:tcBorders>
            <w:shd w:val="clear" w:color="auto" w:fill="auto"/>
            <w:noWrap/>
            <w:vAlign w:val="bottom"/>
          </w:tcPr>
          <w:p w14:paraId="1F86882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07229FE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565D494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0.68</w:t>
            </w:r>
          </w:p>
        </w:tc>
        <w:tc>
          <w:tcPr>
            <w:tcW w:w="790" w:type="dxa"/>
            <w:tcBorders>
              <w:top w:val="nil"/>
              <w:left w:val="nil"/>
              <w:bottom w:val="nil"/>
              <w:right w:val="nil"/>
            </w:tcBorders>
            <w:shd w:val="clear" w:color="auto" w:fill="auto"/>
            <w:noWrap/>
            <w:vAlign w:val="bottom"/>
          </w:tcPr>
          <w:p w14:paraId="53D19D0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2B8327F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c>
          <w:tcPr>
            <w:tcW w:w="790" w:type="dxa"/>
            <w:tcBorders>
              <w:top w:val="nil"/>
              <w:left w:val="nil"/>
              <w:bottom w:val="nil"/>
              <w:right w:val="nil"/>
            </w:tcBorders>
            <w:shd w:val="clear" w:color="auto" w:fill="auto"/>
            <w:noWrap/>
            <w:vAlign w:val="bottom"/>
          </w:tcPr>
          <w:p w14:paraId="61A1B8B9"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871" w:type="dxa"/>
            <w:tcBorders>
              <w:top w:val="nil"/>
              <w:left w:val="nil"/>
              <w:bottom w:val="nil"/>
              <w:right w:val="nil"/>
            </w:tcBorders>
            <w:shd w:val="clear" w:color="auto" w:fill="auto"/>
            <w:noWrap/>
            <w:vAlign w:val="bottom"/>
          </w:tcPr>
          <w:p w14:paraId="14388AA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r>
      <w:tr w:rsidR="00721E70" w:rsidRPr="00ED2D54" w14:paraId="435B0FF9" w14:textId="77777777" w:rsidTr="00721E70">
        <w:trPr>
          <w:trHeight w:val="460"/>
        </w:trPr>
        <w:tc>
          <w:tcPr>
            <w:tcW w:w="1807" w:type="dxa"/>
            <w:shd w:val="clear" w:color="auto" w:fill="auto"/>
            <w:noWrap/>
            <w:hideMark/>
          </w:tcPr>
          <w:p w14:paraId="3F2F0328"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790" w:type="dxa"/>
            <w:tcBorders>
              <w:top w:val="nil"/>
              <w:left w:val="nil"/>
              <w:bottom w:val="nil"/>
              <w:right w:val="nil"/>
            </w:tcBorders>
            <w:shd w:val="clear" w:color="auto" w:fill="auto"/>
            <w:noWrap/>
            <w:vAlign w:val="bottom"/>
          </w:tcPr>
          <w:p w14:paraId="0998E86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790" w:type="dxa"/>
            <w:tcBorders>
              <w:top w:val="nil"/>
              <w:left w:val="nil"/>
              <w:bottom w:val="nil"/>
              <w:right w:val="nil"/>
            </w:tcBorders>
            <w:shd w:val="clear" w:color="auto" w:fill="auto"/>
            <w:noWrap/>
            <w:vAlign w:val="bottom"/>
          </w:tcPr>
          <w:p w14:paraId="4A188D36"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790" w:type="dxa"/>
            <w:tcBorders>
              <w:top w:val="nil"/>
              <w:left w:val="nil"/>
              <w:bottom w:val="nil"/>
              <w:right w:val="nil"/>
            </w:tcBorders>
            <w:shd w:val="clear" w:color="auto" w:fill="auto"/>
            <w:noWrap/>
            <w:vAlign w:val="bottom"/>
          </w:tcPr>
          <w:p w14:paraId="2AEE29A2"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nil"/>
              <w:right w:val="nil"/>
            </w:tcBorders>
            <w:shd w:val="clear" w:color="auto" w:fill="auto"/>
            <w:noWrap/>
            <w:vAlign w:val="bottom"/>
          </w:tcPr>
          <w:p w14:paraId="0DBFFD9A"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c>
          <w:tcPr>
            <w:tcW w:w="790" w:type="dxa"/>
            <w:tcBorders>
              <w:top w:val="nil"/>
              <w:left w:val="nil"/>
              <w:bottom w:val="nil"/>
              <w:right w:val="nil"/>
            </w:tcBorders>
            <w:shd w:val="clear" w:color="auto" w:fill="auto"/>
            <w:noWrap/>
            <w:vAlign w:val="bottom"/>
          </w:tcPr>
          <w:p w14:paraId="1970B6F1"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790" w:type="dxa"/>
            <w:tcBorders>
              <w:top w:val="nil"/>
              <w:left w:val="nil"/>
              <w:bottom w:val="nil"/>
              <w:right w:val="nil"/>
            </w:tcBorders>
            <w:shd w:val="clear" w:color="auto" w:fill="auto"/>
            <w:noWrap/>
            <w:vAlign w:val="bottom"/>
          </w:tcPr>
          <w:p w14:paraId="142705A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3810CA29"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77284F59"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0.68</w:t>
            </w:r>
          </w:p>
        </w:tc>
        <w:tc>
          <w:tcPr>
            <w:tcW w:w="790" w:type="dxa"/>
            <w:tcBorders>
              <w:top w:val="nil"/>
              <w:left w:val="nil"/>
              <w:bottom w:val="nil"/>
              <w:right w:val="nil"/>
            </w:tcBorders>
            <w:shd w:val="clear" w:color="auto" w:fill="auto"/>
            <w:noWrap/>
            <w:vAlign w:val="bottom"/>
          </w:tcPr>
          <w:p w14:paraId="6078FBF8"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871" w:type="dxa"/>
            <w:tcBorders>
              <w:top w:val="nil"/>
              <w:left w:val="nil"/>
              <w:bottom w:val="nil"/>
              <w:right w:val="nil"/>
            </w:tcBorders>
            <w:shd w:val="clear" w:color="auto" w:fill="auto"/>
            <w:noWrap/>
            <w:vAlign w:val="bottom"/>
          </w:tcPr>
          <w:p w14:paraId="1C67560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721E70" w:rsidRPr="00ED2D54" w14:paraId="7A923E29" w14:textId="77777777" w:rsidTr="00721E70">
        <w:trPr>
          <w:trHeight w:val="460"/>
        </w:trPr>
        <w:tc>
          <w:tcPr>
            <w:tcW w:w="1807" w:type="dxa"/>
            <w:shd w:val="clear" w:color="auto" w:fill="auto"/>
            <w:noWrap/>
            <w:hideMark/>
          </w:tcPr>
          <w:p w14:paraId="1780925C"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790" w:type="dxa"/>
            <w:tcBorders>
              <w:top w:val="nil"/>
              <w:left w:val="nil"/>
              <w:bottom w:val="nil"/>
              <w:right w:val="nil"/>
            </w:tcBorders>
            <w:shd w:val="clear" w:color="auto" w:fill="auto"/>
            <w:noWrap/>
            <w:vAlign w:val="bottom"/>
          </w:tcPr>
          <w:p w14:paraId="3A7B912A"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nil"/>
              <w:left w:val="nil"/>
              <w:bottom w:val="nil"/>
              <w:right w:val="nil"/>
            </w:tcBorders>
            <w:shd w:val="clear" w:color="auto" w:fill="auto"/>
            <w:noWrap/>
            <w:vAlign w:val="bottom"/>
          </w:tcPr>
          <w:p w14:paraId="317CC583"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790" w:type="dxa"/>
            <w:tcBorders>
              <w:top w:val="nil"/>
              <w:left w:val="nil"/>
              <w:bottom w:val="nil"/>
              <w:right w:val="nil"/>
            </w:tcBorders>
            <w:shd w:val="clear" w:color="auto" w:fill="auto"/>
            <w:noWrap/>
            <w:vAlign w:val="bottom"/>
          </w:tcPr>
          <w:p w14:paraId="1AB1F07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nil"/>
              <w:right w:val="nil"/>
            </w:tcBorders>
            <w:shd w:val="clear" w:color="auto" w:fill="auto"/>
            <w:noWrap/>
            <w:vAlign w:val="bottom"/>
          </w:tcPr>
          <w:p w14:paraId="376379D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vAlign w:val="bottom"/>
          </w:tcPr>
          <w:p w14:paraId="7E473C0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bottom w:val="nil"/>
              <w:right w:val="nil"/>
            </w:tcBorders>
            <w:shd w:val="clear" w:color="auto" w:fill="auto"/>
            <w:noWrap/>
            <w:vAlign w:val="bottom"/>
          </w:tcPr>
          <w:p w14:paraId="0DD68E1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vAlign w:val="bottom"/>
          </w:tcPr>
          <w:p w14:paraId="7B16E9F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vAlign w:val="bottom"/>
          </w:tcPr>
          <w:p w14:paraId="3919A29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-0.59</w:t>
            </w:r>
          </w:p>
        </w:tc>
        <w:tc>
          <w:tcPr>
            <w:tcW w:w="790" w:type="dxa"/>
            <w:tcBorders>
              <w:top w:val="nil"/>
              <w:left w:val="nil"/>
              <w:bottom w:val="nil"/>
              <w:right w:val="nil"/>
            </w:tcBorders>
            <w:shd w:val="clear" w:color="auto" w:fill="auto"/>
            <w:noWrap/>
            <w:vAlign w:val="bottom"/>
          </w:tcPr>
          <w:p w14:paraId="27800F6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871" w:type="dxa"/>
            <w:tcBorders>
              <w:top w:val="nil"/>
              <w:left w:val="nil"/>
              <w:bottom w:val="nil"/>
              <w:right w:val="nil"/>
            </w:tcBorders>
            <w:shd w:val="clear" w:color="auto" w:fill="auto"/>
            <w:noWrap/>
            <w:vAlign w:val="bottom"/>
          </w:tcPr>
          <w:p w14:paraId="76DC400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r>
      <w:tr w:rsidR="00721E70" w:rsidRPr="00ED2D54" w14:paraId="3D07AC96" w14:textId="77777777" w:rsidTr="00721E70">
        <w:trPr>
          <w:trHeight w:val="460"/>
        </w:trPr>
        <w:tc>
          <w:tcPr>
            <w:tcW w:w="1807" w:type="dxa"/>
            <w:shd w:val="clear" w:color="auto" w:fill="auto"/>
            <w:noWrap/>
            <w:hideMark/>
          </w:tcPr>
          <w:p w14:paraId="5767AC72"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790" w:type="dxa"/>
            <w:tcBorders>
              <w:top w:val="nil"/>
              <w:left w:val="nil"/>
              <w:bottom w:val="nil"/>
              <w:right w:val="nil"/>
            </w:tcBorders>
            <w:shd w:val="clear" w:color="auto" w:fill="auto"/>
            <w:noWrap/>
            <w:vAlign w:val="bottom"/>
          </w:tcPr>
          <w:p w14:paraId="3F4F6D8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0.45</w:t>
            </w:r>
          </w:p>
        </w:tc>
        <w:tc>
          <w:tcPr>
            <w:tcW w:w="790" w:type="dxa"/>
            <w:tcBorders>
              <w:top w:val="nil"/>
              <w:left w:val="nil"/>
              <w:bottom w:val="nil"/>
              <w:right w:val="nil"/>
            </w:tcBorders>
            <w:shd w:val="clear" w:color="auto" w:fill="auto"/>
            <w:noWrap/>
            <w:vAlign w:val="bottom"/>
          </w:tcPr>
          <w:p w14:paraId="6528AA6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0.27</w:t>
            </w:r>
          </w:p>
        </w:tc>
        <w:tc>
          <w:tcPr>
            <w:tcW w:w="790" w:type="dxa"/>
            <w:tcBorders>
              <w:top w:val="nil"/>
              <w:left w:val="nil"/>
              <w:bottom w:val="nil"/>
              <w:right w:val="nil"/>
            </w:tcBorders>
            <w:shd w:val="clear" w:color="auto" w:fill="auto"/>
            <w:noWrap/>
            <w:vAlign w:val="bottom"/>
          </w:tcPr>
          <w:p w14:paraId="641E28A1"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740981F3"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vAlign w:val="bottom"/>
          </w:tcPr>
          <w:p w14:paraId="2BCB42D6"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vAlign w:val="bottom"/>
          </w:tcPr>
          <w:p w14:paraId="2FCFD373"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-0.24</w:t>
            </w:r>
          </w:p>
        </w:tc>
        <w:tc>
          <w:tcPr>
            <w:tcW w:w="790" w:type="dxa"/>
            <w:tcBorders>
              <w:top w:val="nil"/>
              <w:left w:val="nil"/>
              <w:bottom w:val="nil"/>
              <w:right w:val="nil"/>
            </w:tcBorders>
            <w:shd w:val="clear" w:color="auto" w:fill="auto"/>
            <w:noWrap/>
            <w:vAlign w:val="bottom"/>
          </w:tcPr>
          <w:p w14:paraId="52EFB619"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-0.60</w:t>
            </w:r>
          </w:p>
        </w:tc>
        <w:tc>
          <w:tcPr>
            <w:tcW w:w="790" w:type="dxa"/>
            <w:tcBorders>
              <w:top w:val="nil"/>
              <w:left w:val="nil"/>
              <w:bottom w:val="nil"/>
              <w:right w:val="nil"/>
            </w:tcBorders>
            <w:shd w:val="clear" w:color="auto" w:fill="auto"/>
            <w:noWrap/>
            <w:vAlign w:val="bottom"/>
          </w:tcPr>
          <w:p w14:paraId="5129B652"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vAlign w:val="bottom"/>
          </w:tcPr>
          <w:p w14:paraId="48444E71"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-0.52</w:t>
            </w:r>
          </w:p>
        </w:tc>
        <w:tc>
          <w:tcPr>
            <w:tcW w:w="871" w:type="dxa"/>
            <w:tcBorders>
              <w:top w:val="nil"/>
              <w:left w:val="nil"/>
              <w:bottom w:val="nil"/>
              <w:right w:val="nil"/>
            </w:tcBorders>
            <w:shd w:val="clear" w:color="auto" w:fill="auto"/>
            <w:noWrap/>
            <w:vAlign w:val="bottom"/>
          </w:tcPr>
          <w:p w14:paraId="7F82190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r>
      <w:tr w:rsidR="00721E70" w:rsidRPr="00ED2D54" w14:paraId="2C9EA65C" w14:textId="77777777" w:rsidTr="004737DF">
        <w:trPr>
          <w:trHeight w:val="460"/>
        </w:trPr>
        <w:tc>
          <w:tcPr>
            <w:tcW w:w="1807" w:type="dxa"/>
            <w:tcBorders>
              <w:bottom w:val="single" w:sz="4" w:space="0" w:color="auto"/>
            </w:tcBorders>
            <w:shd w:val="clear" w:color="auto" w:fill="auto"/>
            <w:noWrap/>
            <w:hideMark/>
          </w:tcPr>
          <w:p w14:paraId="6A74DE6A" w14:textId="77777777" w:rsidR="00721E70" w:rsidRPr="00ED2D54" w:rsidRDefault="00721E70"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790" w:type="dxa"/>
            <w:tcBorders>
              <w:top w:val="nil"/>
              <w:left w:val="nil"/>
              <w:bottom w:val="single" w:sz="4" w:space="0" w:color="auto"/>
              <w:right w:val="nil"/>
            </w:tcBorders>
            <w:shd w:val="clear" w:color="auto" w:fill="auto"/>
            <w:noWrap/>
            <w:vAlign w:val="bottom"/>
          </w:tcPr>
          <w:p w14:paraId="2085863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790" w:type="dxa"/>
            <w:tcBorders>
              <w:top w:val="nil"/>
              <w:left w:val="nil"/>
              <w:bottom w:val="single" w:sz="4" w:space="0" w:color="auto"/>
              <w:right w:val="nil"/>
            </w:tcBorders>
            <w:shd w:val="clear" w:color="auto" w:fill="auto"/>
            <w:noWrap/>
            <w:vAlign w:val="bottom"/>
          </w:tcPr>
          <w:p w14:paraId="3D7BA40F"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790" w:type="dxa"/>
            <w:tcBorders>
              <w:top w:val="nil"/>
              <w:left w:val="nil"/>
              <w:bottom w:val="single" w:sz="4" w:space="0" w:color="auto"/>
              <w:right w:val="nil"/>
            </w:tcBorders>
            <w:shd w:val="clear" w:color="auto" w:fill="auto"/>
            <w:noWrap/>
            <w:vAlign w:val="bottom"/>
          </w:tcPr>
          <w:p w14:paraId="4B519B61"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single" w:sz="4" w:space="0" w:color="auto"/>
              <w:right w:val="nil"/>
            </w:tcBorders>
            <w:shd w:val="clear" w:color="auto" w:fill="auto"/>
            <w:noWrap/>
            <w:vAlign w:val="bottom"/>
          </w:tcPr>
          <w:p w14:paraId="14C2C077"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nil"/>
              <w:left w:val="nil"/>
              <w:bottom w:val="single" w:sz="4" w:space="0" w:color="auto"/>
              <w:right w:val="nil"/>
            </w:tcBorders>
            <w:shd w:val="clear" w:color="auto" w:fill="auto"/>
            <w:noWrap/>
            <w:vAlign w:val="bottom"/>
          </w:tcPr>
          <w:p w14:paraId="0E5E621C"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nil"/>
              <w:left w:val="nil"/>
              <w:bottom w:val="single" w:sz="4" w:space="0" w:color="auto"/>
              <w:right w:val="nil"/>
            </w:tcBorders>
            <w:shd w:val="clear" w:color="auto" w:fill="auto"/>
            <w:noWrap/>
            <w:vAlign w:val="bottom"/>
          </w:tcPr>
          <w:p w14:paraId="55E68D95"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single" w:sz="4" w:space="0" w:color="auto"/>
              <w:right w:val="nil"/>
            </w:tcBorders>
            <w:shd w:val="clear" w:color="auto" w:fill="auto"/>
            <w:noWrap/>
            <w:vAlign w:val="bottom"/>
          </w:tcPr>
          <w:p w14:paraId="08D27CED"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nil"/>
              <w:left w:val="nil"/>
              <w:bottom w:val="single" w:sz="4" w:space="0" w:color="auto"/>
              <w:right w:val="nil"/>
            </w:tcBorders>
            <w:shd w:val="clear" w:color="auto" w:fill="auto"/>
            <w:noWrap/>
            <w:vAlign w:val="bottom"/>
          </w:tcPr>
          <w:p w14:paraId="0E0F43E0"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single" w:sz="4" w:space="0" w:color="auto"/>
              <w:right w:val="nil"/>
            </w:tcBorders>
            <w:shd w:val="clear" w:color="auto" w:fill="auto"/>
            <w:noWrap/>
            <w:vAlign w:val="bottom"/>
          </w:tcPr>
          <w:p w14:paraId="7AABAF8E"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871" w:type="dxa"/>
            <w:tcBorders>
              <w:top w:val="nil"/>
              <w:left w:val="nil"/>
              <w:bottom w:val="single" w:sz="4" w:space="0" w:color="auto"/>
              <w:right w:val="nil"/>
            </w:tcBorders>
            <w:shd w:val="clear" w:color="auto" w:fill="auto"/>
            <w:noWrap/>
            <w:vAlign w:val="bottom"/>
          </w:tcPr>
          <w:p w14:paraId="277AC9DB" w14:textId="77777777" w:rsidR="00721E70" w:rsidRPr="00ED2D54" w:rsidRDefault="00721E70"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-0.67</w:t>
            </w:r>
          </w:p>
        </w:tc>
      </w:tr>
    </w:tbl>
    <w:p w14:paraId="01766897" w14:textId="1584B576" w:rsidR="001B3248" w:rsidRPr="00ED2D54" w:rsidRDefault="001B3248" w:rsidP="00865795">
      <w:pPr>
        <w:spacing w:line="240" w:lineRule="auto"/>
        <w:jc w:val="both"/>
        <w:rPr>
          <w:rFonts w:ascii="Times New Roman" w:hAnsi="Times New Roman" w:cs="Times New Roman"/>
          <w:lang w:val="en-US"/>
        </w:rPr>
      </w:pPr>
    </w:p>
    <w:p w14:paraId="2136626D" w14:textId="6595A691" w:rsidR="004737DF" w:rsidRPr="004D34D1" w:rsidRDefault="00766576" w:rsidP="00865795">
      <w:pPr>
        <w:pStyle w:val="Caption"/>
        <w:jc w:val="both"/>
        <w:rPr>
          <w:rFonts w:ascii="Times New Roman" w:hAnsi="Times New Roman" w:cs="Times New Roman"/>
          <w:i w:val="0"/>
          <w:color w:val="auto"/>
          <w:sz w:val="24"/>
          <w:szCs w:val="24"/>
          <w:lang w:val="en-US"/>
        </w:rPr>
      </w:pPr>
      <w:bookmarkStart w:id="27" w:name="_Toc59435874"/>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e</w:t>
      </w:r>
      <w:r w:rsidRPr="004D34D1">
        <w:rPr>
          <w:rFonts w:ascii="Times New Roman" w:hAnsi="Times New Roman" w:cs="Times New Roman"/>
          <w:b/>
          <w:i w:val="0"/>
          <w:color w:val="auto"/>
          <w:sz w:val="24"/>
          <w:szCs w:val="24"/>
        </w:rPr>
        <w:t>:</w:t>
      </w:r>
      <w:r w:rsidRPr="004D34D1">
        <w:rPr>
          <w:color w:val="auto"/>
          <w:sz w:val="24"/>
          <w:szCs w:val="24"/>
        </w:rPr>
        <w:t xml:space="preserve"> </w:t>
      </w:r>
      <w:r w:rsidR="004737DF" w:rsidRPr="004D34D1">
        <w:rPr>
          <w:rFonts w:ascii="Times New Roman" w:hAnsi="Times New Roman" w:cs="Times New Roman"/>
          <w:i w:val="0"/>
          <w:color w:val="auto"/>
          <w:sz w:val="24"/>
          <w:szCs w:val="24"/>
        </w:rPr>
        <w:t xml:space="preserve">Principal component loadings for the dive parameters of the Intermediate </w:t>
      </w:r>
      <w:r w:rsidR="00CF35F2" w:rsidRPr="004D34D1">
        <w:rPr>
          <w:rFonts w:ascii="Times New Roman" w:hAnsi="Times New Roman" w:cs="Times New Roman"/>
          <w:i w:val="0"/>
          <w:color w:val="auto"/>
          <w:sz w:val="24"/>
          <w:szCs w:val="24"/>
        </w:rPr>
        <w:t>Benth</w:t>
      </w:r>
      <w:r w:rsidR="004737DF" w:rsidRPr="004D34D1">
        <w:rPr>
          <w:rFonts w:ascii="Times New Roman" w:hAnsi="Times New Roman" w:cs="Times New Roman"/>
          <w:i w:val="0"/>
          <w:color w:val="auto"/>
          <w:sz w:val="24"/>
          <w:szCs w:val="24"/>
        </w:rPr>
        <w:t xml:space="preserve">ic </w:t>
      </w:r>
      <w:r w:rsidR="006A3F71" w:rsidRPr="004D34D1">
        <w:rPr>
          <w:rFonts w:ascii="Times New Roman" w:hAnsi="Times New Roman" w:cs="Times New Roman"/>
          <w:i w:val="0"/>
          <w:color w:val="auto"/>
          <w:sz w:val="24"/>
          <w:szCs w:val="24"/>
        </w:rPr>
        <w:t>dive category</w:t>
      </w:r>
      <w:r w:rsidR="004737DF" w:rsidRPr="004D34D1">
        <w:rPr>
          <w:rFonts w:ascii="Times New Roman" w:hAnsi="Times New Roman" w:cs="Times New Roman"/>
          <w:i w:val="0"/>
          <w:color w:val="auto"/>
          <w:sz w:val="24"/>
          <w:szCs w:val="24"/>
        </w:rPr>
        <w:t>.</w:t>
      </w:r>
      <w:bookmarkEnd w:id="27"/>
      <w:r w:rsidR="004737DF" w:rsidRPr="004D34D1">
        <w:rPr>
          <w:rFonts w:ascii="Times New Roman" w:hAnsi="Times New Roman" w:cs="Times New Roman"/>
          <w:i w:val="0"/>
          <w:color w:val="auto"/>
          <w:sz w:val="24"/>
          <w:szCs w:val="24"/>
        </w:rPr>
        <w:t xml:space="preserve"> </w:t>
      </w:r>
    </w:p>
    <w:tbl>
      <w:tblPr>
        <w:tblW w:w="9788" w:type="dxa"/>
        <w:tblInd w:w="108" w:type="dxa"/>
        <w:tblLook w:val="04A0" w:firstRow="1" w:lastRow="0" w:firstColumn="1" w:lastColumn="0" w:noHBand="0" w:noVBand="1"/>
      </w:tblPr>
      <w:tblGrid>
        <w:gridCol w:w="1807"/>
        <w:gridCol w:w="790"/>
        <w:gridCol w:w="790"/>
        <w:gridCol w:w="790"/>
        <w:gridCol w:w="790"/>
        <w:gridCol w:w="790"/>
        <w:gridCol w:w="790"/>
        <w:gridCol w:w="790"/>
        <w:gridCol w:w="790"/>
        <w:gridCol w:w="790"/>
        <w:gridCol w:w="871"/>
      </w:tblGrid>
      <w:tr w:rsidR="004737DF" w:rsidRPr="00ED2D54" w14:paraId="6F3CB946" w14:textId="77777777" w:rsidTr="004737DF">
        <w:trPr>
          <w:trHeight w:val="460"/>
        </w:trPr>
        <w:tc>
          <w:tcPr>
            <w:tcW w:w="1807" w:type="dxa"/>
            <w:tcBorders>
              <w:top w:val="single" w:sz="4" w:space="0" w:color="auto"/>
              <w:bottom w:val="single" w:sz="4" w:space="0" w:color="auto"/>
            </w:tcBorders>
            <w:shd w:val="clear" w:color="auto" w:fill="auto"/>
            <w:noWrap/>
            <w:vAlign w:val="center"/>
            <w:hideMark/>
          </w:tcPr>
          <w:p w14:paraId="3E6AA087" w14:textId="77777777" w:rsidR="004737DF" w:rsidRPr="00ED2D54" w:rsidRDefault="004737DF"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790" w:type="dxa"/>
            <w:tcBorders>
              <w:top w:val="single" w:sz="4" w:space="0" w:color="auto"/>
              <w:bottom w:val="single" w:sz="4" w:space="0" w:color="auto"/>
            </w:tcBorders>
            <w:shd w:val="clear" w:color="auto" w:fill="auto"/>
            <w:noWrap/>
            <w:vAlign w:val="center"/>
            <w:hideMark/>
          </w:tcPr>
          <w:p w14:paraId="1B9D25F9"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90" w:type="dxa"/>
            <w:tcBorders>
              <w:top w:val="single" w:sz="4" w:space="0" w:color="auto"/>
              <w:bottom w:val="single" w:sz="4" w:space="0" w:color="auto"/>
            </w:tcBorders>
            <w:shd w:val="clear" w:color="auto" w:fill="auto"/>
            <w:noWrap/>
            <w:vAlign w:val="center"/>
            <w:hideMark/>
          </w:tcPr>
          <w:p w14:paraId="76C68D82"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90" w:type="dxa"/>
            <w:tcBorders>
              <w:top w:val="single" w:sz="4" w:space="0" w:color="auto"/>
              <w:bottom w:val="single" w:sz="4" w:space="0" w:color="auto"/>
            </w:tcBorders>
            <w:shd w:val="clear" w:color="auto" w:fill="auto"/>
            <w:noWrap/>
            <w:vAlign w:val="center"/>
            <w:hideMark/>
          </w:tcPr>
          <w:p w14:paraId="3A2F9C14"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90" w:type="dxa"/>
            <w:tcBorders>
              <w:top w:val="single" w:sz="4" w:space="0" w:color="auto"/>
              <w:bottom w:val="single" w:sz="4" w:space="0" w:color="auto"/>
            </w:tcBorders>
            <w:shd w:val="clear" w:color="auto" w:fill="auto"/>
            <w:noWrap/>
            <w:vAlign w:val="center"/>
            <w:hideMark/>
          </w:tcPr>
          <w:p w14:paraId="4F837BD0"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90" w:type="dxa"/>
            <w:tcBorders>
              <w:top w:val="single" w:sz="4" w:space="0" w:color="auto"/>
              <w:bottom w:val="single" w:sz="4" w:space="0" w:color="auto"/>
            </w:tcBorders>
            <w:shd w:val="clear" w:color="auto" w:fill="auto"/>
            <w:noWrap/>
            <w:vAlign w:val="center"/>
            <w:hideMark/>
          </w:tcPr>
          <w:p w14:paraId="0231BE85"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90" w:type="dxa"/>
            <w:tcBorders>
              <w:top w:val="single" w:sz="4" w:space="0" w:color="auto"/>
              <w:bottom w:val="single" w:sz="4" w:space="0" w:color="auto"/>
            </w:tcBorders>
            <w:shd w:val="clear" w:color="auto" w:fill="auto"/>
            <w:noWrap/>
            <w:vAlign w:val="center"/>
            <w:hideMark/>
          </w:tcPr>
          <w:p w14:paraId="4966B3A1"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90" w:type="dxa"/>
            <w:tcBorders>
              <w:top w:val="single" w:sz="4" w:space="0" w:color="auto"/>
              <w:bottom w:val="single" w:sz="4" w:space="0" w:color="auto"/>
            </w:tcBorders>
            <w:shd w:val="clear" w:color="auto" w:fill="auto"/>
            <w:noWrap/>
            <w:vAlign w:val="center"/>
            <w:hideMark/>
          </w:tcPr>
          <w:p w14:paraId="040613FE"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90" w:type="dxa"/>
            <w:tcBorders>
              <w:top w:val="single" w:sz="4" w:space="0" w:color="auto"/>
              <w:bottom w:val="single" w:sz="4" w:space="0" w:color="auto"/>
            </w:tcBorders>
            <w:shd w:val="clear" w:color="auto" w:fill="auto"/>
            <w:noWrap/>
            <w:vAlign w:val="center"/>
            <w:hideMark/>
          </w:tcPr>
          <w:p w14:paraId="78399BFC"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90" w:type="dxa"/>
            <w:tcBorders>
              <w:top w:val="single" w:sz="4" w:space="0" w:color="auto"/>
              <w:bottom w:val="single" w:sz="4" w:space="0" w:color="auto"/>
            </w:tcBorders>
            <w:shd w:val="clear" w:color="auto" w:fill="auto"/>
            <w:noWrap/>
            <w:vAlign w:val="center"/>
            <w:hideMark/>
          </w:tcPr>
          <w:p w14:paraId="552212E6"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871" w:type="dxa"/>
            <w:tcBorders>
              <w:top w:val="single" w:sz="4" w:space="0" w:color="auto"/>
              <w:bottom w:val="single" w:sz="4" w:space="0" w:color="auto"/>
            </w:tcBorders>
            <w:shd w:val="clear" w:color="auto" w:fill="auto"/>
            <w:noWrap/>
            <w:vAlign w:val="center"/>
            <w:hideMark/>
          </w:tcPr>
          <w:p w14:paraId="173BE13E"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4737DF" w:rsidRPr="00ED2D54" w14:paraId="33C4DED6" w14:textId="77777777" w:rsidTr="004737DF">
        <w:trPr>
          <w:trHeight w:val="460"/>
        </w:trPr>
        <w:tc>
          <w:tcPr>
            <w:tcW w:w="1807" w:type="dxa"/>
            <w:tcBorders>
              <w:top w:val="single" w:sz="4" w:space="0" w:color="auto"/>
            </w:tcBorders>
            <w:shd w:val="clear" w:color="auto" w:fill="auto"/>
            <w:noWrap/>
            <w:hideMark/>
          </w:tcPr>
          <w:p w14:paraId="079CA3A6"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790" w:type="dxa"/>
            <w:tcBorders>
              <w:top w:val="single" w:sz="4" w:space="0" w:color="auto"/>
              <w:left w:val="nil"/>
              <w:bottom w:val="nil"/>
              <w:right w:val="nil"/>
            </w:tcBorders>
            <w:shd w:val="clear" w:color="auto" w:fill="auto"/>
            <w:noWrap/>
            <w:vAlign w:val="bottom"/>
          </w:tcPr>
          <w:p w14:paraId="1F3EDC77"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single" w:sz="4" w:space="0" w:color="auto"/>
              <w:left w:val="nil"/>
              <w:bottom w:val="nil"/>
              <w:right w:val="nil"/>
            </w:tcBorders>
            <w:shd w:val="clear" w:color="auto" w:fill="auto"/>
            <w:noWrap/>
            <w:vAlign w:val="bottom"/>
          </w:tcPr>
          <w:p w14:paraId="499C8DC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single" w:sz="4" w:space="0" w:color="auto"/>
              <w:left w:val="nil"/>
              <w:bottom w:val="nil"/>
              <w:right w:val="nil"/>
            </w:tcBorders>
            <w:shd w:val="clear" w:color="auto" w:fill="auto"/>
            <w:noWrap/>
            <w:vAlign w:val="bottom"/>
          </w:tcPr>
          <w:p w14:paraId="15F90A1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single" w:sz="4" w:space="0" w:color="auto"/>
              <w:left w:val="nil"/>
              <w:bottom w:val="nil"/>
              <w:right w:val="nil"/>
            </w:tcBorders>
            <w:shd w:val="clear" w:color="auto" w:fill="auto"/>
            <w:noWrap/>
            <w:vAlign w:val="bottom"/>
          </w:tcPr>
          <w:p w14:paraId="0E05615D"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-0.39</w:t>
            </w:r>
          </w:p>
        </w:tc>
        <w:tc>
          <w:tcPr>
            <w:tcW w:w="790" w:type="dxa"/>
            <w:tcBorders>
              <w:top w:val="single" w:sz="4" w:space="0" w:color="auto"/>
              <w:left w:val="nil"/>
              <w:bottom w:val="nil"/>
              <w:right w:val="nil"/>
            </w:tcBorders>
            <w:shd w:val="clear" w:color="auto" w:fill="auto"/>
            <w:noWrap/>
            <w:vAlign w:val="bottom"/>
          </w:tcPr>
          <w:p w14:paraId="7F74DF0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0.56</w:t>
            </w:r>
          </w:p>
        </w:tc>
        <w:tc>
          <w:tcPr>
            <w:tcW w:w="790" w:type="dxa"/>
            <w:tcBorders>
              <w:top w:val="single" w:sz="4" w:space="0" w:color="auto"/>
              <w:left w:val="nil"/>
              <w:bottom w:val="nil"/>
              <w:right w:val="nil"/>
            </w:tcBorders>
            <w:shd w:val="clear" w:color="auto" w:fill="auto"/>
            <w:noWrap/>
            <w:vAlign w:val="bottom"/>
          </w:tcPr>
          <w:p w14:paraId="419E3E1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single" w:sz="4" w:space="0" w:color="auto"/>
              <w:left w:val="nil"/>
              <w:bottom w:val="nil"/>
              <w:right w:val="nil"/>
            </w:tcBorders>
            <w:shd w:val="clear" w:color="auto" w:fill="auto"/>
            <w:noWrap/>
            <w:vAlign w:val="bottom"/>
          </w:tcPr>
          <w:p w14:paraId="6EC07A6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single" w:sz="4" w:space="0" w:color="auto"/>
              <w:left w:val="nil"/>
              <w:bottom w:val="nil"/>
              <w:right w:val="nil"/>
            </w:tcBorders>
            <w:shd w:val="clear" w:color="auto" w:fill="auto"/>
            <w:noWrap/>
            <w:vAlign w:val="bottom"/>
          </w:tcPr>
          <w:p w14:paraId="6923B167"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790" w:type="dxa"/>
            <w:tcBorders>
              <w:top w:val="single" w:sz="4" w:space="0" w:color="auto"/>
              <w:left w:val="nil"/>
              <w:bottom w:val="nil"/>
              <w:right w:val="nil"/>
            </w:tcBorders>
            <w:shd w:val="clear" w:color="auto" w:fill="auto"/>
            <w:noWrap/>
            <w:vAlign w:val="bottom"/>
          </w:tcPr>
          <w:p w14:paraId="1959B86D"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871" w:type="dxa"/>
            <w:tcBorders>
              <w:top w:val="single" w:sz="4" w:space="0" w:color="auto"/>
              <w:left w:val="nil"/>
              <w:bottom w:val="nil"/>
              <w:right w:val="nil"/>
            </w:tcBorders>
            <w:shd w:val="clear" w:color="auto" w:fill="auto"/>
            <w:noWrap/>
            <w:vAlign w:val="bottom"/>
          </w:tcPr>
          <w:p w14:paraId="2204F8A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r>
      <w:tr w:rsidR="004737DF" w:rsidRPr="00ED2D54" w14:paraId="436BFF3D" w14:textId="77777777" w:rsidTr="00246780">
        <w:trPr>
          <w:trHeight w:val="622"/>
        </w:trPr>
        <w:tc>
          <w:tcPr>
            <w:tcW w:w="1807" w:type="dxa"/>
            <w:shd w:val="clear" w:color="auto" w:fill="auto"/>
            <w:noWrap/>
            <w:hideMark/>
          </w:tcPr>
          <w:p w14:paraId="22A5975A"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790" w:type="dxa"/>
            <w:tcBorders>
              <w:top w:val="nil"/>
              <w:left w:val="nil"/>
              <w:bottom w:val="nil"/>
              <w:right w:val="nil"/>
            </w:tcBorders>
            <w:shd w:val="clear" w:color="auto" w:fill="auto"/>
            <w:noWrap/>
            <w:vAlign w:val="bottom"/>
          </w:tcPr>
          <w:p w14:paraId="45AC28D8"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0.48</w:t>
            </w:r>
          </w:p>
        </w:tc>
        <w:tc>
          <w:tcPr>
            <w:tcW w:w="790" w:type="dxa"/>
            <w:tcBorders>
              <w:top w:val="nil"/>
              <w:left w:val="nil"/>
              <w:bottom w:val="nil"/>
              <w:right w:val="nil"/>
            </w:tcBorders>
            <w:shd w:val="clear" w:color="auto" w:fill="auto"/>
            <w:noWrap/>
            <w:vAlign w:val="bottom"/>
          </w:tcPr>
          <w:p w14:paraId="78A7B57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90" w:type="dxa"/>
            <w:tcBorders>
              <w:top w:val="nil"/>
              <w:left w:val="nil"/>
              <w:bottom w:val="nil"/>
              <w:right w:val="nil"/>
            </w:tcBorders>
            <w:shd w:val="clear" w:color="auto" w:fill="auto"/>
            <w:noWrap/>
            <w:vAlign w:val="bottom"/>
          </w:tcPr>
          <w:p w14:paraId="54E89B1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vAlign w:val="bottom"/>
          </w:tcPr>
          <w:p w14:paraId="7A93E3D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vAlign w:val="bottom"/>
          </w:tcPr>
          <w:p w14:paraId="1698279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-0.37</w:t>
            </w:r>
          </w:p>
        </w:tc>
        <w:tc>
          <w:tcPr>
            <w:tcW w:w="790" w:type="dxa"/>
            <w:tcBorders>
              <w:top w:val="nil"/>
              <w:left w:val="nil"/>
              <w:bottom w:val="nil"/>
              <w:right w:val="nil"/>
            </w:tcBorders>
            <w:shd w:val="clear" w:color="auto" w:fill="auto"/>
            <w:noWrap/>
            <w:vAlign w:val="bottom"/>
          </w:tcPr>
          <w:p w14:paraId="6634859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0.16</w:t>
            </w:r>
          </w:p>
        </w:tc>
        <w:tc>
          <w:tcPr>
            <w:tcW w:w="790" w:type="dxa"/>
            <w:tcBorders>
              <w:top w:val="nil"/>
              <w:left w:val="nil"/>
              <w:bottom w:val="nil"/>
              <w:right w:val="nil"/>
            </w:tcBorders>
            <w:shd w:val="clear" w:color="auto" w:fill="auto"/>
            <w:noWrap/>
            <w:vAlign w:val="bottom"/>
          </w:tcPr>
          <w:p w14:paraId="07F56CE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vAlign w:val="bottom"/>
          </w:tcPr>
          <w:p w14:paraId="6D6000E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1710A5F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0.63</w:t>
            </w:r>
          </w:p>
        </w:tc>
        <w:tc>
          <w:tcPr>
            <w:tcW w:w="871" w:type="dxa"/>
            <w:tcBorders>
              <w:top w:val="nil"/>
              <w:left w:val="nil"/>
              <w:bottom w:val="nil"/>
              <w:right w:val="nil"/>
            </w:tcBorders>
            <w:shd w:val="clear" w:color="auto" w:fill="auto"/>
            <w:noWrap/>
            <w:vAlign w:val="bottom"/>
          </w:tcPr>
          <w:p w14:paraId="74BAF59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r>
      <w:tr w:rsidR="004737DF" w:rsidRPr="00ED2D54" w14:paraId="3C61E9AE" w14:textId="77777777" w:rsidTr="00246780">
        <w:trPr>
          <w:trHeight w:val="460"/>
        </w:trPr>
        <w:tc>
          <w:tcPr>
            <w:tcW w:w="1807" w:type="dxa"/>
            <w:shd w:val="clear" w:color="auto" w:fill="auto"/>
            <w:noWrap/>
            <w:hideMark/>
          </w:tcPr>
          <w:p w14:paraId="212BA44C"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790" w:type="dxa"/>
            <w:tcBorders>
              <w:top w:val="nil"/>
              <w:left w:val="nil"/>
              <w:bottom w:val="nil"/>
              <w:right w:val="nil"/>
            </w:tcBorders>
            <w:shd w:val="clear" w:color="auto" w:fill="auto"/>
            <w:noWrap/>
            <w:vAlign w:val="bottom"/>
          </w:tcPr>
          <w:p w14:paraId="224AC8FC"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790" w:type="dxa"/>
            <w:tcBorders>
              <w:top w:val="nil"/>
              <w:left w:val="nil"/>
              <w:bottom w:val="nil"/>
              <w:right w:val="nil"/>
            </w:tcBorders>
            <w:shd w:val="clear" w:color="auto" w:fill="auto"/>
            <w:noWrap/>
            <w:vAlign w:val="bottom"/>
          </w:tcPr>
          <w:p w14:paraId="2A0D291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vAlign w:val="bottom"/>
          </w:tcPr>
          <w:p w14:paraId="55ED298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vAlign w:val="bottom"/>
          </w:tcPr>
          <w:p w14:paraId="065EC3F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-0.84</w:t>
            </w:r>
          </w:p>
        </w:tc>
        <w:tc>
          <w:tcPr>
            <w:tcW w:w="790" w:type="dxa"/>
            <w:tcBorders>
              <w:top w:val="nil"/>
              <w:left w:val="nil"/>
              <w:bottom w:val="nil"/>
              <w:right w:val="nil"/>
            </w:tcBorders>
            <w:shd w:val="clear" w:color="auto" w:fill="auto"/>
            <w:noWrap/>
            <w:vAlign w:val="bottom"/>
          </w:tcPr>
          <w:p w14:paraId="7C8F81E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-0.50</w:t>
            </w:r>
          </w:p>
        </w:tc>
        <w:tc>
          <w:tcPr>
            <w:tcW w:w="790" w:type="dxa"/>
            <w:tcBorders>
              <w:top w:val="nil"/>
              <w:left w:val="nil"/>
              <w:bottom w:val="nil"/>
              <w:right w:val="nil"/>
            </w:tcBorders>
            <w:shd w:val="clear" w:color="auto" w:fill="auto"/>
            <w:noWrap/>
            <w:vAlign w:val="bottom"/>
          </w:tcPr>
          <w:p w14:paraId="2876C80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6FE51B18"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434D6466"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790" w:type="dxa"/>
            <w:tcBorders>
              <w:top w:val="nil"/>
              <w:left w:val="nil"/>
              <w:bottom w:val="nil"/>
              <w:right w:val="nil"/>
            </w:tcBorders>
            <w:shd w:val="clear" w:color="auto" w:fill="auto"/>
            <w:noWrap/>
            <w:vAlign w:val="bottom"/>
          </w:tcPr>
          <w:p w14:paraId="0B11807D"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871" w:type="dxa"/>
            <w:tcBorders>
              <w:top w:val="nil"/>
              <w:left w:val="nil"/>
              <w:bottom w:val="nil"/>
              <w:right w:val="nil"/>
            </w:tcBorders>
            <w:shd w:val="clear" w:color="auto" w:fill="auto"/>
            <w:noWrap/>
            <w:vAlign w:val="bottom"/>
          </w:tcPr>
          <w:p w14:paraId="397AF04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4737DF" w:rsidRPr="00ED2D54" w14:paraId="2537C2AA" w14:textId="77777777" w:rsidTr="00246780">
        <w:trPr>
          <w:trHeight w:val="460"/>
        </w:trPr>
        <w:tc>
          <w:tcPr>
            <w:tcW w:w="1807" w:type="dxa"/>
            <w:shd w:val="clear" w:color="auto" w:fill="auto"/>
            <w:noWrap/>
            <w:hideMark/>
          </w:tcPr>
          <w:p w14:paraId="134E9008"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790" w:type="dxa"/>
            <w:tcBorders>
              <w:top w:val="nil"/>
              <w:left w:val="nil"/>
              <w:bottom w:val="nil"/>
              <w:right w:val="nil"/>
            </w:tcBorders>
            <w:shd w:val="clear" w:color="auto" w:fill="auto"/>
            <w:noWrap/>
            <w:vAlign w:val="bottom"/>
          </w:tcPr>
          <w:p w14:paraId="47F831E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0.51</w:t>
            </w:r>
          </w:p>
        </w:tc>
        <w:tc>
          <w:tcPr>
            <w:tcW w:w="790" w:type="dxa"/>
            <w:tcBorders>
              <w:top w:val="nil"/>
              <w:left w:val="nil"/>
              <w:bottom w:val="nil"/>
              <w:right w:val="nil"/>
            </w:tcBorders>
            <w:shd w:val="clear" w:color="auto" w:fill="auto"/>
            <w:noWrap/>
            <w:vAlign w:val="bottom"/>
          </w:tcPr>
          <w:p w14:paraId="179EA70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3C7AC86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vAlign w:val="bottom"/>
          </w:tcPr>
          <w:p w14:paraId="4D660F5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vAlign w:val="bottom"/>
          </w:tcPr>
          <w:p w14:paraId="5F67A89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nil"/>
              <w:right w:val="nil"/>
            </w:tcBorders>
            <w:shd w:val="clear" w:color="auto" w:fill="auto"/>
            <w:noWrap/>
            <w:vAlign w:val="bottom"/>
          </w:tcPr>
          <w:p w14:paraId="26BA975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790" w:type="dxa"/>
            <w:tcBorders>
              <w:top w:val="nil"/>
              <w:left w:val="nil"/>
              <w:bottom w:val="nil"/>
              <w:right w:val="nil"/>
            </w:tcBorders>
            <w:shd w:val="clear" w:color="auto" w:fill="auto"/>
            <w:noWrap/>
            <w:vAlign w:val="bottom"/>
          </w:tcPr>
          <w:p w14:paraId="5F4CEE8C"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nil"/>
              <w:right w:val="nil"/>
            </w:tcBorders>
            <w:shd w:val="clear" w:color="auto" w:fill="auto"/>
            <w:noWrap/>
            <w:vAlign w:val="bottom"/>
          </w:tcPr>
          <w:p w14:paraId="25685A1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2F53CC3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871" w:type="dxa"/>
            <w:tcBorders>
              <w:top w:val="nil"/>
              <w:left w:val="nil"/>
              <w:bottom w:val="nil"/>
              <w:right w:val="nil"/>
            </w:tcBorders>
            <w:shd w:val="clear" w:color="auto" w:fill="auto"/>
            <w:noWrap/>
            <w:vAlign w:val="bottom"/>
          </w:tcPr>
          <w:p w14:paraId="3CCD260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r>
      <w:tr w:rsidR="004737DF" w:rsidRPr="00ED2D54" w14:paraId="79897F53" w14:textId="77777777" w:rsidTr="00246780">
        <w:trPr>
          <w:trHeight w:val="460"/>
        </w:trPr>
        <w:tc>
          <w:tcPr>
            <w:tcW w:w="1807" w:type="dxa"/>
            <w:shd w:val="clear" w:color="auto" w:fill="auto"/>
            <w:noWrap/>
            <w:hideMark/>
          </w:tcPr>
          <w:p w14:paraId="6733C67A"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790" w:type="dxa"/>
            <w:tcBorders>
              <w:top w:val="nil"/>
              <w:left w:val="nil"/>
              <w:bottom w:val="nil"/>
              <w:right w:val="nil"/>
            </w:tcBorders>
            <w:shd w:val="clear" w:color="auto" w:fill="auto"/>
            <w:noWrap/>
            <w:vAlign w:val="bottom"/>
          </w:tcPr>
          <w:p w14:paraId="4852248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nil"/>
              <w:right w:val="nil"/>
            </w:tcBorders>
            <w:shd w:val="clear" w:color="auto" w:fill="auto"/>
            <w:noWrap/>
            <w:vAlign w:val="bottom"/>
          </w:tcPr>
          <w:p w14:paraId="1250A36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0.50</w:t>
            </w:r>
          </w:p>
        </w:tc>
        <w:tc>
          <w:tcPr>
            <w:tcW w:w="790" w:type="dxa"/>
            <w:tcBorders>
              <w:top w:val="nil"/>
              <w:left w:val="nil"/>
              <w:bottom w:val="nil"/>
              <w:right w:val="nil"/>
            </w:tcBorders>
            <w:shd w:val="clear" w:color="auto" w:fill="auto"/>
            <w:noWrap/>
            <w:vAlign w:val="bottom"/>
          </w:tcPr>
          <w:p w14:paraId="3A99045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c>
          <w:tcPr>
            <w:tcW w:w="790" w:type="dxa"/>
            <w:tcBorders>
              <w:top w:val="nil"/>
              <w:left w:val="nil"/>
              <w:bottom w:val="nil"/>
              <w:right w:val="nil"/>
            </w:tcBorders>
            <w:shd w:val="clear" w:color="auto" w:fill="auto"/>
            <w:noWrap/>
            <w:vAlign w:val="bottom"/>
          </w:tcPr>
          <w:p w14:paraId="1B47CB8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vAlign w:val="bottom"/>
          </w:tcPr>
          <w:p w14:paraId="2C58D38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66B81D8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-0.64</w:t>
            </w:r>
          </w:p>
        </w:tc>
        <w:tc>
          <w:tcPr>
            <w:tcW w:w="790" w:type="dxa"/>
            <w:tcBorders>
              <w:top w:val="nil"/>
              <w:left w:val="nil"/>
              <w:bottom w:val="nil"/>
              <w:right w:val="nil"/>
            </w:tcBorders>
            <w:shd w:val="clear" w:color="auto" w:fill="auto"/>
            <w:noWrap/>
            <w:vAlign w:val="bottom"/>
          </w:tcPr>
          <w:p w14:paraId="4051164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01CFE2D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nil"/>
              <w:right w:val="nil"/>
            </w:tcBorders>
            <w:shd w:val="clear" w:color="auto" w:fill="auto"/>
            <w:noWrap/>
            <w:vAlign w:val="bottom"/>
          </w:tcPr>
          <w:p w14:paraId="1F3EAF3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871" w:type="dxa"/>
            <w:tcBorders>
              <w:top w:val="nil"/>
              <w:left w:val="nil"/>
              <w:bottom w:val="nil"/>
              <w:right w:val="nil"/>
            </w:tcBorders>
            <w:shd w:val="clear" w:color="auto" w:fill="auto"/>
            <w:noWrap/>
            <w:vAlign w:val="bottom"/>
          </w:tcPr>
          <w:p w14:paraId="42D4D20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r>
      <w:tr w:rsidR="004737DF" w:rsidRPr="00ED2D54" w14:paraId="03DA5674" w14:textId="77777777" w:rsidTr="00246780">
        <w:trPr>
          <w:trHeight w:val="460"/>
        </w:trPr>
        <w:tc>
          <w:tcPr>
            <w:tcW w:w="1807" w:type="dxa"/>
            <w:shd w:val="clear" w:color="auto" w:fill="auto"/>
            <w:noWrap/>
            <w:hideMark/>
          </w:tcPr>
          <w:p w14:paraId="2AE682DF"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790" w:type="dxa"/>
            <w:tcBorders>
              <w:top w:val="nil"/>
              <w:left w:val="nil"/>
              <w:bottom w:val="nil"/>
              <w:right w:val="nil"/>
            </w:tcBorders>
            <w:shd w:val="clear" w:color="auto" w:fill="auto"/>
            <w:noWrap/>
            <w:vAlign w:val="bottom"/>
          </w:tcPr>
          <w:p w14:paraId="6837784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nil"/>
              <w:right w:val="nil"/>
            </w:tcBorders>
            <w:shd w:val="clear" w:color="auto" w:fill="auto"/>
            <w:noWrap/>
            <w:vAlign w:val="bottom"/>
          </w:tcPr>
          <w:p w14:paraId="330D4E4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-0.53</w:t>
            </w:r>
          </w:p>
        </w:tc>
        <w:tc>
          <w:tcPr>
            <w:tcW w:w="790" w:type="dxa"/>
            <w:tcBorders>
              <w:top w:val="nil"/>
              <w:left w:val="nil"/>
              <w:bottom w:val="nil"/>
              <w:right w:val="nil"/>
            </w:tcBorders>
            <w:shd w:val="clear" w:color="auto" w:fill="auto"/>
            <w:noWrap/>
            <w:vAlign w:val="bottom"/>
          </w:tcPr>
          <w:p w14:paraId="207FB1A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0.31</w:t>
            </w:r>
          </w:p>
        </w:tc>
        <w:tc>
          <w:tcPr>
            <w:tcW w:w="790" w:type="dxa"/>
            <w:tcBorders>
              <w:top w:val="nil"/>
              <w:left w:val="nil"/>
              <w:bottom w:val="nil"/>
              <w:right w:val="nil"/>
            </w:tcBorders>
            <w:shd w:val="clear" w:color="auto" w:fill="auto"/>
            <w:noWrap/>
            <w:vAlign w:val="bottom"/>
          </w:tcPr>
          <w:p w14:paraId="5DCF740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7AA28C33"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48E97D0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-0.70</w:t>
            </w:r>
          </w:p>
        </w:tc>
        <w:tc>
          <w:tcPr>
            <w:tcW w:w="790" w:type="dxa"/>
            <w:tcBorders>
              <w:top w:val="nil"/>
              <w:left w:val="nil"/>
              <w:bottom w:val="nil"/>
              <w:right w:val="nil"/>
            </w:tcBorders>
            <w:shd w:val="clear" w:color="auto" w:fill="auto"/>
            <w:noWrap/>
            <w:vAlign w:val="bottom"/>
          </w:tcPr>
          <w:p w14:paraId="406F7E18"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790" w:type="dxa"/>
            <w:tcBorders>
              <w:top w:val="nil"/>
              <w:left w:val="nil"/>
              <w:bottom w:val="nil"/>
              <w:right w:val="nil"/>
            </w:tcBorders>
            <w:shd w:val="clear" w:color="auto" w:fill="auto"/>
            <w:noWrap/>
            <w:vAlign w:val="bottom"/>
          </w:tcPr>
          <w:p w14:paraId="104529CD"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0.27</w:t>
            </w:r>
          </w:p>
        </w:tc>
        <w:tc>
          <w:tcPr>
            <w:tcW w:w="790" w:type="dxa"/>
            <w:tcBorders>
              <w:top w:val="nil"/>
              <w:left w:val="nil"/>
              <w:bottom w:val="nil"/>
              <w:right w:val="nil"/>
            </w:tcBorders>
            <w:shd w:val="clear" w:color="auto" w:fill="auto"/>
            <w:noWrap/>
            <w:vAlign w:val="bottom"/>
          </w:tcPr>
          <w:p w14:paraId="4861511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871" w:type="dxa"/>
            <w:tcBorders>
              <w:top w:val="nil"/>
              <w:left w:val="nil"/>
              <w:bottom w:val="nil"/>
              <w:right w:val="nil"/>
            </w:tcBorders>
            <w:shd w:val="clear" w:color="auto" w:fill="auto"/>
            <w:noWrap/>
            <w:vAlign w:val="bottom"/>
          </w:tcPr>
          <w:p w14:paraId="58710BB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4737DF" w:rsidRPr="00ED2D54" w14:paraId="6769D45C" w14:textId="77777777" w:rsidTr="00246780">
        <w:trPr>
          <w:trHeight w:val="460"/>
        </w:trPr>
        <w:tc>
          <w:tcPr>
            <w:tcW w:w="1807" w:type="dxa"/>
            <w:shd w:val="clear" w:color="auto" w:fill="auto"/>
            <w:noWrap/>
            <w:hideMark/>
          </w:tcPr>
          <w:p w14:paraId="6A3348C0"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790" w:type="dxa"/>
            <w:tcBorders>
              <w:top w:val="nil"/>
              <w:left w:val="nil"/>
              <w:bottom w:val="nil"/>
              <w:right w:val="nil"/>
            </w:tcBorders>
            <w:shd w:val="clear" w:color="auto" w:fill="auto"/>
            <w:noWrap/>
            <w:vAlign w:val="bottom"/>
          </w:tcPr>
          <w:p w14:paraId="4C7AD8D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1FDCDFC9"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c>
          <w:tcPr>
            <w:tcW w:w="790" w:type="dxa"/>
            <w:tcBorders>
              <w:top w:val="nil"/>
              <w:left w:val="nil"/>
              <w:bottom w:val="nil"/>
              <w:right w:val="nil"/>
            </w:tcBorders>
            <w:shd w:val="clear" w:color="auto" w:fill="auto"/>
            <w:noWrap/>
            <w:vAlign w:val="bottom"/>
          </w:tcPr>
          <w:p w14:paraId="7781E048"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vAlign w:val="bottom"/>
          </w:tcPr>
          <w:p w14:paraId="4C86282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790" w:type="dxa"/>
            <w:tcBorders>
              <w:top w:val="nil"/>
              <w:left w:val="nil"/>
              <w:bottom w:val="nil"/>
              <w:right w:val="nil"/>
            </w:tcBorders>
            <w:shd w:val="clear" w:color="auto" w:fill="auto"/>
            <w:noWrap/>
            <w:vAlign w:val="bottom"/>
          </w:tcPr>
          <w:p w14:paraId="51C080F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-0.22</w:t>
            </w:r>
          </w:p>
        </w:tc>
        <w:tc>
          <w:tcPr>
            <w:tcW w:w="790" w:type="dxa"/>
            <w:tcBorders>
              <w:top w:val="nil"/>
              <w:left w:val="nil"/>
              <w:bottom w:val="nil"/>
              <w:right w:val="nil"/>
            </w:tcBorders>
            <w:shd w:val="clear" w:color="auto" w:fill="auto"/>
            <w:noWrap/>
            <w:vAlign w:val="bottom"/>
          </w:tcPr>
          <w:p w14:paraId="61217C0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c>
          <w:tcPr>
            <w:tcW w:w="790" w:type="dxa"/>
            <w:tcBorders>
              <w:top w:val="nil"/>
              <w:left w:val="nil"/>
              <w:bottom w:val="nil"/>
              <w:right w:val="nil"/>
            </w:tcBorders>
            <w:shd w:val="clear" w:color="auto" w:fill="auto"/>
            <w:noWrap/>
            <w:vAlign w:val="bottom"/>
          </w:tcPr>
          <w:p w14:paraId="5C9FAD4C"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74C8228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c>
          <w:tcPr>
            <w:tcW w:w="790" w:type="dxa"/>
            <w:tcBorders>
              <w:top w:val="nil"/>
              <w:left w:val="nil"/>
              <w:bottom w:val="nil"/>
              <w:right w:val="nil"/>
            </w:tcBorders>
            <w:shd w:val="clear" w:color="auto" w:fill="auto"/>
            <w:noWrap/>
            <w:vAlign w:val="bottom"/>
          </w:tcPr>
          <w:p w14:paraId="3CE0D6A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871" w:type="dxa"/>
            <w:tcBorders>
              <w:top w:val="nil"/>
              <w:left w:val="nil"/>
              <w:bottom w:val="nil"/>
              <w:right w:val="nil"/>
            </w:tcBorders>
            <w:shd w:val="clear" w:color="auto" w:fill="auto"/>
            <w:noWrap/>
            <w:vAlign w:val="bottom"/>
          </w:tcPr>
          <w:p w14:paraId="1896ACA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4737DF" w:rsidRPr="00ED2D54" w14:paraId="64FAD63B" w14:textId="77777777" w:rsidTr="00246780">
        <w:trPr>
          <w:trHeight w:val="460"/>
        </w:trPr>
        <w:tc>
          <w:tcPr>
            <w:tcW w:w="1807" w:type="dxa"/>
            <w:shd w:val="clear" w:color="auto" w:fill="auto"/>
            <w:noWrap/>
            <w:hideMark/>
          </w:tcPr>
          <w:p w14:paraId="6204C3E2"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790" w:type="dxa"/>
            <w:tcBorders>
              <w:top w:val="nil"/>
              <w:left w:val="nil"/>
              <w:bottom w:val="nil"/>
              <w:right w:val="nil"/>
            </w:tcBorders>
            <w:shd w:val="clear" w:color="auto" w:fill="auto"/>
            <w:noWrap/>
            <w:vAlign w:val="bottom"/>
          </w:tcPr>
          <w:p w14:paraId="6BDB959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vAlign w:val="bottom"/>
          </w:tcPr>
          <w:p w14:paraId="620759B6"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4F09857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0.64</w:t>
            </w:r>
          </w:p>
        </w:tc>
        <w:tc>
          <w:tcPr>
            <w:tcW w:w="790" w:type="dxa"/>
            <w:tcBorders>
              <w:top w:val="nil"/>
              <w:left w:val="nil"/>
              <w:bottom w:val="nil"/>
              <w:right w:val="nil"/>
            </w:tcBorders>
            <w:shd w:val="clear" w:color="auto" w:fill="auto"/>
            <w:noWrap/>
            <w:vAlign w:val="bottom"/>
          </w:tcPr>
          <w:p w14:paraId="3B51103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90" w:type="dxa"/>
            <w:tcBorders>
              <w:top w:val="nil"/>
              <w:left w:val="nil"/>
              <w:bottom w:val="nil"/>
              <w:right w:val="nil"/>
            </w:tcBorders>
            <w:shd w:val="clear" w:color="auto" w:fill="auto"/>
            <w:noWrap/>
            <w:vAlign w:val="bottom"/>
          </w:tcPr>
          <w:p w14:paraId="2FE8422F"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-0.28</w:t>
            </w:r>
          </w:p>
        </w:tc>
        <w:tc>
          <w:tcPr>
            <w:tcW w:w="790" w:type="dxa"/>
            <w:tcBorders>
              <w:top w:val="nil"/>
              <w:left w:val="nil"/>
              <w:bottom w:val="nil"/>
              <w:right w:val="nil"/>
            </w:tcBorders>
            <w:shd w:val="clear" w:color="auto" w:fill="auto"/>
            <w:noWrap/>
            <w:vAlign w:val="bottom"/>
          </w:tcPr>
          <w:p w14:paraId="7C3FD8F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vAlign w:val="bottom"/>
          </w:tcPr>
          <w:p w14:paraId="387472E6"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6668A75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c>
          <w:tcPr>
            <w:tcW w:w="790" w:type="dxa"/>
            <w:tcBorders>
              <w:top w:val="nil"/>
              <w:left w:val="nil"/>
              <w:bottom w:val="nil"/>
              <w:right w:val="nil"/>
            </w:tcBorders>
            <w:shd w:val="clear" w:color="auto" w:fill="auto"/>
            <w:noWrap/>
            <w:vAlign w:val="bottom"/>
          </w:tcPr>
          <w:p w14:paraId="57E7860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871" w:type="dxa"/>
            <w:tcBorders>
              <w:top w:val="nil"/>
              <w:left w:val="nil"/>
              <w:bottom w:val="nil"/>
              <w:right w:val="nil"/>
            </w:tcBorders>
            <w:shd w:val="clear" w:color="auto" w:fill="auto"/>
            <w:noWrap/>
            <w:vAlign w:val="bottom"/>
          </w:tcPr>
          <w:p w14:paraId="680D657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r>
      <w:tr w:rsidR="004737DF" w:rsidRPr="00ED2D54" w14:paraId="135DD88B" w14:textId="77777777" w:rsidTr="00246780">
        <w:trPr>
          <w:trHeight w:val="460"/>
        </w:trPr>
        <w:tc>
          <w:tcPr>
            <w:tcW w:w="1807" w:type="dxa"/>
            <w:shd w:val="clear" w:color="auto" w:fill="auto"/>
            <w:noWrap/>
            <w:hideMark/>
          </w:tcPr>
          <w:p w14:paraId="05F97845"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790" w:type="dxa"/>
            <w:tcBorders>
              <w:top w:val="nil"/>
              <w:left w:val="nil"/>
              <w:bottom w:val="nil"/>
              <w:right w:val="nil"/>
            </w:tcBorders>
            <w:shd w:val="clear" w:color="auto" w:fill="auto"/>
            <w:noWrap/>
            <w:vAlign w:val="bottom"/>
          </w:tcPr>
          <w:p w14:paraId="4E87929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nil"/>
              <w:right w:val="nil"/>
            </w:tcBorders>
            <w:shd w:val="clear" w:color="auto" w:fill="auto"/>
            <w:noWrap/>
            <w:vAlign w:val="bottom"/>
          </w:tcPr>
          <w:p w14:paraId="420F3BB7"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c>
          <w:tcPr>
            <w:tcW w:w="790" w:type="dxa"/>
            <w:tcBorders>
              <w:top w:val="nil"/>
              <w:left w:val="nil"/>
              <w:bottom w:val="nil"/>
              <w:right w:val="nil"/>
            </w:tcBorders>
            <w:shd w:val="clear" w:color="auto" w:fill="auto"/>
            <w:noWrap/>
            <w:vAlign w:val="bottom"/>
          </w:tcPr>
          <w:p w14:paraId="5D72B04C"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c>
          <w:tcPr>
            <w:tcW w:w="790" w:type="dxa"/>
            <w:tcBorders>
              <w:top w:val="nil"/>
              <w:left w:val="nil"/>
              <w:bottom w:val="nil"/>
              <w:right w:val="nil"/>
            </w:tcBorders>
            <w:shd w:val="clear" w:color="auto" w:fill="auto"/>
            <w:noWrap/>
            <w:vAlign w:val="bottom"/>
          </w:tcPr>
          <w:p w14:paraId="13E2452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c>
          <w:tcPr>
            <w:tcW w:w="790" w:type="dxa"/>
            <w:tcBorders>
              <w:top w:val="nil"/>
              <w:left w:val="nil"/>
              <w:bottom w:val="nil"/>
              <w:right w:val="nil"/>
            </w:tcBorders>
            <w:shd w:val="clear" w:color="auto" w:fill="auto"/>
            <w:noWrap/>
            <w:vAlign w:val="bottom"/>
          </w:tcPr>
          <w:p w14:paraId="6A82BD9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34AFD89E"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vAlign w:val="bottom"/>
          </w:tcPr>
          <w:p w14:paraId="5915F6E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0.62</w:t>
            </w:r>
          </w:p>
        </w:tc>
        <w:tc>
          <w:tcPr>
            <w:tcW w:w="790" w:type="dxa"/>
            <w:tcBorders>
              <w:top w:val="nil"/>
              <w:left w:val="nil"/>
              <w:bottom w:val="nil"/>
              <w:right w:val="nil"/>
            </w:tcBorders>
            <w:shd w:val="clear" w:color="auto" w:fill="auto"/>
            <w:noWrap/>
            <w:vAlign w:val="bottom"/>
          </w:tcPr>
          <w:p w14:paraId="3AAE873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548512E7"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0.46</w:t>
            </w:r>
          </w:p>
        </w:tc>
        <w:tc>
          <w:tcPr>
            <w:tcW w:w="871" w:type="dxa"/>
            <w:tcBorders>
              <w:top w:val="nil"/>
              <w:left w:val="nil"/>
              <w:bottom w:val="nil"/>
              <w:right w:val="nil"/>
            </w:tcBorders>
            <w:shd w:val="clear" w:color="auto" w:fill="auto"/>
            <w:noWrap/>
            <w:vAlign w:val="bottom"/>
          </w:tcPr>
          <w:p w14:paraId="1033194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r>
      <w:tr w:rsidR="004737DF" w:rsidRPr="00ED2D54" w14:paraId="19098297" w14:textId="77777777" w:rsidTr="004737DF">
        <w:trPr>
          <w:trHeight w:val="460"/>
        </w:trPr>
        <w:tc>
          <w:tcPr>
            <w:tcW w:w="1807" w:type="dxa"/>
            <w:tcBorders>
              <w:bottom w:val="single" w:sz="4" w:space="0" w:color="auto"/>
            </w:tcBorders>
            <w:shd w:val="clear" w:color="auto" w:fill="auto"/>
            <w:noWrap/>
            <w:hideMark/>
          </w:tcPr>
          <w:p w14:paraId="124909DE" w14:textId="77777777" w:rsidR="004737DF" w:rsidRPr="00ED2D54" w:rsidRDefault="004737DF"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790" w:type="dxa"/>
            <w:tcBorders>
              <w:top w:val="nil"/>
              <w:left w:val="nil"/>
              <w:bottom w:val="single" w:sz="4" w:space="0" w:color="auto"/>
              <w:right w:val="nil"/>
            </w:tcBorders>
            <w:shd w:val="clear" w:color="auto" w:fill="auto"/>
            <w:noWrap/>
            <w:vAlign w:val="bottom"/>
          </w:tcPr>
          <w:p w14:paraId="170C3410"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0.54</w:t>
            </w:r>
          </w:p>
        </w:tc>
        <w:tc>
          <w:tcPr>
            <w:tcW w:w="790" w:type="dxa"/>
            <w:tcBorders>
              <w:top w:val="nil"/>
              <w:left w:val="nil"/>
              <w:bottom w:val="single" w:sz="4" w:space="0" w:color="auto"/>
              <w:right w:val="nil"/>
            </w:tcBorders>
            <w:shd w:val="clear" w:color="auto" w:fill="auto"/>
            <w:noWrap/>
            <w:vAlign w:val="bottom"/>
          </w:tcPr>
          <w:p w14:paraId="4A35F5F2"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single" w:sz="4" w:space="0" w:color="auto"/>
              <w:right w:val="nil"/>
            </w:tcBorders>
            <w:shd w:val="clear" w:color="auto" w:fill="auto"/>
            <w:noWrap/>
            <w:vAlign w:val="bottom"/>
          </w:tcPr>
          <w:p w14:paraId="13291E3B"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790" w:type="dxa"/>
            <w:tcBorders>
              <w:top w:val="nil"/>
              <w:left w:val="nil"/>
              <w:bottom w:val="single" w:sz="4" w:space="0" w:color="auto"/>
              <w:right w:val="nil"/>
            </w:tcBorders>
            <w:shd w:val="clear" w:color="auto" w:fill="auto"/>
            <w:noWrap/>
            <w:vAlign w:val="bottom"/>
          </w:tcPr>
          <w:p w14:paraId="2B7984B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single" w:sz="4" w:space="0" w:color="auto"/>
              <w:right w:val="nil"/>
            </w:tcBorders>
            <w:shd w:val="clear" w:color="auto" w:fill="auto"/>
            <w:noWrap/>
            <w:vAlign w:val="bottom"/>
          </w:tcPr>
          <w:p w14:paraId="6FE44A2C"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single" w:sz="4" w:space="0" w:color="auto"/>
              <w:right w:val="nil"/>
            </w:tcBorders>
            <w:shd w:val="clear" w:color="auto" w:fill="auto"/>
            <w:noWrap/>
            <w:vAlign w:val="bottom"/>
          </w:tcPr>
          <w:p w14:paraId="23FE6BF4"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single" w:sz="4" w:space="0" w:color="auto"/>
              <w:right w:val="nil"/>
            </w:tcBorders>
            <w:shd w:val="clear" w:color="auto" w:fill="auto"/>
            <w:noWrap/>
            <w:vAlign w:val="bottom"/>
          </w:tcPr>
          <w:p w14:paraId="72802DC1"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0.52</w:t>
            </w:r>
          </w:p>
        </w:tc>
        <w:tc>
          <w:tcPr>
            <w:tcW w:w="790" w:type="dxa"/>
            <w:tcBorders>
              <w:top w:val="nil"/>
              <w:left w:val="nil"/>
              <w:bottom w:val="single" w:sz="4" w:space="0" w:color="auto"/>
              <w:right w:val="nil"/>
            </w:tcBorders>
            <w:shd w:val="clear" w:color="auto" w:fill="auto"/>
            <w:noWrap/>
            <w:vAlign w:val="bottom"/>
          </w:tcPr>
          <w:p w14:paraId="3A683535"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790" w:type="dxa"/>
            <w:tcBorders>
              <w:top w:val="nil"/>
              <w:left w:val="nil"/>
              <w:bottom w:val="single" w:sz="4" w:space="0" w:color="auto"/>
              <w:right w:val="nil"/>
            </w:tcBorders>
            <w:shd w:val="clear" w:color="auto" w:fill="auto"/>
            <w:noWrap/>
            <w:vAlign w:val="bottom"/>
          </w:tcPr>
          <w:p w14:paraId="4ACE01E7"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871" w:type="dxa"/>
            <w:tcBorders>
              <w:top w:val="nil"/>
              <w:left w:val="nil"/>
              <w:bottom w:val="single" w:sz="4" w:space="0" w:color="auto"/>
              <w:right w:val="nil"/>
            </w:tcBorders>
            <w:shd w:val="clear" w:color="auto" w:fill="auto"/>
            <w:noWrap/>
            <w:vAlign w:val="bottom"/>
          </w:tcPr>
          <w:p w14:paraId="5C2BD7FA" w14:textId="77777777" w:rsidR="004737DF" w:rsidRPr="00ED2D54" w:rsidRDefault="004737DF"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r>
    </w:tbl>
    <w:p w14:paraId="0C624A23" w14:textId="018F8199" w:rsidR="00B10183" w:rsidRPr="00ED2D54" w:rsidRDefault="00B10183" w:rsidP="00865795">
      <w:pPr>
        <w:spacing w:line="240" w:lineRule="auto"/>
        <w:jc w:val="both"/>
        <w:rPr>
          <w:rFonts w:ascii="Times New Roman" w:hAnsi="Times New Roman" w:cs="Times New Roman"/>
          <w:lang w:val="en-US"/>
        </w:rPr>
      </w:pPr>
    </w:p>
    <w:p w14:paraId="7010CB50" w14:textId="77777777" w:rsidR="005D63CD" w:rsidRDefault="005D63CD" w:rsidP="00865795">
      <w:pPr>
        <w:pStyle w:val="Caption"/>
        <w:jc w:val="both"/>
        <w:rPr>
          <w:rFonts w:ascii="Times New Roman" w:hAnsi="Times New Roman" w:cs="Times New Roman"/>
          <w:b/>
          <w:i w:val="0"/>
          <w:color w:val="auto"/>
          <w:sz w:val="24"/>
          <w:szCs w:val="24"/>
        </w:rPr>
      </w:pPr>
      <w:bookmarkStart w:id="28" w:name="_Ref72841267"/>
      <w:bookmarkStart w:id="29" w:name="_Toc59435875"/>
    </w:p>
    <w:p w14:paraId="62F76C1B" w14:textId="2D7802D1" w:rsidR="00CF35F2" w:rsidRPr="004D34D1" w:rsidRDefault="00766576" w:rsidP="00865795">
      <w:pPr>
        <w:pStyle w:val="Caption"/>
        <w:jc w:val="both"/>
        <w:rPr>
          <w:rFonts w:ascii="Times New Roman" w:hAnsi="Times New Roman" w:cs="Times New Roman"/>
          <w:i w:val="0"/>
          <w:color w:val="auto"/>
          <w:sz w:val="24"/>
          <w:szCs w:val="24"/>
          <w:lang w:val="en-US"/>
        </w:rPr>
      </w:pPr>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f</w:t>
      </w:r>
      <w:bookmarkEnd w:id="28"/>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w:t>
      </w:r>
      <w:r w:rsidR="00CF35F2" w:rsidRPr="004D34D1">
        <w:rPr>
          <w:rFonts w:ascii="Times New Roman" w:hAnsi="Times New Roman" w:cs="Times New Roman"/>
          <w:i w:val="0"/>
          <w:color w:val="auto"/>
          <w:sz w:val="24"/>
          <w:szCs w:val="24"/>
        </w:rPr>
        <w:t xml:space="preserve">Principal component loadings for the dive parameters of the Shallow </w:t>
      </w:r>
      <w:r w:rsidR="006A3F71" w:rsidRPr="004D34D1">
        <w:rPr>
          <w:rFonts w:ascii="Times New Roman" w:hAnsi="Times New Roman" w:cs="Times New Roman"/>
          <w:i w:val="0"/>
          <w:color w:val="auto"/>
          <w:sz w:val="24"/>
          <w:szCs w:val="24"/>
        </w:rPr>
        <w:t>dive category</w:t>
      </w:r>
      <w:r w:rsidR="00CF35F2" w:rsidRPr="004D34D1">
        <w:rPr>
          <w:rFonts w:ascii="Times New Roman" w:hAnsi="Times New Roman" w:cs="Times New Roman"/>
          <w:i w:val="0"/>
          <w:color w:val="auto"/>
          <w:sz w:val="24"/>
          <w:szCs w:val="24"/>
        </w:rPr>
        <w:t>.</w:t>
      </w:r>
      <w:bookmarkEnd w:id="29"/>
      <w:r w:rsidR="00CF35F2" w:rsidRPr="004D34D1">
        <w:rPr>
          <w:rFonts w:ascii="Times New Roman" w:hAnsi="Times New Roman" w:cs="Times New Roman"/>
          <w:i w:val="0"/>
          <w:color w:val="auto"/>
          <w:sz w:val="24"/>
          <w:szCs w:val="24"/>
        </w:rPr>
        <w:t xml:space="preserve"> </w:t>
      </w:r>
    </w:p>
    <w:tbl>
      <w:tblPr>
        <w:tblW w:w="9788" w:type="dxa"/>
        <w:tblInd w:w="108" w:type="dxa"/>
        <w:tblLook w:val="04A0" w:firstRow="1" w:lastRow="0" w:firstColumn="1" w:lastColumn="0" w:noHBand="0" w:noVBand="1"/>
      </w:tblPr>
      <w:tblGrid>
        <w:gridCol w:w="1807"/>
        <w:gridCol w:w="790"/>
        <w:gridCol w:w="790"/>
        <w:gridCol w:w="790"/>
        <w:gridCol w:w="790"/>
        <w:gridCol w:w="790"/>
        <w:gridCol w:w="790"/>
        <w:gridCol w:w="790"/>
        <w:gridCol w:w="790"/>
        <w:gridCol w:w="790"/>
        <w:gridCol w:w="871"/>
      </w:tblGrid>
      <w:tr w:rsidR="00CF35F2" w:rsidRPr="00ED2D54" w14:paraId="18F1A3EC" w14:textId="77777777" w:rsidTr="00246780">
        <w:trPr>
          <w:trHeight w:val="460"/>
        </w:trPr>
        <w:tc>
          <w:tcPr>
            <w:tcW w:w="1807" w:type="dxa"/>
            <w:tcBorders>
              <w:top w:val="single" w:sz="4" w:space="0" w:color="auto"/>
              <w:bottom w:val="single" w:sz="4" w:space="0" w:color="auto"/>
            </w:tcBorders>
            <w:shd w:val="clear" w:color="auto" w:fill="auto"/>
            <w:noWrap/>
            <w:vAlign w:val="center"/>
            <w:hideMark/>
          </w:tcPr>
          <w:p w14:paraId="48FB3BF2" w14:textId="77777777" w:rsidR="00CF35F2" w:rsidRPr="00ED2D54" w:rsidRDefault="00CF35F2"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790" w:type="dxa"/>
            <w:tcBorders>
              <w:top w:val="single" w:sz="4" w:space="0" w:color="auto"/>
              <w:bottom w:val="single" w:sz="4" w:space="0" w:color="auto"/>
            </w:tcBorders>
            <w:shd w:val="clear" w:color="auto" w:fill="auto"/>
            <w:noWrap/>
            <w:vAlign w:val="center"/>
            <w:hideMark/>
          </w:tcPr>
          <w:p w14:paraId="6937A195"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w:t>
            </w:r>
          </w:p>
        </w:tc>
        <w:tc>
          <w:tcPr>
            <w:tcW w:w="790" w:type="dxa"/>
            <w:tcBorders>
              <w:top w:val="single" w:sz="4" w:space="0" w:color="auto"/>
              <w:bottom w:val="single" w:sz="4" w:space="0" w:color="auto"/>
            </w:tcBorders>
            <w:shd w:val="clear" w:color="auto" w:fill="auto"/>
            <w:noWrap/>
            <w:vAlign w:val="center"/>
            <w:hideMark/>
          </w:tcPr>
          <w:p w14:paraId="163EB5D6"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PC2</w:t>
            </w:r>
          </w:p>
        </w:tc>
        <w:tc>
          <w:tcPr>
            <w:tcW w:w="790" w:type="dxa"/>
            <w:tcBorders>
              <w:top w:val="single" w:sz="4" w:space="0" w:color="auto"/>
              <w:bottom w:val="single" w:sz="4" w:space="0" w:color="auto"/>
            </w:tcBorders>
            <w:shd w:val="clear" w:color="auto" w:fill="auto"/>
            <w:noWrap/>
            <w:vAlign w:val="center"/>
            <w:hideMark/>
          </w:tcPr>
          <w:p w14:paraId="7ED28B03"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PC3</w:t>
            </w:r>
          </w:p>
        </w:tc>
        <w:tc>
          <w:tcPr>
            <w:tcW w:w="790" w:type="dxa"/>
            <w:tcBorders>
              <w:top w:val="single" w:sz="4" w:space="0" w:color="auto"/>
              <w:bottom w:val="single" w:sz="4" w:space="0" w:color="auto"/>
            </w:tcBorders>
            <w:shd w:val="clear" w:color="auto" w:fill="auto"/>
            <w:noWrap/>
            <w:vAlign w:val="center"/>
            <w:hideMark/>
          </w:tcPr>
          <w:p w14:paraId="6E2BDBBC"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PC4</w:t>
            </w:r>
          </w:p>
        </w:tc>
        <w:tc>
          <w:tcPr>
            <w:tcW w:w="790" w:type="dxa"/>
            <w:tcBorders>
              <w:top w:val="single" w:sz="4" w:space="0" w:color="auto"/>
              <w:bottom w:val="single" w:sz="4" w:space="0" w:color="auto"/>
            </w:tcBorders>
            <w:shd w:val="clear" w:color="auto" w:fill="auto"/>
            <w:noWrap/>
            <w:vAlign w:val="center"/>
            <w:hideMark/>
          </w:tcPr>
          <w:p w14:paraId="2399BFFF"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PC5</w:t>
            </w:r>
          </w:p>
        </w:tc>
        <w:tc>
          <w:tcPr>
            <w:tcW w:w="790" w:type="dxa"/>
            <w:tcBorders>
              <w:top w:val="single" w:sz="4" w:space="0" w:color="auto"/>
              <w:bottom w:val="single" w:sz="4" w:space="0" w:color="auto"/>
            </w:tcBorders>
            <w:shd w:val="clear" w:color="auto" w:fill="auto"/>
            <w:noWrap/>
            <w:vAlign w:val="center"/>
            <w:hideMark/>
          </w:tcPr>
          <w:p w14:paraId="5C67677C"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PC6</w:t>
            </w:r>
          </w:p>
        </w:tc>
        <w:tc>
          <w:tcPr>
            <w:tcW w:w="790" w:type="dxa"/>
            <w:tcBorders>
              <w:top w:val="single" w:sz="4" w:space="0" w:color="auto"/>
              <w:bottom w:val="single" w:sz="4" w:space="0" w:color="auto"/>
            </w:tcBorders>
            <w:shd w:val="clear" w:color="auto" w:fill="auto"/>
            <w:noWrap/>
            <w:vAlign w:val="center"/>
            <w:hideMark/>
          </w:tcPr>
          <w:p w14:paraId="05F9F5B0"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PC7</w:t>
            </w:r>
          </w:p>
        </w:tc>
        <w:tc>
          <w:tcPr>
            <w:tcW w:w="790" w:type="dxa"/>
            <w:tcBorders>
              <w:top w:val="single" w:sz="4" w:space="0" w:color="auto"/>
              <w:bottom w:val="single" w:sz="4" w:space="0" w:color="auto"/>
            </w:tcBorders>
            <w:shd w:val="clear" w:color="auto" w:fill="auto"/>
            <w:noWrap/>
            <w:vAlign w:val="center"/>
            <w:hideMark/>
          </w:tcPr>
          <w:p w14:paraId="61531B28"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PC8</w:t>
            </w:r>
          </w:p>
        </w:tc>
        <w:tc>
          <w:tcPr>
            <w:tcW w:w="790" w:type="dxa"/>
            <w:tcBorders>
              <w:top w:val="single" w:sz="4" w:space="0" w:color="auto"/>
              <w:bottom w:val="single" w:sz="4" w:space="0" w:color="auto"/>
            </w:tcBorders>
            <w:shd w:val="clear" w:color="auto" w:fill="auto"/>
            <w:noWrap/>
            <w:vAlign w:val="center"/>
            <w:hideMark/>
          </w:tcPr>
          <w:p w14:paraId="4C45AC8A"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PC9</w:t>
            </w:r>
          </w:p>
        </w:tc>
        <w:tc>
          <w:tcPr>
            <w:tcW w:w="871" w:type="dxa"/>
            <w:tcBorders>
              <w:top w:val="single" w:sz="4" w:space="0" w:color="auto"/>
              <w:bottom w:val="single" w:sz="4" w:space="0" w:color="auto"/>
            </w:tcBorders>
            <w:shd w:val="clear" w:color="auto" w:fill="auto"/>
            <w:noWrap/>
            <w:vAlign w:val="center"/>
            <w:hideMark/>
          </w:tcPr>
          <w:p w14:paraId="27F91043"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PC10</w:t>
            </w:r>
          </w:p>
        </w:tc>
      </w:tr>
      <w:tr w:rsidR="00CF35F2" w:rsidRPr="00ED2D54" w14:paraId="7E0E96CD" w14:textId="77777777" w:rsidTr="00246780">
        <w:trPr>
          <w:trHeight w:val="460"/>
        </w:trPr>
        <w:tc>
          <w:tcPr>
            <w:tcW w:w="1807" w:type="dxa"/>
            <w:tcBorders>
              <w:top w:val="single" w:sz="4" w:space="0" w:color="auto"/>
            </w:tcBorders>
            <w:shd w:val="clear" w:color="auto" w:fill="auto"/>
            <w:noWrap/>
            <w:hideMark/>
          </w:tcPr>
          <w:p w14:paraId="092A5673"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790" w:type="dxa"/>
            <w:tcBorders>
              <w:top w:val="nil"/>
              <w:left w:val="nil"/>
              <w:bottom w:val="nil"/>
              <w:right w:val="nil"/>
            </w:tcBorders>
            <w:shd w:val="clear" w:color="auto" w:fill="auto"/>
            <w:noWrap/>
            <w:vAlign w:val="bottom"/>
          </w:tcPr>
          <w:p w14:paraId="384338B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790" w:type="dxa"/>
            <w:tcBorders>
              <w:top w:val="nil"/>
              <w:left w:val="nil"/>
              <w:bottom w:val="nil"/>
              <w:right w:val="nil"/>
            </w:tcBorders>
            <w:shd w:val="clear" w:color="auto" w:fill="auto"/>
            <w:noWrap/>
            <w:vAlign w:val="bottom"/>
          </w:tcPr>
          <w:p w14:paraId="05E3B48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nil"/>
              <w:right w:val="nil"/>
            </w:tcBorders>
            <w:shd w:val="clear" w:color="auto" w:fill="auto"/>
            <w:noWrap/>
            <w:vAlign w:val="bottom"/>
          </w:tcPr>
          <w:p w14:paraId="0B905B2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3C06D4E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c>
          <w:tcPr>
            <w:tcW w:w="790" w:type="dxa"/>
            <w:tcBorders>
              <w:top w:val="nil"/>
              <w:left w:val="nil"/>
              <w:bottom w:val="nil"/>
              <w:right w:val="nil"/>
            </w:tcBorders>
            <w:shd w:val="clear" w:color="auto" w:fill="auto"/>
            <w:noWrap/>
            <w:vAlign w:val="bottom"/>
          </w:tcPr>
          <w:p w14:paraId="6D221F3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0.54</w:t>
            </w:r>
          </w:p>
        </w:tc>
        <w:tc>
          <w:tcPr>
            <w:tcW w:w="790" w:type="dxa"/>
            <w:tcBorders>
              <w:top w:val="nil"/>
              <w:left w:val="nil"/>
              <w:bottom w:val="nil"/>
              <w:right w:val="nil"/>
            </w:tcBorders>
            <w:shd w:val="clear" w:color="auto" w:fill="auto"/>
            <w:noWrap/>
            <w:vAlign w:val="bottom"/>
          </w:tcPr>
          <w:p w14:paraId="511492D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1D531B4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0.16</w:t>
            </w:r>
          </w:p>
        </w:tc>
        <w:tc>
          <w:tcPr>
            <w:tcW w:w="790" w:type="dxa"/>
            <w:tcBorders>
              <w:top w:val="nil"/>
              <w:left w:val="nil"/>
              <w:bottom w:val="nil"/>
              <w:right w:val="nil"/>
            </w:tcBorders>
            <w:shd w:val="clear" w:color="auto" w:fill="auto"/>
            <w:noWrap/>
            <w:vAlign w:val="bottom"/>
          </w:tcPr>
          <w:p w14:paraId="184B2BD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-0.48</w:t>
            </w:r>
          </w:p>
        </w:tc>
        <w:tc>
          <w:tcPr>
            <w:tcW w:w="790" w:type="dxa"/>
            <w:tcBorders>
              <w:top w:val="nil"/>
              <w:left w:val="nil"/>
              <w:bottom w:val="nil"/>
              <w:right w:val="nil"/>
            </w:tcBorders>
            <w:shd w:val="clear" w:color="auto" w:fill="auto"/>
            <w:noWrap/>
            <w:vAlign w:val="bottom"/>
          </w:tcPr>
          <w:p w14:paraId="16DDD34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871" w:type="dxa"/>
            <w:tcBorders>
              <w:top w:val="nil"/>
              <w:left w:val="nil"/>
              <w:bottom w:val="nil"/>
              <w:right w:val="nil"/>
            </w:tcBorders>
            <w:shd w:val="clear" w:color="auto" w:fill="auto"/>
            <w:noWrap/>
            <w:vAlign w:val="bottom"/>
          </w:tcPr>
          <w:p w14:paraId="56FE8A5B"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-0.38</w:t>
            </w:r>
          </w:p>
        </w:tc>
      </w:tr>
      <w:tr w:rsidR="00CF35F2" w:rsidRPr="00ED2D54" w14:paraId="6F4FD5F7" w14:textId="77777777" w:rsidTr="00246780">
        <w:trPr>
          <w:trHeight w:val="622"/>
        </w:trPr>
        <w:tc>
          <w:tcPr>
            <w:tcW w:w="1807" w:type="dxa"/>
            <w:shd w:val="clear" w:color="auto" w:fill="auto"/>
            <w:noWrap/>
            <w:hideMark/>
          </w:tcPr>
          <w:p w14:paraId="10BC3D32"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790" w:type="dxa"/>
            <w:tcBorders>
              <w:top w:val="nil"/>
              <w:left w:val="nil"/>
              <w:bottom w:val="nil"/>
              <w:right w:val="nil"/>
            </w:tcBorders>
            <w:shd w:val="clear" w:color="auto" w:fill="auto"/>
            <w:noWrap/>
            <w:vAlign w:val="bottom"/>
          </w:tcPr>
          <w:p w14:paraId="2084716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nil"/>
              <w:left w:val="nil"/>
              <w:bottom w:val="nil"/>
              <w:right w:val="nil"/>
            </w:tcBorders>
            <w:shd w:val="clear" w:color="auto" w:fill="auto"/>
            <w:noWrap/>
            <w:vAlign w:val="bottom"/>
          </w:tcPr>
          <w:p w14:paraId="13FFEFF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nil"/>
              <w:right w:val="nil"/>
            </w:tcBorders>
            <w:shd w:val="clear" w:color="auto" w:fill="auto"/>
            <w:noWrap/>
            <w:vAlign w:val="bottom"/>
          </w:tcPr>
          <w:p w14:paraId="5CA48A66"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2F5E5E7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790" w:type="dxa"/>
            <w:tcBorders>
              <w:top w:val="nil"/>
              <w:left w:val="nil"/>
              <w:bottom w:val="nil"/>
              <w:right w:val="nil"/>
            </w:tcBorders>
            <w:shd w:val="clear" w:color="auto" w:fill="auto"/>
            <w:noWrap/>
            <w:vAlign w:val="bottom"/>
          </w:tcPr>
          <w:p w14:paraId="525A0AC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-0.59</w:t>
            </w:r>
          </w:p>
        </w:tc>
        <w:tc>
          <w:tcPr>
            <w:tcW w:w="790" w:type="dxa"/>
            <w:tcBorders>
              <w:top w:val="nil"/>
              <w:left w:val="nil"/>
              <w:bottom w:val="nil"/>
              <w:right w:val="nil"/>
            </w:tcBorders>
            <w:shd w:val="clear" w:color="auto" w:fill="auto"/>
            <w:noWrap/>
            <w:vAlign w:val="bottom"/>
          </w:tcPr>
          <w:p w14:paraId="635BC26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790" w:type="dxa"/>
            <w:tcBorders>
              <w:top w:val="nil"/>
              <w:left w:val="nil"/>
              <w:bottom w:val="nil"/>
              <w:right w:val="nil"/>
            </w:tcBorders>
            <w:shd w:val="clear" w:color="auto" w:fill="auto"/>
            <w:noWrap/>
            <w:vAlign w:val="bottom"/>
          </w:tcPr>
          <w:p w14:paraId="523D513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790" w:type="dxa"/>
            <w:tcBorders>
              <w:top w:val="nil"/>
              <w:left w:val="nil"/>
              <w:bottom w:val="nil"/>
              <w:right w:val="nil"/>
            </w:tcBorders>
            <w:shd w:val="clear" w:color="auto" w:fill="auto"/>
            <w:noWrap/>
            <w:vAlign w:val="bottom"/>
          </w:tcPr>
          <w:p w14:paraId="1561917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-0.59</w:t>
            </w:r>
          </w:p>
        </w:tc>
        <w:tc>
          <w:tcPr>
            <w:tcW w:w="790" w:type="dxa"/>
            <w:tcBorders>
              <w:top w:val="nil"/>
              <w:left w:val="nil"/>
              <w:bottom w:val="nil"/>
              <w:right w:val="nil"/>
            </w:tcBorders>
            <w:shd w:val="clear" w:color="auto" w:fill="auto"/>
            <w:noWrap/>
            <w:vAlign w:val="bottom"/>
          </w:tcPr>
          <w:p w14:paraId="5B17081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871" w:type="dxa"/>
            <w:tcBorders>
              <w:top w:val="nil"/>
              <w:left w:val="nil"/>
              <w:bottom w:val="nil"/>
              <w:right w:val="nil"/>
            </w:tcBorders>
            <w:shd w:val="clear" w:color="auto" w:fill="auto"/>
            <w:noWrap/>
            <w:vAlign w:val="bottom"/>
          </w:tcPr>
          <w:p w14:paraId="1D9EC74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r>
      <w:tr w:rsidR="00CF35F2" w:rsidRPr="00ED2D54" w14:paraId="0BC1E2CA" w14:textId="77777777" w:rsidTr="00246780">
        <w:trPr>
          <w:trHeight w:val="460"/>
        </w:trPr>
        <w:tc>
          <w:tcPr>
            <w:tcW w:w="1807" w:type="dxa"/>
            <w:shd w:val="clear" w:color="auto" w:fill="auto"/>
            <w:noWrap/>
            <w:hideMark/>
          </w:tcPr>
          <w:p w14:paraId="64D06980"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790" w:type="dxa"/>
            <w:tcBorders>
              <w:top w:val="nil"/>
              <w:left w:val="nil"/>
              <w:bottom w:val="nil"/>
              <w:right w:val="nil"/>
            </w:tcBorders>
            <w:shd w:val="clear" w:color="auto" w:fill="auto"/>
            <w:noWrap/>
            <w:vAlign w:val="bottom"/>
          </w:tcPr>
          <w:p w14:paraId="2A6C4E9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0.34</w:t>
            </w:r>
          </w:p>
        </w:tc>
        <w:tc>
          <w:tcPr>
            <w:tcW w:w="790" w:type="dxa"/>
            <w:tcBorders>
              <w:top w:val="nil"/>
              <w:left w:val="nil"/>
              <w:bottom w:val="nil"/>
              <w:right w:val="nil"/>
            </w:tcBorders>
            <w:shd w:val="clear" w:color="auto" w:fill="auto"/>
            <w:noWrap/>
            <w:vAlign w:val="bottom"/>
          </w:tcPr>
          <w:p w14:paraId="18107AD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4B4608A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58C6305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0.87</w:t>
            </w:r>
          </w:p>
        </w:tc>
        <w:tc>
          <w:tcPr>
            <w:tcW w:w="790" w:type="dxa"/>
            <w:tcBorders>
              <w:top w:val="nil"/>
              <w:left w:val="nil"/>
              <w:bottom w:val="nil"/>
              <w:right w:val="nil"/>
            </w:tcBorders>
            <w:shd w:val="clear" w:color="auto" w:fill="auto"/>
            <w:noWrap/>
            <w:vAlign w:val="bottom"/>
          </w:tcPr>
          <w:p w14:paraId="4638DB8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vAlign w:val="bottom"/>
          </w:tcPr>
          <w:p w14:paraId="0E4BDD0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0.27</w:t>
            </w:r>
          </w:p>
        </w:tc>
        <w:tc>
          <w:tcPr>
            <w:tcW w:w="790" w:type="dxa"/>
            <w:tcBorders>
              <w:top w:val="nil"/>
              <w:left w:val="nil"/>
              <w:bottom w:val="nil"/>
              <w:right w:val="nil"/>
            </w:tcBorders>
            <w:shd w:val="clear" w:color="auto" w:fill="auto"/>
            <w:noWrap/>
            <w:vAlign w:val="bottom"/>
          </w:tcPr>
          <w:p w14:paraId="0F6A6A5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790" w:type="dxa"/>
            <w:tcBorders>
              <w:top w:val="nil"/>
              <w:left w:val="nil"/>
              <w:bottom w:val="nil"/>
              <w:right w:val="nil"/>
            </w:tcBorders>
            <w:shd w:val="clear" w:color="auto" w:fill="auto"/>
            <w:noWrap/>
            <w:vAlign w:val="bottom"/>
          </w:tcPr>
          <w:p w14:paraId="007DA86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790" w:type="dxa"/>
            <w:tcBorders>
              <w:top w:val="nil"/>
              <w:left w:val="nil"/>
              <w:bottom w:val="nil"/>
              <w:right w:val="nil"/>
            </w:tcBorders>
            <w:shd w:val="clear" w:color="auto" w:fill="auto"/>
            <w:noWrap/>
            <w:vAlign w:val="bottom"/>
          </w:tcPr>
          <w:p w14:paraId="6FB23E5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871" w:type="dxa"/>
            <w:tcBorders>
              <w:top w:val="nil"/>
              <w:left w:val="nil"/>
              <w:bottom w:val="nil"/>
              <w:right w:val="nil"/>
            </w:tcBorders>
            <w:shd w:val="clear" w:color="auto" w:fill="auto"/>
            <w:noWrap/>
            <w:vAlign w:val="bottom"/>
          </w:tcPr>
          <w:p w14:paraId="240FC33E"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r>
      <w:tr w:rsidR="00CF35F2" w:rsidRPr="00ED2D54" w14:paraId="532FC8B6" w14:textId="77777777" w:rsidTr="00246780">
        <w:trPr>
          <w:trHeight w:val="460"/>
        </w:trPr>
        <w:tc>
          <w:tcPr>
            <w:tcW w:w="1807" w:type="dxa"/>
            <w:shd w:val="clear" w:color="auto" w:fill="auto"/>
            <w:noWrap/>
            <w:hideMark/>
          </w:tcPr>
          <w:p w14:paraId="28261AE1"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790" w:type="dxa"/>
            <w:tcBorders>
              <w:top w:val="nil"/>
              <w:left w:val="nil"/>
              <w:bottom w:val="nil"/>
              <w:right w:val="nil"/>
            </w:tcBorders>
            <w:shd w:val="clear" w:color="auto" w:fill="auto"/>
            <w:noWrap/>
            <w:vAlign w:val="bottom"/>
          </w:tcPr>
          <w:p w14:paraId="58E1E5C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0.47</w:t>
            </w:r>
          </w:p>
        </w:tc>
        <w:tc>
          <w:tcPr>
            <w:tcW w:w="790" w:type="dxa"/>
            <w:tcBorders>
              <w:top w:val="nil"/>
              <w:left w:val="nil"/>
              <w:bottom w:val="nil"/>
              <w:right w:val="nil"/>
            </w:tcBorders>
            <w:shd w:val="clear" w:color="auto" w:fill="auto"/>
            <w:noWrap/>
            <w:vAlign w:val="bottom"/>
          </w:tcPr>
          <w:p w14:paraId="6D3809E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790" w:type="dxa"/>
            <w:tcBorders>
              <w:top w:val="nil"/>
              <w:left w:val="nil"/>
              <w:bottom w:val="nil"/>
              <w:right w:val="nil"/>
            </w:tcBorders>
            <w:shd w:val="clear" w:color="auto" w:fill="auto"/>
            <w:noWrap/>
            <w:vAlign w:val="bottom"/>
          </w:tcPr>
          <w:p w14:paraId="19E0FF9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67BA3CD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790" w:type="dxa"/>
            <w:tcBorders>
              <w:top w:val="nil"/>
              <w:left w:val="nil"/>
              <w:bottom w:val="nil"/>
              <w:right w:val="nil"/>
            </w:tcBorders>
            <w:shd w:val="clear" w:color="auto" w:fill="auto"/>
            <w:noWrap/>
            <w:vAlign w:val="bottom"/>
          </w:tcPr>
          <w:p w14:paraId="6EBDD18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790" w:type="dxa"/>
            <w:tcBorders>
              <w:top w:val="nil"/>
              <w:left w:val="nil"/>
              <w:bottom w:val="nil"/>
              <w:right w:val="nil"/>
            </w:tcBorders>
            <w:shd w:val="clear" w:color="auto" w:fill="auto"/>
            <w:noWrap/>
            <w:vAlign w:val="bottom"/>
          </w:tcPr>
          <w:p w14:paraId="031C5A2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-0.39</w:t>
            </w:r>
          </w:p>
        </w:tc>
        <w:tc>
          <w:tcPr>
            <w:tcW w:w="790" w:type="dxa"/>
            <w:tcBorders>
              <w:top w:val="nil"/>
              <w:left w:val="nil"/>
              <w:bottom w:val="nil"/>
              <w:right w:val="nil"/>
            </w:tcBorders>
            <w:shd w:val="clear" w:color="auto" w:fill="auto"/>
            <w:noWrap/>
            <w:vAlign w:val="bottom"/>
          </w:tcPr>
          <w:p w14:paraId="71BB348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-0.25</w:t>
            </w:r>
          </w:p>
        </w:tc>
        <w:tc>
          <w:tcPr>
            <w:tcW w:w="790" w:type="dxa"/>
            <w:tcBorders>
              <w:top w:val="nil"/>
              <w:left w:val="nil"/>
              <w:bottom w:val="nil"/>
              <w:right w:val="nil"/>
            </w:tcBorders>
            <w:shd w:val="clear" w:color="auto" w:fill="auto"/>
            <w:noWrap/>
            <w:vAlign w:val="bottom"/>
          </w:tcPr>
          <w:p w14:paraId="35DA046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vAlign w:val="bottom"/>
          </w:tcPr>
          <w:p w14:paraId="07E764D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871" w:type="dxa"/>
            <w:tcBorders>
              <w:top w:val="nil"/>
              <w:left w:val="nil"/>
              <w:bottom w:val="nil"/>
              <w:right w:val="nil"/>
            </w:tcBorders>
            <w:shd w:val="clear" w:color="auto" w:fill="auto"/>
            <w:noWrap/>
            <w:vAlign w:val="bottom"/>
          </w:tcPr>
          <w:p w14:paraId="5314774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r>
      <w:tr w:rsidR="00CF35F2" w:rsidRPr="00ED2D54" w14:paraId="332CC1D8" w14:textId="77777777" w:rsidTr="00246780">
        <w:trPr>
          <w:trHeight w:val="460"/>
        </w:trPr>
        <w:tc>
          <w:tcPr>
            <w:tcW w:w="1807" w:type="dxa"/>
            <w:shd w:val="clear" w:color="auto" w:fill="auto"/>
            <w:noWrap/>
            <w:hideMark/>
          </w:tcPr>
          <w:p w14:paraId="6B33CE9F"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790" w:type="dxa"/>
            <w:tcBorders>
              <w:top w:val="nil"/>
              <w:left w:val="nil"/>
              <w:bottom w:val="nil"/>
              <w:right w:val="nil"/>
            </w:tcBorders>
            <w:shd w:val="clear" w:color="auto" w:fill="auto"/>
            <w:noWrap/>
            <w:vAlign w:val="bottom"/>
          </w:tcPr>
          <w:p w14:paraId="3D8AA82B"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790" w:type="dxa"/>
            <w:tcBorders>
              <w:top w:val="nil"/>
              <w:left w:val="nil"/>
              <w:bottom w:val="nil"/>
              <w:right w:val="nil"/>
            </w:tcBorders>
            <w:shd w:val="clear" w:color="auto" w:fill="auto"/>
            <w:noWrap/>
            <w:vAlign w:val="bottom"/>
          </w:tcPr>
          <w:p w14:paraId="0B623D96"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52E14D4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c>
          <w:tcPr>
            <w:tcW w:w="790" w:type="dxa"/>
            <w:tcBorders>
              <w:top w:val="nil"/>
              <w:left w:val="nil"/>
              <w:bottom w:val="nil"/>
              <w:right w:val="nil"/>
            </w:tcBorders>
            <w:shd w:val="clear" w:color="auto" w:fill="auto"/>
            <w:noWrap/>
            <w:vAlign w:val="bottom"/>
          </w:tcPr>
          <w:p w14:paraId="285F6A7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bottom w:val="nil"/>
              <w:right w:val="nil"/>
            </w:tcBorders>
            <w:shd w:val="clear" w:color="auto" w:fill="auto"/>
            <w:noWrap/>
            <w:vAlign w:val="bottom"/>
          </w:tcPr>
          <w:p w14:paraId="6F8391B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790" w:type="dxa"/>
            <w:tcBorders>
              <w:top w:val="nil"/>
              <w:left w:val="nil"/>
              <w:bottom w:val="nil"/>
              <w:right w:val="nil"/>
            </w:tcBorders>
            <w:shd w:val="clear" w:color="auto" w:fill="auto"/>
            <w:noWrap/>
            <w:vAlign w:val="bottom"/>
          </w:tcPr>
          <w:p w14:paraId="2579444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bottom w:val="nil"/>
              <w:right w:val="nil"/>
            </w:tcBorders>
            <w:shd w:val="clear" w:color="auto" w:fill="auto"/>
            <w:noWrap/>
            <w:vAlign w:val="bottom"/>
          </w:tcPr>
          <w:p w14:paraId="383D90A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-0.53</w:t>
            </w:r>
          </w:p>
        </w:tc>
        <w:tc>
          <w:tcPr>
            <w:tcW w:w="790" w:type="dxa"/>
            <w:tcBorders>
              <w:top w:val="nil"/>
              <w:left w:val="nil"/>
              <w:bottom w:val="nil"/>
              <w:right w:val="nil"/>
            </w:tcBorders>
            <w:shd w:val="clear" w:color="auto" w:fill="auto"/>
            <w:noWrap/>
            <w:vAlign w:val="bottom"/>
          </w:tcPr>
          <w:p w14:paraId="2CE2C18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12279C6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-0.27</w:t>
            </w:r>
          </w:p>
        </w:tc>
        <w:tc>
          <w:tcPr>
            <w:tcW w:w="871" w:type="dxa"/>
            <w:tcBorders>
              <w:top w:val="nil"/>
              <w:left w:val="nil"/>
              <w:bottom w:val="nil"/>
              <w:right w:val="nil"/>
            </w:tcBorders>
            <w:shd w:val="clear" w:color="auto" w:fill="auto"/>
            <w:noWrap/>
            <w:vAlign w:val="bottom"/>
          </w:tcPr>
          <w:p w14:paraId="14A904E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CF35F2" w:rsidRPr="00ED2D54" w14:paraId="5F8F5B3C" w14:textId="77777777" w:rsidTr="00246780">
        <w:trPr>
          <w:trHeight w:val="460"/>
        </w:trPr>
        <w:tc>
          <w:tcPr>
            <w:tcW w:w="1807" w:type="dxa"/>
            <w:shd w:val="clear" w:color="auto" w:fill="auto"/>
            <w:noWrap/>
            <w:hideMark/>
          </w:tcPr>
          <w:p w14:paraId="57154559"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790" w:type="dxa"/>
            <w:tcBorders>
              <w:top w:val="nil"/>
              <w:left w:val="nil"/>
              <w:bottom w:val="nil"/>
              <w:right w:val="nil"/>
            </w:tcBorders>
            <w:shd w:val="clear" w:color="auto" w:fill="auto"/>
            <w:noWrap/>
            <w:vAlign w:val="bottom"/>
          </w:tcPr>
          <w:p w14:paraId="661244E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65EAC03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790" w:type="dxa"/>
            <w:tcBorders>
              <w:top w:val="nil"/>
              <w:left w:val="nil"/>
              <w:bottom w:val="nil"/>
              <w:right w:val="nil"/>
            </w:tcBorders>
            <w:shd w:val="clear" w:color="auto" w:fill="auto"/>
            <w:noWrap/>
            <w:vAlign w:val="bottom"/>
          </w:tcPr>
          <w:p w14:paraId="79DBE2F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c>
          <w:tcPr>
            <w:tcW w:w="790" w:type="dxa"/>
            <w:tcBorders>
              <w:top w:val="nil"/>
              <w:left w:val="nil"/>
              <w:bottom w:val="nil"/>
              <w:right w:val="nil"/>
            </w:tcBorders>
            <w:shd w:val="clear" w:color="auto" w:fill="auto"/>
            <w:noWrap/>
            <w:vAlign w:val="bottom"/>
          </w:tcPr>
          <w:p w14:paraId="039E8B9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745E483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790" w:type="dxa"/>
            <w:tcBorders>
              <w:top w:val="nil"/>
              <w:left w:val="nil"/>
              <w:bottom w:val="nil"/>
              <w:right w:val="nil"/>
            </w:tcBorders>
            <w:shd w:val="clear" w:color="auto" w:fill="auto"/>
            <w:noWrap/>
            <w:vAlign w:val="bottom"/>
          </w:tcPr>
          <w:p w14:paraId="60056BC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790" w:type="dxa"/>
            <w:tcBorders>
              <w:top w:val="nil"/>
              <w:left w:val="nil"/>
              <w:bottom w:val="nil"/>
              <w:right w:val="nil"/>
            </w:tcBorders>
            <w:shd w:val="clear" w:color="auto" w:fill="auto"/>
            <w:noWrap/>
            <w:vAlign w:val="bottom"/>
          </w:tcPr>
          <w:p w14:paraId="4B05813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-0.51</w:t>
            </w:r>
          </w:p>
        </w:tc>
        <w:tc>
          <w:tcPr>
            <w:tcW w:w="790" w:type="dxa"/>
            <w:tcBorders>
              <w:top w:val="nil"/>
              <w:left w:val="nil"/>
              <w:bottom w:val="nil"/>
              <w:right w:val="nil"/>
            </w:tcBorders>
            <w:shd w:val="clear" w:color="auto" w:fill="auto"/>
            <w:noWrap/>
            <w:vAlign w:val="bottom"/>
          </w:tcPr>
          <w:p w14:paraId="2D3A405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90" w:type="dxa"/>
            <w:tcBorders>
              <w:top w:val="nil"/>
              <w:left w:val="nil"/>
              <w:bottom w:val="nil"/>
              <w:right w:val="nil"/>
            </w:tcBorders>
            <w:shd w:val="clear" w:color="auto" w:fill="auto"/>
            <w:noWrap/>
            <w:vAlign w:val="bottom"/>
          </w:tcPr>
          <w:p w14:paraId="2EC2458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0.28</w:t>
            </w:r>
          </w:p>
        </w:tc>
        <w:tc>
          <w:tcPr>
            <w:tcW w:w="871" w:type="dxa"/>
            <w:tcBorders>
              <w:top w:val="nil"/>
              <w:left w:val="nil"/>
              <w:bottom w:val="nil"/>
              <w:right w:val="nil"/>
            </w:tcBorders>
            <w:shd w:val="clear" w:color="auto" w:fill="auto"/>
            <w:noWrap/>
            <w:vAlign w:val="bottom"/>
          </w:tcPr>
          <w:p w14:paraId="6DF15D26"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r>
      <w:tr w:rsidR="00CF35F2" w:rsidRPr="00ED2D54" w14:paraId="19CFEB91" w14:textId="77777777" w:rsidTr="00246780">
        <w:trPr>
          <w:trHeight w:val="460"/>
        </w:trPr>
        <w:tc>
          <w:tcPr>
            <w:tcW w:w="1807" w:type="dxa"/>
            <w:shd w:val="clear" w:color="auto" w:fill="auto"/>
            <w:noWrap/>
            <w:hideMark/>
          </w:tcPr>
          <w:p w14:paraId="19AC044F"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790" w:type="dxa"/>
            <w:tcBorders>
              <w:top w:val="nil"/>
              <w:left w:val="nil"/>
              <w:bottom w:val="nil"/>
              <w:right w:val="nil"/>
            </w:tcBorders>
            <w:shd w:val="clear" w:color="auto" w:fill="auto"/>
            <w:noWrap/>
            <w:vAlign w:val="bottom"/>
          </w:tcPr>
          <w:p w14:paraId="772E19A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790" w:type="dxa"/>
            <w:tcBorders>
              <w:top w:val="nil"/>
              <w:left w:val="nil"/>
              <w:bottom w:val="nil"/>
              <w:right w:val="nil"/>
            </w:tcBorders>
            <w:shd w:val="clear" w:color="auto" w:fill="auto"/>
            <w:noWrap/>
            <w:vAlign w:val="bottom"/>
          </w:tcPr>
          <w:p w14:paraId="3E9BC68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-0.57</w:t>
            </w:r>
          </w:p>
        </w:tc>
        <w:tc>
          <w:tcPr>
            <w:tcW w:w="790" w:type="dxa"/>
            <w:tcBorders>
              <w:top w:val="nil"/>
              <w:left w:val="nil"/>
              <w:bottom w:val="nil"/>
              <w:right w:val="nil"/>
            </w:tcBorders>
            <w:shd w:val="clear" w:color="auto" w:fill="auto"/>
            <w:noWrap/>
            <w:vAlign w:val="bottom"/>
          </w:tcPr>
          <w:p w14:paraId="791D252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c>
          <w:tcPr>
            <w:tcW w:w="790" w:type="dxa"/>
            <w:tcBorders>
              <w:top w:val="nil"/>
              <w:left w:val="nil"/>
              <w:bottom w:val="nil"/>
              <w:right w:val="nil"/>
            </w:tcBorders>
            <w:shd w:val="clear" w:color="auto" w:fill="auto"/>
            <w:noWrap/>
            <w:vAlign w:val="bottom"/>
          </w:tcPr>
          <w:p w14:paraId="6E2734C3"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nil"/>
              <w:right w:val="nil"/>
            </w:tcBorders>
            <w:shd w:val="clear" w:color="auto" w:fill="auto"/>
            <w:noWrap/>
            <w:vAlign w:val="bottom"/>
          </w:tcPr>
          <w:p w14:paraId="712016B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790" w:type="dxa"/>
            <w:tcBorders>
              <w:top w:val="nil"/>
              <w:left w:val="nil"/>
              <w:bottom w:val="nil"/>
              <w:right w:val="nil"/>
            </w:tcBorders>
            <w:shd w:val="clear" w:color="auto" w:fill="auto"/>
            <w:noWrap/>
            <w:vAlign w:val="bottom"/>
          </w:tcPr>
          <w:p w14:paraId="77158B9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c>
          <w:tcPr>
            <w:tcW w:w="790" w:type="dxa"/>
            <w:tcBorders>
              <w:top w:val="nil"/>
              <w:left w:val="nil"/>
              <w:bottom w:val="nil"/>
              <w:right w:val="nil"/>
            </w:tcBorders>
            <w:shd w:val="clear" w:color="auto" w:fill="auto"/>
            <w:noWrap/>
            <w:vAlign w:val="bottom"/>
          </w:tcPr>
          <w:p w14:paraId="10999AA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790" w:type="dxa"/>
            <w:tcBorders>
              <w:top w:val="nil"/>
              <w:left w:val="nil"/>
              <w:bottom w:val="nil"/>
              <w:right w:val="nil"/>
            </w:tcBorders>
            <w:shd w:val="clear" w:color="auto" w:fill="auto"/>
            <w:noWrap/>
            <w:vAlign w:val="bottom"/>
          </w:tcPr>
          <w:p w14:paraId="6FCE5D9E"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c>
          <w:tcPr>
            <w:tcW w:w="790" w:type="dxa"/>
            <w:tcBorders>
              <w:top w:val="nil"/>
              <w:left w:val="nil"/>
              <w:bottom w:val="nil"/>
              <w:right w:val="nil"/>
            </w:tcBorders>
            <w:shd w:val="clear" w:color="auto" w:fill="auto"/>
            <w:noWrap/>
            <w:vAlign w:val="bottom"/>
          </w:tcPr>
          <w:p w14:paraId="5AEA60A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0.67</w:t>
            </w:r>
          </w:p>
        </w:tc>
        <w:tc>
          <w:tcPr>
            <w:tcW w:w="871" w:type="dxa"/>
            <w:tcBorders>
              <w:top w:val="nil"/>
              <w:left w:val="nil"/>
              <w:bottom w:val="nil"/>
              <w:right w:val="nil"/>
            </w:tcBorders>
            <w:shd w:val="clear" w:color="auto" w:fill="auto"/>
            <w:noWrap/>
            <w:vAlign w:val="bottom"/>
          </w:tcPr>
          <w:p w14:paraId="6C8A89A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r>
      <w:tr w:rsidR="00CF35F2" w:rsidRPr="00ED2D54" w14:paraId="36555441" w14:textId="77777777" w:rsidTr="00246780">
        <w:trPr>
          <w:trHeight w:val="460"/>
        </w:trPr>
        <w:tc>
          <w:tcPr>
            <w:tcW w:w="1807" w:type="dxa"/>
            <w:shd w:val="clear" w:color="auto" w:fill="auto"/>
            <w:noWrap/>
            <w:hideMark/>
          </w:tcPr>
          <w:p w14:paraId="588CE521"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790" w:type="dxa"/>
            <w:tcBorders>
              <w:top w:val="nil"/>
              <w:left w:val="nil"/>
              <w:bottom w:val="nil"/>
              <w:right w:val="nil"/>
            </w:tcBorders>
            <w:shd w:val="clear" w:color="auto" w:fill="auto"/>
            <w:noWrap/>
            <w:vAlign w:val="bottom"/>
          </w:tcPr>
          <w:p w14:paraId="303EF97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790" w:type="dxa"/>
            <w:tcBorders>
              <w:top w:val="nil"/>
              <w:left w:val="nil"/>
              <w:bottom w:val="nil"/>
              <w:right w:val="nil"/>
            </w:tcBorders>
            <w:shd w:val="clear" w:color="auto" w:fill="auto"/>
            <w:noWrap/>
            <w:vAlign w:val="bottom"/>
          </w:tcPr>
          <w:p w14:paraId="7AF4C88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-0.54</w:t>
            </w:r>
          </w:p>
        </w:tc>
        <w:tc>
          <w:tcPr>
            <w:tcW w:w="790" w:type="dxa"/>
            <w:tcBorders>
              <w:top w:val="nil"/>
              <w:left w:val="nil"/>
              <w:bottom w:val="nil"/>
              <w:right w:val="nil"/>
            </w:tcBorders>
            <w:shd w:val="clear" w:color="auto" w:fill="auto"/>
            <w:noWrap/>
            <w:vAlign w:val="bottom"/>
          </w:tcPr>
          <w:p w14:paraId="1BBCF64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0.29</w:t>
            </w:r>
          </w:p>
        </w:tc>
        <w:tc>
          <w:tcPr>
            <w:tcW w:w="790" w:type="dxa"/>
            <w:tcBorders>
              <w:top w:val="nil"/>
              <w:left w:val="nil"/>
              <w:bottom w:val="nil"/>
              <w:right w:val="nil"/>
            </w:tcBorders>
            <w:shd w:val="clear" w:color="auto" w:fill="auto"/>
            <w:noWrap/>
            <w:vAlign w:val="bottom"/>
          </w:tcPr>
          <w:p w14:paraId="3B3FB29E"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nil"/>
              <w:right w:val="nil"/>
            </w:tcBorders>
            <w:shd w:val="clear" w:color="auto" w:fill="auto"/>
            <w:noWrap/>
            <w:vAlign w:val="bottom"/>
          </w:tcPr>
          <w:p w14:paraId="15B4282D"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-0.16</w:t>
            </w:r>
          </w:p>
        </w:tc>
        <w:tc>
          <w:tcPr>
            <w:tcW w:w="790" w:type="dxa"/>
            <w:tcBorders>
              <w:top w:val="nil"/>
              <w:left w:val="nil"/>
              <w:bottom w:val="nil"/>
              <w:right w:val="nil"/>
            </w:tcBorders>
            <w:shd w:val="clear" w:color="auto" w:fill="auto"/>
            <w:noWrap/>
            <w:vAlign w:val="bottom"/>
          </w:tcPr>
          <w:p w14:paraId="3B75F27B"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0.21</w:t>
            </w:r>
          </w:p>
        </w:tc>
        <w:tc>
          <w:tcPr>
            <w:tcW w:w="790" w:type="dxa"/>
            <w:tcBorders>
              <w:top w:val="nil"/>
              <w:left w:val="nil"/>
              <w:bottom w:val="nil"/>
              <w:right w:val="nil"/>
            </w:tcBorders>
            <w:shd w:val="clear" w:color="auto" w:fill="auto"/>
            <w:noWrap/>
            <w:vAlign w:val="bottom"/>
          </w:tcPr>
          <w:p w14:paraId="36E43200"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nil"/>
              <w:right w:val="nil"/>
            </w:tcBorders>
            <w:shd w:val="clear" w:color="auto" w:fill="auto"/>
            <w:noWrap/>
            <w:vAlign w:val="bottom"/>
          </w:tcPr>
          <w:p w14:paraId="6B5EF14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nil"/>
              <w:right w:val="nil"/>
            </w:tcBorders>
            <w:shd w:val="clear" w:color="auto" w:fill="auto"/>
            <w:noWrap/>
            <w:vAlign w:val="bottom"/>
          </w:tcPr>
          <w:p w14:paraId="345A40DA"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-0.64</w:t>
            </w:r>
          </w:p>
        </w:tc>
        <w:tc>
          <w:tcPr>
            <w:tcW w:w="871" w:type="dxa"/>
            <w:tcBorders>
              <w:top w:val="nil"/>
              <w:left w:val="nil"/>
              <w:bottom w:val="nil"/>
              <w:right w:val="nil"/>
            </w:tcBorders>
            <w:shd w:val="clear" w:color="auto" w:fill="auto"/>
            <w:noWrap/>
            <w:vAlign w:val="bottom"/>
          </w:tcPr>
          <w:p w14:paraId="0576B6F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r>
      <w:tr w:rsidR="00CF35F2" w:rsidRPr="00ED2D54" w14:paraId="72D1C3DE" w14:textId="77777777" w:rsidTr="00CF35F2">
        <w:trPr>
          <w:trHeight w:val="460"/>
        </w:trPr>
        <w:tc>
          <w:tcPr>
            <w:tcW w:w="1807" w:type="dxa"/>
            <w:shd w:val="clear" w:color="auto" w:fill="auto"/>
            <w:noWrap/>
            <w:hideMark/>
          </w:tcPr>
          <w:p w14:paraId="028E2280"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790" w:type="dxa"/>
            <w:tcBorders>
              <w:top w:val="nil"/>
              <w:left w:val="nil"/>
              <w:right w:val="nil"/>
            </w:tcBorders>
            <w:shd w:val="clear" w:color="auto" w:fill="auto"/>
            <w:noWrap/>
            <w:vAlign w:val="bottom"/>
          </w:tcPr>
          <w:p w14:paraId="21CE36A8"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-0.32</w:t>
            </w:r>
          </w:p>
        </w:tc>
        <w:tc>
          <w:tcPr>
            <w:tcW w:w="790" w:type="dxa"/>
            <w:tcBorders>
              <w:top w:val="nil"/>
              <w:left w:val="nil"/>
              <w:right w:val="nil"/>
            </w:tcBorders>
            <w:shd w:val="clear" w:color="auto" w:fill="auto"/>
            <w:noWrap/>
            <w:vAlign w:val="bottom"/>
          </w:tcPr>
          <w:p w14:paraId="7F13A0A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-0.40</w:t>
            </w:r>
          </w:p>
        </w:tc>
        <w:tc>
          <w:tcPr>
            <w:tcW w:w="790" w:type="dxa"/>
            <w:tcBorders>
              <w:top w:val="nil"/>
              <w:left w:val="nil"/>
              <w:right w:val="nil"/>
            </w:tcBorders>
            <w:shd w:val="clear" w:color="auto" w:fill="auto"/>
            <w:noWrap/>
            <w:vAlign w:val="bottom"/>
          </w:tcPr>
          <w:p w14:paraId="2F07EEEE"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790" w:type="dxa"/>
            <w:tcBorders>
              <w:top w:val="nil"/>
              <w:left w:val="nil"/>
              <w:right w:val="nil"/>
            </w:tcBorders>
            <w:shd w:val="clear" w:color="auto" w:fill="auto"/>
            <w:noWrap/>
            <w:vAlign w:val="bottom"/>
          </w:tcPr>
          <w:p w14:paraId="5E65F17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right w:val="nil"/>
            </w:tcBorders>
            <w:shd w:val="clear" w:color="auto" w:fill="auto"/>
            <w:noWrap/>
            <w:vAlign w:val="bottom"/>
          </w:tcPr>
          <w:p w14:paraId="07ECFCE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790" w:type="dxa"/>
            <w:tcBorders>
              <w:top w:val="nil"/>
              <w:left w:val="nil"/>
              <w:right w:val="nil"/>
            </w:tcBorders>
            <w:shd w:val="clear" w:color="auto" w:fill="auto"/>
            <w:noWrap/>
            <w:vAlign w:val="bottom"/>
          </w:tcPr>
          <w:p w14:paraId="29AF1D3C"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-0.44</w:t>
            </w:r>
          </w:p>
        </w:tc>
        <w:tc>
          <w:tcPr>
            <w:tcW w:w="790" w:type="dxa"/>
            <w:tcBorders>
              <w:top w:val="nil"/>
              <w:left w:val="nil"/>
              <w:right w:val="nil"/>
            </w:tcBorders>
            <w:shd w:val="clear" w:color="auto" w:fill="auto"/>
            <w:noWrap/>
            <w:vAlign w:val="bottom"/>
          </w:tcPr>
          <w:p w14:paraId="3E014F2E"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-0.41</w:t>
            </w:r>
          </w:p>
        </w:tc>
        <w:tc>
          <w:tcPr>
            <w:tcW w:w="790" w:type="dxa"/>
            <w:tcBorders>
              <w:top w:val="nil"/>
              <w:left w:val="nil"/>
              <w:right w:val="nil"/>
            </w:tcBorders>
            <w:shd w:val="clear" w:color="auto" w:fill="auto"/>
            <w:noWrap/>
            <w:vAlign w:val="bottom"/>
          </w:tcPr>
          <w:p w14:paraId="53475D05"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790" w:type="dxa"/>
            <w:tcBorders>
              <w:top w:val="nil"/>
              <w:left w:val="nil"/>
              <w:right w:val="nil"/>
            </w:tcBorders>
            <w:shd w:val="clear" w:color="auto" w:fill="auto"/>
            <w:noWrap/>
            <w:vAlign w:val="bottom"/>
          </w:tcPr>
          <w:p w14:paraId="73C8635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871" w:type="dxa"/>
            <w:tcBorders>
              <w:top w:val="nil"/>
              <w:left w:val="nil"/>
              <w:right w:val="nil"/>
            </w:tcBorders>
            <w:shd w:val="clear" w:color="auto" w:fill="auto"/>
            <w:noWrap/>
            <w:vAlign w:val="bottom"/>
          </w:tcPr>
          <w:p w14:paraId="6997778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r>
      <w:tr w:rsidR="00CF35F2" w:rsidRPr="00ED2D54" w14:paraId="517C03B0" w14:textId="77777777" w:rsidTr="00CF35F2">
        <w:trPr>
          <w:trHeight w:val="460"/>
        </w:trPr>
        <w:tc>
          <w:tcPr>
            <w:tcW w:w="1807" w:type="dxa"/>
            <w:tcBorders>
              <w:bottom w:val="single" w:sz="4" w:space="0" w:color="auto"/>
            </w:tcBorders>
            <w:shd w:val="clear" w:color="auto" w:fill="auto"/>
            <w:noWrap/>
            <w:hideMark/>
          </w:tcPr>
          <w:p w14:paraId="74541A93" w14:textId="77777777" w:rsidR="00CF35F2" w:rsidRPr="00ED2D54" w:rsidRDefault="00CF35F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790" w:type="dxa"/>
            <w:tcBorders>
              <w:top w:val="nil"/>
              <w:left w:val="nil"/>
              <w:bottom w:val="single" w:sz="4" w:space="0" w:color="auto"/>
              <w:right w:val="nil"/>
            </w:tcBorders>
            <w:shd w:val="clear" w:color="auto" w:fill="auto"/>
            <w:noWrap/>
            <w:vAlign w:val="bottom"/>
          </w:tcPr>
          <w:p w14:paraId="598C6E3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0.47</w:t>
            </w:r>
          </w:p>
        </w:tc>
        <w:tc>
          <w:tcPr>
            <w:tcW w:w="790" w:type="dxa"/>
            <w:tcBorders>
              <w:top w:val="nil"/>
              <w:left w:val="nil"/>
              <w:bottom w:val="single" w:sz="4" w:space="0" w:color="auto"/>
              <w:right w:val="nil"/>
            </w:tcBorders>
            <w:shd w:val="clear" w:color="auto" w:fill="auto"/>
            <w:noWrap/>
            <w:vAlign w:val="bottom"/>
          </w:tcPr>
          <w:p w14:paraId="7B6D14B6"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c>
          <w:tcPr>
            <w:tcW w:w="790" w:type="dxa"/>
            <w:tcBorders>
              <w:top w:val="nil"/>
              <w:left w:val="nil"/>
              <w:bottom w:val="single" w:sz="4" w:space="0" w:color="auto"/>
              <w:right w:val="nil"/>
            </w:tcBorders>
            <w:shd w:val="clear" w:color="auto" w:fill="auto"/>
            <w:noWrap/>
            <w:vAlign w:val="bottom"/>
          </w:tcPr>
          <w:p w14:paraId="22C07711"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790" w:type="dxa"/>
            <w:tcBorders>
              <w:top w:val="nil"/>
              <w:left w:val="nil"/>
              <w:bottom w:val="single" w:sz="4" w:space="0" w:color="auto"/>
              <w:right w:val="nil"/>
            </w:tcBorders>
            <w:shd w:val="clear" w:color="auto" w:fill="auto"/>
            <w:noWrap/>
            <w:vAlign w:val="bottom"/>
          </w:tcPr>
          <w:p w14:paraId="4CA47ED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790" w:type="dxa"/>
            <w:tcBorders>
              <w:top w:val="nil"/>
              <w:left w:val="nil"/>
              <w:bottom w:val="single" w:sz="4" w:space="0" w:color="auto"/>
              <w:right w:val="nil"/>
            </w:tcBorders>
            <w:shd w:val="clear" w:color="auto" w:fill="auto"/>
            <w:noWrap/>
            <w:vAlign w:val="bottom"/>
          </w:tcPr>
          <w:p w14:paraId="5DA32319"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single" w:sz="4" w:space="0" w:color="auto"/>
              <w:right w:val="nil"/>
            </w:tcBorders>
            <w:shd w:val="clear" w:color="auto" w:fill="auto"/>
            <w:noWrap/>
            <w:vAlign w:val="bottom"/>
          </w:tcPr>
          <w:p w14:paraId="56864EDF"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-0.32</w:t>
            </w:r>
          </w:p>
        </w:tc>
        <w:tc>
          <w:tcPr>
            <w:tcW w:w="790" w:type="dxa"/>
            <w:tcBorders>
              <w:top w:val="nil"/>
              <w:left w:val="nil"/>
              <w:bottom w:val="single" w:sz="4" w:space="0" w:color="auto"/>
              <w:right w:val="nil"/>
            </w:tcBorders>
            <w:shd w:val="clear" w:color="auto" w:fill="auto"/>
            <w:noWrap/>
            <w:vAlign w:val="bottom"/>
          </w:tcPr>
          <w:p w14:paraId="798CA437"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-0.38</w:t>
            </w:r>
          </w:p>
        </w:tc>
        <w:tc>
          <w:tcPr>
            <w:tcW w:w="790" w:type="dxa"/>
            <w:tcBorders>
              <w:top w:val="nil"/>
              <w:left w:val="nil"/>
              <w:bottom w:val="single" w:sz="4" w:space="0" w:color="auto"/>
              <w:right w:val="nil"/>
            </w:tcBorders>
            <w:shd w:val="clear" w:color="auto" w:fill="auto"/>
            <w:noWrap/>
            <w:vAlign w:val="bottom"/>
          </w:tcPr>
          <w:p w14:paraId="2384BEB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c>
          <w:tcPr>
            <w:tcW w:w="790" w:type="dxa"/>
            <w:tcBorders>
              <w:top w:val="nil"/>
              <w:left w:val="nil"/>
              <w:bottom w:val="single" w:sz="4" w:space="0" w:color="auto"/>
              <w:right w:val="nil"/>
            </w:tcBorders>
            <w:shd w:val="clear" w:color="auto" w:fill="auto"/>
            <w:noWrap/>
            <w:vAlign w:val="bottom"/>
          </w:tcPr>
          <w:p w14:paraId="3694C872"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871" w:type="dxa"/>
            <w:tcBorders>
              <w:top w:val="nil"/>
              <w:left w:val="nil"/>
              <w:bottom w:val="single" w:sz="4" w:space="0" w:color="auto"/>
              <w:right w:val="nil"/>
            </w:tcBorders>
            <w:shd w:val="clear" w:color="auto" w:fill="auto"/>
            <w:noWrap/>
            <w:vAlign w:val="bottom"/>
          </w:tcPr>
          <w:p w14:paraId="04DA9B14" w14:textId="77777777" w:rsidR="00CF35F2" w:rsidRPr="00ED2D54" w:rsidRDefault="00CF35F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-0.58</w:t>
            </w:r>
          </w:p>
        </w:tc>
      </w:tr>
    </w:tbl>
    <w:p w14:paraId="1363F237" w14:textId="3692A38C" w:rsidR="005C07B6" w:rsidRPr="00ED2D54" w:rsidRDefault="005C07B6" w:rsidP="00865795">
      <w:pPr>
        <w:pStyle w:val="Caption"/>
        <w:jc w:val="both"/>
        <w:rPr>
          <w:rFonts w:ascii="Times New Roman" w:hAnsi="Times New Roman" w:cs="Times New Roman"/>
          <w:b/>
          <w:i w:val="0"/>
          <w:color w:val="auto"/>
          <w:sz w:val="22"/>
          <w:szCs w:val="22"/>
        </w:rPr>
      </w:pPr>
    </w:p>
    <w:p w14:paraId="7C4FD994" w14:textId="3F4D57E4" w:rsidR="005C07B6" w:rsidRPr="004D34D1" w:rsidRDefault="00766576" w:rsidP="00865795">
      <w:pPr>
        <w:pStyle w:val="Caption"/>
        <w:jc w:val="both"/>
        <w:rPr>
          <w:rFonts w:ascii="Times New Roman" w:hAnsi="Times New Roman" w:cs="Times New Roman"/>
          <w:i w:val="0"/>
          <w:color w:val="auto"/>
          <w:sz w:val="24"/>
          <w:szCs w:val="24"/>
          <w:lang w:val="en-US"/>
        </w:rPr>
      </w:pPr>
      <w:bookmarkStart w:id="30" w:name="_Ref72841308"/>
      <w:bookmarkStart w:id="31" w:name="_Toc59435876"/>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g</w:t>
      </w:r>
      <w:bookmarkEnd w:id="30"/>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w:t>
      </w:r>
      <w:proofErr w:type="spellStart"/>
      <w:r w:rsidR="005C07B6" w:rsidRPr="004D34D1">
        <w:rPr>
          <w:rFonts w:ascii="Times New Roman" w:hAnsi="Times New Roman" w:cs="Times New Roman"/>
          <w:i w:val="0"/>
          <w:color w:val="auto"/>
          <w:sz w:val="24"/>
          <w:szCs w:val="24"/>
        </w:rPr>
        <w:t>Varimax</w:t>
      </w:r>
      <w:proofErr w:type="spellEnd"/>
      <w:r w:rsidR="005C07B6" w:rsidRPr="004D34D1">
        <w:rPr>
          <w:rFonts w:ascii="Times New Roman" w:hAnsi="Times New Roman" w:cs="Times New Roman"/>
          <w:i w:val="0"/>
          <w:color w:val="auto"/>
          <w:sz w:val="24"/>
          <w:szCs w:val="24"/>
        </w:rPr>
        <w:t xml:space="preserve"> rotated principal component loadings for the dive parameters of the Deep Pelagic </w:t>
      </w:r>
      <w:r w:rsidR="006A3F71" w:rsidRPr="004D34D1">
        <w:rPr>
          <w:rFonts w:ascii="Times New Roman" w:hAnsi="Times New Roman" w:cs="Times New Roman"/>
          <w:i w:val="0"/>
          <w:color w:val="auto"/>
          <w:sz w:val="24"/>
          <w:szCs w:val="24"/>
        </w:rPr>
        <w:t>dive category</w:t>
      </w:r>
      <w:r w:rsidR="005C07B6" w:rsidRPr="004D34D1">
        <w:rPr>
          <w:rFonts w:ascii="Times New Roman" w:hAnsi="Times New Roman" w:cs="Times New Roman"/>
          <w:i w:val="0"/>
          <w:color w:val="auto"/>
          <w:sz w:val="24"/>
          <w:szCs w:val="24"/>
        </w:rPr>
        <w:t>.</w:t>
      </w:r>
      <w:bookmarkEnd w:id="31"/>
      <w:r w:rsidR="005C07B6" w:rsidRPr="004D34D1">
        <w:rPr>
          <w:rFonts w:ascii="Times New Roman" w:hAnsi="Times New Roman" w:cs="Times New Roman"/>
          <w:i w:val="0"/>
          <w:color w:val="auto"/>
          <w:sz w:val="24"/>
          <w:szCs w:val="24"/>
        </w:rPr>
        <w:t xml:space="preserve"> </w:t>
      </w:r>
    </w:p>
    <w:tbl>
      <w:tblPr>
        <w:tblW w:w="9798" w:type="dxa"/>
        <w:tblInd w:w="108" w:type="dxa"/>
        <w:tblLook w:val="04A0" w:firstRow="1" w:lastRow="0" w:firstColumn="1" w:lastColumn="0" w:noHBand="0" w:noVBand="1"/>
      </w:tblPr>
      <w:tblGrid>
        <w:gridCol w:w="3566"/>
        <w:gridCol w:w="1558"/>
        <w:gridCol w:w="1558"/>
        <w:gridCol w:w="1558"/>
        <w:gridCol w:w="1558"/>
      </w:tblGrid>
      <w:tr w:rsidR="005C07B6" w:rsidRPr="00ED2D54" w14:paraId="73519A2D" w14:textId="77777777" w:rsidTr="005C07B6">
        <w:trPr>
          <w:trHeight w:val="358"/>
        </w:trPr>
        <w:tc>
          <w:tcPr>
            <w:tcW w:w="3566" w:type="dxa"/>
            <w:tcBorders>
              <w:top w:val="single" w:sz="4" w:space="0" w:color="auto"/>
              <w:bottom w:val="single" w:sz="4" w:space="0" w:color="auto"/>
            </w:tcBorders>
            <w:shd w:val="clear" w:color="auto" w:fill="auto"/>
            <w:noWrap/>
            <w:vAlign w:val="center"/>
            <w:hideMark/>
          </w:tcPr>
          <w:p w14:paraId="1E5B0C69" w14:textId="77777777" w:rsidR="005C07B6" w:rsidRPr="00ED2D54" w:rsidRDefault="005C07B6"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1558" w:type="dxa"/>
            <w:tcBorders>
              <w:top w:val="single" w:sz="4" w:space="0" w:color="auto"/>
              <w:bottom w:val="single" w:sz="4" w:space="0" w:color="auto"/>
            </w:tcBorders>
            <w:shd w:val="clear" w:color="auto" w:fill="auto"/>
            <w:noWrap/>
            <w:vAlign w:val="center"/>
            <w:hideMark/>
          </w:tcPr>
          <w:p w14:paraId="25F7E58C"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RC1</w:t>
            </w:r>
          </w:p>
        </w:tc>
        <w:tc>
          <w:tcPr>
            <w:tcW w:w="1558" w:type="dxa"/>
            <w:tcBorders>
              <w:top w:val="single" w:sz="4" w:space="0" w:color="auto"/>
              <w:bottom w:val="single" w:sz="4" w:space="0" w:color="auto"/>
            </w:tcBorders>
            <w:shd w:val="clear" w:color="auto" w:fill="auto"/>
            <w:noWrap/>
            <w:vAlign w:val="center"/>
            <w:hideMark/>
          </w:tcPr>
          <w:p w14:paraId="322DF7B0"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RC2</w:t>
            </w:r>
          </w:p>
        </w:tc>
        <w:tc>
          <w:tcPr>
            <w:tcW w:w="1558" w:type="dxa"/>
            <w:tcBorders>
              <w:top w:val="single" w:sz="4" w:space="0" w:color="auto"/>
              <w:bottom w:val="single" w:sz="4" w:space="0" w:color="auto"/>
            </w:tcBorders>
            <w:shd w:val="clear" w:color="auto" w:fill="auto"/>
            <w:noWrap/>
            <w:vAlign w:val="center"/>
            <w:hideMark/>
          </w:tcPr>
          <w:p w14:paraId="2883EDE3"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RC3</w:t>
            </w:r>
          </w:p>
        </w:tc>
        <w:tc>
          <w:tcPr>
            <w:tcW w:w="1558" w:type="dxa"/>
            <w:tcBorders>
              <w:top w:val="single" w:sz="4" w:space="0" w:color="auto"/>
              <w:bottom w:val="single" w:sz="4" w:space="0" w:color="auto"/>
            </w:tcBorders>
            <w:shd w:val="clear" w:color="auto" w:fill="auto"/>
            <w:noWrap/>
            <w:vAlign w:val="center"/>
            <w:hideMark/>
          </w:tcPr>
          <w:p w14:paraId="6849D3DC"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RC4</w:t>
            </w:r>
          </w:p>
        </w:tc>
      </w:tr>
      <w:tr w:rsidR="005C07B6" w:rsidRPr="00ED2D54" w14:paraId="305C082D" w14:textId="77777777" w:rsidTr="005C07B6">
        <w:trPr>
          <w:trHeight w:val="358"/>
        </w:trPr>
        <w:tc>
          <w:tcPr>
            <w:tcW w:w="3566" w:type="dxa"/>
            <w:tcBorders>
              <w:top w:val="single" w:sz="4" w:space="0" w:color="auto"/>
            </w:tcBorders>
            <w:shd w:val="clear" w:color="auto" w:fill="auto"/>
            <w:noWrap/>
            <w:hideMark/>
          </w:tcPr>
          <w:p w14:paraId="1C94A8D6"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1558" w:type="dxa"/>
            <w:tcBorders>
              <w:top w:val="single" w:sz="4" w:space="0" w:color="auto"/>
              <w:left w:val="nil"/>
              <w:bottom w:val="nil"/>
              <w:right w:val="nil"/>
            </w:tcBorders>
            <w:shd w:val="clear" w:color="auto" w:fill="auto"/>
            <w:noWrap/>
            <w:vAlign w:val="bottom"/>
          </w:tcPr>
          <w:p w14:paraId="0E1DD03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0.92</w:t>
            </w:r>
          </w:p>
        </w:tc>
        <w:tc>
          <w:tcPr>
            <w:tcW w:w="1558" w:type="dxa"/>
            <w:tcBorders>
              <w:top w:val="single" w:sz="4" w:space="0" w:color="auto"/>
              <w:left w:val="nil"/>
              <w:bottom w:val="nil"/>
              <w:right w:val="nil"/>
            </w:tcBorders>
            <w:shd w:val="clear" w:color="auto" w:fill="auto"/>
            <w:noWrap/>
            <w:vAlign w:val="bottom"/>
          </w:tcPr>
          <w:p w14:paraId="28C9A9D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1558" w:type="dxa"/>
            <w:tcBorders>
              <w:top w:val="single" w:sz="4" w:space="0" w:color="auto"/>
              <w:left w:val="nil"/>
              <w:bottom w:val="nil"/>
              <w:right w:val="nil"/>
            </w:tcBorders>
            <w:shd w:val="clear" w:color="auto" w:fill="auto"/>
            <w:noWrap/>
            <w:vAlign w:val="bottom"/>
          </w:tcPr>
          <w:p w14:paraId="5B85917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single" w:sz="4" w:space="0" w:color="auto"/>
              <w:left w:val="nil"/>
              <w:bottom w:val="nil"/>
              <w:right w:val="nil"/>
            </w:tcBorders>
            <w:shd w:val="clear" w:color="auto" w:fill="auto"/>
            <w:noWrap/>
            <w:vAlign w:val="bottom"/>
          </w:tcPr>
          <w:p w14:paraId="2E2A85CE"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r>
      <w:tr w:rsidR="005C07B6" w:rsidRPr="00ED2D54" w14:paraId="71EE9E0D" w14:textId="77777777" w:rsidTr="005C07B6">
        <w:trPr>
          <w:trHeight w:val="486"/>
        </w:trPr>
        <w:tc>
          <w:tcPr>
            <w:tcW w:w="3566" w:type="dxa"/>
            <w:shd w:val="clear" w:color="auto" w:fill="auto"/>
            <w:noWrap/>
            <w:hideMark/>
          </w:tcPr>
          <w:p w14:paraId="55B2861B"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1558" w:type="dxa"/>
            <w:tcBorders>
              <w:top w:val="nil"/>
              <w:left w:val="nil"/>
              <w:bottom w:val="nil"/>
              <w:right w:val="nil"/>
            </w:tcBorders>
            <w:shd w:val="clear" w:color="auto" w:fill="auto"/>
            <w:noWrap/>
            <w:vAlign w:val="bottom"/>
          </w:tcPr>
          <w:p w14:paraId="3CCF98E5"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-0.24</w:t>
            </w:r>
          </w:p>
        </w:tc>
        <w:tc>
          <w:tcPr>
            <w:tcW w:w="1558" w:type="dxa"/>
            <w:tcBorders>
              <w:top w:val="nil"/>
              <w:left w:val="nil"/>
              <w:bottom w:val="nil"/>
              <w:right w:val="nil"/>
            </w:tcBorders>
            <w:shd w:val="clear" w:color="auto" w:fill="auto"/>
            <w:noWrap/>
            <w:vAlign w:val="bottom"/>
          </w:tcPr>
          <w:p w14:paraId="03294FEE"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0.93</w:t>
            </w:r>
          </w:p>
        </w:tc>
        <w:tc>
          <w:tcPr>
            <w:tcW w:w="1558" w:type="dxa"/>
            <w:tcBorders>
              <w:top w:val="nil"/>
              <w:left w:val="nil"/>
              <w:bottom w:val="nil"/>
              <w:right w:val="nil"/>
            </w:tcBorders>
            <w:shd w:val="clear" w:color="auto" w:fill="auto"/>
            <w:noWrap/>
            <w:vAlign w:val="bottom"/>
          </w:tcPr>
          <w:p w14:paraId="62EBFC8E"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1244BC0B"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r>
      <w:tr w:rsidR="005C07B6" w:rsidRPr="00ED2D54" w14:paraId="040B0925" w14:textId="77777777" w:rsidTr="005C07B6">
        <w:trPr>
          <w:trHeight w:val="358"/>
        </w:trPr>
        <w:tc>
          <w:tcPr>
            <w:tcW w:w="3566" w:type="dxa"/>
            <w:shd w:val="clear" w:color="auto" w:fill="auto"/>
            <w:noWrap/>
            <w:hideMark/>
          </w:tcPr>
          <w:p w14:paraId="6A32516E"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1558" w:type="dxa"/>
            <w:tcBorders>
              <w:top w:val="nil"/>
              <w:left w:val="nil"/>
              <w:bottom w:val="nil"/>
              <w:right w:val="nil"/>
            </w:tcBorders>
            <w:shd w:val="clear" w:color="auto" w:fill="auto"/>
            <w:noWrap/>
            <w:vAlign w:val="bottom"/>
          </w:tcPr>
          <w:p w14:paraId="276ADAC7"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1558" w:type="dxa"/>
            <w:tcBorders>
              <w:top w:val="nil"/>
              <w:left w:val="nil"/>
              <w:bottom w:val="nil"/>
              <w:right w:val="nil"/>
            </w:tcBorders>
            <w:shd w:val="clear" w:color="auto" w:fill="auto"/>
            <w:noWrap/>
            <w:vAlign w:val="bottom"/>
          </w:tcPr>
          <w:p w14:paraId="4957DAC3"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c>
          <w:tcPr>
            <w:tcW w:w="1558" w:type="dxa"/>
            <w:tcBorders>
              <w:top w:val="nil"/>
              <w:left w:val="nil"/>
              <w:bottom w:val="nil"/>
              <w:right w:val="nil"/>
            </w:tcBorders>
            <w:shd w:val="clear" w:color="auto" w:fill="auto"/>
            <w:noWrap/>
            <w:vAlign w:val="bottom"/>
          </w:tcPr>
          <w:p w14:paraId="4A7035D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nil"/>
              <w:right w:val="nil"/>
            </w:tcBorders>
            <w:shd w:val="clear" w:color="auto" w:fill="auto"/>
            <w:noWrap/>
            <w:vAlign w:val="bottom"/>
          </w:tcPr>
          <w:p w14:paraId="4DCE727D"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r>
      <w:tr w:rsidR="005C07B6" w:rsidRPr="00ED2D54" w14:paraId="133D09E3" w14:textId="77777777" w:rsidTr="005C07B6">
        <w:trPr>
          <w:trHeight w:val="358"/>
        </w:trPr>
        <w:tc>
          <w:tcPr>
            <w:tcW w:w="3566" w:type="dxa"/>
            <w:shd w:val="clear" w:color="auto" w:fill="auto"/>
            <w:noWrap/>
            <w:hideMark/>
          </w:tcPr>
          <w:p w14:paraId="366A7ADA"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1558" w:type="dxa"/>
            <w:tcBorders>
              <w:top w:val="nil"/>
              <w:left w:val="nil"/>
              <w:bottom w:val="nil"/>
              <w:right w:val="nil"/>
            </w:tcBorders>
            <w:shd w:val="clear" w:color="auto" w:fill="auto"/>
            <w:noWrap/>
            <w:vAlign w:val="bottom"/>
          </w:tcPr>
          <w:p w14:paraId="2DF7CFB1"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0.79</w:t>
            </w:r>
          </w:p>
        </w:tc>
        <w:tc>
          <w:tcPr>
            <w:tcW w:w="1558" w:type="dxa"/>
            <w:tcBorders>
              <w:top w:val="nil"/>
              <w:left w:val="nil"/>
              <w:bottom w:val="nil"/>
              <w:right w:val="nil"/>
            </w:tcBorders>
            <w:shd w:val="clear" w:color="auto" w:fill="auto"/>
            <w:noWrap/>
            <w:vAlign w:val="bottom"/>
          </w:tcPr>
          <w:p w14:paraId="16E7929E"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0.33</w:t>
            </w:r>
          </w:p>
        </w:tc>
        <w:tc>
          <w:tcPr>
            <w:tcW w:w="1558" w:type="dxa"/>
            <w:tcBorders>
              <w:top w:val="nil"/>
              <w:left w:val="nil"/>
              <w:bottom w:val="nil"/>
              <w:right w:val="nil"/>
            </w:tcBorders>
            <w:shd w:val="clear" w:color="auto" w:fill="auto"/>
            <w:noWrap/>
            <w:vAlign w:val="bottom"/>
          </w:tcPr>
          <w:p w14:paraId="4CF07EA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4137C2E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r>
      <w:tr w:rsidR="005C07B6" w:rsidRPr="00ED2D54" w14:paraId="1317F5EE" w14:textId="77777777" w:rsidTr="005C07B6">
        <w:trPr>
          <w:trHeight w:val="358"/>
        </w:trPr>
        <w:tc>
          <w:tcPr>
            <w:tcW w:w="3566" w:type="dxa"/>
            <w:shd w:val="clear" w:color="auto" w:fill="auto"/>
            <w:noWrap/>
            <w:hideMark/>
          </w:tcPr>
          <w:p w14:paraId="27B10782"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1558" w:type="dxa"/>
            <w:tcBorders>
              <w:top w:val="nil"/>
              <w:left w:val="nil"/>
              <w:bottom w:val="nil"/>
              <w:right w:val="nil"/>
            </w:tcBorders>
            <w:shd w:val="clear" w:color="auto" w:fill="auto"/>
            <w:noWrap/>
            <w:vAlign w:val="bottom"/>
          </w:tcPr>
          <w:p w14:paraId="4D79C8FD"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c>
          <w:tcPr>
            <w:tcW w:w="1558" w:type="dxa"/>
            <w:tcBorders>
              <w:top w:val="nil"/>
              <w:left w:val="nil"/>
              <w:bottom w:val="nil"/>
              <w:right w:val="nil"/>
            </w:tcBorders>
            <w:shd w:val="clear" w:color="auto" w:fill="auto"/>
            <w:noWrap/>
            <w:vAlign w:val="bottom"/>
          </w:tcPr>
          <w:p w14:paraId="542065AE"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1558" w:type="dxa"/>
            <w:tcBorders>
              <w:top w:val="nil"/>
              <w:left w:val="nil"/>
              <w:bottom w:val="nil"/>
              <w:right w:val="nil"/>
            </w:tcBorders>
            <w:shd w:val="clear" w:color="auto" w:fill="auto"/>
            <w:noWrap/>
            <w:vAlign w:val="bottom"/>
          </w:tcPr>
          <w:p w14:paraId="79E9A0E5"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0.95</w:t>
            </w:r>
          </w:p>
        </w:tc>
        <w:tc>
          <w:tcPr>
            <w:tcW w:w="1558" w:type="dxa"/>
            <w:tcBorders>
              <w:top w:val="nil"/>
              <w:left w:val="nil"/>
              <w:bottom w:val="nil"/>
              <w:right w:val="nil"/>
            </w:tcBorders>
            <w:shd w:val="clear" w:color="auto" w:fill="auto"/>
            <w:noWrap/>
            <w:vAlign w:val="bottom"/>
          </w:tcPr>
          <w:p w14:paraId="12CE657C"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r>
      <w:tr w:rsidR="005C07B6" w:rsidRPr="00ED2D54" w14:paraId="5AA13EEB" w14:textId="77777777" w:rsidTr="005C07B6">
        <w:trPr>
          <w:trHeight w:val="358"/>
        </w:trPr>
        <w:tc>
          <w:tcPr>
            <w:tcW w:w="3566" w:type="dxa"/>
            <w:shd w:val="clear" w:color="auto" w:fill="auto"/>
            <w:noWrap/>
            <w:hideMark/>
          </w:tcPr>
          <w:p w14:paraId="19426190"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1558" w:type="dxa"/>
            <w:tcBorders>
              <w:top w:val="nil"/>
              <w:left w:val="nil"/>
              <w:bottom w:val="nil"/>
              <w:right w:val="nil"/>
            </w:tcBorders>
            <w:shd w:val="clear" w:color="auto" w:fill="auto"/>
            <w:noWrap/>
            <w:vAlign w:val="bottom"/>
          </w:tcPr>
          <w:p w14:paraId="22A58A56"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43B8C17C"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nil"/>
              <w:right w:val="nil"/>
            </w:tcBorders>
            <w:shd w:val="clear" w:color="auto" w:fill="auto"/>
            <w:noWrap/>
            <w:vAlign w:val="bottom"/>
          </w:tcPr>
          <w:p w14:paraId="21E38D63"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-0.95</w:t>
            </w:r>
          </w:p>
        </w:tc>
        <w:tc>
          <w:tcPr>
            <w:tcW w:w="1558" w:type="dxa"/>
            <w:tcBorders>
              <w:top w:val="nil"/>
              <w:left w:val="nil"/>
              <w:bottom w:val="nil"/>
              <w:right w:val="nil"/>
            </w:tcBorders>
            <w:shd w:val="clear" w:color="auto" w:fill="auto"/>
            <w:noWrap/>
            <w:vAlign w:val="bottom"/>
          </w:tcPr>
          <w:p w14:paraId="31B3D28D"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5C07B6" w:rsidRPr="00ED2D54" w14:paraId="45A68A58" w14:textId="77777777" w:rsidTr="005C07B6">
        <w:trPr>
          <w:trHeight w:val="358"/>
        </w:trPr>
        <w:tc>
          <w:tcPr>
            <w:tcW w:w="3566" w:type="dxa"/>
            <w:shd w:val="clear" w:color="auto" w:fill="auto"/>
            <w:noWrap/>
            <w:hideMark/>
          </w:tcPr>
          <w:p w14:paraId="76F79316"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1558" w:type="dxa"/>
            <w:tcBorders>
              <w:top w:val="nil"/>
              <w:left w:val="nil"/>
              <w:bottom w:val="nil"/>
              <w:right w:val="nil"/>
            </w:tcBorders>
            <w:shd w:val="clear" w:color="auto" w:fill="auto"/>
            <w:noWrap/>
            <w:vAlign w:val="bottom"/>
          </w:tcPr>
          <w:p w14:paraId="12D2AB6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0.84</w:t>
            </w:r>
          </w:p>
        </w:tc>
        <w:tc>
          <w:tcPr>
            <w:tcW w:w="1558" w:type="dxa"/>
            <w:tcBorders>
              <w:top w:val="nil"/>
              <w:left w:val="nil"/>
              <w:bottom w:val="nil"/>
              <w:right w:val="nil"/>
            </w:tcBorders>
            <w:shd w:val="clear" w:color="auto" w:fill="auto"/>
            <w:noWrap/>
            <w:vAlign w:val="bottom"/>
          </w:tcPr>
          <w:p w14:paraId="3706645D"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0B450460"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0.42</w:t>
            </w:r>
          </w:p>
        </w:tc>
        <w:tc>
          <w:tcPr>
            <w:tcW w:w="1558" w:type="dxa"/>
            <w:tcBorders>
              <w:top w:val="nil"/>
              <w:left w:val="nil"/>
              <w:bottom w:val="nil"/>
              <w:right w:val="nil"/>
            </w:tcBorders>
            <w:shd w:val="clear" w:color="auto" w:fill="auto"/>
            <w:noWrap/>
            <w:vAlign w:val="bottom"/>
          </w:tcPr>
          <w:p w14:paraId="71C5A060"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r>
      <w:tr w:rsidR="005C07B6" w:rsidRPr="00ED2D54" w14:paraId="5E1D6513" w14:textId="77777777" w:rsidTr="005C07B6">
        <w:trPr>
          <w:trHeight w:val="358"/>
        </w:trPr>
        <w:tc>
          <w:tcPr>
            <w:tcW w:w="3566" w:type="dxa"/>
            <w:shd w:val="clear" w:color="auto" w:fill="auto"/>
            <w:noWrap/>
            <w:hideMark/>
          </w:tcPr>
          <w:p w14:paraId="21163B65"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1558" w:type="dxa"/>
            <w:tcBorders>
              <w:top w:val="nil"/>
              <w:left w:val="nil"/>
              <w:bottom w:val="nil"/>
              <w:right w:val="nil"/>
            </w:tcBorders>
            <w:shd w:val="clear" w:color="auto" w:fill="auto"/>
            <w:noWrap/>
            <w:vAlign w:val="bottom"/>
          </w:tcPr>
          <w:p w14:paraId="6CF15AF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0.86</w:t>
            </w:r>
          </w:p>
        </w:tc>
        <w:tc>
          <w:tcPr>
            <w:tcW w:w="1558" w:type="dxa"/>
            <w:tcBorders>
              <w:top w:val="nil"/>
              <w:left w:val="nil"/>
              <w:bottom w:val="nil"/>
              <w:right w:val="nil"/>
            </w:tcBorders>
            <w:shd w:val="clear" w:color="auto" w:fill="auto"/>
            <w:noWrap/>
            <w:vAlign w:val="bottom"/>
          </w:tcPr>
          <w:p w14:paraId="023BCEAA"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-0.13</w:t>
            </w:r>
          </w:p>
        </w:tc>
        <w:tc>
          <w:tcPr>
            <w:tcW w:w="1558" w:type="dxa"/>
            <w:tcBorders>
              <w:top w:val="nil"/>
              <w:left w:val="nil"/>
              <w:bottom w:val="nil"/>
              <w:right w:val="nil"/>
            </w:tcBorders>
            <w:shd w:val="clear" w:color="auto" w:fill="auto"/>
            <w:noWrap/>
            <w:vAlign w:val="bottom"/>
          </w:tcPr>
          <w:p w14:paraId="4B73F8E5"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-0.36</w:t>
            </w:r>
          </w:p>
        </w:tc>
        <w:tc>
          <w:tcPr>
            <w:tcW w:w="1558" w:type="dxa"/>
            <w:tcBorders>
              <w:top w:val="nil"/>
              <w:left w:val="nil"/>
              <w:bottom w:val="nil"/>
              <w:right w:val="nil"/>
            </w:tcBorders>
            <w:shd w:val="clear" w:color="auto" w:fill="auto"/>
            <w:noWrap/>
            <w:vAlign w:val="bottom"/>
          </w:tcPr>
          <w:p w14:paraId="3B203852"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r>
      <w:tr w:rsidR="005C07B6" w:rsidRPr="00ED2D54" w14:paraId="2065FC7B" w14:textId="77777777" w:rsidTr="005C07B6">
        <w:trPr>
          <w:trHeight w:val="358"/>
        </w:trPr>
        <w:tc>
          <w:tcPr>
            <w:tcW w:w="3566" w:type="dxa"/>
            <w:shd w:val="clear" w:color="auto" w:fill="auto"/>
            <w:noWrap/>
            <w:hideMark/>
          </w:tcPr>
          <w:p w14:paraId="28BB6817"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1558" w:type="dxa"/>
            <w:tcBorders>
              <w:top w:val="nil"/>
              <w:left w:val="nil"/>
              <w:bottom w:val="nil"/>
              <w:right w:val="nil"/>
            </w:tcBorders>
            <w:shd w:val="clear" w:color="auto" w:fill="auto"/>
            <w:noWrap/>
            <w:vAlign w:val="bottom"/>
          </w:tcPr>
          <w:p w14:paraId="3894FA32"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0.77</w:t>
            </w:r>
          </w:p>
        </w:tc>
        <w:tc>
          <w:tcPr>
            <w:tcW w:w="1558" w:type="dxa"/>
            <w:tcBorders>
              <w:top w:val="nil"/>
              <w:left w:val="nil"/>
              <w:bottom w:val="nil"/>
              <w:right w:val="nil"/>
            </w:tcBorders>
            <w:shd w:val="clear" w:color="auto" w:fill="auto"/>
            <w:noWrap/>
            <w:vAlign w:val="bottom"/>
          </w:tcPr>
          <w:p w14:paraId="464F20B6"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-0.61</w:t>
            </w:r>
          </w:p>
        </w:tc>
        <w:tc>
          <w:tcPr>
            <w:tcW w:w="1558" w:type="dxa"/>
            <w:tcBorders>
              <w:top w:val="nil"/>
              <w:left w:val="nil"/>
              <w:bottom w:val="nil"/>
              <w:right w:val="nil"/>
            </w:tcBorders>
            <w:shd w:val="clear" w:color="auto" w:fill="auto"/>
            <w:noWrap/>
            <w:vAlign w:val="bottom"/>
          </w:tcPr>
          <w:p w14:paraId="64A6CA12"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6DA2FA37"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r>
      <w:tr w:rsidR="005C07B6" w:rsidRPr="00ED2D54" w14:paraId="2D0A6437" w14:textId="77777777" w:rsidTr="005C07B6">
        <w:trPr>
          <w:trHeight w:val="58"/>
        </w:trPr>
        <w:tc>
          <w:tcPr>
            <w:tcW w:w="3566" w:type="dxa"/>
            <w:tcBorders>
              <w:bottom w:val="single" w:sz="4" w:space="0" w:color="auto"/>
            </w:tcBorders>
            <w:shd w:val="clear" w:color="auto" w:fill="auto"/>
            <w:noWrap/>
            <w:hideMark/>
          </w:tcPr>
          <w:p w14:paraId="0393AEC3"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1558" w:type="dxa"/>
            <w:tcBorders>
              <w:top w:val="nil"/>
              <w:left w:val="nil"/>
              <w:bottom w:val="single" w:sz="4" w:space="0" w:color="auto"/>
              <w:right w:val="nil"/>
            </w:tcBorders>
            <w:shd w:val="clear" w:color="auto" w:fill="auto"/>
            <w:noWrap/>
            <w:vAlign w:val="bottom"/>
          </w:tcPr>
          <w:p w14:paraId="53A42B88"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single" w:sz="4" w:space="0" w:color="auto"/>
              <w:right w:val="nil"/>
            </w:tcBorders>
            <w:shd w:val="clear" w:color="auto" w:fill="auto"/>
            <w:noWrap/>
            <w:vAlign w:val="bottom"/>
          </w:tcPr>
          <w:p w14:paraId="5C26DF30"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c>
          <w:tcPr>
            <w:tcW w:w="1558" w:type="dxa"/>
            <w:tcBorders>
              <w:top w:val="nil"/>
              <w:left w:val="nil"/>
              <w:bottom w:val="single" w:sz="4" w:space="0" w:color="auto"/>
              <w:right w:val="nil"/>
            </w:tcBorders>
            <w:shd w:val="clear" w:color="auto" w:fill="auto"/>
            <w:noWrap/>
            <w:vAlign w:val="bottom"/>
          </w:tcPr>
          <w:p w14:paraId="5A4D2C06"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single" w:sz="4" w:space="0" w:color="auto"/>
              <w:right w:val="nil"/>
            </w:tcBorders>
            <w:shd w:val="clear" w:color="auto" w:fill="auto"/>
            <w:noWrap/>
            <w:vAlign w:val="bottom"/>
          </w:tcPr>
          <w:p w14:paraId="5D9EB81F" w14:textId="77777777" w:rsidR="005C07B6" w:rsidRPr="00ED2D54" w:rsidRDefault="005C07B6"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0.11</w:t>
            </w:r>
          </w:p>
        </w:tc>
      </w:tr>
    </w:tbl>
    <w:p w14:paraId="02B35B7D" w14:textId="77777777" w:rsidR="005C07B6" w:rsidRPr="00ED2D54" w:rsidRDefault="005C07B6" w:rsidP="00865795">
      <w:pPr>
        <w:spacing w:line="240" w:lineRule="auto"/>
        <w:jc w:val="both"/>
        <w:rPr>
          <w:rFonts w:ascii="Times New Roman" w:hAnsi="Times New Roman" w:cs="Times New Roman"/>
          <w:lang w:val="en-US"/>
        </w:rPr>
      </w:pPr>
    </w:p>
    <w:p w14:paraId="35C98528" w14:textId="0C309003" w:rsidR="005C07B6" w:rsidRPr="00ED2D54" w:rsidRDefault="005C07B6" w:rsidP="00865795">
      <w:pPr>
        <w:spacing w:line="240" w:lineRule="auto"/>
        <w:jc w:val="both"/>
        <w:rPr>
          <w:rFonts w:ascii="Times New Roman" w:hAnsi="Times New Roman" w:cs="Times New Roman"/>
          <w:lang w:val="en-US"/>
        </w:rPr>
      </w:pPr>
    </w:p>
    <w:p w14:paraId="3E1179CA" w14:textId="77777777" w:rsidR="00B10183" w:rsidRPr="00ED2D54" w:rsidRDefault="00B10183" w:rsidP="00865795">
      <w:pPr>
        <w:spacing w:line="240" w:lineRule="auto"/>
        <w:jc w:val="both"/>
        <w:rPr>
          <w:rFonts w:ascii="Times New Roman" w:hAnsi="Times New Roman" w:cs="Times New Roman"/>
          <w:lang w:val="en-US"/>
        </w:rPr>
      </w:pPr>
    </w:p>
    <w:p w14:paraId="0F061299" w14:textId="576EB220" w:rsidR="005C07B6" w:rsidRPr="004D34D1" w:rsidRDefault="00DB2359" w:rsidP="00865795">
      <w:pPr>
        <w:pStyle w:val="Caption"/>
        <w:jc w:val="both"/>
        <w:rPr>
          <w:rFonts w:ascii="Times New Roman" w:hAnsi="Times New Roman" w:cs="Times New Roman"/>
          <w:i w:val="0"/>
          <w:color w:val="auto"/>
          <w:sz w:val="24"/>
          <w:szCs w:val="24"/>
          <w:lang w:val="en-US"/>
        </w:rPr>
      </w:pPr>
      <w:bookmarkStart w:id="32" w:name="_Toc59435877"/>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h</w:t>
      </w:r>
      <w:r w:rsidR="00766576" w:rsidRPr="004D34D1">
        <w:rPr>
          <w:rFonts w:ascii="Times New Roman" w:hAnsi="Times New Roman" w:cs="Times New Roman"/>
          <w:b/>
          <w:i w:val="0"/>
          <w:color w:val="auto"/>
          <w:sz w:val="24"/>
          <w:szCs w:val="24"/>
        </w:rPr>
        <w:t>:</w:t>
      </w:r>
      <w:r w:rsidR="00766576" w:rsidRPr="004D34D1">
        <w:rPr>
          <w:rFonts w:ascii="Times New Roman" w:hAnsi="Times New Roman" w:cs="Times New Roman"/>
          <w:color w:val="auto"/>
          <w:sz w:val="24"/>
          <w:szCs w:val="24"/>
        </w:rPr>
        <w:t xml:space="preserve"> </w:t>
      </w:r>
      <w:proofErr w:type="spellStart"/>
      <w:r w:rsidR="005C07B6" w:rsidRPr="004D34D1">
        <w:rPr>
          <w:rFonts w:ascii="Times New Roman" w:hAnsi="Times New Roman" w:cs="Times New Roman"/>
          <w:i w:val="0"/>
          <w:color w:val="auto"/>
          <w:sz w:val="24"/>
          <w:szCs w:val="24"/>
        </w:rPr>
        <w:t>Varimax</w:t>
      </w:r>
      <w:proofErr w:type="spellEnd"/>
      <w:r w:rsidR="005C07B6" w:rsidRPr="004D34D1">
        <w:rPr>
          <w:rFonts w:ascii="Times New Roman" w:hAnsi="Times New Roman" w:cs="Times New Roman"/>
          <w:i w:val="0"/>
          <w:color w:val="auto"/>
          <w:sz w:val="24"/>
          <w:szCs w:val="24"/>
        </w:rPr>
        <w:t xml:space="preserve"> rotated principal component loadings for t</w:t>
      </w:r>
      <w:r w:rsidR="00DC1C42" w:rsidRPr="004D34D1">
        <w:rPr>
          <w:rFonts w:ascii="Times New Roman" w:hAnsi="Times New Roman" w:cs="Times New Roman"/>
          <w:i w:val="0"/>
          <w:color w:val="auto"/>
          <w:sz w:val="24"/>
          <w:szCs w:val="24"/>
        </w:rPr>
        <w:t>he dive parameters of the Deep Benthic</w:t>
      </w:r>
      <w:r w:rsidR="005C07B6" w:rsidRPr="004D34D1">
        <w:rPr>
          <w:rFonts w:ascii="Times New Roman" w:hAnsi="Times New Roman" w:cs="Times New Roman"/>
          <w:i w:val="0"/>
          <w:color w:val="auto"/>
          <w:sz w:val="24"/>
          <w:szCs w:val="24"/>
        </w:rPr>
        <w:t xml:space="preserve"> </w:t>
      </w:r>
      <w:r w:rsidR="006A3F71" w:rsidRPr="004D34D1">
        <w:rPr>
          <w:rFonts w:ascii="Times New Roman" w:hAnsi="Times New Roman" w:cs="Times New Roman"/>
          <w:i w:val="0"/>
          <w:color w:val="auto"/>
          <w:sz w:val="24"/>
          <w:szCs w:val="24"/>
        </w:rPr>
        <w:t>dive category</w:t>
      </w:r>
      <w:r w:rsidR="005C07B6" w:rsidRPr="004D34D1">
        <w:rPr>
          <w:rFonts w:ascii="Times New Roman" w:hAnsi="Times New Roman" w:cs="Times New Roman"/>
          <w:i w:val="0"/>
          <w:color w:val="auto"/>
          <w:sz w:val="24"/>
          <w:szCs w:val="24"/>
        </w:rPr>
        <w:t>.</w:t>
      </w:r>
      <w:bookmarkEnd w:id="32"/>
      <w:r w:rsidR="005C07B6" w:rsidRPr="004D34D1">
        <w:rPr>
          <w:rFonts w:ascii="Times New Roman" w:hAnsi="Times New Roman" w:cs="Times New Roman"/>
          <w:i w:val="0"/>
          <w:color w:val="auto"/>
          <w:sz w:val="24"/>
          <w:szCs w:val="24"/>
        </w:rPr>
        <w:t xml:space="preserve"> </w:t>
      </w:r>
    </w:p>
    <w:tbl>
      <w:tblPr>
        <w:tblW w:w="9798" w:type="dxa"/>
        <w:tblInd w:w="108" w:type="dxa"/>
        <w:tblLook w:val="04A0" w:firstRow="1" w:lastRow="0" w:firstColumn="1" w:lastColumn="0" w:noHBand="0" w:noVBand="1"/>
      </w:tblPr>
      <w:tblGrid>
        <w:gridCol w:w="3566"/>
        <w:gridCol w:w="1558"/>
        <w:gridCol w:w="1558"/>
        <w:gridCol w:w="1558"/>
        <w:gridCol w:w="1558"/>
      </w:tblGrid>
      <w:tr w:rsidR="005C07B6" w:rsidRPr="00ED2D54" w14:paraId="6FA9B9BC" w14:textId="77777777" w:rsidTr="00DC1C42">
        <w:trPr>
          <w:trHeight w:val="358"/>
        </w:trPr>
        <w:tc>
          <w:tcPr>
            <w:tcW w:w="3566" w:type="dxa"/>
            <w:tcBorders>
              <w:top w:val="single" w:sz="4" w:space="0" w:color="auto"/>
              <w:bottom w:val="single" w:sz="4" w:space="0" w:color="auto"/>
            </w:tcBorders>
            <w:shd w:val="clear" w:color="auto" w:fill="auto"/>
            <w:noWrap/>
            <w:vAlign w:val="center"/>
            <w:hideMark/>
          </w:tcPr>
          <w:p w14:paraId="77043180" w14:textId="77777777" w:rsidR="005C07B6" w:rsidRPr="00ED2D54" w:rsidRDefault="005C07B6"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1558" w:type="dxa"/>
            <w:tcBorders>
              <w:top w:val="single" w:sz="4" w:space="0" w:color="auto"/>
              <w:bottom w:val="single" w:sz="4" w:space="0" w:color="auto"/>
            </w:tcBorders>
            <w:shd w:val="clear" w:color="auto" w:fill="auto"/>
            <w:noWrap/>
            <w:vAlign w:val="center"/>
            <w:hideMark/>
          </w:tcPr>
          <w:p w14:paraId="76EBE4FF"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RC1</w:t>
            </w:r>
          </w:p>
        </w:tc>
        <w:tc>
          <w:tcPr>
            <w:tcW w:w="1558" w:type="dxa"/>
            <w:tcBorders>
              <w:top w:val="single" w:sz="4" w:space="0" w:color="auto"/>
              <w:bottom w:val="single" w:sz="4" w:space="0" w:color="auto"/>
            </w:tcBorders>
            <w:shd w:val="clear" w:color="auto" w:fill="auto"/>
            <w:noWrap/>
            <w:vAlign w:val="center"/>
            <w:hideMark/>
          </w:tcPr>
          <w:p w14:paraId="52BD013F"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RC2</w:t>
            </w:r>
          </w:p>
        </w:tc>
        <w:tc>
          <w:tcPr>
            <w:tcW w:w="1558" w:type="dxa"/>
            <w:tcBorders>
              <w:top w:val="single" w:sz="4" w:space="0" w:color="auto"/>
              <w:bottom w:val="single" w:sz="4" w:space="0" w:color="auto"/>
            </w:tcBorders>
            <w:shd w:val="clear" w:color="auto" w:fill="auto"/>
            <w:noWrap/>
            <w:vAlign w:val="center"/>
            <w:hideMark/>
          </w:tcPr>
          <w:p w14:paraId="37E5BC68"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RC3</w:t>
            </w:r>
          </w:p>
        </w:tc>
        <w:tc>
          <w:tcPr>
            <w:tcW w:w="1558" w:type="dxa"/>
            <w:tcBorders>
              <w:top w:val="single" w:sz="4" w:space="0" w:color="auto"/>
              <w:bottom w:val="single" w:sz="4" w:space="0" w:color="auto"/>
            </w:tcBorders>
            <w:shd w:val="clear" w:color="auto" w:fill="auto"/>
            <w:noWrap/>
            <w:vAlign w:val="center"/>
            <w:hideMark/>
          </w:tcPr>
          <w:p w14:paraId="0379B88D" w14:textId="77777777" w:rsidR="005C07B6" w:rsidRPr="00ED2D54" w:rsidRDefault="005C07B6"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RC4</w:t>
            </w:r>
          </w:p>
        </w:tc>
      </w:tr>
      <w:tr w:rsidR="00DC1C42" w:rsidRPr="00ED2D54" w14:paraId="74CFF099" w14:textId="77777777" w:rsidTr="00DC1C42">
        <w:trPr>
          <w:trHeight w:val="358"/>
        </w:trPr>
        <w:tc>
          <w:tcPr>
            <w:tcW w:w="3566" w:type="dxa"/>
            <w:tcBorders>
              <w:top w:val="single" w:sz="4" w:space="0" w:color="auto"/>
            </w:tcBorders>
            <w:shd w:val="clear" w:color="auto" w:fill="auto"/>
            <w:noWrap/>
            <w:hideMark/>
          </w:tcPr>
          <w:p w14:paraId="5D474A32"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1558" w:type="dxa"/>
            <w:tcBorders>
              <w:top w:val="single" w:sz="4" w:space="0" w:color="auto"/>
              <w:left w:val="nil"/>
              <w:bottom w:val="nil"/>
              <w:right w:val="nil"/>
            </w:tcBorders>
            <w:shd w:val="clear" w:color="auto" w:fill="auto"/>
            <w:noWrap/>
            <w:vAlign w:val="bottom"/>
          </w:tcPr>
          <w:p w14:paraId="12F64565"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0.94</w:t>
            </w:r>
          </w:p>
        </w:tc>
        <w:tc>
          <w:tcPr>
            <w:tcW w:w="1558" w:type="dxa"/>
            <w:tcBorders>
              <w:top w:val="single" w:sz="4" w:space="0" w:color="auto"/>
              <w:left w:val="nil"/>
              <w:bottom w:val="nil"/>
              <w:right w:val="nil"/>
            </w:tcBorders>
            <w:shd w:val="clear" w:color="auto" w:fill="auto"/>
            <w:noWrap/>
            <w:vAlign w:val="bottom"/>
          </w:tcPr>
          <w:p w14:paraId="0CD0F662"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1558" w:type="dxa"/>
            <w:tcBorders>
              <w:top w:val="single" w:sz="4" w:space="0" w:color="auto"/>
              <w:left w:val="nil"/>
              <w:bottom w:val="nil"/>
              <w:right w:val="nil"/>
            </w:tcBorders>
            <w:shd w:val="clear" w:color="auto" w:fill="auto"/>
            <w:noWrap/>
            <w:vAlign w:val="bottom"/>
          </w:tcPr>
          <w:p w14:paraId="4788B40A"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single" w:sz="4" w:space="0" w:color="auto"/>
              <w:left w:val="nil"/>
              <w:bottom w:val="nil"/>
              <w:right w:val="nil"/>
            </w:tcBorders>
            <w:shd w:val="clear" w:color="auto" w:fill="auto"/>
            <w:noWrap/>
            <w:vAlign w:val="bottom"/>
          </w:tcPr>
          <w:p w14:paraId="626FC470"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r>
      <w:tr w:rsidR="00DC1C42" w:rsidRPr="00ED2D54" w14:paraId="58068FEB" w14:textId="77777777" w:rsidTr="00246780">
        <w:trPr>
          <w:trHeight w:val="486"/>
        </w:trPr>
        <w:tc>
          <w:tcPr>
            <w:tcW w:w="3566" w:type="dxa"/>
            <w:shd w:val="clear" w:color="auto" w:fill="auto"/>
            <w:noWrap/>
            <w:hideMark/>
          </w:tcPr>
          <w:p w14:paraId="684E1DB5"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1558" w:type="dxa"/>
            <w:tcBorders>
              <w:top w:val="nil"/>
              <w:left w:val="nil"/>
              <w:bottom w:val="nil"/>
              <w:right w:val="nil"/>
            </w:tcBorders>
            <w:shd w:val="clear" w:color="auto" w:fill="auto"/>
            <w:noWrap/>
            <w:vAlign w:val="bottom"/>
          </w:tcPr>
          <w:p w14:paraId="17D699F9"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-0.35</w:t>
            </w:r>
          </w:p>
        </w:tc>
        <w:tc>
          <w:tcPr>
            <w:tcW w:w="1558" w:type="dxa"/>
            <w:tcBorders>
              <w:top w:val="nil"/>
              <w:left w:val="nil"/>
              <w:bottom w:val="nil"/>
              <w:right w:val="nil"/>
            </w:tcBorders>
            <w:shd w:val="clear" w:color="auto" w:fill="auto"/>
            <w:noWrap/>
            <w:vAlign w:val="bottom"/>
          </w:tcPr>
          <w:p w14:paraId="1EDDAA8B"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0.83</w:t>
            </w:r>
          </w:p>
        </w:tc>
        <w:tc>
          <w:tcPr>
            <w:tcW w:w="1558" w:type="dxa"/>
            <w:tcBorders>
              <w:top w:val="nil"/>
              <w:left w:val="nil"/>
              <w:bottom w:val="nil"/>
              <w:right w:val="nil"/>
            </w:tcBorders>
            <w:shd w:val="clear" w:color="auto" w:fill="auto"/>
            <w:noWrap/>
            <w:vAlign w:val="bottom"/>
          </w:tcPr>
          <w:p w14:paraId="38E45C1B"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2BAE47D5"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DC1C42" w:rsidRPr="00ED2D54" w14:paraId="3A699D19" w14:textId="77777777" w:rsidTr="00246780">
        <w:trPr>
          <w:trHeight w:val="358"/>
        </w:trPr>
        <w:tc>
          <w:tcPr>
            <w:tcW w:w="3566" w:type="dxa"/>
            <w:shd w:val="clear" w:color="auto" w:fill="auto"/>
            <w:noWrap/>
            <w:hideMark/>
          </w:tcPr>
          <w:p w14:paraId="0ECC0689"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1558" w:type="dxa"/>
            <w:tcBorders>
              <w:top w:val="nil"/>
              <w:left w:val="nil"/>
              <w:bottom w:val="nil"/>
              <w:right w:val="nil"/>
            </w:tcBorders>
            <w:shd w:val="clear" w:color="auto" w:fill="auto"/>
            <w:noWrap/>
            <w:vAlign w:val="bottom"/>
          </w:tcPr>
          <w:p w14:paraId="44237948"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nil"/>
              <w:right w:val="nil"/>
            </w:tcBorders>
            <w:shd w:val="clear" w:color="auto" w:fill="auto"/>
            <w:noWrap/>
            <w:vAlign w:val="bottom"/>
          </w:tcPr>
          <w:p w14:paraId="1FF08BE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nil"/>
              <w:left w:val="nil"/>
              <w:bottom w:val="nil"/>
              <w:right w:val="nil"/>
            </w:tcBorders>
            <w:shd w:val="clear" w:color="auto" w:fill="auto"/>
            <w:noWrap/>
            <w:vAlign w:val="bottom"/>
          </w:tcPr>
          <w:p w14:paraId="6A3336F0"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1558" w:type="dxa"/>
            <w:tcBorders>
              <w:top w:val="nil"/>
              <w:left w:val="nil"/>
              <w:bottom w:val="nil"/>
              <w:right w:val="nil"/>
            </w:tcBorders>
            <w:shd w:val="clear" w:color="auto" w:fill="auto"/>
            <w:noWrap/>
            <w:vAlign w:val="bottom"/>
          </w:tcPr>
          <w:p w14:paraId="49CF8D39"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r>
      <w:tr w:rsidR="00DC1C42" w:rsidRPr="00ED2D54" w14:paraId="1F79F344" w14:textId="77777777" w:rsidTr="00246780">
        <w:trPr>
          <w:trHeight w:val="358"/>
        </w:trPr>
        <w:tc>
          <w:tcPr>
            <w:tcW w:w="3566" w:type="dxa"/>
            <w:shd w:val="clear" w:color="auto" w:fill="auto"/>
            <w:noWrap/>
            <w:hideMark/>
          </w:tcPr>
          <w:p w14:paraId="00BC9650"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1558" w:type="dxa"/>
            <w:tcBorders>
              <w:top w:val="nil"/>
              <w:left w:val="nil"/>
              <w:bottom w:val="nil"/>
              <w:right w:val="nil"/>
            </w:tcBorders>
            <w:shd w:val="clear" w:color="auto" w:fill="auto"/>
            <w:noWrap/>
            <w:vAlign w:val="bottom"/>
          </w:tcPr>
          <w:p w14:paraId="5DDF207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0.50</w:t>
            </w:r>
          </w:p>
        </w:tc>
        <w:tc>
          <w:tcPr>
            <w:tcW w:w="1558" w:type="dxa"/>
            <w:tcBorders>
              <w:top w:val="nil"/>
              <w:left w:val="nil"/>
              <w:bottom w:val="nil"/>
              <w:right w:val="nil"/>
            </w:tcBorders>
            <w:shd w:val="clear" w:color="auto" w:fill="auto"/>
            <w:noWrap/>
            <w:vAlign w:val="bottom"/>
          </w:tcPr>
          <w:p w14:paraId="53ECCE1E"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0.71</w:t>
            </w:r>
          </w:p>
        </w:tc>
        <w:tc>
          <w:tcPr>
            <w:tcW w:w="1558" w:type="dxa"/>
            <w:tcBorders>
              <w:top w:val="nil"/>
              <w:left w:val="nil"/>
              <w:bottom w:val="nil"/>
              <w:right w:val="nil"/>
            </w:tcBorders>
            <w:shd w:val="clear" w:color="auto" w:fill="auto"/>
            <w:noWrap/>
            <w:vAlign w:val="bottom"/>
          </w:tcPr>
          <w:p w14:paraId="3EAC413F"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714FDA6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r>
      <w:tr w:rsidR="00DC1C42" w:rsidRPr="00ED2D54" w14:paraId="441A595A" w14:textId="77777777" w:rsidTr="00246780">
        <w:trPr>
          <w:trHeight w:val="358"/>
        </w:trPr>
        <w:tc>
          <w:tcPr>
            <w:tcW w:w="3566" w:type="dxa"/>
            <w:shd w:val="clear" w:color="auto" w:fill="auto"/>
            <w:noWrap/>
            <w:hideMark/>
          </w:tcPr>
          <w:p w14:paraId="24762F60"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1558" w:type="dxa"/>
            <w:tcBorders>
              <w:top w:val="nil"/>
              <w:left w:val="nil"/>
              <w:bottom w:val="nil"/>
              <w:right w:val="nil"/>
            </w:tcBorders>
            <w:shd w:val="clear" w:color="auto" w:fill="auto"/>
            <w:noWrap/>
            <w:vAlign w:val="bottom"/>
          </w:tcPr>
          <w:p w14:paraId="65044E2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713693DE"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1558" w:type="dxa"/>
            <w:tcBorders>
              <w:top w:val="nil"/>
              <w:left w:val="nil"/>
              <w:bottom w:val="nil"/>
              <w:right w:val="nil"/>
            </w:tcBorders>
            <w:shd w:val="clear" w:color="auto" w:fill="auto"/>
            <w:noWrap/>
            <w:vAlign w:val="bottom"/>
          </w:tcPr>
          <w:p w14:paraId="55D38EDA"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0.98</w:t>
            </w:r>
          </w:p>
        </w:tc>
        <w:tc>
          <w:tcPr>
            <w:tcW w:w="1558" w:type="dxa"/>
            <w:tcBorders>
              <w:top w:val="nil"/>
              <w:left w:val="nil"/>
              <w:bottom w:val="nil"/>
              <w:right w:val="nil"/>
            </w:tcBorders>
            <w:shd w:val="clear" w:color="auto" w:fill="auto"/>
            <w:noWrap/>
            <w:vAlign w:val="bottom"/>
          </w:tcPr>
          <w:p w14:paraId="301C2DEB"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r>
      <w:tr w:rsidR="00DC1C42" w:rsidRPr="00ED2D54" w14:paraId="518A2495" w14:textId="77777777" w:rsidTr="00246780">
        <w:trPr>
          <w:trHeight w:val="358"/>
        </w:trPr>
        <w:tc>
          <w:tcPr>
            <w:tcW w:w="3566" w:type="dxa"/>
            <w:shd w:val="clear" w:color="auto" w:fill="auto"/>
            <w:noWrap/>
            <w:hideMark/>
          </w:tcPr>
          <w:p w14:paraId="41E2A863"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1558" w:type="dxa"/>
            <w:tcBorders>
              <w:top w:val="nil"/>
              <w:left w:val="nil"/>
              <w:bottom w:val="nil"/>
              <w:right w:val="nil"/>
            </w:tcBorders>
            <w:shd w:val="clear" w:color="auto" w:fill="auto"/>
            <w:noWrap/>
            <w:vAlign w:val="bottom"/>
          </w:tcPr>
          <w:p w14:paraId="2F62BDE0"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nil"/>
              <w:right w:val="nil"/>
            </w:tcBorders>
            <w:shd w:val="clear" w:color="auto" w:fill="auto"/>
            <w:noWrap/>
            <w:vAlign w:val="bottom"/>
          </w:tcPr>
          <w:p w14:paraId="7A1B0107"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1558" w:type="dxa"/>
            <w:tcBorders>
              <w:top w:val="nil"/>
              <w:left w:val="nil"/>
              <w:bottom w:val="nil"/>
              <w:right w:val="nil"/>
            </w:tcBorders>
            <w:shd w:val="clear" w:color="auto" w:fill="auto"/>
            <w:noWrap/>
            <w:vAlign w:val="bottom"/>
          </w:tcPr>
          <w:p w14:paraId="790374C2"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-0.97</w:t>
            </w:r>
          </w:p>
        </w:tc>
        <w:tc>
          <w:tcPr>
            <w:tcW w:w="1558" w:type="dxa"/>
            <w:tcBorders>
              <w:top w:val="nil"/>
              <w:left w:val="nil"/>
              <w:bottom w:val="nil"/>
              <w:right w:val="nil"/>
            </w:tcBorders>
            <w:shd w:val="clear" w:color="auto" w:fill="auto"/>
            <w:noWrap/>
            <w:vAlign w:val="bottom"/>
          </w:tcPr>
          <w:p w14:paraId="14A3233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DC1C42" w:rsidRPr="00ED2D54" w14:paraId="5D5C7BD3" w14:textId="77777777" w:rsidTr="00246780">
        <w:trPr>
          <w:trHeight w:val="358"/>
        </w:trPr>
        <w:tc>
          <w:tcPr>
            <w:tcW w:w="3566" w:type="dxa"/>
            <w:shd w:val="clear" w:color="auto" w:fill="auto"/>
            <w:noWrap/>
            <w:hideMark/>
          </w:tcPr>
          <w:p w14:paraId="3BAA45CA"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1558" w:type="dxa"/>
            <w:tcBorders>
              <w:top w:val="nil"/>
              <w:left w:val="nil"/>
              <w:bottom w:val="nil"/>
              <w:right w:val="nil"/>
            </w:tcBorders>
            <w:shd w:val="clear" w:color="auto" w:fill="auto"/>
            <w:noWrap/>
            <w:vAlign w:val="bottom"/>
          </w:tcPr>
          <w:p w14:paraId="0E44322C"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0.83</w:t>
            </w:r>
          </w:p>
        </w:tc>
        <w:tc>
          <w:tcPr>
            <w:tcW w:w="1558" w:type="dxa"/>
            <w:tcBorders>
              <w:top w:val="nil"/>
              <w:left w:val="nil"/>
              <w:bottom w:val="nil"/>
              <w:right w:val="nil"/>
            </w:tcBorders>
            <w:shd w:val="clear" w:color="auto" w:fill="auto"/>
            <w:noWrap/>
            <w:vAlign w:val="bottom"/>
          </w:tcPr>
          <w:p w14:paraId="69458904"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nil"/>
              <w:right w:val="nil"/>
            </w:tcBorders>
            <w:shd w:val="clear" w:color="auto" w:fill="auto"/>
            <w:noWrap/>
            <w:vAlign w:val="bottom"/>
          </w:tcPr>
          <w:p w14:paraId="2BA63FC9"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0.44</w:t>
            </w:r>
          </w:p>
        </w:tc>
        <w:tc>
          <w:tcPr>
            <w:tcW w:w="1558" w:type="dxa"/>
            <w:tcBorders>
              <w:top w:val="nil"/>
              <w:left w:val="nil"/>
              <w:bottom w:val="nil"/>
              <w:right w:val="nil"/>
            </w:tcBorders>
            <w:shd w:val="clear" w:color="auto" w:fill="auto"/>
            <w:noWrap/>
            <w:vAlign w:val="bottom"/>
          </w:tcPr>
          <w:p w14:paraId="23E9D9FD"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r>
      <w:tr w:rsidR="00DC1C42" w:rsidRPr="00ED2D54" w14:paraId="28FFEB07" w14:textId="77777777" w:rsidTr="00246780">
        <w:trPr>
          <w:trHeight w:val="358"/>
        </w:trPr>
        <w:tc>
          <w:tcPr>
            <w:tcW w:w="3566" w:type="dxa"/>
            <w:shd w:val="clear" w:color="auto" w:fill="auto"/>
            <w:noWrap/>
            <w:hideMark/>
          </w:tcPr>
          <w:p w14:paraId="40074158"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1558" w:type="dxa"/>
            <w:tcBorders>
              <w:top w:val="nil"/>
              <w:left w:val="nil"/>
              <w:bottom w:val="nil"/>
              <w:right w:val="nil"/>
            </w:tcBorders>
            <w:shd w:val="clear" w:color="auto" w:fill="auto"/>
            <w:noWrap/>
            <w:vAlign w:val="bottom"/>
          </w:tcPr>
          <w:p w14:paraId="716291D3"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0.87</w:t>
            </w:r>
          </w:p>
        </w:tc>
        <w:tc>
          <w:tcPr>
            <w:tcW w:w="1558" w:type="dxa"/>
            <w:tcBorders>
              <w:top w:val="nil"/>
              <w:left w:val="nil"/>
              <w:bottom w:val="nil"/>
              <w:right w:val="nil"/>
            </w:tcBorders>
            <w:shd w:val="clear" w:color="auto" w:fill="auto"/>
            <w:noWrap/>
            <w:vAlign w:val="bottom"/>
          </w:tcPr>
          <w:p w14:paraId="6D814914"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1558" w:type="dxa"/>
            <w:tcBorders>
              <w:top w:val="nil"/>
              <w:left w:val="nil"/>
              <w:bottom w:val="nil"/>
              <w:right w:val="nil"/>
            </w:tcBorders>
            <w:shd w:val="clear" w:color="auto" w:fill="auto"/>
            <w:noWrap/>
            <w:vAlign w:val="bottom"/>
          </w:tcPr>
          <w:p w14:paraId="13DD872B"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-0.32</w:t>
            </w:r>
          </w:p>
        </w:tc>
        <w:tc>
          <w:tcPr>
            <w:tcW w:w="1558" w:type="dxa"/>
            <w:tcBorders>
              <w:top w:val="nil"/>
              <w:left w:val="nil"/>
              <w:bottom w:val="nil"/>
              <w:right w:val="nil"/>
            </w:tcBorders>
            <w:shd w:val="clear" w:color="auto" w:fill="auto"/>
            <w:noWrap/>
            <w:vAlign w:val="bottom"/>
          </w:tcPr>
          <w:p w14:paraId="34973CB0"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DC1C42" w:rsidRPr="00ED2D54" w14:paraId="103EBB6F" w14:textId="77777777" w:rsidTr="00246780">
        <w:trPr>
          <w:trHeight w:val="358"/>
        </w:trPr>
        <w:tc>
          <w:tcPr>
            <w:tcW w:w="3566" w:type="dxa"/>
            <w:shd w:val="clear" w:color="auto" w:fill="auto"/>
            <w:noWrap/>
            <w:hideMark/>
          </w:tcPr>
          <w:p w14:paraId="7CE84321"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1558" w:type="dxa"/>
            <w:tcBorders>
              <w:top w:val="nil"/>
              <w:left w:val="nil"/>
              <w:bottom w:val="nil"/>
              <w:right w:val="nil"/>
            </w:tcBorders>
            <w:shd w:val="clear" w:color="auto" w:fill="auto"/>
            <w:noWrap/>
            <w:vAlign w:val="bottom"/>
          </w:tcPr>
          <w:p w14:paraId="75645626"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c>
          <w:tcPr>
            <w:tcW w:w="1558" w:type="dxa"/>
            <w:tcBorders>
              <w:top w:val="nil"/>
              <w:left w:val="nil"/>
              <w:bottom w:val="nil"/>
              <w:right w:val="nil"/>
            </w:tcBorders>
            <w:shd w:val="clear" w:color="auto" w:fill="auto"/>
            <w:noWrap/>
            <w:vAlign w:val="bottom"/>
          </w:tcPr>
          <w:p w14:paraId="2549F81A"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-0.43</w:t>
            </w:r>
          </w:p>
        </w:tc>
        <w:tc>
          <w:tcPr>
            <w:tcW w:w="1558" w:type="dxa"/>
            <w:tcBorders>
              <w:top w:val="nil"/>
              <w:left w:val="nil"/>
              <w:bottom w:val="nil"/>
              <w:right w:val="nil"/>
            </w:tcBorders>
            <w:shd w:val="clear" w:color="auto" w:fill="auto"/>
            <w:noWrap/>
            <w:vAlign w:val="bottom"/>
          </w:tcPr>
          <w:p w14:paraId="21BFC082"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54490481"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DC1C42" w:rsidRPr="00ED2D54" w14:paraId="4666DECB" w14:textId="77777777" w:rsidTr="00DC1C42">
        <w:trPr>
          <w:trHeight w:val="58"/>
        </w:trPr>
        <w:tc>
          <w:tcPr>
            <w:tcW w:w="3566" w:type="dxa"/>
            <w:tcBorders>
              <w:bottom w:val="single" w:sz="4" w:space="0" w:color="auto"/>
            </w:tcBorders>
            <w:shd w:val="clear" w:color="auto" w:fill="auto"/>
            <w:noWrap/>
            <w:hideMark/>
          </w:tcPr>
          <w:p w14:paraId="51A93A62" w14:textId="77777777" w:rsidR="00DC1C42" w:rsidRPr="00ED2D54" w:rsidRDefault="00DC1C42"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1558" w:type="dxa"/>
            <w:tcBorders>
              <w:top w:val="nil"/>
              <w:left w:val="nil"/>
              <w:bottom w:val="single" w:sz="4" w:space="0" w:color="auto"/>
              <w:right w:val="nil"/>
            </w:tcBorders>
            <w:shd w:val="clear" w:color="auto" w:fill="auto"/>
            <w:noWrap/>
            <w:vAlign w:val="bottom"/>
          </w:tcPr>
          <w:p w14:paraId="6431B01E"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1558" w:type="dxa"/>
            <w:tcBorders>
              <w:top w:val="nil"/>
              <w:left w:val="nil"/>
              <w:bottom w:val="single" w:sz="4" w:space="0" w:color="auto"/>
              <w:right w:val="nil"/>
            </w:tcBorders>
            <w:shd w:val="clear" w:color="auto" w:fill="auto"/>
            <w:noWrap/>
            <w:vAlign w:val="bottom"/>
          </w:tcPr>
          <w:p w14:paraId="613E6C07"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0.99</w:t>
            </w:r>
          </w:p>
        </w:tc>
        <w:tc>
          <w:tcPr>
            <w:tcW w:w="1558" w:type="dxa"/>
            <w:tcBorders>
              <w:top w:val="nil"/>
              <w:left w:val="nil"/>
              <w:bottom w:val="single" w:sz="4" w:space="0" w:color="auto"/>
              <w:right w:val="nil"/>
            </w:tcBorders>
            <w:shd w:val="clear" w:color="auto" w:fill="auto"/>
            <w:noWrap/>
            <w:vAlign w:val="bottom"/>
          </w:tcPr>
          <w:p w14:paraId="32C32F6C"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single" w:sz="4" w:space="0" w:color="auto"/>
              <w:right w:val="nil"/>
            </w:tcBorders>
            <w:shd w:val="clear" w:color="auto" w:fill="auto"/>
            <w:noWrap/>
            <w:vAlign w:val="bottom"/>
          </w:tcPr>
          <w:p w14:paraId="04FF04C6" w14:textId="77777777" w:rsidR="00DC1C42" w:rsidRPr="00ED2D54" w:rsidRDefault="00DC1C42"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r>
    </w:tbl>
    <w:p w14:paraId="430B30E9" w14:textId="31087E3D" w:rsidR="00A42C44" w:rsidRPr="00ED2D54" w:rsidRDefault="00A42C44" w:rsidP="00865795">
      <w:pPr>
        <w:spacing w:line="240" w:lineRule="auto"/>
        <w:jc w:val="both"/>
        <w:rPr>
          <w:rFonts w:ascii="Times New Roman" w:hAnsi="Times New Roman" w:cs="Times New Roman"/>
          <w:lang w:val="en-US"/>
        </w:rPr>
      </w:pPr>
    </w:p>
    <w:p w14:paraId="1F603B87" w14:textId="373F964F" w:rsidR="00A42C44" w:rsidRPr="004D34D1" w:rsidRDefault="00766576" w:rsidP="00865795">
      <w:pPr>
        <w:pStyle w:val="Caption"/>
        <w:jc w:val="both"/>
        <w:rPr>
          <w:rFonts w:ascii="Times New Roman" w:hAnsi="Times New Roman" w:cs="Times New Roman"/>
          <w:i w:val="0"/>
          <w:color w:val="auto"/>
          <w:sz w:val="24"/>
          <w:szCs w:val="24"/>
          <w:lang w:val="en-US"/>
        </w:rPr>
      </w:pPr>
      <w:bookmarkStart w:id="33" w:name="_Toc59435878"/>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i</w:t>
      </w:r>
      <w:r w:rsidRPr="004D34D1">
        <w:rPr>
          <w:rFonts w:ascii="Times New Roman" w:hAnsi="Times New Roman" w:cs="Times New Roman"/>
          <w:b/>
          <w:i w:val="0"/>
          <w:color w:val="auto"/>
          <w:sz w:val="24"/>
          <w:szCs w:val="24"/>
        </w:rPr>
        <w:t>:</w:t>
      </w:r>
      <w:r w:rsidRPr="004D34D1">
        <w:rPr>
          <w:rFonts w:ascii="Times New Roman" w:hAnsi="Times New Roman" w:cs="Times New Roman"/>
          <w:color w:val="auto"/>
          <w:sz w:val="24"/>
          <w:szCs w:val="24"/>
        </w:rPr>
        <w:t xml:space="preserve"> </w:t>
      </w:r>
      <w:proofErr w:type="spellStart"/>
      <w:r w:rsidR="00A42C44" w:rsidRPr="004D34D1">
        <w:rPr>
          <w:rFonts w:ascii="Times New Roman" w:hAnsi="Times New Roman" w:cs="Times New Roman"/>
          <w:i w:val="0"/>
          <w:color w:val="auto"/>
          <w:sz w:val="24"/>
          <w:szCs w:val="24"/>
        </w:rPr>
        <w:t>Varimax</w:t>
      </w:r>
      <w:proofErr w:type="spellEnd"/>
      <w:r w:rsidR="00A42C44" w:rsidRPr="004D34D1">
        <w:rPr>
          <w:rFonts w:ascii="Times New Roman" w:hAnsi="Times New Roman" w:cs="Times New Roman"/>
          <w:i w:val="0"/>
          <w:color w:val="auto"/>
          <w:sz w:val="24"/>
          <w:szCs w:val="24"/>
        </w:rPr>
        <w:t xml:space="preserve"> rotated principal component loadings for the dive parameters of the Intermediate Pelagic </w:t>
      </w:r>
      <w:r w:rsidR="006A3F71" w:rsidRPr="004D34D1">
        <w:rPr>
          <w:rFonts w:ascii="Times New Roman" w:hAnsi="Times New Roman" w:cs="Times New Roman"/>
          <w:i w:val="0"/>
          <w:color w:val="auto"/>
          <w:sz w:val="24"/>
          <w:szCs w:val="24"/>
        </w:rPr>
        <w:t>dive category</w:t>
      </w:r>
      <w:r w:rsidR="00A42C44" w:rsidRPr="004D34D1">
        <w:rPr>
          <w:rFonts w:ascii="Times New Roman" w:hAnsi="Times New Roman" w:cs="Times New Roman"/>
          <w:i w:val="0"/>
          <w:color w:val="auto"/>
          <w:sz w:val="24"/>
          <w:szCs w:val="24"/>
        </w:rPr>
        <w:t>.</w:t>
      </w:r>
      <w:bookmarkEnd w:id="33"/>
      <w:r w:rsidR="00A42C44" w:rsidRPr="004D34D1">
        <w:rPr>
          <w:rFonts w:ascii="Times New Roman" w:hAnsi="Times New Roman" w:cs="Times New Roman"/>
          <w:i w:val="0"/>
          <w:color w:val="auto"/>
          <w:sz w:val="24"/>
          <w:szCs w:val="24"/>
        </w:rPr>
        <w:t xml:space="preserve"> </w:t>
      </w:r>
    </w:p>
    <w:tbl>
      <w:tblPr>
        <w:tblW w:w="9798" w:type="dxa"/>
        <w:tblInd w:w="108" w:type="dxa"/>
        <w:tblLook w:val="04A0" w:firstRow="1" w:lastRow="0" w:firstColumn="1" w:lastColumn="0" w:noHBand="0" w:noVBand="1"/>
      </w:tblPr>
      <w:tblGrid>
        <w:gridCol w:w="3566"/>
        <w:gridCol w:w="1558"/>
        <w:gridCol w:w="1558"/>
        <w:gridCol w:w="1558"/>
        <w:gridCol w:w="1558"/>
      </w:tblGrid>
      <w:tr w:rsidR="00A42C44" w:rsidRPr="00ED2D54" w14:paraId="2CE776E0" w14:textId="77777777" w:rsidTr="00246780">
        <w:trPr>
          <w:trHeight w:val="358"/>
        </w:trPr>
        <w:tc>
          <w:tcPr>
            <w:tcW w:w="3566" w:type="dxa"/>
            <w:tcBorders>
              <w:top w:val="single" w:sz="4" w:space="0" w:color="auto"/>
              <w:bottom w:val="single" w:sz="4" w:space="0" w:color="auto"/>
            </w:tcBorders>
            <w:shd w:val="clear" w:color="auto" w:fill="auto"/>
            <w:noWrap/>
            <w:vAlign w:val="center"/>
            <w:hideMark/>
          </w:tcPr>
          <w:p w14:paraId="49D87E90" w14:textId="77777777" w:rsidR="00A42C44" w:rsidRPr="00ED2D54" w:rsidRDefault="00A42C44"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1558" w:type="dxa"/>
            <w:tcBorders>
              <w:top w:val="single" w:sz="4" w:space="0" w:color="auto"/>
              <w:bottom w:val="single" w:sz="4" w:space="0" w:color="auto"/>
            </w:tcBorders>
            <w:shd w:val="clear" w:color="auto" w:fill="auto"/>
            <w:noWrap/>
            <w:vAlign w:val="center"/>
            <w:hideMark/>
          </w:tcPr>
          <w:p w14:paraId="117C2FF5"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RC1</w:t>
            </w:r>
          </w:p>
        </w:tc>
        <w:tc>
          <w:tcPr>
            <w:tcW w:w="1558" w:type="dxa"/>
            <w:tcBorders>
              <w:top w:val="single" w:sz="4" w:space="0" w:color="auto"/>
              <w:bottom w:val="single" w:sz="4" w:space="0" w:color="auto"/>
            </w:tcBorders>
            <w:shd w:val="clear" w:color="auto" w:fill="auto"/>
            <w:noWrap/>
            <w:vAlign w:val="center"/>
            <w:hideMark/>
          </w:tcPr>
          <w:p w14:paraId="64489515"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RC2</w:t>
            </w:r>
          </w:p>
        </w:tc>
        <w:tc>
          <w:tcPr>
            <w:tcW w:w="1558" w:type="dxa"/>
            <w:tcBorders>
              <w:top w:val="single" w:sz="4" w:space="0" w:color="auto"/>
              <w:bottom w:val="single" w:sz="4" w:space="0" w:color="auto"/>
            </w:tcBorders>
            <w:shd w:val="clear" w:color="auto" w:fill="auto"/>
            <w:noWrap/>
            <w:vAlign w:val="center"/>
            <w:hideMark/>
          </w:tcPr>
          <w:p w14:paraId="4F8C209E"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RC3</w:t>
            </w:r>
          </w:p>
        </w:tc>
        <w:tc>
          <w:tcPr>
            <w:tcW w:w="1558" w:type="dxa"/>
            <w:tcBorders>
              <w:top w:val="single" w:sz="4" w:space="0" w:color="auto"/>
              <w:bottom w:val="single" w:sz="4" w:space="0" w:color="auto"/>
            </w:tcBorders>
            <w:shd w:val="clear" w:color="auto" w:fill="auto"/>
            <w:noWrap/>
            <w:vAlign w:val="center"/>
            <w:hideMark/>
          </w:tcPr>
          <w:p w14:paraId="4DCC2D02"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RC4</w:t>
            </w:r>
          </w:p>
        </w:tc>
      </w:tr>
      <w:tr w:rsidR="00A42C44" w:rsidRPr="00ED2D54" w14:paraId="33023B7D" w14:textId="77777777" w:rsidTr="00246780">
        <w:trPr>
          <w:trHeight w:val="358"/>
        </w:trPr>
        <w:tc>
          <w:tcPr>
            <w:tcW w:w="3566" w:type="dxa"/>
            <w:tcBorders>
              <w:top w:val="single" w:sz="4" w:space="0" w:color="auto"/>
            </w:tcBorders>
            <w:shd w:val="clear" w:color="auto" w:fill="auto"/>
            <w:noWrap/>
            <w:hideMark/>
          </w:tcPr>
          <w:p w14:paraId="46C83E59"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1558" w:type="dxa"/>
            <w:tcBorders>
              <w:top w:val="single" w:sz="4" w:space="0" w:color="auto"/>
              <w:left w:val="nil"/>
              <w:bottom w:val="nil"/>
              <w:right w:val="nil"/>
            </w:tcBorders>
            <w:shd w:val="clear" w:color="auto" w:fill="auto"/>
            <w:noWrap/>
          </w:tcPr>
          <w:p w14:paraId="0B0CC768"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0.13</w:t>
            </w:r>
          </w:p>
        </w:tc>
        <w:tc>
          <w:tcPr>
            <w:tcW w:w="1558" w:type="dxa"/>
            <w:tcBorders>
              <w:top w:val="single" w:sz="4" w:space="0" w:color="auto"/>
              <w:left w:val="nil"/>
              <w:bottom w:val="nil"/>
              <w:right w:val="nil"/>
            </w:tcBorders>
            <w:shd w:val="clear" w:color="auto" w:fill="auto"/>
            <w:noWrap/>
          </w:tcPr>
          <w:p w14:paraId="044AA9EA"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0.50</w:t>
            </w:r>
          </w:p>
        </w:tc>
        <w:tc>
          <w:tcPr>
            <w:tcW w:w="1558" w:type="dxa"/>
            <w:tcBorders>
              <w:top w:val="single" w:sz="4" w:space="0" w:color="auto"/>
              <w:left w:val="nil"/>
              <w:bottom w:val="nil"/>
              <w:right w:val="nil"/>
            </w:tcBorders>
            <w:shd w:val="clear" w:color="auto" w:fill="auto"/>
            <w:noWrap/>
          </w:tcPr>
          <w:p w14:paraId="3F653446"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-0.01</w:t>
            </w:r>
          </w:p>
        </w:tc>
        <w:tc>
          <w:tcPr>
            <w:tcW w:w="1558" w:type="dxa"/>
            <w:tcBorders>
              <w:top w:val="single" w:sz="4" w:space="0" w:color="auto"/>
              <w:left w:val="nil"/>
              <w:bottom w:val="nil"/>
              <w:right w:val="nil"/>
            </w:tcBorders>
            <w:shd w:val="clear" w:color="auto" w:fill="auto"/>
            <w:noWrap/>
          </w:tcPr>
          <w:p w14:paraId="28933919"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0.82</w:t>
            </w:r>
          </w:p>
        </w:tc>
      </w:tr>
      <w:tr w:rsidR="00A42C44" w:rsidRPr="00ED2D54" w14:paraId="4F540E80" w14:textId="77777777" w:rsidTr="00246780">
        <w:trPr>
          <w:trHeight w:val="486"/>
        </w:trPr>
        <w:tc>
          <w:tcPr>
            <w:tcW w:w="3566" w:type="dxa"/>
            <w:shd w:val="clear" w:color="auto" w:fill="auto"/>
            <w:noWrap/>
            <w:hideMark/>
          </w:tcPr>
          <w:p w14:paraId="77B10838"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1558" w:type="dxa"/>
            <w:tcBorders>
              <w:top w:val="nil"/>
              <w:left w:val="nil"/>
              <w:bottom w:val="nil"/>
              <w:right w:val="nil"/>
            </w:tcBorders>
            <w:shd w:val="clear" w:color="auto" w:fill="auto"/>
            <w:noWrap/>
          </w:tcPr>
          <w:p w14:paraId="5D953611"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0.96</w:t>
            </w:r>
          </w:p>
        </w:tc>
        <w:tc>
          <w:tcPr>
            <w:tcW w:w="1558" w:type="dxa"/>
            <w:tcBorders>
              <w:top w:val="nil"/>
              <w:left w:val="nil"/>
              <w:bottom w:val="nil"/>
              <w:right w:val="nil"/>
            </w:tcBorders>
            <w:shd w:val="clear" w:color="auto" w:fill="auto"/>
            <w:noWrap/>
          </w:tcPr>
          <w:p w14:paraId="40480F67"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0.03</w:t>
            </w:r>
          </w:p>
        </w:tc>
        <w:tc>
          <w:tcPr>
            <w:tcW w:w="1558" w:type="dxa"/>
            <w:tcBorders>
              <w:top w:val="nil"/>
              <w:left w:val="nil"/>
              <w:bottom w:val="nil"/>
              <w:right w:val="nil"/>
            </w:tcBorders>
            <w:shd w:val="clear" w:color="auto" w:fill="auto"/>
            <w:noWrap/>
          </w:tcPr>
          <w:p w14:paraId="2783CB78"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0.01</w:t>
            </w:r>
          </w:p>
        </w:tc>
        <w:tc>
          <w:tcPr>
            <w:tcW w:w="1558" w:type="dxa"/>
            <w:tcBorders>
              <w:top w:val="nil"/>
              <w:left w:val="nil"/>
              <w:bottom w:val="nil"/>
              <w:right w:val="nil"/>
            </w:tcBorders>
            <w:shd w:val="clear" w:color="auto" w:fill="auto"/>
            <w:noWrap/>
          </w:tcPr>
          <w:p w14:paraId="06218766"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-0.16</w:t>
            </w:r>
          </w:p>
        </w:tc>
      </w:tr>
      <w:tr w:rsidR="00A42C44" w:rsidRPr="00ED2D54" w14:paraId="1F9E7CC9" w14:textId="77777777" w:rsidTr="00246780">
        <w:trPr>
          <w:trHeight w:val="358"/>
        </w:trPr>
        <w:tc>
          <w:tcPr>
            <w:tcW w:w="3566" w:type="dxa"/>
            <w:shd w:val="clear" w:color="auto" w:fill="auto"/>
            <w:noWrap/>
            <w:hideMark/>
          </w:tcPr>
          <w:p w14:paraId="66BD120C"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1558" w:type="dxa"/>
            <w:tcBorders>
              <w:top w:val="nil"/>
              <w:left w:val="nil"/>
              <w:bottom w:val="nil"/>
              <w:right w:val="nil"/>
            </w:tcBorders>
            <w:shd w:val="clear" w:color="auto" w:fill="auto"/>
            <w:noWrap/>
          </w:tcPr>
          <w:p w14:paraId="7E6A567C"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0.69</w:t>
            </w:r>
          </w:p>
        </w:tc>
        <w:tc>
          <w:tcPr>
            <w:tcW w:w="1558" w:type="dxa"/>
            <w:tcBorders>
              <w:top w:val="nil"/>
              <w:left w:val="nil"/>
              <w:bottom w:val="nil"/>
              <w:right w:val="nil"/>
            </w:tcBorders>
            <w:shd w:val="clear" w:color="auto" w:fill="auto"/>
            <w:noWrap/>
          </w:tcPr>
          <w:p w14:paraId="5084C41D"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0.07</w:t>
            </w:r>
          </w:p>
        </w:tc>
        <w:tc>
          <w:tcPr>
            <w:tcW w:w="1558" w:type="dxa"/>
            <w:tcBorders>
              <w:top w:val="nil"/>
              <w:left w:val="nil"/>
              <w:bottom w:val="nil"/>
              <w:right w:val="nil"/>
            </w:tcBorders>
            <w:shd w:val="clear" w:color="auto" w:fill="auto"/>
            <w:noWrap/>
          </w:tcPr>
          <w:p w14:paraId="10646A20"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0.03</w:t>
            </w:r>
          </w:p>
        </w:tc>
        <w:tc>
          <w:tcPr>
            <w:tcW w:w="1558" w:type="dxa"/>
            <w:tcBorders>
              <w:top w:val="nil"/>
              <w:left w:val="nil"/>
              <w:bottom w:val="nil"/>
              <w:right w:val="nil"/>
            </w:tcBorders>
            <w:shd w:val="clear" w:color="auto" w:fill="auto"/>
            <w:noWrap/>
          </w:tcPr>
          <w:p w14:paraId="7747FC14"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0.35</w:t>
            </w:r>
          </w:p>
        </w:tc>
      </w:tr>
      <w:tr w:rsidR="00A42C44" w:rsidRPr="00ED2D54" w14:paraId="357B4B99" w14:textId="77777777" w:rsidTr="00246780">
        <w:trPr>
          <w:trHeight w:val="358"/>
        </w:trPr>
        <w:tc>
          <w:tcPr>
            <w:tcW w:w="3566" w:type="dxa"/>
            <w:shd w:val="clear" w:color="auto" w:fill="auto"/>
            <w:noWrap/>
            <w:hideMark/>
          </w:tcPr>
          <w:p w14:paraId="1E25E5B1"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1558" w:type="dxa"/>
            <w:tcBorders>
              <w:top w:val="nil"/>
              <w:left w:val="nil"/>
              <w:bottom w:val="nil"/>
              <w:right w:val="nil"/>
            </w:tcBorders>
            <w:shd w:val="clear" w:color="auto" w:fill="auto"/>
            <w:noWrap/>
          </w:tcPr>
          <w:p w14:paraId="2EE97365"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0.79</w:t>
            </w:r>
          </w:p>
        </w:tc>
        <w:tc>
          <w:tcPr>
            <w:tcW w:w="1558" w:type="dxa"/>
            <w:tcBorders>
              <w:top w:val="nil"/>
              <w:left w:val="nil"/>
              <w:bottom w:val="nil"/>
              <w:right w:val="nil"/>
            </w:tcBorders>
            <w:shd w:val="clear" w:color="auto" w:fill="auto"/>
            <w:noWrap/>
          </w:tcPr>
          <w:p w14:paraId="4CFCB718"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-0.41</w:t>
            </w:r>
          </w:p>
        </w:tc>
        <w:tc>
          <w:tcPr>
            <w:tcW w:w="1558" w:type="dxa"/>
            <w:tcBorders>
              <w:top w:val="nil"/>
              <w:left w:val="nil"/>
              <w:bottom w:val="nil"/>
              <w:right w:val="nil"/>
            </w:tcBorders>
            <w:shd w:val="clear" w:color="auto" w:fill="auto"/>
            <w:noWrap/>
          </w:tcPr>
          <w:p w14:paraId="1608DF8D"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-0.05</w:t>
            </w:r>
          </w:p>
        </w:tc>
        <w:tc>
          <w:tcPr>
            <w:tcW w:w="1558" w:type="dxa"/>
            <w:tcBorders>
              <w:top w:val="nil"/>
              <w:left w:val="nil"/>
              <w:bottom w:val="nil"/>
              <w:right w:val="nil"/>
            </w:tcBorders>
            <w:shd w:val="clear" w:color="auto" w:fill="auto"/>
            <w:noWrap/>
          </w:tcPr>
          <w:p w14:paraId="6D74D0CD"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0.33</w:t>
            </w:r>
          </w:p>
        </w:tc>
      </w:tr>
      <w:tr w:rsidR="00A42C44" w:rsidRPr="00ED2D54" w14:paraId="7EC07CF9" w14:textId="77777777" w:rsidTr="00246780">
        <w:trPr>
          <w:trHeight w:val="358"/>
        </w:trPr>
        <w:tc>
          <w:tcPr>
            <w:tcW w:w="3566" w:type="dxa"/>
            <w:shd w:val="clear" w:color="auto" w:fill="auto"/>
            <w:noWrap/>
            <w:hideMark/>
          </w:tcPr>
          <w:p w14:paraId="561001A0"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1558" w:type="dxa"/>
            <w:tcBorders>
              <w:top w:val="nil"/>
              <w:left w:val="nil"/>
              <w:bottom w:val="nil"/>
              <w:right w:val="nil"/>
            </w:tcBorders>
            <w:shd w:val="clear" w:color="auto" w:fill="auto"/>
            <w:noWrap/>
          </w:tcPr>
          <w:p w14:paraId="3F1B372F"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0.01</w:t>
            </w:r>
          </w:p>
        </w:tc>
        <w:tc>
          <w:tcPr>
            <w:tcW w:w="1558" w:type="dxa"/>
            <w:tcBorders>
              <w:top w:val="nil"/>
              <w:left w:val="nil"/>
              <w:bottom w:val="nil"/>
              <w:right w:val="nil"/>
            </w:tcBorders>
            <w:shd w:val="clear" w:color="auto" w:fill="auto"/>
            <w:noWrap/>
          </w:tcPr>
          <w:p w14:paraId="1220DAAC"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-0.02</w:t>
            </w:r>
          </w:p>
        </w:tc>
        <w:tc>
          <w:tcPr>
            <w:tcW w:w="1558" w:type="dxa"/>
            <w:tcBorders>
              <w:top w:val="nil"/>
              <w:left w:val="nil"/>
              <w:bottom w:val="nil"/>
              <w:right w:val="nil"/>
            </w:tcBorders>
            <w:shd w:val="clear" w:color="auto" w:fill="auto"/>
            <w:noWrap/>
          </w:tcPr>
          <w:p w14:paraId="1171AEBC"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0.94</w:t>
            </w:r>
          </w:p>
        </w:tc>
        <w:tc>
          <w:tcPr>
            <w:tcW w:w="1558" w:type="dxa"/>
            <w:tcBorders>
              <w:top w:val="nil"/>
              <w:left w:val="nil"/>
              <w:bottom w:val="nil"/>
              <w:right w:val="nil"/>
            </w:tcBorders>
            <w:shd w:val="clear" w:color="auto" w:fill="auto"/>
            <w:noWrap/>
          </w:tcPr>
          <w:p w14:paraId="51492941"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0.03</w:t>
            </w:r>
          </w:p>
        </w:tc>
      </w:tr>
      <w:tr w:rsidR="00A42C44" w:rsidRPr="00ED2D54" w14:paraId="6E338805" w14:textId="77777777" w:rsidTr="00246780">
        <w:trPr>
          <w:trHeight w:val="358"/>
        </w:trPr>
        <w:tc>
          <w:tcPr>
            <w:tcW w:w="3566" w:type="dxa"/>
            <w:shd w:val="clear" w:color="auto" w:fill="auto"/>
            <w:noWrap/>
            <w:hideMark/>
          </w:tcPr>
          <w:p w14:paraId="39875EE8"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1558" w:type="dxa"/>
            <w:tcBorders>
              <w:top w:val="nil"/>
              <w:left w:val="nil"/>
              <w:bottom w:val="nil"/>
              <w:right w:val="nil"/>
            </w:tcBorders>
            <w:shd w:val="clear" w:color="auto" w:fill="auto"/>
            <w:noWrap/>
          </w:tcPr>
          <w:p w14:paraId="1950CD44"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0.02</w:t>
            </w:r>
          </w:p>
        </w:tc>
        <w:tc>
          <w:tcPr>
            <w:tcW w:w="1558" w:type="dxa"/>
            <w:tcBorders>
              <w:top w:val="nil"/>
              <w:left w:val="nil"/>
              <w:bottom w:val="nil"/>
              <w:right w:val="nil"/>
            </w:tcBorders>
            <w:shd w:val="clear" w:color="auto" w:fill="auto"/>
            <w:noWrap/>
          </w:tcPr>
          <w:p w14:paraId="4BDF5B28"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-0.02</w:t>
            </w:r>
          </w:p>
        </w:tc>
        <w:tc>
          <w:tcPr>
            <w:tcW w:w="1558" w:type="dxa"/>
            <w:tcBorders>
              <w:top w:val="nil"/>
              <w:left w:val="nil"/>
              <w:bottom w:val="nil"/>
              <w:right w:val="nil"/>
            </w:tcBorders>
            <w:shd w:val="clear" w:color="auto" w:fill="auto"/>
            <w:noWrap/>
          </w:tcPr>
          <w:p w14:paraId="52B8E2E0"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-0.93</w:t>
            </w:r>
          </w:p>
        </w:tc>
        <w:tc>
          <w:tcPr>
            <w:tcW w:w="1558" w:type="dxa"/>
            <w:tcBorders>
              <w:top w:val="nil"/>
              <w:left w:val="nil"/>
              <w:bottom w:val="nil"/>
              <w:right w:val="nil"/>
            </w:tcBorders>
            <w:shd w:val="clear" w:color="auto" w:fill="auto"/>
            <w:noWrap/>
          </w:tcPr>
          <w:p w14:paraId="19E480F2"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0.04</w:t>
            </w:r>
          </w:p>
        </w:tc>
      </w:tr>
      <w:tr w:rsidR="00A42C44" w:rsidRPr="00ED2D54" w14:paraId="32CD934D" w14:textId="77777777" w:rsidTr="00246780">
        <w:trPr>
          <w:trHeight w:val="358"/>
        </w:trPr>
        <w:tc>
          <w:tcPr>
            <w:tcW w:w="3566" w:type="dxa"/>
            <w:shd w:val="clear" w:color="auto" w:fill="auto"/>
            <w:noWrap/>
            <w:hideMark/>
          </w:tcPr>
          <w:p w14:paraId="49F62C4A"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1558" w:type="dxa"/>
            <w:tcBorders>
              <w:top w:val="nil"/>
              <w:left w:val="nil"/>
              <w:bottom w:val="nil"/>
              <w:right w:val="nil"/>
            </w:tcBorders>
            <w:shd w:val="clear" w:color="auto" w:fill="auto"/>
            <w:noWrap/>
          </w:tcPr>
          <w:p w14:paraId="040DF21F"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0.03</w:t>
            </w:r>
          </w:p>
        </w:tc>
        <w:tc>
          <w:tcPr>
            <w:tcW w:w="1558" w:type="dxa"/>
            <w:tcBorders>
              <w:top w:val="nil"/>
              <w:left w:val="nil"/>
              <w:bottom w:val="nil"/>
              <w:right w:val="nil"/>
            </w:tcBorders>
            <w:shd w:val="clear" w:color="auto" w:fill="auto"/>
            <w:noWrap/>
          </w:tcPr>
          <w:p w14:paraId="260E3D92"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0.85</w:t>
            </w:r>
          </w:p>
        </w:tc>
        <w:tc>
          <w:tcPr>
            <w:tcW w:w="1558" w:type="dxa"/>
            <w:tcBorders>
              <w:top w:val="nil"/>
              <w:left w:val="nil"/>
              <w:bottom w:val="nil"/>
              <w:right w:val="nil"/>
            </w:tcBorders>
            <w:shd w:val="clear" w:color="auto" w:fill="auto"/>
            <w:noWrap/>
          </w:tcPr>
          <w:p w14:paraId="0B5CC742"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0.45</w:t>
            </w:r>
          </w:p>
        </w:tc>
        <w:tc>
          <w:tcPr>
            <w:tcW w:w="1558" w:type="dxa"/>
            <w:tcBorders>
              <w:top w:val="nil"/>
              <w:left w:val="nil"/>
              <w:bottom w:val="nil"/>
              <w:right w:val="nil"/>
            </w:tcBorders>
            <w:shd w:val="clear" w:color="auto" w:fill="auto"/>
            <w:noWrap/>
          </w:tcPr>
          <w:p w14:paraId="0154F1D1"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0.17</w:t>
            </w:r>
          </w:p>
        </w:tc>
      </w:tr>
      <w:tr w:rsidR="00A42C44" w:rsidRPr="00ED2D54" w14:paraId="53A3F45A" w14:textId="77777777" w:rsidTr="00246780">
        <w:trPr>
          <w:trHeight w:val="358"/>
        </w:trPr>
        <w:tc>
          <w:tcPr>
            <w:tcW w:w="3566" w:type="dxa"/>
            <w:shd w:val="clear" w:color="auto" w:fill="auto"/>
            <w:noWrap/>
            <w:hideMark/>
          </w:tcPr>
          <w:p w14:paraId="1398C98B"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1558" w:type="dxa"/>
            <w:tcBorders>
              <w:top w:val="nil"/>
              <w:left w:val="nil"/>
              <w:bottom w:val="nil"/>
              <w:right w:val="nil"/>
            </w:tcBorders>
            <w:shd w:val="clear" w:color="auto" w:fill="auto"/>
            <w:noWrap/>
          </w:tcPr>
          <w:p w14:paraId="67788CEF"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0.02</w:t>
            </w:r>
          </w:p>
        </w:tc>
        <w:tc>
          <w:tcPr>
            <w:tcW w:w="1558" w:type="dxa"/>
            <w:tcBorders>
              <w:top w:val="nil"/>
              <w:left w:val="nil"/>
              <w:bottom w:val="nil"/>
              <w:right w:val="nil"/>
            </w:tcBorders>
            <w:shd w:val="clear" w:color="auto" w:fill="auto"/>
            <w:noWrap/>
          </w:tcPr>
          <w:p w14:paraId="16C38E32"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0.87</w:t>
            </w:r>
          </w:p>
        </w:tc>
        <w:tc>
          <w:tcPr>
            <w:tcW w:w="1558" w:type="dxa"/>
            <w:tcBorders>
              <w:top w:val="nil"/>
              <w:left w:val="nil"/>
              <w:bottom w:val="nil"/>
              <w:right w:val="nil"/>
            </w:tcBorders>
            <w:shd w:val="clear" w:color="auto" w:fill="auto"/>
            <w:noWrap/>
          </w:tcPr>
          <w:p w14:paraId="6732DC65"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-0.42</w:t>
            </w:r>
          </w:p>
        </w:tc>
        <w:tc>
          <w:tcPr>
            <w:tcW w:w="1558" w:type="dxa"/>
            <w:tcBorders>
              <w:top w:val="nil"/>
              <w:left w:val="nil"/>
              <w:bottom w:val="nil"/>
              <w:right w:val="nil"/>
            </w:tcBorders>
            <w:shd w:val="clear" w:color="auto" w:fill="auto"/>
            <w:noWrap/>
          </w:tcPr>
          <w:p w14:paraId="253DEC6E"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0.17</w:t>
            </w:r>
          </w:p>
        </w:tc>
      </w:tr>
      <w:tr w:rsidR="00A42C44" w:rsidRPr="00ED2D54" w14:paraId="4DF55890" w14:textId="77777777" w:rsidTr="00246780">
        <w:trPr>
          <w:trHeight w:val="358"/>
        </w:trPr>
        <w:tc>
          <w:tcPr>
            <w:tcW w:w="3566" w:type="dxa"/>
            <w:shd w:val="clear" w:color="auto" w:fill="auto"/>
            <w:noWrap/>
            <w:hideMark/>
          </w:tcPr>
          <w:p w14:paraId="53E209F8"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1558" w:type="dxa"/>
            <w:tcBorders>
              <w:top w:val="nil"/>
              <w:left w:val="nil"/>
              <w:bottom w:val="nil"/>
              <w:right w:val="nil"/>
            </w:tcBorders>
            <w:shd w:val="clear" w:color="auto" w:fill="auto"/>
            <w:noWrap/>
          </w:tcPr>
          <w:p w14:paraId="21A550CD"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-0.52</w:t>
            </w:r>
          </w:p>
        </w:tc>
        <w:tc>
          <w:tcPr>
            <w:tcW w:w="1558" w:type="dxa"/>
            <w:tcBorders>
              <w:top w:val="nil"/>
              <w:left w:val="nil"/>
              <w:bottom w:val="nil"/>
              <w:right w:val="nil"/>
            </w:tcBorders>
            <w:shd w:val="clear" w:color="auto" w:fill="auto"/>
            <w:noWrap/>
          </w:tcPr>
          <w:p w14:paraId="5E199CEA"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0.77</w:t>
            </w:r>
          </w:p>
        </w:tc>
        <w:tc>
          <w:tcPr>
            <w:tcW w:w="1558" w:type="dxa"/>
            <w:tcBorders>
              <w:top w:val="nil"/>
              <w:left w:val="nil"/>
              <w:bottom w:val="nil"/>
              <w:right w:val="nil"/>
            </w:tcBorders>
            <w:shd w:val="clear" w:color="auto" w:fill="auto"/>
            <w:noWrap/>
          </w:tcPr>
          <w:p w14:paraId="17A5B20C"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0.01</w:t>
            </w:r>
          </w:p>
        </w:tc>
        <w:tc>
          <w:tcPr>
            <w:tcW w:w="1558" w:type="dxa"/>
            <w:tcBorders>
              <w:top w:val="nil"/>
              <w:left w:val="nil"/>
              <w:bottom w:val="nil"/>
              <w:right w:val="nil"/>
            </w:tcBorders>
            <w:shd w:val="clear" w:color="auto" w:fill="auto"/>
            <w:noWrap/>
          </w:tcPr>
          <w:p w14:paraId="4AAC458F"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0.20</w:t>
            </w:r>
          </w:p>
        </w:tc>
      </w:tr>
      <w:tr w:rsidR="00A42C44" w:rsidRPr="00ED2D54" w14:paraId="48A09382" w14:textId="77777777" w:rsidTr="00246780">
        <w:trPr>
          <w:trHeight w:val="58"/>
        </w:trPr>
        <w:tc>
          <w:tcPr>
            <w:tcW w:w="3566" w:type="dxa"/>
            <w:tcBorders>
              <w:bottom w:val="single" w:sz="4" w:space="0" w:color="auto"/>
            </w:tcBorders>
            <w:shd w:val="clear" w:color="auto" w:fill="auto"/>
            <w:noWrap/>
            <w:hideMark/>
          </w:tcPr>
          <w:p w14:paraId="58536F71"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1558" w:type="dxa"/>
            <w:tcBorders>
              <w:top w:val="nil"/>
              <w:left w:val="nil"/>
              <w:bottom w:val="single" w:sz="4" w:space="0" w:color="auto"/>
              <w:right w:val="nil"/>
            </w:tcBorders>
            <w:shd w:val="clear" w:color="auto" w:fill="auto"/>
            <w:noWrap/>
          </w:tcPr>
          <w:p w14:paraId="13E727CE"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0.96</w:t>
            </w:r>
          </w:p>
        </w:tc>
        <w:tc>
          <w:tcPr>
            <w:tcW w:w="1558" w:type="dxa"/>
            <w:tcBorders>
              <w:top w:val="nil"/>
              <w:left w:val="nil"/>
              <w:bottom w:val="single" w:sz="4" w:space="0" w:color="auto"/>
              <w:right w:val="nil"/>
            </w:tcBorders>
            <w:shd w:val="clear" w:color="auto" w:fill="auto"/>
            <w:noWrap/>
          </w:tcPr>
          <w:p w14:paraId="25EED6F0"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-0.10</w:t>
            </w:r>
          </w:p>
        </w:tc>
        <w:tc>
          <w:tcPr>
            <w:tcW w:w="1558" w:type="dxa"/>
            <w:tcBorders>
              <w:top w:val="nil"/>
              <w:left w:val="nil"/>
              <w:bottom w:val="single" w:sz="4" w:space="0" w:color="auto"/>
              <w:right w:val="nil"/>
            </w:tcBorders>
            <w:shd w:val="clear" w:color="auto" w:fill="auto"/>
            <w:noWrap/>
          </w:tcPr>
          <w:p w14:paraId="56B88B81"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-0.01</w:t>
            </w:r>
          </w:p>
        </w:tc>
        <w:tc>
          <w:tcPr>
            <w:tcW w:w="1558" w:type="dxa"/>
            <w:tcBorders>
              <w:top w:val="nil"/>
              <w:left w:val="nil"/>
              <w:bottom w:val="single" w:sz="4" w:space="0" w:color="auto"/>
              <w:right w:val="nil"/>
            </w:tcBorders>
            <w:shd w:val="clear" w:color="auto" w:fill="auto"/>
            <w:noWrap/>
          </w:tcPr>
          <w:p w14:paraId="00CCB74C" w14:textId="77777777" w:rsidR="00A42C44" w:rsidRPr="00ED2D54" w:rsidRDefault="00A42C44" w:rsidP="00865795">
            <w:pPr>
              <w:spacing w:line="240" w:lineRule="auto"/>
              <w:jc w:val="both"/>
              <w:rPr>
                <w:rFonts w:ascii="Times New Roman" w:hAnsi="Times New Roman" w:cs="Times New Roman"/>
              </w:rPr>
            </w:pPr>
            <w:r w:rsidRPr="00ED2D54">
              <w:rPr>
                <w:rFonts w:ascii="Times New Roman" w:hAnsi="Times New Roman" w:cs="Times New Roman"/>
              </w:rPr>
              <w:t>0.00</w:t>
            </w:r>
          </w:p>
        </w:tc>
      </w:tr>
    </w:tbl>
    <w:p w14:paraId="5347C535" w14:textId="77777777" w:rsidR="00A42C44" w:rsidRPr="00ED2D54" w:rsidRDefault="00A42C44" w:rsidP="00865795">
      <w:pPr>
        <w:spacing w:line="240" w:lineRule="auto"/>
        <w:jc w:val="both"/>
        <w:rPr>
          <w:rFonts w:ascii="Times New Roman" w:hAnsi="Times New Roman" w:cs="Times New Roman"/>
          <w:lang w:val="en-US"/>
        </w:rPr>
      </w:pPr>
    </w:p>
    <w:p w14:paraId="0365658A" w14:textId="25150853" w:rsidR="00A42C44" w:rsidRPr="00ED2D54" w:rsidRDefault="00A42C44" w:rsidP="00865795">
      <w:pPr>
        <w:spacing w:line="240" w:lineRule="auto"/>
        <w:jc w:val="both"/>
        <w:rPr>
          <w:rFonts w:ascii="Times New Roman" w:hAnsi="Times New Roman" w:cs="Times New Roman"/>
          <w:lang w:val="en-US"/>
        </w:rPr>
      </w:pPr>
    </w:p>
    <w:p w14:paraId="110F4928" w14:textId="1E62008A" w:rsidR="00B10183" w:rsidRPr="00ED2D54" w:rsidRDefault="00B10183" w:rsidP="00865795">
      <w:pPr>
        <w:spacing w:line="240" w:lineRule="auto"/>
        <w:jc w:val="both"/>
        <w:rPr>
          <w:rFonts w:ascii="Times New Roman" w:hAnsi="Times New Roman" w:cs="Times New Roman"/>
          <w:lang w:val="en-US"/>
        </w:rPr>
      </w:pPr>
    </w:p>
    <w:p w14:paraId="63F50618" w14:textId="5DAC6BE7" w:rsidR="00A42C44" w:rsidRPr="004D34D1" w:rsidRDefault="00766576" w:rsidP="00865795">
      <w:pPr>
        <w:pStyle w:val="Caption"/>
        <w:jc w:val="both"/>
        <w:rPr>
          <w:rFonts w:ascii="Times New Roman" w:hAnsi="Times New Roman" w:cs="Times New Roman"/>
          <w:i w:val="0"/>
          <w:color w:val="auto"/>
          <w:sz w:val="24"/>
          <w:szCs w:val="24"/>
          <w:lang w:val="en-US"/>
        </w:rPr>
      </w:pPr>
      <w:bookmarkStart w:id="34" w:name="_Toc59435879"/>
      <w:r w:rsidRPr="004D34D1">
        <w:rPr>
          <w:rFonts w:ascii="Times New Roman" w:hAnsi="Times New Roman" w:cs="Times New Roman"/>
          <w:b/>
          <w:i w:val="0"/>
          <w:color w:val="auto"/>
          <w:sz w:val="24"/>
          <w:szCs w:val="24"/>
        </w:rPr>
        <w:lastRenderedPageBreak/>
        <w:t>Table S2</w:t>
      </w:r>
      <w:r w:rsidR="00594D99" w:rsidRPr="004D34D1">
        <w:rPr>
          <w:rFonts w:ascii="Times New Roman" w:hAnsi="Times New Roman" w:cs="Times New Roman"/>
          <w:b/>
          <w:i w:val="0"/>
          <w:noProof/>
          <w:color w:val="auto"/>
          <w:sz w:val="24"/>
          <w:szCs w:val="24"/>
        </w:rPr>
        <w:t>j</w:t>
      </w:r>
      <w:r w:rsidRPr="004D34D1">
        <w:rPr>
          <w:rFonts w:ascii="Times New Roman" w:hAnsi="Times New Roman" w:cs="Times New Roman"/>
          <w:b/>
          <w:i w:val="0"/>
          <w:color w:val="auto"/>
          <w:sz w:val="24"/>
          <w:szCs w:val="24"/>
        </w:rPr>
        <w:t>:</w:t>
      </w:r>
      <w:r w:rsidRPr="004D34D1">
        <w:rPr>
          <w:rFonts w:ascii="Times New Roman" w:hAnsi="Times New Roman" w:cs="Times New Roman"/>
          <w:color w:val="auto"/>
          <w:sz w:val="24"/>
          <w:szCs w:val="24"/>
        </w:rPr>
        <w:t xml:space="preserve"> </w:t>
      </w:r>
      <w:proofErr w:type="spellStart"/>
      <w:r w:rsidR="00A42C44" w:rsidRPr="004D34D1">
        <w:rPr>
          <w:rFonts w:ascii="Times New Roman" w:hAnsi="Times New Roman" w:cs="Times New Roman"/>
          <w:i w:val="0"/>
          <w:color w:val="auto"/>
          <w:sz w:val="24"/>
          <w:szCs w:val="24"/>
        </w:rPr>
        <w:t>Varimax</w:t>
      </w:r>
      <w:proofErr w:type="spellEnd"/>
      <w:r w:rsidR="00A42C44" w:rsidRPr="004D34D1">
        <w:rPr>
          <w:rFonts w:ascii="Times New Roman" w:hAnsi="Times New Roman" w:cs="Times New Roman"/>
          <w:i w:val="0"/>
          <w:color w:val="auto"/>
          <w:sz w:val="24"/>
          <w:szCs w:val="24"/>
        </w:rPr>
        <w:t xml:space="preserve"> rotated principal component loadings for the dive parameters of the Intermediate Benthic </w:t>
      </w:r>
      <w:r w:rsidR="006A3F71" w:rsidRPr="004D34D1">
        <w:rPr>
          <w:rFonts w:ascii="Times New Roman" w:hAnsi="Times New Roman" w:cs="Times New Roman"/>
          <w:i w:val="0"/>
          <w:color w:val="auto"/>
          <w:sz w:val="24"/>
          <w:szCs w:val="24"/>
        </w:rPr>
        <w:t>dive category</w:t>
      </w:r>
      <w:r w:rsidR="00A42C44" w:rsidRPr="004D34D1">
        <w:rPr>
          <w:rFonts w:ascii="Times New Roman" w:hAnsi="Times New Roman" w:cs="Times New Roman"/>
          <w:i w:val="0"/>
          <w:color w:val="auto"/>
          <w:sz w:val="24"/>
          <w:szCs w:val="24"/>
        </w:rPr>
        <w:t>.</w:t>
      </w:r>
      <w:bookmarkEnd w:id="34"/>
      <w:r w:rsidR="00A42C44" w:rsidRPr="004D34D1">
        <w:rPr>
          <w:rFonts w:ascii="Times New Roman" w:hAnsi="Times New Roman" w:cs="Times New Roman"/>
          <w:i w:val="0"/>
          <w:color w:val="auto"/>
          <w:sz w:val="24"/>
          <w:szCs w:val="24"/>
        </w:rPr>
        <w:t xml:space="preserve"> </w:t>
      </w:r>
    </w:p>
    <w:tbl>
      <w:tblPr>
        <w:tblW w:w="9798" w:type="dxa"/>
        <w:tblInd w:w="108" w:type="dxa"/>
        <w:tblLook w:val="04A0" w:firstRow="1" w:lastRow="0" w:firstColumn="1" w:lastColumn="0" w:noHBand="0" w:noVBand="1"/>
      </w:tblPr>
      <w:tblGrid>
        <w:gridCol w:w="3566"/>
        <w:gridCol w:w="1558"/>
        <w:gridCol w:w="1558"/>
        <w:gridCol w:w="1558"/>
        <w:gridCol w:w="1558"/>
      </w:tblGrid>
      <w:tr w:rsidR="00A42C44" w:rsidRPr="00ED2D54" w14:paraId="3E633FB0" w14:textId="77777777" w:rsidTr="00246780">
        <w:trPr>
          <w:trHeight w:val="358"/>
        </w:trPr>
        <w:tc>
          <w:tcPr>
            <w:tcW w:w="3566" w:type="dxa"/>
            <w:tcBorders>
              <w:top w:val="single" w:sz="4" w:space="0" w:color="auto"/>
              <w:bottom w:val="single" w:sz="4" w:space="0" w:color="auto"/>
            </w:tcBorders>
            <w:shd w:val="clear" w:color="auto" w:fill="auto"/>
            <w:noWrap/>
            <w:vAlign w:val="center"/>
            <w:hideMark/>
          </w:tcPr>
          <w:p w14:paraId="49F7B1F1" w14:textId="77777777" w:rsidR="00A42C44" w:rsidRPr="00ED2D54" w:rsidRDefault="00A42C44"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1558" w:type="dxa"/>
            <w:tcBorders>
              <w:top w:val="single" w:sz="4" w:space="0" w:color="auto"/>
              <w:bottom w:val="single" w:sz="4" w:space="0" w:color="auto"/>
            </w:tcBorders>
            <w:shd w:val="clear" w:color="auto" w:fill="auto"/>
            <w:noWrap/>
            <w:vAlign w:val="center"/>
            <w:hideMark/>
          </w:tcPr>
          <w:p w14:paraId="3E72419E"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RC1</w:t>
            </w:r>
          </w:p>
        </w:tc>
        <w:tc>
          <w:tcPr>
            <w:tcW w:w="1558" w:type="dxa"/>
            <w:tcBorders>
              <w:top w:val="single" w:sz="4" w:space="0" w:color="auto"/>
              <w:bottom w:val="single" w:sz="4" w:space="0" w:color="auto"/>
            </w:tcBorders>
            <w:shd w:val="clear" w:color="auto" w:fill="auto"/>
            <w:noWrap/>
            <w:vAlign w:val="center"/>
            <w:hideMark/>
          </w:tcPr>
          <w:p w14:paraId="404C26C9"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RC2</w:t>
            </w:r>
          </w:p>
        </w:tc>
        <w:tc>
          <w:tcPr>
            <w:tcW w:w="1558" w:type="dxa"/>
            <w:tcBorders>
              <w:top w:val="single" w:sz="4" w:space="0" w:color="auto"/>
              <w:bottom w:val="single" w:sz="4" w:space="0" w:color="auto"/>
            </w:tcBorders>
            <w:shd w:val="clear" w:color="auto" w:fill="auto"/>
            <w:noWrap/>
            <w:vAlign w:val="center"/>
            <w:hideMark/>
          </w:tcPr>
          <w:p w14:paraId="4478C56F"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RC3</w:t>
            </w:r>
          </w:p>
        </w:tc>
        <w:tc>
          <w:tcPr>
            <w:tcW w:w="1558" w:type="dxa"/>
            <w:tcBorders>
              <w:top w:val="single" w:sz="4" w:space="0" w:color="auto"/>
              <w:bottom w:val="single" w:sz="4" w:space="0" w:color="auto"/>
            </w:tcBorders>
            <w:shd w:val="clear" w:color="auto" w:fill="auto"/>
            <w:noWrap/>
            <w:vAlign w:val="center"/>
            <w:hideMark/>
          </w:tcPr>
          <w:p w14:paraId="683B1A0C"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RC4</w:t>
            </w:r>
          </w:p>
        </w:tc>
      </w:tr>
      <w:tr w:rsidR="00A42C44" w:rsidRPr="00ED2D54" w14:paraId="7C98E4F3" w14:textId="77777777" w:rsidTr="00246780">
        <w:trPr>
          <w:trHeight w:val="358"/>
        </w:trPr>
        <w:tc>
          <w:tcPr>
            <w:tcW w:w="3566" w:type="dxa"/>
            <w:tcBorders>
              <w:top w:val="single" w:sz="4" w:space="0" w:color="auto"/>
            </w:tcBorders>
            <w:shd w:val="clear" w:color="auto" w:fill="auto"/>
            <w:noWrap/>
            <w:hideMark/>
          </w:tcPr>
          <w:p w14:paraId="008F0A0C"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1558" w:type="dxa"/>
            <w:tcBorders>
              <w:top w:val="nil"/>
              <w:left w:val="nil"/>
              <w:bottom w:val="nil"/>
              <w:right w:val="nil"/>
            </w:tcBorders>
            <w:shd w:val="clear" w:color="auto" w:fill="auto"/>
            <w:noWrap/>
            <w:vAlign w:val="bottom"/>
          </w:tcPr>
          <w:p w14:paraId="0A81304D"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1926A77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0.05</w:t>
            </w:r>
          </w:p>
        </w:tc>
        <w:tc>
          <w:tcPr>
            <w:tcW w:w="1558" w:type="dxa"/>
            <w:tcBorders>
              <w:top w:val="nil"/>
              <w:left w:val="nil"/>
              <w:bottom w:val="nil"/>
              <w:right w:val="nil"/>
            </w:tcBorders>
            <w:shd w:val="clear" w:color="auto" w:fill="auto"/>
            <w:noWrap/>
            <w:vAlign w:val="bottom"/>
          </w:tcPr>
          <w:p w14:paraId="7AF2FC4B"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0.81</w:t>
            </w:r>
          </w:p>
        </w:tc>
        <w:tc>
          <w:tcPr>
            <w:tcW w:w="1558" w:type="dxa"/>
            <w:tcBorders>
              <w:top w:val="nil"/>
              <w:left w:val="nil"/>
              <w:bottom w:val="nil"/>
              <w:right w:val="nil"/>
            </w:tcBorders>
            <w:shd w:val="clear" w:color="auto" w:fill="auto"/>
            <w:noWrap/>
            <w:vAlign w:val="bottom"/>
          </w:tcPr>
          <w:p w14:paraId="56C5C810"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0.28</w:t>
            </w:r>
          </w:p>
        </w:tc>
      </w:tr>
      <w:tr w:rsidR="00A42C44" w:rsidRPr="00ED2D54" w14:paraId="3F1300BB" w14:textId="77777777" w:rsidTr="00246780">
        <w:trPr>
          <w:trHeight w:val="486"/>
        </w:trPr>
        <w:tc>
          <w:tcPr>
            <w:tcW w:w="3566" w:type="dxa"/>
            <w:shd w:val="clear" w:color="auto" w:fill="auto"/>
            <w:noWrap/>
            <w:hideMark/>
          </w:tcPr>
          <w:p w14:paraId="10944800"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1558" w:type="dxa"/>
            <w:tcBorders>
              <w:top w:val="nil"/>
              <w:left w:val="nil"/>
              <w:bottom w:val="nil"/>
              <w:right w:val="nil"/>
            </w:tcBorders>
            <w:shd w:val="clear" w:color="auto" w:fill="auto"/>
            <w:noWrap/>
            <w:vAlign w:val="bottom"/>
          </w:tcPr>
          <w:p w14:paraId="239AD61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c>
          <w:tcPr>
            <w:tcW w:w="1558" w:type="dxa"/>
            <w:tcBorders>
              <w:top w:val="nil"/>
              <w:left w:val="nil"/>
              <w:bottom w:val="nil"/>
              <w:right w:val="nil"/>
            </w:tcBorders>
            <w:shd w:val="clear" w:color="auto" w:fill="auto"/>
            <w:noWrap/>
            <w:vAlign w:val="bottom"/>
          </w:tcPr>
          <w:p w14:paraId="0613B24F"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3CAC2989"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c>
          <w:tcPr>
            <w:tcW w:w="1558" w:type="dxa"/>
            <w:tcBorders>
              <w:top w:val="nil"/>
              <w:left w:val="nil"/>
              <w:bottom w:val="nil"/>
              <w:right w:val="nil"/>
            </w:tcBorders>
            <w:shd w:val="clear" w:color="auto" w:fill="auto"/>
            <w:noWrap/>
            <w:vAlign w:val="bottom"/>
          </w:tcPr>
          <w:p w14:paraId="33C24663"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-0.12</w:t>
            </w:r>
          </w:p>
        </w:tc>
      </w:tr>
      <w:tr w:rsidR="00A42C44" w:rsidRPr="00ED2D54" w14:paraId="757B156E" w14:textId="77777777" w:rsidTr="00246780">
        <w:trPr>
          <w:trHeight w:val="358"/>
        </w:trPr>
        <w:tc>
          <w:tcPr>
            <w:tcW w:w="3566" w:type="dxa"/>
            <w:shd w:val="clear" w:color="auto" w:fill="auto"/>
            <w:noWrap/>
            <w:hideMark/>
          </w:tcPr>
          <w:p w14:paraId="570FEBAF"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1558" w:type="dxa"/>
            <w:tcBorders>
              <w:top w:val="nil"/>
              <w:left w:val="nil"/>
              <w:bottom w:val="nil"/>
              <w:right w:val="nil"/>
            </w:tcBorders>
            <w:shd w:val="clear" w:color="auto" w:fill="auto"/>
            <w:noWrap/>
            <w:vAlign w:val="bottom"/>
          </w:tcPr>
          <w:p w14:paraId="18D18C0B"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1558" w:type="dxa"/>
            <w:tcBorders>
              <w:top w:val="nil"/>
              <w:left w:val="nil"/>
              <w:bottom w:val="nil"/>
              <w:right w:val="nil"/>
            </w:tcBorders>
            <w:shd w:val="clear" w:color="auto" w:fill="auto"/>
            <w:noWrap/>
            <w:vAlign w:val="bottom"/>
          </w:tcPr>
          <w:p w14:paraId="39F631F3"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34E71AB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nil"/>
              <w:right w:val="nil"/>
            </w:tcBorders>
            <w:shd w:val="clear" w:color="auto" w:fill="auto"/>
            <w:noWrap/>
            <w:vAlign w:val="bottom"/>
          </w:tcPr>
          <w:p w14:paraId="20F86D0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r>
      <w:tr w:rsidR="00A42C44" w:rsidRPr="00ED2D54" w14:paraId="6DB19E5B" w14:textId="77777777" w:rsidTr="00246780">
        <w:trPr>
          <w:trHeight w:val="358"/>
        </w:trPr>
        <w:tc>
          <w:tcPr>
            <w:tcW w:w="3566" w:type="dxa"/>
            <w:shd w:val="clear" w:color="auto" w:fill="auto"/>
            <w:noWrap/>
            <w:hideMark/>
          </w:tcPr>
          <w:p w14:paraId="0DF21B25"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1558" w:type="dxa"/>
            <w:tcBorders>
              <w:top w:val="nil"/>
              <w:left w:val="nil"/>
              <w:bottom w:val="nil"/>
              <w:right w:val="nil"/>
            </w:tcBorders>
            <w:shd w:val="clear" w:color="auto" w:fill="auto"/>
            <w:noWrap/>
            <w:vAlign w:val="bottom"/>
          </w:tcPr>
          <w:p w14:paraId="1C08096D"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0.87</w:t>
            </w:r>
          </w:p>
        </w:tc>
        <w:tc>
          <w:tcPr>
            <w:tcW w:w="1558" w:type="dxa"/>
            <w:tcBorders>
              <w:top w:val="nil"/>
              <w:left w:val="nil"/>
              <w:bottom w:val="nil"/>
              <w:right w:val="nil"/>
            </w:tcBorders>
            <w:shd w:val="clear" w:color="auto" w:fill="auto"/>
            <w:noWrap/>
            <w:vAlign w:val="bottom"/>
          </w:tcPr>
          <w:p w14:paraId="7B5E49CD"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1558" w:type="dxa"/>
            <w:tcBorders>
              <w:top w:val="nil"/>
              <w:left w:val="nil"/>
              <w:bottom w:val="nil"/>
              <w:right w:val="nil"/>
            </w:tcBorders>
            <w:shd w:val="clear" w:color="auto" w:fill="auto"/>
            <w:noWrap/>
            <w:vAlign w:val="bottom"/>
          </w:tcPr>
          <w:p w14:paraId="6B4227F2"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64034D19"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0.30</w:t>
            </w:r>
          </w:p>
        </w:tc>
      </w:tr>
      <w:tr w:rsidR="00A42C44" w:rsidRPr="00ED2D54" w14:paraId="57CAA1EE" w14:textId="77777777" w:rsidTr="00246780">
        <w:trPr>
          <w:trHeight w:val="358"/>
        </w:trPr>
        <w:tc>
          <w:tcPr>
            <w:tcW w:w="3566" w:type="dxa"/>
            <w:shd w:val="clear" w:color="auto" w:fill="auto"/>
            <w:noWrap/>
            <w:hideMark/>
          </w:tcPr>
          <w:p w14:paraId="521506F0"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1558" w:type="dxa"/>
            <w:tcBorders>
              <w:top w:val="nil"/>
              <w:left w:val="nil"/>
              <w:bottom w:val="nil"/>
              <w:right w:val="nil"/>
            </w:tcBorders>
            <w:shd w:val="clear" w:color="auto" w:fill="auto"/>
            <w:noWrap/>
            <w:vAlign w:val="bottom"/>
          </w:tcPr>
          <w:p w14:paraId="0BB80506"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2DA576DF"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0.94</w:t>
            </w:r>
          </w:p>
        </w:tc>
        <w:tc>
          <w:tcPr>
            <w:tcW w:w="1558" w:type="dxa"/>
            <w:tcBorders>
              <w:top w:val="nil"/>
              <w:left w:val="nil"/>
              <w:bottom w:val="nil"/>
              <w:right w:val="nil"/>
            </w:tcBorders>
            <w:shd w:val="clear" w:color="auto" w:fill="auto"/>
            <w:noWrap/>
            <w:vAlign w:val="bottom"/>
          </w:tcPr>
          <w:p w14:paraId="3FCE0BA0"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5EA0BEF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r>
      <w:tr w:rsidR="00A42C44" w:rsidRPr="00ED2D54" w14:paraId="7F625A32" w14:textId="77777777" w:rsidTr="00246780">
        <w:trPr>
          <w:trHeight w:val="358"/>
        </w:trPr>
        <w:tc>
          <w:tcPr>
            <w:tcW w:w="3566" w:type="dxa"/>
            <w:shd w:val="clear" w:color="auto" w:fill="auto"/>
            <w:noWrap/>
            <w:hideMark/>
          </w:tcPr>
          <w:p w14:paraId="13B31B01"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1558" w:type="dxa"/>
            <w:tcBorders>
              <w:top w:val="nil"/>
              <w:left w:val="nil"/>
              <w:bottom w:val="nil"/>
              <w:right w:val="nil"/>
            </w:tcBorders>
            <w:shd w:val="clear" w:color="auto" w:fill="auto"/>
            <w:noWrap/>
            <w:vAlign w:val="bottom"/>
          </w:tcPr>
          <w:p w14:paraId="591FAC49"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nil"/>
              <w:right w:val="nil"/>
            </w:tcBorders>
            <w:shd w:val="clear" w:color="auto" w:fill="auto"/>
            <w:noWrap/>
            <w:vAlign w:val="bottom"/>
          </w:tcPr>
          <w:p w14:paraId="2F214BD4"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-0.94</w:t>
            </w:r>
          </w:p>
        </w:tc>
        <w:tc>
          <w:tcPr>
            <w:tcW w:w="1558" w:type="dxa"/>
            <w:tcBorders>
              <w:top w:val="nil"/>
              <w:left w:val="nil"/>
              <w:bottom w:val="nil"/>
              <w:right w:val="nil"/>
            </w:tcBorders>
            <w:shd w:val="clear" w:color="auto" w:fill="auto"/>
            <w:noWrap/>
            <w:vAlign w:val="bottom"/>
          </w:tcPr>
          <w:p w14:paraId="2B66DFA8"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c>
          <w:tcPr>
            <w:tcW w:w="1558" w:type="dxa"/>
            <w:tcBorders>
              <w:top w:val="nil"/>
              <w:left w:val="nil"/>
              <w:bottom w:val="nil"/>
              <w:right w:val="nil"/>
            </w:tcBorders>
            <w:shd w:val="clear" w:color="auto" w:fill="auto"/>
            <w:noWrap/>
            <w:vAlign w:val="bottom"/>
          </w:tcPr>
          <w:p w14:paraId="249EE921"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r>
      <w:tr w:rsidR="00A42C44" w:rsidRPr="00ED2D54" w14:paraId="7711EE81" w14:textId="77777777" w:rsidTr="00246780">
        <w:trPr>
          <w:trHeight w:val="358"/>
        </w:trPr>
        <w:tc>
          <w:tcPr>
            <w:tcW w:w="3566" w:type="dxa"/>
            <w:shd w:val="clear" w:color="auto" w:fill="auto"/>
            <w:noWrap/>
            <w:hideMark/>
          </w:tcPr>
          <w:p w14:paraId="7B2B2DBE"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1558" w:type="dxa"/>
            <w:tcBorders>
              <w:top w:val="nil"/>
              <w:left w:val="nil"/>
              <w:bottom w:val="nil"/>
              <w:right w:val="nil"/>
            </w:tcBorders>
            <w:shd w:val="clear" w:color="auto" w:fill="auto"/>
            <w:noWrap/>
            <w:vAlign w:val="bottom"/>
          </w:tcPr>
          <w:p w14:paraId="4286BC59"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1558" w:type="dxa"/>
            <w:tcBorders>
              <w:top w:val="nil"/>
              <w:left w:val="nil"/>
              <w:bottom w:val="nil"/>
              <w:right w:val="nil"/>
            </w:tcBorders>
            <w:shd w:val="clear" w:color="auto" w:fill="auto"/>
            <w:noWrap/>
            <w:vAlign w:val="bottom"/>
          </w:tcPr>
          <w:p w14:paraId="45F4729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0.65</w:t>
            </w:r>
          </w:p>
        </w:tc>
        <w:tc>
          <w:tcPr>
            <w:tcW w:w="1558" w:type="dxa"/>
            <w:tcBorders>
              <w:top w:val="nil"/>
              <w:left w:val="nil"/>
              <w:bottom w:val="nil"/>
              <w:right w:val="nil"/>
            </w:tcBorders>
            <w:shd w:val="clear" w:color="auto" w:fill="auto"/>
            <w:noWrap/>
            <w:vAlign w:val="bottom"/>
          </w:tcPr>
          <w:p w14:paraId="4DDC8636"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0.67</w:t>
            </w:r>
          </w:p>
        </w:tc>
        <w:tc>
          <w:tcPr>
            <w:tcW w:w="1558" w:type="dxa"/>
            <w:tcBorders>
              <w:top w:val="nil"/>
              <w:left w:val="nil"/>
              <w:bottom w:val="nil"/>
              <w:right w:val="nil"/>
            </w:tcBorders>
            <w:shd w:val="clear" w:color="auto" w:fill="auto"/>
            <w:noWrap/>
            <w:vAlign w:val="bottom"/>
          </w:tcPr>
          <w:p w14:paraId="2015956B"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r>
      <w:tr w:rsidR="00A42C44" w:rsidRPr="00ED2D54" w14:paraId="5BD7B0AD" w14:textId="77777777" w:rsidTr="00246780">
        <w:trPr>
          <w:trHeight w:val="358"/>
        </w:trPr>
        <w:tc>
          <w:tcPr>
            <w:tcW w:w="3566" w:type="dxa"/>
            <w:shd w:val="clear" w:color="auto" w:fill="auto"/>
            <w:noWrap/>
            <w:hideMark/>
          </w:tcPr>
          <w:p w14:paraId="05F7B364"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1558" w:type="dxa"/>
            <w:tcBorders>
              <w:top w:val="nil"/>
              <w:left w:val="nil"/>
              <w:bottom w:val="nil"/>
              <w:right w:val="nil"/>
            </w:tcBorders>
            <w:shd w:val="clear" w:color="auto" w:fill="auto"/>
            <w:noWrap/>
            <w:vAlign w:val="bottom"/>
          </w:tcPr>
          <w:p w14:paraId="0AA9C5CB"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2E15B4A5"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-0.39</w:t>
            </w:r>
          </w:p>
        </w:tc>
        <w:tc>
          <w:tcPr>
            <w:tcW w:w="1558" w:type="dxa"/>
            <w:tcBorders>
              <w:top w:val="nil"/>
              <w:left w:val="nil"/>
              <w:bottom w:val="nil"/>
              <w:right w:val="nil"/>
            </w:tcBorders>
            <w:shd w:val="clear" w:color="auto" w:fill="auto"/>
            <w:noWrap/>
            <w:vAlign w:val="bottom"/>
          </w:tcPr>
          <w:p w14:paraId="11BFE4C0"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0.83</w:t>
            </w:r>
          </w:p>
        </w:tc>
        <w:tc>
          <w:tcPr>
            <w:tcW w:w="1558" w:type="dxa"/>
            <w:tcBorders>
              <w:top w:val="nil"/>
              <w:left w:val="nil"/>
              <w:bottom w:val="nil"/>
              <w:right w:val="nil"/>
            </w:tcBorders>
            <w:shd w:val="clear" w:color="auto" w:fill="auto"/>
            <w:noWrap/>
            <w:vAlign w:val="bottom"/>
          </w:tcPr>
          <w:p w14:paraId="09B7662E"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-0.26</w:t>
            </w:r>
          </w:p>
        </w:tc>
      </w:tr>
      <w:tr w:rsidR="00A42C44" w:rsidRPr="00ED2D54" w14:paraId="447EA8C3" w14:textId="77777777" w:rsidTr="00A42C44">
        <w:trPr>
          <w:trHeight w:val="358"/>
        </w:trPr>
        <w:tc>
          <w:tcPr>
            <w:tcW w:w="3566" w:type="dxa"/>
            <w:shd w:val="clear" w:color="auto" w:fill="auto"/>
            <w:noWrap/>
            <w:hideMark/>
          </w:tcPr>
          <w:p w14:paraId="7CA1BF00"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1558" w:type="dxa"/>
            <w:tcBorders>
              <w:top w:val="nil"/>
              <w:left w:val="nil"/>
              <w:right w:val="nil"/>
            </w:tcBorders>
            <w:shd w:val="clear" w:color="auto" w:fill="auto"/>
            <w:noWrap/>
            <w:vAlign w:val="bottom"/>
          </w:tcPr>
          <w:p w14:paraId="64296141"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-0.80</w:t>
            </w:r>
          </w:p>
        </w:tc>
        <w:tc>
          <w:tcPr>
            <w:tcW w:w="1558" w:type="dxa"/>
            <w:tcBorders>
              <w:top w:val="nil"/>
              <w:left w:val="nil"/>
              <w:right w:val="nil"/>
            </w:tcBorders>
            <w:shd w:val="clear" w:color="auto" w:fill="auto"/>
            <w:noWrap/>
            <w:vAlign w:val="bottom"/>
          </w:tcPr>
          <w:p w14:paraId="2284D701"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right w:val="nil"/>
            </w:tcBorders>
            <w:shd w:val="clear" w:color="auto" w:fill="auto"/>
            <w:noWrap/>
            <w:vAlign w:val="bottom"/>
          </w:tcPr>
          <w:p w14:paraId="5D38F36A"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0.53</w:t>
            </w:r>
          </w:p>
        </w:tc>
        <w:tc>
          <w:tcPr>
            <w:tcW w:w="1558" w:type="dxa"/>
            <w:tcBorders>
              <w:top w:val="nil"/>
              <w:left w:val="nil"/>
              <w:right w:val="nil"/>
            </w:tcBorders>
            <w:shd w:val="clear" w:color="auto" w:fill="auto"/>
            <w:noWrap/>
            <w:vAlign w:val="bottom"/>
          </w:tcPr>
          <w:p w14:paraId="6CDF103B"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r>
      <w:tr w:rsidR="00A42C44" w:rsidRPr="00ED2D54" w14:paraId="07189F5F" w14:textId="77777777" w:rsidTr="00A42C44">
        <w:trPr>
          <w:trHeight w:val="58"/>
        </w:trPr>
        <w:tc>
          <w:tcPr>
            <w:tcW w:w="3566" w:type="dxa"/>
            <w:tcBorders>
              <w:bottom w:val="single" w:sz="4" w:space="0" w:color="auto"/>
            </w:tcBorders>
            <w:shd w:val="clear" w:color="auto" w:fill="auto"/>
            <w:noWrap/>
            <w:hideMark/>
          </w:tcPr>
          <w:p w14:paraId="4A1D0819" w14:textId="77777777" w:rsidR="00A42C44" w:rsidRPr="00ED2D54" w:rsidRDefault="00A42C44"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1558" w:type="dxa"/>
            <w:tcBorders>
              <w:top w:val="nil"/>
              <w:left w:val="nil"/>
              <w:bottom w:val="single" w:sz="4" w:space="0" w:color="auto"/>
              <w:right w:val="nil"/>
            </w:tcBorders>
            <w:shd w:val="clear" w:color="auto" w:fill="auto"/>
            <w:noWrap/>
            <w:vAlign w:val="bottom"/>
          </w:tcPr>
          <w:p w14:paraId="56CC76F4"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0.96</w:t>
            </w:r>
          </w:p>
        </w:tc>
        <w:tc>
          <w:tcPr>
            <w:tcW w:w="1558" w:type="dxa"/>
            <w:tcBorders>
              <w:top w:val="nil"/>
              <w:left w:val="nil"/>
              <w:bottom w:val="single" w:sz="4" w:space="0" w:color="auto"/>
              <w:right w:val="nil"/>
            </w:tcBorders>
            <w:shd w:val="clear" w:color="auto" w:fill="auto"/>
            <w:noWrap/>
            <w:vAlign w:val="bottom"/>
          </w:tcPr>
          <w:p w14:paraId="7CFC609A"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single" w:sz="4" w:space="0" w:color="auto"/>
              <w:right w:val="nil"/>
            </w:tcBorders>
            <w:shd w:val="clear" w:color="auto" w:fill="auto"/>
            <w:noWrap/>
            <w:vAlign w:val="bottom"/>
          </w:tcPr>
          <w:p w14:paraId="7912FEB6"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0.15</w:t>
            </w:r>
          </w:p>
        </w:tc>
        <w:tc>
          <w:tcPr>
            <w:tcW w:w="1558" w:type="dxa"/>
            <w:tcBorders>
              <w:top w:val="nil"/>
              <w:left w:val="nil"/>
              <w:bottom w:val="single" w:sz="4" w:space="0" w:color="auto"/>
              <w:right w:val="nil"/>
            </w:tcBorders>
            <w:shd w:val="clear" w:color="auto" w:fill="auto"/>
            <w:noWrap/>
            <w:vAlign w:val="bottom"/>
          </w:tcPr>
          <w:p w14:paraId="68C2753D" w14:textId="77777777" w:rsidR="00A42C44" w:rsidRPr="00ED2D54" w:rsidRDefault="00A42C44"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r>
    </w:tbl>
    <w:p w14:paraId="56A6BCCD" w14:textId="77777777" w:rsidR="00A42C44" w:rsidRPr="00ED2D54" w:rsidRDefault="00A42C44" w:rsidP="00865795">
      <w:pPr>
        <w:spacing w:line="240" w:lineRule="auto"/>
        <w:jc w:val="both"/>
        <w:rPr>
          <w:rFonts w:ascii="Times New Roman" w:hAnsi="Times New Roman" w:cs="Times New Roman"/>
          <w:lang w:val="en-US"/>
        </w:rPr>
      </w:pPr>
    </w:p>
    <w:p w14:paraId="55A5F4A4" w14:textId="5E73D877" w:rsidR="004649A8" w:rsidRPr="004D34D1" w:rsidRDefault="008D592E" w:rsidP="00865795">
      <w:pPr>
        <w:pStyle w:val="Caption"/>
        <w:jc w:val="both"/>
        <w:rPr>
          <w:rFonts w:ascii="Times New Roman" w:hAnsi="Times New Roman" w:cs="Times New Roman"/>
          <w:i w:val="0"/>
          <w:color w:val="auto"/>
          <w:sz w:val="24"/>
          <w:szCs w:val="24"/>
          <w:lang w:val="en-US"/>
        </w:rPr>
      </w:pPr>
      <w:bookmarkStart w:id="35" w:name="_Ref59437000"/>
      <w:bookmarkStart w:id="36" w:name="_Toc59435880"/>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k</w:t>
      </w:r>
      <w:bookmarkEnd w:id="35"/>
      <w:r w:rsidRPr="004D34D1">
        <w:rPr>
          <w:rFonts w:ascii="Times New Roman" w:hAnsi="Times New Roman" w:cs="Times New Roman"/>
          <w:b/>
          <w:i w:val="0"/>
          <w:color w:val="auto"/>
          <w:sz w:val="24"/>
          <w:szCs w:val="24"/>
        </w:rPr>
        <w:t>:</w:t>
      </w:r>
      <w:r w:rsidRPr="004D34D1">
        <w:rPr>
          <w:rFonts w:ascii="Times New Roman" w:hAnsi="Times New Roman" w:cs="Times New Roman"/>
          <w:color w:val="auto"/>
          <w:sz w:val="24"/>
          <w:szCs w:val="24"/>
        </w:rPr>
        <w:t xml:space="preserve"> </w:t>
      </w:r>
      <w:proofErr w:type="spellStart"/>
      <w:r w:rsidR="004649A8" w:rsidRPr="004D34D1">
        <w:rPr>
          <w:rFonts w:ascii="Times New Roman" w:hAnsi="Times New Roman" w:cs="Times New Roman"/>
          <w:i w:val="0"/>
          <w:color w:val="auto"/>
          <w:sz w:val="24"/>
          <w:szCs w:val="24"/>
        </w:rPr>
        <w:t>Varimax</w:t>
      </w:r>
      <w:proofErr w:type="spellEnd"/>
      <w:r w:rsidR="004649A8" w:rsidRPr="004D34D1">
        <w:rPr>
          <w:rFonts w:ascii="Times New Roman" w:hAnsi="Times New Roman" w:cs="Times New Roman"/>
          <w:i w:val="0"/>
          <w:color w:val="auto"/>
          <w:sz w:val="24"/>
          <w:szCs w:val="24"/>
        </w:rPr>
        <w:t xml:space="preserve"> rotated principal component loadings for the dive parameters of the Shallow </w:t>
      </w:r>
      <w:r w:rsidR="006A3F71" w:rsidRPr="004D34D1">
        <w:rPr>
          <w:rFonts w:ascii="Times New Roman" w:hAnsi="Times New Roman" w:cs="Times New Roman"/>
          <w:i w:val="0"/>
          <w:color w:val="auto"/>
          <w:sz w:val="24"/>
          <w:szCs w:val="24"/>
        </w:rPr>
        <w:t>dive category</w:t>
      </w:r>
      <w:r w:rsidR="004649A8" w:rsidRPr="004D34D1">
        <w:rPr>
          <w:rFonts w:ascii="Times New Roman" w:hAnsi="Times New Roman" w:cs="Times New Roman"/>
          <w:i w:val="0"/>
          <w:color w:val="auto"/>
          <w:sz w:val="24"/>
          <w:szCs w:val="24"/>
        </w:rPr>
        <w:t>.</w:t>
      </w:r>
      <w:bookmarkEnd w:id="36"/>
      <w:r w:rsidR="004649A8" w:rsidRPr="004D34D1">
        <w:rPr>
          <w:rFonts w:ascii="Times New Roman" w:hAnsi="Times New Roman" w:cs="Times New Roman"/>
          <w:i w:val="0"/>
          <w:color w:val="auto"/>
          <w:sz w:val="24"/>
          <w:szCs w:val="24"/>
        </w:rPr>
        <w:t xml:space="preserve"> </w:t>
      </w:r>
    </w:p>
    <w:tbl>
      <w:tblPr>
        <w:tblW w:w="9798" w:type="dxa"/>
        <w:tblInd w:w="108" w:type="dxa"/>
        <w:tblLook w:val="04A0" w:firstRow="1" w:lastRow="0" w:firstColumn="1" w:lastColumn="0" w:noHBand="0" w:noVBand="1"/>
      </w:tblPr>
      <w:tblGrid>
        <w:gridCol w:w="3566"/>
        <w:gridCol w:w="1558"/>
        <w:gridCol w:w="1558"/>
        <w:gridCol w:w="1558"/>
        <w:gridCol w:w="1558"/>
      </w:tblGrid>
      <w:tr w:rsidR="004649A8" w:rsidRPr="00ED2D54" w14:paraId="53614C08" w14:textId="77777777" w:rsidTr="004649A8">
        <w:trPr>
          <w:trHeight w:val="358"/>
        </w:trPr>
        <w:tc>
          <w:tcPr>
            <w:tcW w:w="3566" w:type="dxa"/>
            <w:tcBorders>
              <w:top w:val="single" w:sz="4" w:space="0" w:color="auto"/>
              <w:bottom w:val="single" w:sz="4" w:space="0" w:color="auto"/>
            </w:tcBorders>
            <w:shd w:val="clear" w:color="auto" w:fill="auto"/>
            <w:noWrap/>
            <w:vAlign w:val="center"/>
            <w:hideMark/>
          </w:tcPr>
          <w:p w14:paraId="5AA70E32" w14:textId="77777777" w:rsidR="004649A8" w:rsidRPr="00ED2D54" w:rsidRDefault="004649A8"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parameter</w:t>
            </w:r>
          </w:p>
        </w:tc>
        <w:tc>
          <w:tcPr>
            <w:tcW w:w="1558" w:type="dxa"/>
            <w:tcBorders>
              <w:top w:val="single" w:sz="4" w:space="0" w:color="auto"/>
              <w:bottom w:val="single" w:sz="4" w:space="0" w:color="auto"/>
            </w:tcBorders>
            <w:shd w:val="clear" w:color="auto" w:fill="auto"/>
            <w:noWrap/>
            <w:vAlign w:val="center"/>
            <w:hideMark/>
          </w:tcPr>
          <w:p w14:paraId="55D86D1A"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RC1</w:t>
            </w:r>
          </w:p>
        </w:tc>
        <w:tc>
          <w:tcPr>
            <w:tcW w:w="1558" w:type="dxa"/>
            <w:tcBorders>
              <w:top w:val="single" w:sz="4" w:space="0" w:color="auto"/>
              <w:bottom w:val="single" w:sz="4" w:space="0" w:color="auto"/>
            </w:tcBorders>
            <w:shd w:val="clear" w:color="auto" w:fill="auto"/>
            <w:noWrap/>
            <w:vAlign w:val="center"/>
            <w:hideMark/>
          </w:tcPr>
          <w:p w14:paraId="6ADE6F96"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RC2</w:t>
            </w:r>
          </w:p>
        </w:tc>
        <w:tc>
          <w:tcPr>
            <w:tcW w:w="1558" w:type="dxa"/>
            <w:tcBorders>
              <w:top w:val="single" w:sz="4" w:space="0" w:color="auto"/>
              <w:bottom w:val="single" w:sz="4" w:space="0" w:color="auto"/>
            </w:tcBorders>
            <w:shd w:val="clear" w:color="auto" w:fill="auto"/>
            <w:noWrap/>
            <w:vAlign w:val="center"/>
            <w:hideMark/>
          </w:tcPr>
          <w:p w14:paraId="726BB1F8"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RC3</w:t>
            </w:r>
          </w:p>
        </w:tc>
        <w:tc>
          <w:tcPr>
            <w:tcW w:w="1558" w:type="dxa"/>
            <w:tcBorders>
              <w:top w:val="single" w:sz="4" w:space="0" w:color="auto"/>
              <w:bottom w:val="single" w:sz="4" w:space="0" w:color="auto"/>
            </w:tcBorders>
            <w:shd w:val="clear" w:color="auto" w:fill="auto"/>
            <w:noWrap/>
            <w:vAlign w:val="center"/>
            <w:hideMark/>
          </w:tcPr>
          <w:p w14:paraId="28976743"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RC4</w:t>
            </w:r>
          </w:p>
        </w:tc>
      </w:tr>
      <w:tr w:rsidR="004649A8" w:rsidRPr="00ED2D54" w14:paraId="7A279D3F" w14:textId="77777777" w:rsidTr="004649A8">
        <w:trPr>
          <w:trHeight w:val="358"/>
        </w:trPr>
        <w:tc>
          <w:tcPr>
            <w:tcW w:w="3566" w:type="dxa"/>
            <w:tcBorders>
              <w:top w:val="single" w:sz="4" w:space="0" w:color="auto"/>
            </w:tcBorders>
            <w:shd w:val="clear" w:color="auto" w:fill="auto"/>
            <w:noWrap/>
            <w:hideMark/>
          </w:tcPr>
          <w:p w14:paraId="56AEAED0"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w:t>
            </w:r>
          </w:p>
        </w:tc>
        <w:tc>
          <w:tcPr>
            <w:tcW w:w="1558" w:type="dxa"/>
            <w:tcBorders>
              <w:top w:val="single" w:sz="4" w:space="0" w:color="auto"/>
              <w:left w:val="nil"/>
              <w:bottom w:val="nil"/>
              <w:right w:val="nil"/>
            </w:tcBorders>
            <w:shd w:val="clear" w:color="auto" w:fill="auto"/>
            <w:noWrap/>
            <w:vAlign w:val="bottom"/>
          </w:tcPr>
          <w:p w14:paraId="06754E96"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0.32</w:t>
            </w:r>
          </w:p>
        </w:tc>
        <w:tc>
          <w:tcPr>
            <w:tcW w:w="1558" w:type="dxa"/>
            <w:tcBorders>
              <w:top w:val="single" w:sz="4" w:space="0" w:color="auto"/>
              <w:left w:val="nil"/>
              <w:bottom w:val="nil"/>
              <w:right w:val="nil"/>
            </w:tcBorders>
            <w:shd w:val="clear" w:color="auto" w:fill="auto"/>
            <w:noWrap/>
            <w:vAlign w:val="bottom"/>
          </w:tcPr>
          <w:p w14:paraId="5D548EFB"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0.82</w:t>
            </w:r>
          </w:p>
        </w:tc>
        <w:tc>
          <w:tcPr>
            <w:tcW w:w="1558" w:type="dxa"/>
            <w:tcBorders>
              <w:top w:val="single" w:sz="4" w:space="0" w:color="auto"/>
              <w:left w:val="nil"/>
              <w:bottom w:val="nil"/>
              <w:right w:val="nil"/>
            </w:tcBorders>
            <w:shd w:val="clear" w:color="auto" w:fill="auto"/>
            <w:noWrap/>
            <w:vAlign w:val="bottom"/>
          </w:tcPr>
          <w:p w14:paraId="0FFE1FC2"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c>
          <w:tcPr>
            <w:tcW w:w="1558" w:type="dxa"/>
            <w:tcBorders>
              <w:top w:val="single" w:sz="4" w:space="0" w:color="auto"/>
              <w:left w:val="nil"/>
              <w:bottom w:val="nil"/>
              <w:right w:val="nil"/>
            </w:tcBorders>
            <w:shd w:val="clear" w:color="auto" w:fill="auto"/>
            <w:noWrap/>
            <w:vAlign w:val="bottom"/>
          </w:tcPr>
          <w:p w14:paraId="23151086"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0.14</w:t>
            </w:r>
          </w:p>
        </w:tc>
      </w:tr>
      <w:tr w:rsidR="004649A8" w:rsidRPr="00ED2D54" w14:paraId="70DE1D64" w14:textId="77777777" w:rsidTr="00246780">
        <w:trPr>
          <w:trHeight w:val="486"/>
        </w:trPr>
        <w:tc>
          <w:tcPr>
            <w:tcW w:w="3566" w:type="dxa"/>
            <w:shd w:val="clear" w:color="auto" w:fill="auto"/>
            <w:noWrap/>
            <w:hideMark/>
          </w:tcPr>
          <w:p w14:paraId="5CC87F68"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 / dive duration</w:t>
            </w:r>
          </w:p>
        </w:tc>
        <w:tc>
          <w:tcPr>
            <w:tcW w:w="1558" w:type="dxa"/>
            <w:tcBorders>
              <w:top w:val="nil"/>
              <w:left w:val="nil"/>
              <w:bottom w:val="nil"/>
              <w:right w:val="nil"/>
            </w:tcBorders>
            <w:shd w:val="clear" w:color="auto" w:fill="auto"/>
            <w:noWrap/>
            <w:vAlign w:val="bottom"/>
          </w:tcPr>
          <w:p w14:paraId="12CCAD00"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0.82</w:t>
            </w:r>
          </w:p>
        </w:tc>
        <w:tc>
          <w:tcPr>
            <w:tcW w:w="1558" w:type="dxa"/>
            <w:tcBorders>
              <w:top w:val="nil"/>
              <w:left w:val="nil"/>
              <w:bottom w:val="nil"/>
              <w:right w:val="nil"/>
            </w:tcBorders>
            <w:shd w:val="clear" w:color="auto" w:fill="auto"/>
            <w:noWrap/>
            <w:vAlign w:val="bottom"/>
          </w:tcPr>
          <w:p w14:paraId="511581E9"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0.18</w:t>
            </w:r>
          </w:p>
        </w:tc>
        <w:tc>
          <w:tcPr>
            <w:tcW w:w="1558" w:type="dxa"/>
            <w:tcBorders>
              <w:top w:val="nil"/>
              <w:left w:val="nil"/>
              <w:bottom w:val="nil"/>
              <w:right w:val="nil"/>
            </w:tcBorders>
            <w:shd w:val="clear" w:color="auto" w:fill="auto"/>
            <w:noWrap/>
            <w:vAlign w:val="bottom"/>
          </w:tcPr>
          <w:p w14:paraId="4125A83A"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nil"/>
              <w:right w:val="nil"/>
            </w:tcBorders>
            <w:shd w:val="clear" w:color="auto" w:fill="auto"/>
            <w:noWrap/>
            <w:vAlign w:val="bottom"/>
          </w:tcPr>
          <w:p w14:paraId="5CB39814"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r>
      <w:tr w:rsidR="004649A8" w:rsidRPr="00ED2D54" w14:paraId="6CFC8307" w14:textId="77777777" w:rsidTr="00246780">
        <w:trPr>
          <w:trHeight w:val="358"/>
        </w:trPr>
        <w:tc>
          <w:tcPr>
            <w:tcW w:w="3566" w:type="dxa"/>
            <w:shd w:val="clear" w:color="auto" w:fill="auto"/>
            <w:noWrap/>
            <w:hideMark/>
          </w:tcPr>
          <w:p w14:paraId="141A7546"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variance</w:t>
            </w:r>
          </w:p>
        </w:tc>
        <w:tc>
          <w:tcPr>
            <w:tcW w:w="1558" w:type="dxa"/>
            <w:tcBorders>
              <w:top w:val="nil"/>
              <w:left w:val="nil"/>
              <w:bottom w:val="nil"/>
              <w:right w:val="nil"/>
            </w:tcBorders>
            <w:shd w:val="clear" w:color="auto" w:fill="auto"/>
            <w:noWrap/>
            <w:vAlign w:val="bottom"/>
          </w:tcPr>
          <w:p w14:paraId="5611C04A"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0.34</w:t>
            </w:r>
          </w:p>
        </w:tc>
        <w:tc>
          <w:tcPr>
            <w:tcW w:w="1558" w:type="dxa"/>
            <w:tcBorders>
              <w:top w:val="nil"/>
              <w:left w:val="nil"/>
              <w:bottom w:val="nil"/>
              <w:right w:val="nil"/>
            </w:tcBorders>
            <w:shd w:val="clear" w:color="auto" w:fill="auto"/>
            <w:noWrap/>
            <w:vAlign w:val="bottom"/>
          </w:tcPr>
          <w:p w14:paraId="020ACA20"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0.08</w:t>
            </w:r>
          </w:p>
        </w:tc>
        <w:tc>
          <w:tcPr>
            <w:tcW w:w="1558" w:type="dxa"/>
            <w:tcBorders>
              <w:top w:val="nil"/>
              <w:left w:val="nil"/>
              <w:bottom w:val="nil"/>
              <w:right w:val="nil"/>
            </w:tcBorders>
            <w:shd w:val="clear" w:color="auto" w:fill="auto"/>
            <w:noWrap/>
            <w:vAlign w:val="bottom"/>
          </w:tcPr>
          <w:p w14:paraId="72F8EF09"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0.00</w:t>
            </w:r>
          </w:p>
        </w:tc>
        <w:tc>
          <w:tcPr>
            <w:tcW w:w="1558" w:type="dxa"/>
            <w:tcBorders>
              <w:top w:val="nil"/>
              <w:left w:val="nil"/>
              <w:bottom w:val="nil"/>
              <w:right w:val="nil"/>
            </w:tcBorders>
            <w:shd w:val="clear" w:color="auto" w:fill="auto"/>
            <w:noWrap/>
            <w:vAlign w:val="bottom"/>
          </w:tcPr>
          <w:p w14:paraId="52F71C10"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0.92</w:t>
            </w:r>
          </w:p>
        </w:tc>
      </w:tr>
      <w:tr w:rsidR="004649A8" w:rsidRPr="00ED2D54" w14:paraId="78401A7B" w14:textId="77777777" w:rsidTr="00246780">
        <w:trPr>
          <w:trHeight w:val="358"/>
        </w:trPr>
        <w:tc>
          <w:tcPr>
            <w:tcW w:w="3566" w:type="dxa"/>
            <w:shd w:val="clear" w:color="auto" w:fill="auto"/>
            <w:noWrap/>
            <w:hideMark/>
          </w:tcPr>
          <w:p w14:paraId="2E3B8EFE"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Dive duration</w:t>
            </w:r>
          </w:p>
        </w:tc>
        <w:tc>
          <w:tcPr>
            <w:tcW w:w="1558" w:type="dxa"/>
            <w:tcBorders>
              <w:top w:val="nil"/>
              <w:left w:val="nil"/>
              <w:bottom w:val="nil"/>
              <w:right w:val="nil"/>
            </w:tcBorders>
            <w:shd w:val="clear" w:color="auto" w:fill="auto"/>
            <w:noWrap/>
            <w:vAlign w:val="bottom"/>
          </w:tcPr>
          <w:p w14:paraId="3DE96C08"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c>
          <w:tcPr>
            <w:tcW w:w="1558" w:type="dxa"/>
            <w:tcBorders>
              <w:top w:val="nil"/>
              <w:left w:val="nil"/>
              <w:bottom w:val="nil"/>
              <w:right w:val="nil"/>
            </w:tcBorders>
            <w:shd w:val="clear" w:color="auto" w:fill="auto"/>
            <w:noWrap/>
            <w:vAlign w:val="bottom"/>
          </w:tcPr>
          <w:p w14:paraId="3EE24CDE"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0.17</w:t>
            </w:r>
          </w:p>
        </w:tc>
        <w:tc>
          <w:tcPr>
            <w:tcW w:w="1558" w:type="dxa"/>
            <w:tcBorders>
              <w:top w:val="nil"/>
              <w:left w:val="nil"/>
              <w:bottom w:val="nil"/>
              <w:right w:val="nil"/>
            </w:tcBorders>
            <w:shd w:val="clear" w:color="auto" w:fill="auto"/>
            <w:noWrap/>
            <w:vAlign w:val="bottom"/>
          </w:tcPr>
          <w:p w14:paraId="0AABB1F3"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nil"/>
              <w:left w:val="nil"/>
              <w:bottom w:val="nil"/>
              <w:right w:val="nil"/>
            </w:tcBorders>
            <w:shd w:val="clear" w:color="auto" w:fill="auto"/>
            <w:noWrap/>
            <w:vAlign w:val="bottom"/>
          </w:tcPr>
          <w:p w14:paraId="77D66DD2"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0.23</w:t>
            </w:r>
          </w:p>
        </w:tc>
      </w:tr>
      <w:tr w:rsidR="004649A8" w:rsidRPr="00ED2D54" w14:paraId="77824A5C" w14:textId="77777777" w:rsidTr="00246780">
        <w:trPr>
          <w:trHeight w:val="358"/>
        </w:trPr>
        <w:tc>
          <w:tcPr>
            <w:tcW w:w="3566" w:type="dxa"/>
            <w:shd w:val="clear" w:color="auto" w:fill="auto"/>
            <w:noWrap/>
            <w:hideMark/>
          </w:tcPr>
          <w:p w14:paraId="4E44D100"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 descent</w:t>
            </w:r>
          </w:p>
        </w:tc>
        <w:tc>
          <w:tcPr>
            <w:tcW w:w="1558" w:type="dxa"/>
            <w:tcBorders>
              <w:top w:val="nil"/>
              <w:left w:val="nil"/>
              <w:bottom w:val="nil"/>
              <w:right w:val="nil"/>
            </w:tcBorders>
            <w:shd w:val="clear" w:color="auto" w:fill="auto"/>
            <w:noWrap/>
            <w:vAlign w:val="bottom"/>
          </w:tcPr>
          <w:p w14:paraId="4112D1A1"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nil"/>
              <w:left w:val="nil"/>
              <w:bottom w:val="nil"/>
              <w:right w:val="nil"/>
            </w:tcBorders>
            <w:shd w:val="clear" w:color="auto" w:fill="auto"/>
            <w:noWrap/>
            <w:vAlign w:val="bottom"/>
          </w:tcPr>
          <w:p w14:paraId="0A00E528"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-0.09</w:t>
            </w:r>
          </w:p>
        </w:tc>
        <w:tc>
          <w:tcPr>
            <w:tcW w:w="1558" w:type="dxa"/>
            <w:tcBorders>
              <w:top w:val="nil"/>
              <w:left w:val="nil"/>
              <w:bottom w:val="nil"/>
              <w:right w:val="nil"/>
            </w:tcBorders>
            <w:shd w:val="clear" w:color="auto" w:fill="auto"/>
            <w:noWrap/>
            <w:vAlign w:val="bottom"/>
          </w:tcPr>
          <w:p w14:paraId="5F63F6F0"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-0.92</w:t>
            </w:r>
          </w:p>
        </w:tc>
        <w:tc>
          <w:tcPr>
            <w:tcW w:w="1558" w:type="dxa"/>
            <w:tcBorders>
              <w:top w:val="nil"/>
              <w:left w:val="nil"/>
              <w:bottom w:val="nil"/>
              <w:right w:val="nil"/>
            </w:tcBorders>
            <w:shd w:val="clear" w:color="auto" w:fill="auto"/>
            <w:noWrap/>
            <w:vAlign w:val="bottom"/>
          </w:tcPr>
          <w:p w14:paraId="19053300"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-0.03</w:t>
            </w:r>
          </w:p>
        </w:tc>
      </w:tr>
      <w:tr w:rsidR="004649A8" w:rsidRPr="00ED2D54" w14:paraId="3AE0ADA5" w14:textId="77777777" w:rsidTr="00246780">
        <w:trPr>
          <w:trHeight w:val="358"/>
        </w:trPr>
        <w:tc>
          <w:tcPr>
            <w:tcW w:w="3566" w:type="dxa"/>
            <w:shd w:val="clear" w:color="auto" w:fill="auto"/>
            <w:noWrap/>
            <w:hideMark/>
          </w:tcPr>
          <w:p w14:paraId="5C6B9093"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 ascent</w:t>
            </w:r>
          </w:p>
        </w:tc>
        <w:tc>
          <w:tcPr>
            <w:tcW w:w="1558" w:type="dxa"/>
            <w:tcBorders>
              <w:top w:val="nil"/>
              <w:left w:val="nil"/>
              <w:bottom w:val="nil"/>
              <w:right w:val="nil"/>
            </w:tcBorders>
            <w:shd w:val="clear" w:color="auto" w:fill="auto"/>
            <w:noWrap/>
            <w:vAlign w:val="bottom"/>
          </w:tcPr>
          <w:p w14:paraId="259639A3"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0.06</w:t>
            </w:r>
          </w:p>
        </w:tc>
        <w:tc>
          <w:tcPr>
            <w:tcW w:w="1558" w:type="dxa"/>
            <w:tcBorders>
              <w:top w:val="nil"/>
              <w:left w:val="nil"/>
              <w:bottom w:val="nil"/>
              <w:right w:val="nil"/>
            </w:tcBorders>
            <w:shd w:val="clear" w:color="auto" w:fill="auto"/>
            <w:noWrap/>
            <w:vAlign w:val="bottom"/>
          </w:tcPr>
          <w:p w14:paraId="0F2DDAB7"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-0.07</w:t>
            </w:r>
          </w:p>
        </w:tc>
        <w:tc>
          <w:tcPr>
            <w:tcW w:w="1558" w:type="dxa"/>
            <w:tcBorders>
              <w:top w:val="nil"/>
              <w:left w:val="nil"/>
              <w:bottom w:val="nil"/>
              <w:right w:val="nil"/>
            </w:tcBorders>
            <w:shd w:val="clear" w:color="auto" w:fill="auto"/>
            <w:noWrap/>
            <w:vAlign w:val="bottom"/>
          </w:tcPr>
          <w:p w14:paraId="6D2C504E"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0.93</w:t>
            </w:r>
          </w:p>
        </w:tc>
        <w:tc>
          <w:tcPr>
            <w:tcW w:w="1558" w:type="dxa"/>
            <w:tcBorders>
              <w:top w:val="nil"/>
              <w:left w:val="nil"/>
              <w:bottom w:val="nil"/>
              <w:right w:val="nil"/>
            </w:tcBorders>
            <w:shd w:val="clear" w:color="auto" w:fill="auto"/>
            <w:noWrap/>
            <w:vAlign w:val="bottom"/>
          </w:tcPr>
          <w:p w14:paraId="5811B885"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4649A8" w:rsidRPr="00ED2D54" w14:paraId="0D4247F5" w14:textId="77777777" w:rsidTr="00246780">
        <w:trPr>
          <w:trHeight w:val="358"/>
        </w:trPr>
        <w:tc>
          <w:tcPr>
            <w:tcW w:w="3566" w:type="dxa"/>
            <w:shd w:val="clear" w:color="auto" w:fill="auto"/>
            <w:noWrap/>
            <w:hideMark/>
          </w:tcPr>
          <w:p w14:paraId="587258EC"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Ascent rate</w:t>
            </w:r>
          </w:p>
        </w:tc>
        <w:tc>
          <w:tcPr>
            <w:tcW w:w="1558" w:type="dxa"/>
            <w:tcBorders>
              <w:top w:val="nil"/>
              <w:left w:val="nil"/>
              <w:bottom w:val="nil"/>
              <w:right w:val="nil"/>
            </w:tcBorders>
            <w:shd w:val="clear" w:color="auto" w:fill="auto"/>
            <w:noWrap/>
            <w:vAlign w:val="bottom"/>
          </w:tcPr>
          <w:p w14:paraId="35CA489A"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nil"/>
              <w:left w:val="nil"/>
              <w:bottom w:val="nil"/>
              <w:right w:val="nil"/>
            </w:tcBorders>
            <w:shd w:val="clear" w:color="auto" w:fill="auto"/>
            <w:noWrap/>
            <w:vAlign w:val="bottom"/>
          </w:tcPr>
          <w:p w14:paraId="2C5000E2"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0.88</w:t>
            </w:r>
          </w:p>
        </w:tc>
        <w:tc>
          <w:tcPr>
            <w:tcW w:w="1558" w:type="dxa"/>
            <w:tcBorders>
              <w:top w:val="nil"/>
              <w:left w:val="nil"/>
              <w:bottom w:val="nil"/>
              <w:right w:val="nil"/>
            </w:tcBorders>
            <w:shd w:val="clear" w:color="auto" w:fill="auto"/>
            <w:noWrap/>
            <w:vAlign w:val="bottom"/>
          </w:tcPr>
          <w:p w14:paraId="143E95C7"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-0.40</w:t>
            </w:r>
          </w:p>
        </w:tc>
        <w:tc>
          <w:tcPr>
            <w:tcW w:w="1558" w:type="dxa"/>
            <w:tcBorders>
              <w:top w:val="nil"/>
              <w:left w:val="nil"/>
              <w:bottom w:val="nil"/>
              <w:right w:val="nil"/>
            </w:tcBorders>
            <w:shd w:val="clear" w:color="auto" w:fill="auto"/>
            <w:noWrap/>
            <w:vAlign w:val="bottom"/>
          </w:tcPr>
          <w:p w14:paraId="4004A532"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4649A8" w:rsidRPr="00ED2D54" w14:paraId="51025720" w14:textId="77777777" w:rsidTr="00246780">
        <w:trPr>
          <w:trHeight w:val="358"/>
        </w:trPr>
        <w:tc>
          <w:tcPr>
            <w:tcW w:w="3566" w:type="dxa"/>
            <w:shd w:val="clear" w:color="auto" w:fill="auto"/>
            <w:noWrap/>
            <w:hideMark/>
          </w:tcPr>
          <w:p w14:paraId="42CF3ED9"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Descent rate</w:t>
            </w:r>
          </w:p>
        </w:tc>
        <w:tc>
          <w:tcPr>
            <w:tcW w:w="1558" w:type="dxa"/>
            <w:tcBorders>
              <w:top w:val="nil"/>
              <w:left w:val="nil"/>
              <w:bottom w:val="nil"/>
              <w:right w:val="nil"/>
            </w:tcBorders>
            <w:shd w:val="clear" w:color="auto" w:fill="auto"/>
            <w:noWrap/>
            <w:vAlign w:val="bottom"/>
          </w:tcPr>
          <w:p w14:paraId="23AAD131"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-0.04</w:t>
            </w:r>
          </w:p>
        </w:tc>
        <w:tc>
          <w:tcPr>
            <w:tcW w:w="1558" w:type="dxa"/>
            <w:tcBorders>
              <w:top w:val="nil"/>
              <w:left w:val="nil"/>
              <w:bottom w:val="nil"/>
              <w:right w:val="nil"/>
            </w:tcBorders>
            <w:shd w:val="clear" w:color="auto" w:fill="auto"/>
            <w:noWrap/>
            <w:vAlign w:val="bottom"/>
          </w:tcPr>
          <w:p w14:paraId="6B280DC7"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0.89</w:t>
            </w:r>
          </w:p>
        </w:tc>
        <w:tc>
          <w:tcPr>
            <w:tcW w:w="1558" w:type="dxa"/>
            <w:tcBorders>
              <w:top w:val="nil"/>
              <w:left w:val="nil"/>
              <w:bottom w:val="nil"/>
              <w:right w:val="nil"/>
            </w:tcBorders>
            <w:shd w:val="clear" w:color="auto" w:fill="auto"/>
            <w:noWrap/>
            <w:vAlign w:val="bottom"/>
          </w:tcPr>
          <w:p w14:paraId="7AA58858"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0.38</w:t>
            </w:r>
          </w:p>
        </w:tc>
        <w:tc>
          <w:tcPr>
            <w:tcW w:w="1558" w:type="dxa"/>
            <w:tcBorders>
              <w:top w:val="nil"/>
              <w:left w:val="nil"/>
              <w:bottom w:val="nil"/>
              <w:right w:val="nil"/>
            </w:tcBorders>
            <w:shd w:val="clear" w:color="auto" w:fill="auto"/>
            <w:noWrap/>
            <w:vAlign w:val="bottom"/>
          </w:tcPr>
          <w:p w14:paraId="3B6C9E51"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0.02</w:t>
            </w:r>
          </w:p>
        </w:tc>
      </w:tr>
      <w:tr w:rsidR="004649A8" w:rsidRPr="00ED2D54" w14:paraId="64E860DD" w14:textId="77777777" w:rsidTr="00246780">
        <w:trPr>
          <w:trHeight w:val="358"/>
        </w:trPr>
        <w:tc>
          <w:tcPr>
            <w:tcW w:w="3566" w:type="dxa"/>
            <w:shd w:val="clear" w:color="auto" w:fill="auto"/>
            <w:noWrap/>
            <w:hideMark/>
          </w:tcPr>
          <w:p w14:paraId="61D54E53"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Max. depth / bottom duration</w:t>
            </w:r>
          </w:p>
        </w:tc>
        <w:tc>
          <w:tcPr>
            <w:tcW w:w="1558" w:type="dxa"/>
            <w:tcBorders>
              <w:top w:val="nil"/>
              <w:left w:val="nil"/>
              <w:bottom w:val="nil"/>
              <w:right w:val="nil"/>
            </w:tcBorders>
            <w:shd w:val="clear" w:color="auto" w:fill="auto"/>
            <w:noWrap/>
            <w:vAlign w:val="bottom"/>
          </w:tcPr>
          <w:p w14:paraId="4F2AAEFA"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-0.88</w:t>
            </w:r>
          </w:p>
        </w:tc>
        <w:tc>
          <w:tcPr>
            <w:tcW w:w="1558" w:type="dxa"/>
            <w:tcBorders>
              <w:top w:val="nil"/>
              <w:left w:val="nil"/>
              <w:bottom w:val="nil"/>
              <w:right w:val="nil"/>
            </w:tcBorders>
            <w:shd w:val="clear" w:color="auto" w:fill="auto"/>
            <w:noWrap/>
            <w:vAlign w:val="bottom"/>
          </w:tcPr>
          <w:p w14:paraId="33878B15"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0.27</w:t>
            </w:r>
          </w:p>
        </w:tc>
        <w:tc>
          <w:tcPr>
            <w:tcW w:w="1558" w:type="dxa"/>
            <w:tcBorders>
              <w:top w:val="nil"/>
              <w:left w:val="nil"/>
              <w:bottom w:val="nil"/>
              <w:right w:val="nil"/>
            </w:tcBorders>
            <w:shd w:val="clear" w:color="auto" w:fill="auto"/>
            <w:noWrap/>
            <w:vAlign w:val="bottom"/>
          </w:tcPr>
          <w:p w14:paraId="71EF6B6F"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nil"/>
              <w:right w:val="nil"/>
            </w:tcBorders>
            <w:shd w:val="clear" w:color="auto" w:fill="auto"/>
            <w:noWrap/>
            <w:vAlign w:val="bottom"/>
          </w:tcPr>
          <w:p w14:paraId="08F9741E"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0.10</w:t>
            </w:r>
          </w:p>
        </w:tc>
      </w:tr>
      <w:tr w:rsidR="004649A8" w:rsidRPr="00ED2D54" w14:paraId="7BEA8D3E" w14:textId="77777777" w:rsidTr="004649A8">
        <w:trPr>
          <w:trHeight w:val="58"/>
        </w:trPr>
        <w:tc>
          <w:tcPr>
            <w:tcW w:w="3566" w:type="dxa"/>
            <w:tcBorders>
              <w:bottom w:val="single" w:sz="4" w:space="0" w:color="auto"/>
            </w:tcBorders>
            <w:shd w:val="clear" w:color="auto" w:fill="auto"/>
            <w:noWrap/>
            <w:hideMark/>
          </w:tcPr>
          <w:p w14:paraId="41D8E071" w14:textId="77777777" w:rsidR="004649A8" w:rsidRPr="00ED2D54" w:rsidRDefault="004649A8"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Bottom duration</w:t>
            </w:r>
          </w:p>
        </w:tc>
        <w:tc>
          <w:tcPr>
            <w:tcW w:w="1558" w:type="dxa"/>
            <w:tcBorders>
              <w:top w:val="nil"/>
              <w:left w:val="nil"/>
              <w:bottom w:val="single" w:sz="4" w:space="0" w:color="auto"/>
              <w:right w:val="nil"/>
            </w:tcBorders>
            <w:shd w:val="clear" w:color="auto" w:fill="auto"/>
            <w:noWrap/>
            <w:vAlign w:val="bottom"/>
          </w:tcPr>
          <w:p w14:paraId="382726F1"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0.83</w:t>
            </w:r>
          </w:p>
        </w:tc>
        <w:tc>
          <w:tcPr>
            <w:tcW w:w="1558" w:type="dxa"/>
            <w:tcBorders>
              <w:top w:val="nil"/>
              <w:left w:val="nil"/>
              <w:bottom w:val="single" w:sz="4" w:space="0" w:color="auto"/>
              <w:right w:val="nil"/>
            </w:tcBorders>
            <w:shd w:val="clear" w:color="auto" w:fill="auto"/>
            <w:noWrap/>
            <w:vAlign w:val="bottom"/>
          </w:tcPr>
          <w:p w14:paraId="510DC7DD"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0.19</w:t>
            </w:r>
          </w:p>
        </w:tc>
        <w:tc>
          <w:tcPr>
            <w:tcW w:w="1558" w:type="dxa"/>
            <w:tcBorders>
              <w:top w:val="nil"/>
              <w:left w:val="nil"/>
              <w:bottom w:val="single" w:sz="4" w:space="0" w:color="auto"/>
              <w:right w:val="nil"/>
            </w:tcBorders>
            <w:shd w:val="clear" w:color="auto" w:fill="auto"/>
            <w:noWrap/>
            <w:vAlign w:val="bottom"/>
          </w:tcPr>
          <w:p w14:paraId="18B93ABC"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0.01</w:t>
            </w:r>
          </w:p>
        </w:tc>
        <w:tc>
          <w:tcPr>
            <w:tcW w:w="1558" w:type="dxa"/>
            <w:tcBorders>
              <w:top w:val="nil"/>
              <w:left w:val="nil"/>
              <w:bottom w:val="single" w:sz="4" w:space="0" w:color="auto"/>
              <w:right w:val="nil"/>
            </w:tcBorders>
            <w:shd w:val="clear" w:color="auto" w:fill="auto"/>
            <w:noWrap/>
            <w:vAlign w:val="bottom"/>
          </w:tcPr>
          <w:p w14:paraId="150F02C9" w14:textId="77777777" w:rsidR="004649A8" w:rsidRPr="00ED2D54" w:rsidRDefault="004649A8" w:rsidP="00865795">
            <w:pPr>
              <w:spacing w:line="240" w:lineRule="auto"/>
              <w:jc w:val="both"/>
              <w:rPr>
                <w:rFonts w:ascii="Times New Roman" w:hAnsi="Times New Roman" w:cs="Times New Roman"/>
                <w:color w:val="000000"/>
              </w:rPr>
            </w:pPr>
            <w:r w:rsidRPr="00ED2D54">
              <w:rPr>
                <w:rFonts w:ascii="Times New Roman" w:hAnsi="Times New Roman" w:cs="Times New Roman"/>
                <w:color w:val="000000"/>
              </w:rPr>
              <w:t>0.37</w:t>
            </w:r>
          </w:p>
        </w:tc>
      </w:tr>
    </w:tbl>
    <w:p w14:paraId="70397483" w14:textId="77777777" w:rsidR="004649A8" w:rsidRPr="00ED2D54" w:rsidRDefault="004649A8" w:rsidP="00865795">
      <w:pPr>
        <w:spacing w:line="240" w:lineRule="auto"/>
        <w:jc w:val="both"/>
        <w:rPr>
          <w:rFonts w:ascii="Times New Roman" w:hAnsi="Times New Roman" w:cs="Times New Roman"/>
          <w:lang w:val="en-US"/>
        </w:rPr>
      </w:pPr>
    </w:p>
    <w:p w14:paraId="7A5E2D4B" w14:textId="6B9AA622" w:rsidR="00B10183" w:rsidRPr="00ED2D54" w:rsidRDefault="00B10183" w:rsidP="00865795">
      <w:pPr>
        <w:spacing w:line="240" w:lineRule="auto"/>
        <w:jc w:val="both"/>
        <w:rPr>
          <w:rFonts w:ascii="Times New Roman" w:hAnsi="Times New Roman" w:cs="Times New Roman"/>
          <w:lang w:val="en-US"/>
        </w:rPr>
      </w:pPr>
    </w:p>
    <w:p w14:paraId="2C76015D" w14:textId="77777777" w:rsidR="00DC173F" w:rsidRDefault="00DC173F" w:rsidP="00865795">
      <w:pPr>
        <w:spacing w:line="240" w:lineRule="auto"/>
        <w:jc w:val="both"/>
        <w:rPr>
          <w:rFonts w:ascii="Times New Roman" w:hAnsi="Times New Roman" w:cs="Times New Roman"/>
          <w:b/>
          <w:i/>
          <w:sz w:val="24"/>
          <w:szCs w:val="24"/>
          <w:lang w:val="en-US"/>
        </w:rPr>
      </w:pPr>
    </w:p>
    <w:p w14:paraId="7C0929BB" w14:textId="0D1652E0" w:rsidR="00544C28" w:rsidRPr="004D34D1" w:rsidRDefault="001B3248" w:rsidP="00865795">
      <w:pPr>
        <w:spacing w:line="240" w:lineRule="auto"/>
        <w:jc w:val="both"/>
        <w:rPr>
          <w:rFonts w:ascii="Times New Roman" w:hAnsi="Times New Roman" w:cs="Times New Roman"/>
          <w:b/>
          <w:i/>
          <w:sz w:val="24"/>
          <w:szCs w:val="24"/>
          <w:lang w:val="en-US"/>
        </w:rPr>
      </w:pPr>
      <w:r w:rsidRPr="004D34D1">
        <w:rPr>
          <w:rFonts w:ascii="Times New Roman" w:hAnsi="Times New Roman" w:cs="Times New Roman"/>
          <w:b/>
          <w:i/>
          <w:sz w:val="24"/>
          <w:szCs w:val="24"/>
          <w:lang w:val="en-US"/>
        </w:rPr>
        <w:lastRenderedPageBreak/>
        <w:t xml:space="preserve">4.1 </w:t>
      </w:r>
      <w:r w:rsidR="00544C28" w:rsidRPr="004D34D1">
        <w:rPr>
          <w:rFonts w:ascii="Times New Roman" w:hAnsi="Times New Roman" w:cs="Times New Roman"/>
          <w:b/>
          <w:i/>
          <w:sz w:val="24"/>
          <w:szCs w:val="24"/>
          <w:lang w:val="en-US"/>
        </w:rPr>
        <w:t>Cluster stability</w:t>
      </w:r>
    </w:p>
    <w:p w14:paraId="54590A92" w14:textId="31E4F411" w:rsidR="00544C28" w:rsidRPr="004D34D1" w:rsidRDefault="00544C28"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 xml:space="preserve">It should be noted that Henning (2020) suggests that clusters with </w:t>
      </w:r>
      <w:proofErr w:type="spellStart"/>
      <w:r w:rsidRPr="004D34D1">
        <w:rPr>
          <w:rFonts w:ascii="Times New Roman" w:hAnsi="Times New Roman" w:cs="Times New Roman"/>
          <w:sz w:val="24"/>
          <w:szCs w:val="24"/>
          <w:lang w:val="en-US"/>
        </w:rPr>
        <w:t>Jaccard’s</w:t>
      </w:r>
      <w:proofErr w:type="spellEnd"/>
      <w:r w:rsidRPr="004D34D1">
        <w:rPr>
          <w:rFonts w:ascii="Times New Roman" w:hAnsi="Times New Roman" w:cs="Times New Roman"/>
          <w:sz w:val="24"/>
          <w:szCs w:val="24"/>
          <w:lang w:val="en-US"/>
        </w:rPr>
        <w:t xml:space="preserve"> similarity scores &lt; 0.6 represent an unstable cluster. Herein we found that clustering within the Deep Benthic group produced a two cluster solution, one cluster of which had a </w:t>
      </w:r>
      <w:proofErr w:type="spellStart"/>
      <w:r w:rsidRPr="004D34D1">
        <w:rPr>
          <w:rFonts w:ascii="Times New Roman" w:hAnsi="Times New Roman" w:cs="Times New Roman"/>
          <w:sz w:val="24"/>
          <w:szCs w:val="24"/>
          <w:lang w:val="en-US"/>
        </w:rPr>
        <w:t>Jaccard’s</w:t>
      </w:r>
      <w:proofErr w:type="spellEnd"/>
      <w:r w:rsidR="001352EF" w:rsidRPr="004D34D1">
        <w:rPr>
          <w:rFonts w:ascii="Times New Roman" w:hAnsi="Times New Roman" w:cs="Times New Roman"/>
          <w:sz w:val="24"/>
          <w:szCs w:val="24"/>
          <w:lang w:val="en-US"/>
        </w:rPr>
        <w:t xml:space="preserve"> similarity score of 0.61 (</w:t>
      </w:r>
      <w:r w:rsidRPr="004D34D1">
        <w:rPr>
          <w:rFonts w:ascii="Times New Roman" w:hAnsi="Times New Roman" w:cs="Times New Roman"/>
          <w:sz w:val="24"/>
          <w:szCs w:val="24"/>
          <w:lang w:val="en-US"/>
        </w:rPr>
        <w:t>Table S</w:t>
      </w:r>
      <w:r w:rsidR="0060142C" w:rsidRPr="004D34D1">
        <w:rPr>
          <w:rFonts w:ascii="Times New Roman" w:hAnsi="Times New Roman" w:cs="Times New Roman"/>
          <w:sz w:val="24"/>
          <w:szCs w:val="24"/>
          <w:lang w:val="en-US"/>
        </w:rPr>
        <w:t>2</w:t>
      </w:r>
      <w:r w:rsidRPr="004D34D1">
        <w:rPr>
          <w:rFonts w:ascii="Times New Roman" w:hAnsi="Times New Roman" w:cs="Times New Roman"/>
          <w:sz w:val="24"/>
          <w:szCs w:val="24"/>
          <w:lang w:val="en-US"/>
        </w:rPr>
        <w:t>l), however, exploration of this group revealed that it was small and too similar to the other cluster to justify its own group. Hence a value of 0.7 was selected.</w:t>
      </w:r>
    </w:p>
    <w:p w14:paraId="612D542E" w14:textId="0E9588AB" w:rsidR="00246780" w:rsidRPr="004D34D1" w:rsidRDefault="00246780" w:rsidP="00865795">
      <w:pPr>
        <w:spacing w:line="240" w:lineRule="auto"/>
        <w:jc w:val="both"/>
        <w:rPr>
          <w:rFonts w:ascii="Times New Roman" w:hAnsi="Times New Roman" w:cs="Times New Roman"/>
          <w:sz w:val="24"/>
          <w:szCs w:val="24"/>
          <w:lang w:val="en-US"/>
        </w:rPr>
      </w:pPr>
    </w:p>
    <w:p w14:paraId="230364F2" w14:textId="5DDF88E5" w:rsidR="006D49FB" w:rsidRPr="004D34D1" w:rsidRDefault="006E05FE" w:rsidP="00865795">
      <w:pPr>
        <w:pStyle w:val="Caption"/>
        <w:jc w:val="both"/>
        <w:rPr>
          <w:rFonts w:ascii="Times New Roman" w:hAnsi="Times New Roman" w:cs="Times New Roman"/>
          <w:i w:val="0"/>
          <w:color w:val="auto"/>
          <w:sz w:val="24"/>
          <w:szCs w:val="24"/>
          <w:lang w:val="en-US"/>
        </w:rPr>
      </w:pPr>
      <w:bookmarkStart w:id="37" w:name="_Ref59437053"/>
      <w:bookmarkStart w:id="38" w:name="_Toc59435881"/>
      <w:r w:rsidRPr="004D34D1">
        <w:rPr>
          <w:rFonts w:ascii="Times New Roman" w:hAnsi="Times New Roman" w:cs="Times New Roman"/>
          <w:b/>
          <w:i w:val="0"/>
          <w:color w:val="auto"/>
          <w:sz w:val="24"/>
          <w:szCs w:val="24"/>
        </w:rPr>
        <w:t>Table S2</w:t>
      </w:r>
      <w:r w:rsidR="00594D99" w:rsidRPr="004D34D1">
        <w:rPr>
          <w:rFonts w:ascii="Times New Roman" w:hAnsi="Times New Roman" w:cs="Times New Roman"/>
          <w:b/>
          <w:i w:val="0"/>
          <w:noProof/>
          <w:color w:val="auto"/>
          <w:sz w:val="24"/>
          <w:szCs w:val="24"/>
        </w:rPr>
        <w:t>l</w:t>
      </w:r>
      <w:bookmarkEnd w:id="37"/>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w:t>
      </w:r>
      <w:proofErr w:type="spellStart"/>
      <w:r w:rsidR="006D49FB" w:rsidRPr="004D34D1">
        <w:rPr>
          <w:rFonts w:ascii="Times New Roman" w:hAnsi="Times New Roman" w:cs="Times New Roman"/>
          <w:i w:val="0"/>
          <w:color w:val="auto"/>
          <w:sz w:val="24"/>
          <w:szCs w:val="24"/>
        </w:rPr>
        <w:t>Jaccard’s</w:t>
      </w:r>
      <w:proofErr w:type="spellEnd"/>
      <w:r w:rsidR="006D49FB" w:rsidRPr="004D34D1">
        <w:rPr>
          <w:rFonts w:ascii="Times New Roman" w:hAnsi="Times New Roman" w:cs="Times New Roman"/>
          <w:i w:val="0"/>
          <w:color w:val="auto"/>
          <w:sz w:val="24"/>
          <w:szCs w:val="24"/>
        </w:rPr>
        <w:t xml:space="preserve"> similarity scores for cluster solutions of the dive categories. Bold scores denote a stable cluster solution (</w:t>
      </w:r>
      <w:proofErr w:type="spellStart"/>
      <w:r w:rsidR="006D49FB" w:rsidRPr="004D34D1">
        <w:rPr>
          <w:rFonts w:ascii="Times New Roman" w:hAnsi="Times New Roman" w:cs="Times New Roman"/>
          <w:i w:val="0"/>
          <w:color w:val="auto"/>
          <w:sz w:val="24"/>
          <w:szCs w:val="24"/>
        </w:rPr>
        <w:t>Jaccard’s</w:t>
      </w:r>
      <w:proofErr w:type="spellEnd"/>
      <w:r w:rsidR="006D49FB" w:rsidRPr="004D34D1">
        <w:rPr>
          <w:rFonts w:ascii="Times New Roman" w:hAnsi="Times New Roman" w:cs="Times New Roman"/>
          <w:i w:val="0"/>
          <w:color w:val="auto"/>
          <w:sz w:val="24"/>
          <w:szCs w:val="24"/>
        </w:rPr>
        <w:t xml:space="preserve"> similarity score ≥ 0.7</w:t>
      </w:r>
      <w:r w:rsidR="001E1311" w:rsidRPr="004D34D1">
        <w:rPr>
          <w:rFonts w:ascii="Times New Roman" w:hAnsi="Times New Roman" w:cs="Times New Roman"/>
          <w:i w:val="0"/>
          <w:color w:val="auto"/>
          <w:sz w:val="24"/>
          <w:szCs w:val="24"/>
        </w:rPr>
        <w:t xml:space="preserve"> for all clusters identified</w:t>
      </w:r>
      <w:r w:rsidR="006D49FB" w:rsidRPr="004D34D1">
        <w:rPr>
          <w:rFonts w:ascii="Times New Roman" w:hAnsi="Times New Roman" w:cs="Times New Roman"/>
          <w:i w:val="0"/>
          <w:color w:val="auto"/>
          <w:sz w:val="24"/>
          <w:szCs w:val="24"/>
        </w:rPr>
        <w:t>).</w:t>
      </w:r>
      <w:bookmarkEnd w:id="38"/>
      <w:r w:rsidR="006D49FB" w:rsidRPr="004D34D1">
        <w:rPr>
          <w:rFonts w:ascii="Times New Roman" w:hAnsi="Times New Roman" w:cs="Times New Roman"/>
          <w:i w:val="0"/>
          <w:color w:val="auto"/>
          <w:sz w:val="24"/>
          <w:szCs w:val="24"/>
        </w:rPr>
        <w:t xml:space="preserve"> </w:t>
      </w:r>
      <w:r w:rsidR="000C77A5" w:rsidRPr="004D34D1">
        <w:rPr>
          <w:rFonts w:ascii="Times New Roman" w:hAnsi="Times New Roman" w:cs="Times New Roman"/>
          <w:i w:val="0"/>
          <w:color w:val="auto"/>
          <w:sz w:val="24"/>
          <w:szCs w:val="24"/>
        </w:rPr>
        <w:t xml:space="preserve">See Figure </w:t>
      </w:r>
      <w:r w:rsidR="00A6794D">
        <w:rPr>
          <w:rFonts w:ascii="Times New Roman" w:hAnsi="Times New Roman" w:cs="Times New Roman"/>
          <w:i w:val="0"/>
          <w:color w:val="auto"/>
          <w:sz w:val="24"/>
          <w:szCs w:val="24"/>
        </w:rPr>
        <w:t>2 within manuscript</w:t>
      </w:r>
      <w:r w:rsidR="000C77A5" w:rsidRPr="004D34D1">
        <w:rPr>
          <w:rFonts w:ascii="Times New Roman" w:hAnsi="Times New Roman" w:cs="Times New Roman"/>
          <w:i w:val="0"/>
          <w:color w:val="auto"/>
          <w:sz w:val="24"/>
          <w:szCs w:val="24"/>
        </w:rPr>
        <w:t xml:space="preserve"> for final dive types identified after clustering. </w:t>
      </w:r>
    </w:p>
    <w:tbl>
      <w:tblPr>
        <w:tblW w:w="9997" w:type="dxa"/>
        <w:tblInd w:w="108" w:type="dxa"/>
        <w:tblLook w:val="04A0" w:firstRow="1" w:lastRow="0" w:firstColumn="1" w:lastColumn="0" w:noHBand="0" w:noVBand="1"/>
      </w:tblPr>
      <w:tblGrid>
        <w:gridCol w:w="2170"/>
        <w:gridCol w:w="1157"/>
        <w:gridCol w:w="1735"/>
        <w:gridCol w:w="2169"/>
        <w:gridCol w:w="2766"/>
      </w:tblGrid>
      <w:tr w:rsidR="006D49FB" w:rsidRPr="00ED2D54" w14:paraId="71467D6C" w14:textId="77777777" w:rsidTr="006D49FB">
        <w:trPr>
          <w:trHeight w:val="468"/>
        </w:trPr>
        <w:tc>
          <w:tcPr>
            <w:tcW w:w="2170" w:type="dxa"/>
            <w:tcBorders>
              <w:top w:val="single" w:sz="4" w:space="0" w:color="auto"/>
            </w:tcBorders>
            <w:shd w:val="clear" w:color="auto" w:fill="auto"/>
            <w:noWrap/>
            <w:vAlign w:val="center"/>
          </w:tcPr>
          <w:p w14:paraId="54445188" w14:textId="77777777" w:rsidR="006D49FB" w:rsidRPr="00ED2D54" w:rsidRDefault="006D49FB" w:rsidP="00865795">
            <w:pPr>
              <w:spacing w:after="0" w:line="240" w:lineRule="auto"/>
              <w:jc w:val="both"/>
              <w:rPr>
                <w:rFonts w:ascii="Times New Roman" w:eastAsia="Times New Roman" w:hAnsi="Times New Roman" w:cs="Times New Roman"/>
                <w:lang w:val="en-GB" w:eastAsia="en-GB"/>
              </w:rPr>
            </w:pPr>
            <w:r w:rsidRPr="00ED2D54">
              <w:rPr>
                <w:rFonts w:ascii="Times New Roman" w:eastAsia="Times New Roman" w:hAnsi="Times New Roman" w:cs="Times New Roman"/>
                <w:lang w:val="en-GB" w:eastAsia="en-GB"/>
              </w:rPr>
              <w:t>Dive category</w:t>
            </w:r>
          </w:p>
        </w:tc>
        <w:tc>
          <w:tcPr>
            <w:tcW w:w="7827" w:type="dxa"/>
            <w:gridSpan w:val="4"/>
            <w:tcBorders>
              <w:top w:val="single" w:sz="4" w:space="0" w:color="auto"/>
              <w:bottom w:val="single" w:sz="4" w:space="0" w:color="auto"/>
            </w:tcBorders>
            <w:shd w:val="clear" w:color="auto" w:fill="auto"/>
            <w:noWrap/>
            <w:vAlign w:val="center"/>
          </w:tcPr>
          <w:p w14:paraId="5BF8C265"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Number of clusters in solution</w:t>
            </w:r>
          </w:p>
        </w:tc>
      </w:tr>
      <w:tr w:rsidR="006D49FB" w:rsidRPr="00ED2D54" w14:paraId="3961D87A" w14:textId="77777777" w:rsidTr="006D49FB">
        <w:trPr>
          <w:trHeight w:val="468"/>
        </w:trPr>
        <w:tc>
          <w:tcPr>
            <w:tcW w:w="2170" w:type="dxa"/>
            <w:tcBorders>
              <w:bottom w:val="single" w:sz="4" w:space="0" w:color="auto"/>
            </w:tcBorders>
            <w:shd w:val="clear" w:color="auto" w:fill="auto"/>
            <w:noWrap/>
            <w:vAlign w:val="center"/>
            <w:hideMark/>
          </w:tcPr>
          <w:p w14:paraId="3846852E" w14:textId="77777777" w:rsidR="006D49FB" w:rsidRPr="00ED2D54" w:rsidRDefault="006D49FB" w:rsidP="00865795">
            <w:pPr>
              <w:spacing w:after="0" w:line="240" w:lineRule="auto"/>
              <w:jc w:val="both"/>
              <w:rPr>
                <w:rFonts w:ascii="Times New Roman" w:eastAsia="Times New Roman" w:hAnsi="Times New Roman" w:cs="Times New Roman"/>
                <w:lang w:val="en-GB" w:eastAsia="en-GB"/>
              </w:rPr>
            </w:pPr>
          </w:p>
        </w:tc>
        <w:tc>
          <w:tcPr>
            <w:tcW w:w="1157" w:type="dxa"/>
            <w:tcBorders>
              <w:top w:val="single" w:sz="4" w:space="0" w:color="auto"/>
              <w:bottom w:val="single" w:sz="4" w:space="0" w:color="auto"/>
            </w:tcBorders>
            <w:shd w:val="clear" w:color="auto" w:fill="auto"/>
            <w:noWrap/>
            <w:vAlign w:val="center"/>
            <w:hideMark/>
          </w:tcPr>
          <w:p w14:paraId="047013C0"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2</w:t>
            </w:r>
          </w:p>
        </w:tc>
        <w:tc>
          <w:tcPr>
            <w:tcW w:w="1735" w:type="dxa"/>
            <w:tcBorders>
              <w:top w:val="single" w:sz="4" w:space="0" w:color="auto"/>
              <w:bottom w:val="single" w:sz="4" w:space="0" w:color="auto"/>
            </w:tcBorders>
            <w:shd w:val="clear" w:color="auto" w:fill="auto"/>
            <w:noWrap/>
            <w:vAlign w:val="center"/>
            <w:hideMark/>
          </w:tcPr>
          <w:p w14:paraId="5AB25EA7"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3</w:t>
            </w:r>
          </w:p>
        </w:tc>
        <w:tc>
          <w:tcPr>
            <w:tcW w:w="2169" w:type="dxa"/>
            <w:tcBorders>
              <w:top w:val="single" w:sz="4" w:space="0" w:color="auto"/>
              <w:bottom w:val="single" w:sz="4" w:space="0" w:color="auto"/>
            </w:tcBorders>
            <w:shd w:val="clear" w:color="auto" w:fill="auto"/>
            <w:noWrap/>
            <w:vAlign w:val="center"/>
            <w:hideMark/>
          </w:tcPr>
          <w:p w14:paraId="07E60576"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4</w:t>
            </w:r>
          </w:p>
        </w:tc>
        <w:tc>
          <w:tcPr>
            <w:tcW w:w="2765" w:type="dxa"/>
            <w:tcBorders>
              <w:top w:val="single" w:sz="4" w:space="0" w:color="auto"/>
              <w:bottom w:val="single" w:sz="4" w:space="0" w:color="auto"/>
            </w:tcBorders>
            <w:shd w:val="clear" w:color="auto" w:fill="auto"/>
            <w:noWrap/>
            <w:vAlign w:val="center"/>
            <w:hideMark/>
          </w:tcPr>
          <w:p w14:paraId="1E6C3CB6"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5</w:t>
            </w:r>
          </w:p>
        </w:tc>
      </w:tr>
      <w:tr w:rsidR="006D49FB" w:rsidRPr="00ED2D54" w14:paraId="2A9C4B38" w14:textId="77777777" w:rsidTr="006D49FB">
        <w:trPr>
          <w:trHeight w:val="468"/>
        </w:trPr>
        <w:tc>
          <w:tcPr>
            <w:tcW w:w="2170" w:type="dxa"/>
            <w:tcBorders>
              <w:top w:val="single" w:sz="4" w:space="0" w:color="auto"/>
            </w:tcBorders>
            <w:shd w:val="clear" w:color="auto" w:fill="auto"/>
            <w:noWrap/>
            <w:hideMark/>
          </w:tcPr>
          <w:p w14:paraId="79BA894C"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Deep Pelagic</w:t>
            </w:r>
          </w:p>
        </w:tc>
        <w:tc>
          <w:tcPr>
            <w:tcW w:w="1157" w:type="dxa"/>
            <w:tcBorders>
              <w:top w:val="single" w:sz="4" w:space="0" w:color="auto"/>
              <w:left w:val="single" w:sz="8" w:space="0" w:color="FFFFFF"/>
              <w:bottom w:val="single" w:sz="24" w:space="0" w:color="FFFFFF"/>
              <w:right w:val="single" w:sz="8" w:space="0" w:color="FFFFFF"/>
            </w:tcBorders>
            <w:shd w:val="clear" w:color="auto" w:fill="auto"/>
            <w:noWrap/>
          </w:tcPr>
          <w:p w14:paraId="043225AB" w14:textId="77777777" w:rsidR="006D49FB" w:rsidRPr="00ED2D54" w:rsidRDefault="006D49FB" w:rsidP="00865795">
            <w:pPr>
              <w:spacing w:line="240" w:lineRule="auto"/>
              <w:jc w:val="both"/>
              <w:rPr>
                <w:rFonts w:ascii="Times New Roman" w:hAnsi="Times New Roman" w:cs="Times New Roman"/>
              </w:rPr>
            </w:pPr>
          </w:p>
        </w:tc>
        <w:tc>
          <w:tcPr>
            <w:tcW w:w="1735" w:type="dxa"/>
            <w:tcBorders>
              <w:top w:val="single" w:sz="4" w:space="0" w:color="auto"/>
              <w:left w:val="single" w:sz="8" w:space="0" w:color="FFFFFF"/>
              <w:bottom w:val="single" w:sz="24" w:space="0" w:color="FFFFFF"/>
              <w:right w:val="single" w:sz="8" w:space="0" w:color="FFFFFF"/>
            </w:tcBorders>
            <w:shd w:val="clear" w:color="auto" w:fill="auto"/>
            <w:noWrap/>
          </w:tcPr>
          <w:p w14:paraId="12DBCABE" w14:textId="77777777" w:rsidR="006D49FB" w:rsidRPr="00ED2D54" w:rsidRDefault="006D49FB" w:rsidP="00865795">
            <w:pPr>
              <w:pStyle w:val="NormalWeb"/>
              <w:spacing w:before="0" w:beforeAutospacing="0" w:after="0" w:afterAutospacing="0"/>
              <w:jc w:val="both"/>
              <w:rPr>
                <w:sz w:val="22"/>
                <w:szCs w:val="22"/>
              </w:rPr>
            </w:pPr>
            <w:r w:rsidRPr="00ED2D54">
              <w:rPr>
                <w:b/>
                <w:bCs/>
                <w:kern w:val="24"/>
                <w:sz w:val="22"/>
                <w:szCs w:val="22"/>
                <w:lang w:val="en-US"/>
              </w:rPr>
              <w:t>0.89, 0.85, 0.89</w:t>
            </w:r>
          </w:p>
        </w:tc>
        <w:tc>
          <w:tcPr>
            <w:tcW w:w="2169" w:type="dxa"/>
            <w:tcBorders>
              <w:top w:val="single" w:sz="4" w:space="0" w:color="auto"/>
              <w:left w:val="single" w:sz="8" w:space="0" w:color="FFFFFF"/>
              <w:bottom w:val="single" w:sz="24" w:space="0" w:color="FFFFFF"/>
              <w:right w:val="single" w:sz="8" w:space="0" w:color="FFFFFF"/>
            </w:tcBorders>
            <w:shd w:val="clear" w:color="auto" w:fill="auto"/>
            <w:noWrap/>
          </w:tcPr>
          <w:p w14:paraId="14FDA8A7" w14:textId="77777777" w:rsidR="006D49FB" w:rsidRPr="00ED2D54" w:rsidRDefault="006D49FB" w:rsidP="00865795">
            <w:pPr>
              <w:pStyle w:val="NormalWeb"/>
              <w:spacing w:before="0" w:beforeAutospacing="0" w:after="0" w:afterAutospacing="0"/>
              <w:jc w:val="both"/>
              <w:rPr>
                <w:sz w:val="22"/>
                <w:szCs w:val="22"/>
              </w:rPr>
            </w:pPr>
            <w:r w:rsidRPr="00ED2D54">
              <w:rPr>
                <w:bCs/>
                <w:kern w:val="24"/>
                <w:sz w:val="22"/>
                <w:szCs w:val="22"/>
                <w:lang w:val="en-US"/>
              </w:rPr>
              <w:t>0.89, 0.89, 0.48, 0.72</w:t>
            </w:r>
          </w:p>
        </w:tc>
        <w:tc>
          <w:tcPr>
            <w:tcW w:w="2765" w:type="dxa"/>
            <w:tcBorders>
              <w:top w:val="single" w:sz="4" w:space="0" w:color="auto"/>
              <w:left w:val="single" w:sz="8" w:space="0" w:color="FFFFFF"/>
              <w:bottom w:val="single" w:sz="24" w:space="0" w:color="FFFFFF"/>
              <w:right w:val="single" w:sz="8" w:space="0" w:color="FFFFFF"/>
            </w:tcBorders>
            <w:shd w:val="clear" w:color="auto" w:fill="auto"/>
            <w:noWrap/>
          </w:tcPr>
          <w:p w14:paraId="623BC909" w14:textId="77777777" w:rsidR="006D49FB" w:rsidRPr="00ED2D54" w:rsidRDefault="006D49FB" w:rsidP="00865795">
            <w:pPr>
              <w:pStyle w:val="NormalWeb"/>
              <w:spacing w:before="0" w:beforeAutospacing="0" w:after="0" w:afterAutospacing="0"/>
              <w:jc w:val="both"/>
              <w:rPr>
                <w:sz w:val="22"/>
                <w:szCs w:val="22"/>
              </w:rPr>
            </w:pPr>
            <w:r w:rsidRPr="00ED2D54">
              <w:rPr>
                <w:bCs/>
                <w:kern w:val="24"/>
                <w:sz w:val="22"/>
                <w:szCs w:val="22"/>
                <w:lang w:val="en-US"/>
              </w:rPr>
              <w:t>0.87, 0.89, 0.50, 0.50, 0.50</w:t>
            </w:r>
          </w:p>
        </w:tc>
      </w:tr>
      <w:tr w:rsidR="006D49FB" w:rsidRPr="00ED2D54" w14:paraId="52E2AA5E" w14:textId="77777777" w:rsidTr="006D49FB">
        <w:trPr>
          <w:trHeight w:val="636"/>
        </w:trPr>
        <w:tc>
          <w:tcPr>
            <w:tcW w:w="2170" w:type="dxa"/>
            <w:shd w:val="clear" w:color="auto" w:fill="auto"/>
            <w:noWrap/>
            <w:hideMark/>
          </w:tcPr>
          <w:p w14:paraId="48FE5ADE"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Deep Benthic</w:t>
            </w:r>
          </w:p>
        </w:tc>
        <w:tc>
          <w:tcPr>
            <w:tcW w:w="1157" w:type="dxa"/>
            <w:tcBorders>
              <w:top w:val="single" w:sz="24" w:space="0" w:color="FFFFFF"/>
              <w:left w:val="single" w:sz="8" w:space="0" w:color="FFFFFF"/>
              <w:bottom w:val="single" w:sz="8" w:space="0" w:color="FFFFFF"/>
              <w:right w:val="single" w:sz="8" w:space="0" w:color="FFFFFF"/>
            </w:tcBorders>
            <w:shd w:val="clear" w:color="auto" w:fill="auto"/>
            <w:noWrap/>
          </w:tcPr>
          <w:p w14:paraId="60F0C0FA"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0.91, 0.61</w:t>
            </w:r>
          </w:p>
        </w:tc>
        <w:tc>
          <w:tcPr>
            <w:tcW w:w="1735" w:type="dxa"/>
            <w:tcBorders>
              <w:top w:val="single" w:sz="24" w:space="0" w:color="FFFFFF"/>
              <w:left w:val="single" w:sz="8" w:space="0" w:color="FFFFFF"/>
              <w:bottom w:val="single" w:sz="8" w:space="0" w:color="FFFFFF"/>
              <w:right w:val="single" w:sz="8" w:space="0" w:color="FFFFFF"/>
            </w:tcBorders>
            <w:shd w:val="clear" w:color="auto" w:fill="auto"/>
            <w:noWrap/>
          </w:tcPr>
          <w:p w14:paraId="0F2817DB"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0.45, 0.59, 0.82</w:t>
            </w:r>
          </w:p>
        </w:tc>
        <w:tc>
          <w:tcPr>
            <w:tcW w:w="2169" w:type="dxa"/>
            <w:tcBorders>
              <w:top w:val="single" w:sz="24" w:space="0" w:color="FFFFFF"/>
              <w:left w:val="single" w:sz="8" w:space="0" w:color="FFFFFF"/>
              <w:bottom w:val="single" w:sz="8" w:space="0" w:color="FFFFFF"/>
              <w:right w:val="single" w:sz="8" w:space="0" w:color="FFFFFF"/>
            </w:tcBorders>
            <w:shd w:val="clear" w:color="auto" w:fill="auto"/>
            <w:noWrap/>
          </w:tcPr>
          <w:p w14:paraId="1027E8A8"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0.52, 0.49, 0.60, 0.80</w:t>
            </w:r>
          </w:p>
        </w:tc>
        <w:tc>
          <w:tcPr>
            <w:tcW w:w="2765" w:type="dxa"/>
            <w:tcBorders>
              <w:top w:val="single" w:sz="24" w:space="0" w:color="FFFFFF"/>
              <w:left w:val="single" w:sz="8" w:space="0" w:color="FFFFFF"/>
              <w:bottom w:val="single" w:sz="8" w:space="0" w:color="FFFFFF"/>
              <w:right w:val="single" w:sz="8" w:space="0" w:color="FFFFFF"/>
            </w:tcBorders>
            <w:shd w:val="clear" w:color="auto" w:fill="auto"/>
            <w:noWrap/>
          </w:tcPr>
          <w:p w14:paraId="66151C11"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0.55, 0.53, 0.59, 0.63, 0.79</w:t>
            </w:r>
          </w:p>
        </w:tc>
      </w:tr>
      <w:tr w:rsidR="006D49FB" w:rsidRPr="00ED2D54" w14:paraId="28027CD6" w14:textId="77777777" w:rsidTr="006D49FB">
        <w:trPr>
          <w:trHeight w:val="468"/>
        </w:trPr>
        <w:tc>
          <w:tcPr>
            <w:tcW w:w="2170" w:type="dxa"/>
            <w:shd w:val="clear" w:color="auto" w:fill="auto"/>
            <w:noWrap/>
            <w:hideMark/>
          </w:tcPr>
          <w:p w14:paraId="5CAEAB18"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Intermediate Pelagic</w:t>
            </w:r>
          </w:p>
        </w:tc>
        <w:tc>
          <w:tcPr>
            <w:tcW w:w="1157" w:type="dxa"/>
            <w:tcBorders>
              <w:top w:val="single" w:sz="8" w:space="0" w:color="FFFFFF"/>
              <w:left w:val="single" w:sz="8" w:space="0" w:color="FFFFFF"/>
              <w:bottom w:val="single" w:sz="8" w:space="0" w:color="FFFFFF"/>
              <w:right w:val="single" w:sz="8" w:space="0" w:color="FFFFFF"/>
            </w:tcBorders>
            <w:shd w:val="clear" w:color="auto" w:fill="auto"/>
            <w:noWrap/>
          </w:tcPr>
          <w:p w14:paraId="33E6947B"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0.53, 0.55</w:t>
            </w:r>
          </w:p>
        </w:tc>
        <w:tc>
          <w:tcPr>
            <w:tcW w:w="1735" w:type="dxa"/>
            <w:tcBorders>
              <w:top w:val="single" w:sz="8" w:space="0" w:color="FFFFFF"/>
              <w:left w:val="single" w:sz="8" w:space="0" w:color="FFFFFF"/>
              <w:bottom w:val="single" w:sz="8" w:space="0" w:color="FFFFFF"/>
              <w:right w:val="single" w:sz="8" w:space="0" w:color="FFFFFF"/>
            </w:tcBorders>
            <w:shd w:val="clear" w:color="auto" w:fill="auto"/>
            <w:noWrap/>
          </w:tcPr>
          <w:p w14:paraId="2FDB0794"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0.48, 0.48, 0.27</w:t>
            </w:r>
          </w:p>
        </w:tc>
        <w:tc>
          <w:tcPr>
            <w:tcW w:w="2169" w:type="dxa"/>
            <w:tcBorders>
              <w:top w:val="single" w:sz="8" w:space="0" w:color="FFFFFF"/>
              <w:left w:val="single" w:sz="8" w:space="0" w:color="FFFFFF"/>
              <w:bottom w:val="single" w:sz="8" w:space="0" w:color="FFFFFF"/>
              <w:right w:val="single" w:sz="8" w:space="0" w:color="FFFFFF"/>
            </w:tcBorders>
            <w:shd w:val="clear" w:color="auto" w:fill="auto"/>
            <w:noWrap/>
          </w:tcPr>
          <w:p w14:paraId="00BE8AE4"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0.44, 0.40, 0.48, 0.40</w:t>
            </w:r>
          </w:p>
        </w:tc>
        <w:tc>
          <w:tcPr>
            <w:tcW w:w="2765" w:type="dxa"/>
            <w:tcBorders>
              <w:top w:val="single" w:sz="8" w:space="0" w:color="FFFFFF"/>
              <w:left w:val="single" w:sz="8" w:space="0" w:color="FFFFFF"/>
              <w:bottom w:val="single" w:sz="8" w:space="0" w:color="FFFFFF"/>
              <w:right w:val="single" w:sz="8" w:space="0" w:color="FFFFFF"/>
            </w:tcBorders>
            <w:shd w:val="clear" w:color="auto" w:fill="auto"/>
            <w:noWrap/>
          </w:tcPr>
          <w:p w14:paraId="28E3034D"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0.38, 0.39, 0.55, 0.35, 0.43</w:t>
            </w:r>
          </w:p>
        </w:tc>
      </w:tr>
      <w:tr w:rsidR="006D49FB" w:rsidRPr="00ED2D54" w14:paraId="11B9306F" w14:textId="77777777" w:rsidTr="006D49FB">
        <w:trPr>
          <w:trHeight w:val="468"/>
        </w:trPr>
        <w:tc>
          <w:tcPr>
            <w:tcW w:w="2170" w:type="dxa"/>
            <w:shd w:val="clear" w:color="auto" w:fill="auto"/>
            <w:noWrap/>
            <w:hideMark/>
          </w:tcPr>
          <w:p w14:paraId="027BF740"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Intermediate Benthic</w:t>
            </w:r>
          </w:p>
        </w:tc>
        <w:tc>
          <w:tcPr>
            <w:tcW w:w="1157" w:type="dxa"/>
            <w:tcBorders>
              <w:top w:val="single" w:sz="8" w:space="0" w:color="FFFFFF"/>
              <w:left w:val="single" w:sz="8" w:space="0" w:color="FFFFFF"/>
              <w:bottom w:val="single" w:sz="8" w:space="0" w:color="FFFFFF"/>
              <w:right w:val="single" w:sz="8" w:space="0" w:color="FFFFFF"/>
            </w:tcBorders>
            <w:shd w:val="clear" w:color="auto" w:fill="auto"/>
            <w:noWrap/>
          </w:tcPr>
          <w:p w14:paraId="68C8F161"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0.51, 0.50</w:t>
            </w:r>
          </w:p>
        </w:tc>
        <w:tc>
          <w:tcPr>
            <w:tcW w:w="1735" w:type="dxa"/>
            <w:tcBorders>
              <w:top w:val="single" w:sz="8" w:space="0" w:color="FFFFFF"/>
              <w:left w:val="single" w:sz="8" w:space="0" w:color="FFFFFF"/>
              <w:bottom w:val="single" w:sz="8" w:space="0" w:color="FFFFFF"/>
              <w:right w:val="single" w:sz="8" w:space="0" w:color="FFFFFF"/>
            </w:tcBorders>
            <w:shd w:val="clear" w:color="auto" w:fill="auto"/>
            <w:noWrap/>
          </w:tcPr>
          <w:p w14:paraId="7FE1155A"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0.46, 0.40, 0.33</w:t>
            </w:r>
          </w:p>
        </w:tc>
        <w:tc>
          <w:tcPr>
            <w:tcW w:w="2169" w:type="dxa"/>
            <w:tcBorders>
              <w:top w:val="single" w:sz="8" w:space="0" w:color="FFFFFF"/>
              <w:left w:val="single" w:sz="8" w:space="0" w:color="FFFFFF"/>
              <w:bottom w:val="single" w:sz="8" w:space="0" w:color="FFFFFF"/>
              <w:right w:val="single" w:sz="8" w:space="0" w:color="FFFFFF"/>
            </w:tcBorders>
            <w:shd w:val="clear" w:color="auto" w:fill="auto"/>
            <w:noWrap/>
          </w:tcPr>
          <w:p w14:paraId="78FD278F"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0.43, 0.39, 0.44, 0.37</w:t>
            </w:r>
          </w:p>
        </w:tc>
        <w:tc>
          <w:tcPr>
            <w:tcW w:w="2765" w:type="dxa"/>
            <w:tcBorders>
              <w:top w:val="single" w:sz="8" w:space="0" w:color="FFFFFF"/>
              <w:left w:val="single" w:sz="8" w:space="0" w:color="FFFFFF"/>
              <w:bottom w:val="single" w:sz="8" w:space="0" w:color="FFFFFF"/>
              <w:right w:val="single" w:sz="8" w:space="0" w:color="FFFFFF"/>
            </w:tcBorders>
            <w:shd w:val="clear" w:color="auto" w:fill="auto"/>
            <w:noWrap/>
          </w:tcPr>
          <w:p w14:paraId="22E3A18C"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0.43, 0.47, 0.52, 0.41, 0.46</w:t>
            </w:r>
          </w:p>
        </w:tc>
      </w:tr>
      <w:tr w:rsidR="006D49FB" w:rsidRPr="00ED2D54" w14:paraId="17520E06" w14:textId="77777777" w:rsidTr="006D49FB">
        <w:trPr>
          <w:trHeight w:val="468"/>
        </w:trPr>
        <w:tc>
          <w:tcPr>
            <w:tcW w:w="2170" w:type="dxa"/>
            <w:tcBorders>
              <w:bottom w:val="single" w:sz="4" w:space="0" w:color="auto"/>
            </w:tcBorders>
            <w:shd w:val="clear" w:color="auto" w:fill="auto"/>
            <w:noWrap/>
            <w:hideMark/>
          </w:tcPr>
          <w:p w14:paraId="0883CB20" w14:textId="77777777" w:rsidR="006D49FB" w:rsidRPr="00ED2D54" w:rsidRDefault="006D49FB" w:rsidP="00865795">
            <w:pPr>
              <w:spacing w:after="0" w:line="240" w:lineRule="auto"/>
              <w:jc w:val="both"/>
              <w:rPr>
                <w:rFonts w:ascii="Times New Roman" w:eastAsia="Times New Roman" w:hAnsi="Times New Roman" w:cs="Times New Roman"/>
                <w:color w:val="000000"/>
                <w:lang w:val="en-GB" w:eastAsia="en-GB"/>
              </w:rPr>
            </w:pPr>
            <w:r w:rsidRPr="00ED2D54">
              <w:rPr>
                <w:rFonts w:ascii="Times New Roman" w:eastAsia="Times New Roman" w:hAnsi="Times New Roman" w:cs="Times New Roman"/>
                <w:color w:val="000000"/>
                <w:lang w:val="en-GB" w:eastAsia="en-GB"/>
              </w:rPr>
              <w:t>Shallow</w:t>
            </w:r>
          </w:p>
        </w:tc>
        <w:tc>
          <w:tcPr>
            <w:tcW w:w="1157" w:type="dxa"/>
            <w:tcBorders>
              <w:top w:val="single" w:sz="8" w:space="0" w:color="FFFFFF"/>
              <w:left w:val="single" w:sz="8" w:space="0" w:color="FFFFFF"/>
              <w:bottom w:val="single" w:sz="4" w:space="0" w:color="auto"/>
              <w:right w:val="single" w:sz="8" w:space="0" w:color="FFFFFF"/>
            </w:tcBorders>
            <w:shd w:val="clear" w:color="auto" w:fill="auto"/>
            <w:noWrap/>
          </w:tcPr>
          <w:p w14:paraId="431431F6" w14:textId="77777777" w:rsidR="006D49FB" w:rsidRPr="00ED2D54" w:rsidRDefault="006D49FB" w:rsidP="00865795">
            <w:pPr>
              <w:pStyle w:val="NormalWeb"/>
              <w:spacing w:before="0" w:beforeAutospacing="0" w:after="0" w:afterAutospacing="0"/>
              <w:jc w:val="both"/>
              <w:rPr>
                <w:sz w:val="22"/>
                <w:szCs w:val="22"/>
              </w:rPr>
            </w:pPr>
            <w:r w:rsidRPr="00ED2D54">
              <w:rPr>
                <w:b/>
                <w:bCs/>
                <w:color w:val="000000" w:themeColor="dark1"/>
                <w:kern w:val="24"/>
                <w:sz w:val="22"/>
                <w:szCs w:val="22"/>
                <w:lang w:val="en-US"/>
              </w:rPr>
              <w:t>0.96, 0.72</w:t>
            </w:r>
          </w:p>
        </w:tc>
        <w:tc>
          <w:tcPr>
            <w:tcW w:w="1735" w:type="dxa"/>
            <w:tcBorders>
              <w:top w:val="single" w:sz="8" w:space="0" w:color="FFFFFF"/>
              <w:left w:val="single" w:sz="8" w:space="0" w:color="FFFFFF"/>
              <w:bottom w:val="single" w:sz="4" w:space="0" w:color="auto"/>
              <w:right w:val="single" w:sz="8" w:space="0" w:color="FFFFFF"/>
            </w:tcBorders>
            <w:shd w:val="clear" w:color="auto" w:fill="auto"/>
            <w:noWrap/>
          </w:tcPr>
          <w:p w14:paraId="78CD9211"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0.46, 0.59, 0.73</w:t>
            </w:r>
          </w:p>
        </w:tc>
        <w:tc>
          <w:tcPr>
            <w:tcW w:w="2169" w:type="dxa"/>
            <w:tcBorders>
              <w:top w:val="single" w:sz="8" w:space="0" w:color="FFFFFF"/>
              <w:left w:val="single" w:sz="8" w:space="0" w:color="FFFFFF"/>
              <w:bottom w:val="single" w:sz="4" w:space="0" w:color="auto"/>
              <w:right w:val="single" w:sz="8" w:space="0" w:color="FFFFFF"/>
            </w:tcBorders>
            <w:shd w:val="clear" w:color="auto" w:fill="auto"/>
            <w:noWrap/>
          </w:tcPr>
          <w:p w14:paraId="01697F01"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0.46, 0.61, 0.51, 0.73</w:t>
            </w:r>
          </w:p>
        </w:tc>
        <w:tc>
          <w:tcPr>
            <w:tcW w:w="2765" w:type="dxa"/>
            <w:tcBorders>
              <w:top w:val="single" w:sz="8" w:space="0" w:color="FFFFFF"/>
              <w:left w:val="single" w:sz="8" w:space="0" w:color="FFFFFF"/>
              <w:bottom w:val="single" w:sz="4" w:space="0" w:color="auto"/>
              <w:right w:val="single" w:sz="8" w:space="0" w:color="FFFFFF"/>
            </w:tcBorders>
            <w:shd w:val="clear" w:color="auto" w:fill="auto"/>
            <w:noWrap/>
          </w:tcPr>
          <w:p w14:paraId="473A0156" w14:textId="77777777" w:rsidR="006D49FB" w:rsidRPr="00ED2D54" w:rsidRDefault="006D49FB" w:rsidP="00865795">
            <w:pPr>
              <w:pStyle w:val="NormalWeb"/>
              <w:spacing w:before="0" w:beforeAutospacing="0" w:after="0" w:afterAutospacing="0"/>
              <w:jc w:val="both"/>
              <w:rPr>
                <w:sz w:val="22"/>
                <w:szCs w:val="22"/>
              </w:rPr>
            </w:pPr>
            <w:r w:rsidRPr="00ED2D54">
              <w:rPr>
                <w:color w:val="000000" w:themeColor="dark1"/>
                <w:kern w:val="24"/>
                <w:sz w:val="22"/>
                <w:szCs w:val="22"/>
                <w:lang w:val="en-US"/>
              </w:rPr>
              <w:t>0.69, 0.58, 0.68, 0.55, 0.71</w:t>
            </w:r>
          </w:p>
        </w:tc>
      </w:tr>
    </w:tbl>
    <w:p w14:paraId="41F0A996" w14:textId="3F90F7CC" w:rsidR="00246780" w:rsidRPr="00ED2D54" w:rsidRDefault="00246780" w:rsidP="00865795">
      <w:pPr>
        <w:spacing w:line="240" w:lineRule="auto"/>
        <w:jc w:val="both"/>
        <w:rPr>
          <w:rFonts w:ascii="Times New Roman" w:hAnsi="Times New Roman" w:cs="Times New Roman"/>
          <w:lang w:val="en-US"/>
        </w:rPr>
      </w:pPr>
    </w:p>
    <w:p w14:paraId="377F2CB8" w14:textId="4AEF6F2F" w:rsidR="0014155F" w:rsidRPr="00ED2D54" w:rsidRDefault="0014155F" w:rsidP="00865795">
      <w:pPr>
        <w:spacing w:line="240" w:lineRule="auto"/>
        <w:jc w:val="both"/>
        <w:rPr>
          <w:rFonts w:ascii="Times New Roman" w:hAnsi="Times New Roman" w:cs="Times New Roman"/>
          <w:lang w:val="en-US"/>
        </w:rPr>
      </w:pPr>
    </w:p>
    <w:p w14:paraId="5E8948D8" w14:textId="3131CFD2" w:rsidR="0014155F" w:rsidRPr="00ED2D54" w:rsidRDefault="0014155F" w:rsidP="00865795">
      <w:pPr>
        <w:spacing w:line="240" w:lineRule="auto"/>
        <w:jc w:val="both"/>
        <w:rPr>
          <w:rFonts w:ascii="Times New Roman" w:hAnsi="Times New Roman" w:cs="Times New Roman"/>
          <w:lang w:val="en-US"/>
        </w:rPr>
      </w:pPr>
    </w:p>
    <w:p w14:paraId="5EFE728B" w14:textId="3F8D1A42" w:rsidR="001B3248" w:rsidRPr="00ED2D54" w:rsidRDefault="001B3248" w:rsidP="00865795">
      <w:pPr>
        <w:spacing w:line="240" w:lineRule="auto"/>
        <w:jc w:val="both"/>
        <w:rPr>
          <w:rFonts w:ascii="Times New Roman" w:hAnsi="Times New Roman" w:cs="Times New Roman"/>
          <w:lang w:val="en-US"/>
        </w:rPr>
      </w:pPr>
    </w:p>
    <w:p w14:paraId="23351E36" w14:textId="22249062" w:rsidR="001B3248" w:rsidRPr="00ED2D54" w:rsidRDefault="001B3248" w:rsidP="00865795">
      <w:pPr>
        <w:spacing w:line="240" w:lineRule="auto"/>
        <w:jc w:val="both"/>
        <w:rPr>
          <w:rFonts w:ascii="Times New Roman" w:hAnsi="Times New Roman" w:cs="Times New Roman"/>
          <w:lang w:val="en-US"/>
        </w:rPr>
      </w:pPr>
    </w:p>
    <w:p w14:paraId="6FC3B3D3" w14:textId="4DBFC2E1" w:rsidR="001B3248" w:rsidRPr="00ED2D54" w:rsidRDefault="001B3248" w:rsidP="00865795">
      <w:pPr>
        <w:spacing w:line="240" w:lineRule="auto"/>
        <w:jc w:val="both"/>
        <w:rPr>
          <w:rFonts w:ascii="Times New Roman" w:hAnsi="Times New Roman" w:cs="Times New Roman"/>
          <w:lang w:val="en-US"/>
        </w:rPr>
      </w:pPr>
    </w:p>
    <w:p w14:paraId="50A41E4F" w14:textId="0FBC0A57" w:rsidR="001B3248" w:rsidRPr="00ED2D54" w:rsidRDefault="001B3248" w:rsidP="00865795">
      <w:pPr>
        <w:spacing w:line="240" w:lineRule="auto"/>
        <w:jc w:val="both"/>
        <w:rPr>
          <w:rFonts w:ascii="Times New Roman" w:hAnsi="Times New Roman" w:cs="Times New Roman"/>
          <w:lang w:val="en-US"/>
        </w:rPr>
      </w:pPr>
    </w:p>
    <w:p w14:paraId="3BE574F6" w14:textId="607EEB98" w:rsidR="001B3248" w:rsidRPr="00ED2D54" w:rsidRDefault="001B3248" w:rsidP="00865795">
      <w:pPr>
        <w:spacing w:line="240" w:lineRule="auto"/>
        <w:jc w:val="both"/>
        <w:rPr>
          <w:rFonts w:ascii="Times New Roman" w:hAnsi="Times New Roman" w:cs="Times New Roman"/>
          <w:lang w:val="en-US"/>
        </w:rPr>
      </w:pPr>
    </w:p>
    <w:p w14:paraId="00211C3C" w14:textId="4507BC7C" w:rsidR="001B3248" w:rsidRPr="00ED2D54" w:rsidRDefault="001B3248" w:rsidP="00865795">
      <w:pPr>
        <w:spacing w:line="240" w:lineRule="auto"/>
        <w:jc w:val="both"/>
        <w:rPr>
          <w:rFonts w:ascii="Times New Roman" w:hAnsi="Times New Roman" w:cs="Times New Roman"/>
          <w:lang w:val="en-US"/>
        </w:rPr>
      </w:pPr>
    </w:p>
    <w:p w14:paraId="54D6CAC5" w14:textId="0326EB9D" w:rsidR="001B3248" w:rsidRPr="00ED2D54" w:rsidRDefault="001B3248" w:rsidP="00865795">
      <w:pPr>
        <w:spacing w:line="240" w:lineRule="auto"/>
        <w:jc w:val="both"/>
        <w:rPr>
          <w:rFonts w:ascii="Times New Roman" w:hAnsi="Times New Roman" w:cs="Times New Roman"/>
          <w:lang w:val="en-US"/>
        </w:rPr>
      </w:pPr>
    </w:p>
    <w:p w14:paraId="07298A14" w14:textId="0E25849A" w:rsidR="00B10183" w:rsidRDefault="00B10183" w:rsidP="00865795">
      <w:pPr>
        <w:spacing w:line="240" w:lineRule="auto"/>
        <w:jc w:val="both"/>
        <w:rPr>
          <w:rFonts w:ascii="Times New Roman" w:hAnsi="Times New Roman" w:cs="Times New Roman"/>
          <w:lang w:val="en-US"/>
        </w:rPr>
      </w:pPr>
    </w:p>
    <w:p w14:paraId="505CC2EA" w14:textId="77777777" w:rsidR="004048DA" w:rsidRPr="00ED2D54" w:rsidRDefault="004048DA" w:rsidP="00865795">
      <w:pPr>
        <w:spacing w:line="240" w:lineRule="auto"/>
        <w:jc w:val="both"/>
        <w:rPr>
          <w:rFonts w:ascii="Times New Roman" w:hAnsi="Times New Roman" w:cs="Times New Roman"/>
          <w:lang w:val="en-US"/>
        </w:rPr>
      </w:pPr>
    </w:p>
    <w:p w14:paraId="5B43AF10" w14:textId="393D02F8" w:rsidR="00B10183" w:rsidRDefault="00B10183" w:rsidP="00865795">
      <w:pPr>
        <w:spacing w:line="240" w:lineRule="auto"/>
        <w:jc w:val="both"/>
        <w:rPr>
          <w:rFonts w:ascii="Times New Roman" w:hAnsi="Times New Roman" w:cs="Times New Roman"/>
          <w:lang w:val="en-US"/>
        </w:rPr>
      </w:pPr>
    </w:p>
    <w:p w14:paraId="74A7B790" w14:textId="77777777" w:rsidR="005D63CD" w:rsidRPr="00ED2D54" w:rsidRDefault="005D63CD" w:rsidP="00865795">
      <w:pPr>
        <w:spacing w:line="240" w:lineRule="auto"/>
        <w:jc w:val="both"/>
        <w:rPr>
          <w:rFonts w:ascii="Times New Roman" w:hAnsi="Times New Roman" w:cs="Times New Roman"/>
          <w:lang w:val="en-US"/>
        </w:rPr>
      </w:pPr>
    </w:p>
    <w:p w14:paraId="13430D38" w14:textId="3DDE1A0B" w:rsidR="0014155F" w:rsidRPr="004D34D1" w:rsidRDefault="001B3248" w:rsidP="00865795">
      <w:pPr>
        <w:spacing w:line="240" w:lineRule="auto"/>
        <w:jc w:val="both"/>
        <w:rPr>
          <w:rFonts w:ascii="Times New Roman" w:hAnsi="Times New Roman" w:cs="Times New Roman"/>
          <w:b/>
          <w:sz w:val="24"/>
          <w:szCs w:val="24"/>
          <w:lang w:val="en-US"/>
        </w:rPr>
      </w:pPr>
      <w:r w:rsidRPr="004D34D1">
        <w:rPr>
          <w:rFonts w:ascii="Times New Roman" w:hAnsi="Times New Roman" w:cs="Times New Roman"/>
          <w:b/>
          <w:sz w:val="24"/>
          <w:szCs w:val="24"/>
          <w:lang w:val="en-US"/>
        </w:rPr>
        <w:lastRenderedPageBreak/>
        <w:t xml:space="preserve">5. </w:t>
      </w:r>
      <w:r w:rsidR="00715F68" w:rsidRPr="004D34D1">
        <w:rPr>
          <w:rFonts w:ascii="Times New Roman" w:hAnsi="Times New Roman" w:cs="Times New Roman"/>
          <w:b/>
          <w:sz w:val="24"/>
          <w:szCs w:val="24"/>
          <w:lang w:val="en-US"/>
        </w:rPr>
        <w:t xml:space="preserve">Examples of dives characterized in </w:t>
      </w:r>
      <w:proofErr w:type="spellStart"/>
      <w:r w:rsidR="00715F68" w:rsidRPr="004D34D1">
        <w:rPr>
          <w:rFonts w:ascii="Times New Roman" w:hAnsi="Times New Roman" w:cs="Times New Roman"/>
          <w:b/>
          <w:sz w:val="24"/>
          <w:szCs w:val="24"/>
          <w:lang w:val="en-US"/>
        </w:rPr>
        <w:t>divebomb</w:t>
      </w:r>
      <w:proofErr w:type="spellEnd"/>
    </w:p>
    <w:p w14:paraId="4E42EF2D" w14:textId="0EFE1C9B" w:rsidR="00715F68" w:rsidRPr="004D34D1" w:rsidRDefault="00715F68" w:rsidP="00865795">
      <w:pPr>
        <w:spacing w:line="240" w:lineRule="auto"/>
        <w:jc w:val="both"/>
        <w:rPr>
          <w:rFonts w:ascii="Times New Roman" w:hAnsi="Times New Roman" w:cs="Times New Roman"/>
          <w:sz w:val="24"/>
          <w:szCs w:val="24"/>
          <w:lang w:val="en-US"/>
        </w:rPr>
      </w:pPr>
      <w:r w:rsidRPr="004D34D1">
        <w:rPr>
          <w:rFonts w:ascii="Times New Roman" w:hAnsi="Times New Roman" w:cs="Times New Roman"/>
          <w:sz w:val="24"/>
          <w:szCs w:val="24"/>
          <w:lang w:val="en-US"/>
        </w:rPr>
        <w:t>The figures below (</w:t>
      </w:r>
      <w:r w:rsidR="00594D99" w:rsidRPr="004D34D1">
        <w:rPr>
          <w:rFonts w:ascii="Times New Roman" w:hAnsi="Times New Roman" w:cs="Times New Roman"/>
          <w:sz w:val="24"/>
          <w:szCs w:val="24"/>
        </w:rPr>
        <w:t xml:space="preserve">Figure </w:t>
      </w:r>
      <w:r w:rsidR="007315F8" w:rsidRPr="004D34D1">
        <w:rPr>
          <w:rFonts w:ascii="Times New Roman" w:hAnsi="Times New Roman" w:cs="Times New Roman"/>
          <w:sz w:val="24"/>
          <w:szCs w:val="24"/>
        </w:rPr>
        <w:t>S2</w:t>
      </w:r>
      <w:r w:rsidR="007315F8">
        <w:rPr>
          <w:rFonts w:ascii="Times New Roman" w:hAnsi="Times New Roman" w:cs="Times New Roman"/>
          <w:sz w:val="24"/>
          <w:szCs w:val="24"/>
        </w:rPr>
        <w:t>h</w:t>
      </w:r>
      <w:r w:rsidR="007315F8" w:rsidRPr="004D34D1">
        <w:rPr>
          <w:rFonts w:ascii="Times New Roman" w:hAnsi="Times New Roman" w:cs="Times New Roman"/>
          <w:sz w:val="24"/>
          <w:szCs w:val="24"/>
          <w:lang w:val="en-US"/>
        </w:rPr>
        <w:t xml:space="preserve"> </w:t>
      </w:r>
      <w:r w:rsidRPr="004D34D1">
        <w:rPr>
          <w:rFonts w:ascii="Times New Roman" w:hAnsi="Times New Roman" w:cs="Times New Roman"/>
          <w:sz w:val="24"/>
          <w:szCs w:val="24"/>
          <w:lang w:val="en-US"/>
        </w:rPr>
        <w:t xml:space="preserve">- </w:t>
      </w:r>
      <w:r w:rsidR="00594D99" w:rsidRPr="004D34D1">
        <w:rPr>
          <w:rFonts w:ascii="Times New Roman" w:hAnsi="Times New Roman" w:cs="Times New Roman"/>
          <w:sz w:val="24"/>
          <w:szCs w:val="24"/>
        </w:rPr>
        <w:t xml:space="preserve">Figure </w:t>
      </w:r>
      <w:r w:rsidR="007315F8" w:rsidRPr="004D34D1">
        <w:rPr>
          <w:rFonts w:ascii="Times New Roman" w:hAnsi="Times New Roman" w:cs="Times New Roman"/>
          <w:sz w:val="24"/>
          <w:szCs w:val="24"/>
        </w:rPr>
        <w:t>S2</w:t>
      </w:r>
      <w:r w:rsidR="007315F8">
        <w:rPr>
          <w:rFonts w:ascii="Times New Roman" w:hAnsi="Times New Roman" w:cs="Times New Roman"/>
          <w:sz w:val="24"/>
          <w:szCs w:val="24"/>
        </w:rPr>
        <w:t>o</w:t>
      </w:r>
      <w:r w:rsidRPr="004D34D1">
        <w:rPr>
          <w:rFonts w:ascii="Times New Roman" w:hAnsi="Times New Roman" w:cs="Times New Roman"/>
          <w:sz w:val="24"/>
          <w:szCs w:val="24"/>
          <w:lang w:val="en-US"/>
        </w:rPr>
        <w:t xml:space="preserve">) show examples of dives which were characterized using the parameters specified above in </w:t>
      </w:r>
      <w:proofErr w:type="spellStart"/>
      <w:r w:rsidRPr="004D34D1">
        <w:rPr>
          <w:rFonts w:ascii="Times New Roman" w:hAnsi="Times New Roman" w:cs="Times New Roman"/>
          <w:sz w:val="24"/>
          <w:szCs w:val="24"/>
          <w:lang w:val="en-US"/>
        </w:rPr>
        <w:t>divebomb</w:t>
      </w:r>
      <w:proofErr w:type="spellEnd"/>
      <w:r w:rsidRPr="004D34D1">
        <w:rPr>
          <w:rFonts w:ascii="Times New Roman" w:hAnsi="Times New Roman" w:cs="Times New Roman"/>
          <w:sz w:val="24"/>
          <w:szCs w:val="24"/>
          <w:lang w:val="en-US"/>
        </w:rPr>
        <w:t xml:space="preserve">. Dives </w:t>
      </w:r>
      <w:r w:rsidR="000C77A5" w:rsidRPr="004D34D1">
        <w:rPr>
          <w:rFonts w:ascii="Times New Roman" w:hAnsi="Times New Roman" w:cs="Times New Roman"/>
          <w:sz w:val="24"/>
          <w:szCs w:val="24"/>
          <w:lang w:val="en-US"/>
        </w:rPr>
        <w:t>are</w:t>
      </w:r>
      <w:r w:rsidRPr="004D34D1">
        <w:rPr>
          <w:rFonts w:ascii="Times New Roman" w:hAnsi="Times New Roman" w:cs="Times New Roman"/>
          <w:sz w:val="24"/>
          <w:szCs w:val="24"/>
          <w:lang w:val="en-US"/>
        </w:rPr>
        <w:t xml:space="preserve"> labeled with the dive type classification resolved using the Gaussian mixed modeling and hierarchical clustering procedures. The final figure (</w:t>
      </w:r>
      <w:r w:rsidR="00594D99" w:rsidRPr="004D34D1">
        <w:rPr>
          <w:rFonts w:ascii="Times New Roman" w:hAnsi="Times New Roman" w:cs="Times New Roman"/>
          <w:sz w:val="24"/>
          <w:szCs w:val="24"/>
        </w:rPr>
        <w:t>Figure S2</w:t>
      </w:r>
      <w:r w:rsidR="007315F8">
        <w:rPr>
          <w:rFonts w:ascii="Times New Roman" w:hAnsi="Times New Roman" w:cs="Times New Roman"/>
          <w:sz w:val="24"/>
          <w:szCs w:val="24"/>
        </w:rPr>
        <w:t>p</w:t>
      </w:r>
      <w:r w:rsidRPr="004D34D1">
        <w:rPr>
          <w:rFonts w:ascii="Times New Roman" w:hAnsi="Times New Roman" w:cs="Times New Roman"/>
          <w:sz w:val="24"/>
          <w:szCs w:val="24"/>
          <w:lang w:val="en-US"/>
        </w:rPr>
        <w:t>) shows examples of dives which could arguably be characterized and classified differently</w:t>
      </w:r>
      <w:r w:rsidR="001B3248" w:rsidRPr="004D34D1">
        <w:rPr>
          <w:rFonts w:ascii="Times New Roman" w:hAnsi="Times New Roman" w:cs="Times New Roman"/>
          <w:sz w:val="24"/>
          <w:szCs w:val="24"/>
          <w:lang w:val="en-US"/>
        </w:rPr>
        <w:t>, or would require methods for identifying changes in depth during the descent and ascent phases to better infer functionality</w:t>
      </w:r>
      <w:r w:rsidRPr="004D34D1">
        <w:rPr>
          <w:rFonts w:ascii="Times New Roman" w:hAnsi="Times New Roman" w:cs="Times New Roman"/>
          <w:sz w:val="24"/>
          <w:szCs w:val="24"/>
          <w:lang w:val="en-US"/>
        </w:rPr>
        <w:t xml:space="preserve">. Dive </w:t>
      </w:r>
      <w:r w:rsidR="00420D0C" w:rsidRPr="004D34D1">
        <w:rPr>
          <w:rFonts w:ascii="Times New Roman" w:hAnsi="Times New Roman" w:cs="Times New Roman"/>
          <w:sz w:val="24"/>
          <w:szCs w:val="24"/>
          <w:lang w:val="en-US"/>
        </w:rPr>
        <w:t>shapes</w:t>
      </w:r>
      <w:r w:rsidRPr="004D34D1">
        <w:rPr>
          <w:rFonts w:ascii="Times New Roman" w:hAnsi="Times New Roman" w:cs="Times New Roman"/>
          <w:sz w:val="24"/>
          <w:szCs w:val="24"/>
          <w:lang w:val="en-US"/>
        </w:rPr>
        <w:t xml:space="preserve"> such as these were infrequent </w:t>
      </w:r>
      <w:r w:rsidR="00420D0C" w:rsidRPr="004D34D1">
        <w:rPr>
          <w:rFonts w:ascii="Times New Roman" w:hAnsi="Times New Roman" w:cs="Times New Roman"/>
          <w:sz w:val="24"/>
          <w:szCs w:val="24"/>
          <w:lang w:val="en-US"/>
        </w:rPr>
        <w:t xml:space="preserve">(n = 4 / visual examination of </w:t>
      </w:r>
      <w:r w:rsidR="000C77A5" w:rsidRPr="004D34D1">
        <w:rPr>
          <w:rFonts w:ascii="Times New Roman" w:hAnsi="Times New Roman" w:cs="Times New Roman"/>
          <w:sz w:val="24"/>
          <w:szCs w:val="24"/>
          <w:lang w:val="en-US"/>
        </w:rPr>
        <w:t>2</w:t>
      </w:r>
      <w:r w:rsidR="00420D0C" w:rsidRPr="004D34D1">
        <w:rPr>
          <w:rFonts w:ascii="Times New Roman" w:hAnsi="Times New Roman" w:cs="Times New Roman"/>
          <w:sz w:val="24"/>
          <w:szCs w:val="24"/>
          <w:lang w:val="en-US"/>
        </w:rPr>
        <w:t>000 dives).</w:t>
      </w:r>
      <w:r w:rsidR="00F245BB" w:rsidRPr="004D34D1">
        <w:rPr>
          <w:rFonts w:ascii="Times New Roman" w:hAnsi="Times New Roman" w:cs="Times New Roman"/>
          <w:sz w:val="24"/>
          <w:szCs w:val="24"/>
          <w:lang w:val="en-US"/>
        </w:rPr>
        <w:t xml:space="preserve"> Note that plots show depths sampled at 75 s intervals and interpolated to 15 s</w:t>
      </w:r>
      <w:r w:rsidR="000C77A5" w:rsidRPr="004D34D1">
        <w:rPr>
          <w:rFonts w:ascii="Times New Roman" w:hAnsi="Times New Roman" w:cs="Times New Roman"/>
          <w:sz w:val="24"/>
          <w:szCs w:val="24"/>
          <w:lang w:val="en-US"/>
        </w:rPr>
        <w:t xml:space="preserve"> for the reasons detailed in section 3.1 of this document</w:t>
      </w:r>
      <w:r w:rsidR="00F245BB" w:rsidRPr="004D34D1">
        <w:rPr>
          <w:rFonts w:ascii="Times New Roman" w:hAnsi="Times New Roman" w:cs="Times New Roman"/>
          <w:sz w:val="24"/>
          <w:szCs w:val="24"/>
          <w:lang w:val="en-US"/>
        </w:rPr>
        <w:t xml:space="preserve">. </w:t>
      </w:r>
    </w:p>
    <w:p w14:paraId="23545E36" w14:textId="74F5615B" w:rsidR="005C3FCE" w:rsidRPr="00ED2D54" w:rsidRDefault="005C3FCE" w:rsidP="00865795">
      <w:pPr>
        <w:spacing w:line="240" w:lineRule="auto"/>
        <w:jc w:val="both"/>
        <w:rPr>
          <w:rFonts w:ascii="Times New Roman" w:hAnsi="Times New Roman" w:cs="Times New Roman"/>
          <w:lang w:val="en-US"/>
        </w:rPr>
      </w:pPr>
    </w:p>
    <w:p w14:paraId="1338BAD5" w14:textId="5BB80185" w:rsidR="005C3FCE" w:rsidRPr="00ED2D54" w:rsidRDefault="00E22F3C" w:rsidP="00865795">
      <w:pPr>
        <w:spacing w:line="240" w:lineRule="auto"/>
        <w:jc w:val="both"/>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5AE621F2" wp14:editId="3F2DA7CB">
            <wp:extent cx="6480000" cy="316860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168606"/>
                    </a:xfrm>
                    <a:prstGeom prst="rect">
                      <a:avLst/>
                    </a:prstGeom>
                    <a:noFill/>
                  </pic:spPr>
                </pic:pic>
              </a:graphicData>
            </a:graphic>
          </wp:inline>
        </w:drawing>
      </w:r>
    </w:p>
    <w:p w14:paraId="1FAAB55E" w14:textId="1DBB2C71" w:rsidR="0014155F" w:rsidRPr="004D34D1" w:rsidRDefault="005C3FCE" w:rsidP="00865795">
      <w:pPr>
        <w:pStyle w:val="Caption"/>
        <w:jc w:val="both"/>
        <w:rPr>
          <w:rFonts w:ascii="Times New Roman" w:hAnsi="Times New Roman" w:cs="Times New Roman"/>
          <w:i w:val="0"/>
          <w:color w:val="auto"/>
          <w:sz w:val="24"/>
          <w:szCs w:val="24"/>
        </w:rPr>
      </w:pPr>
      <w:bookmarkStart w:id="39" w:name="_Ref59552962"/>
      <w:bookmarkStart w:id="40" w:name="_Toc59553592"/>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h</w:t>
      </w:r>
      <w:bookmarkEnd w:id="39"/>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Examples of D</w:t>
      </w:r>
      <w:r w:rsidR="00E22F3C">
        <w:rPr>
          <w:rFonts w:ascii="Times New Roman" w:hAnsi="Times New Roman" w:cs="Times New Roman"/>
          <w:i w:val="0"/>
          <w:color w:val="auto"/>
          <w:sz w:val="24"/>
          <w:szCs w:val="24"/>
        </w:rPr>
        <w:t xml:space="preserve">eep </w:t>
      </w:r>
      <w:r w:rsidRPr="004D34D1">
        <w:rPr>
          <w:rFonts w:ascii="Times New Roman" w:hAnsi="Times New Roman" w:cs="Times New Roman"/>
          <w:i w:val="0"/>
          <w:color w:val="auto"/>
          <w:sz w:val="24"/>
          <w:szCs w:val="24"/>
        </w:rPr>
        <w:t>B</w:t>
      </w:r>
      <w:r w:rsidR="00E22F3C">
        <w:rPr>
          <w:rFonts w:ascii="Times New Roman" w:hAnsi="Times New Roman" w:cs="Times New Roman"/>
          <w:i w:val="0"/>
          <w:color w:val="auto"/>
          <w:sz w:val="24"/>
          <w:szCs w:val="24"/>
        </w:rPr>
        <w:t>enthic</w:t>
      </w:r>
      <w:r w:rsidRPr="004D34D1">
        <w:rPr>
          <w:rFonts w:ascii="Times New Roman" w:hAnsi="Times New Roman" w:cs="Times New Roman"/>
          <w:i w:val="0"/>
          <w:color w:val="auto"/>
          <w:sz w:val="24"/>
          <w:szCs w:val="24"/>
        </w:rPr>
        <w:t xml:space="preserve">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0"/>
      <w:r w:rsidRPr="004D34D1">
        <w:rPr>
          <w:rFonts w:ascii="Times New Roman" w:hAnsi="Times New Roman" w:cs="Times New Roman"/>
          <w:i w:val="0"/>
          <w:color w:val="auto"/>
          <w:sz w:val="24"/>
          <w:szCs w:val="24"/>
        </w:rPr>
        <w:t xml:space="preserve"> </w:t>
      </w:r>
    </w:p>
    <w:p w14:paraId="09AD3EE2" w14:textId="0626209C" w:rsidR="005C3FCE" w:rsidRPr="00ED2D54" w:rsidRDefault="005C3FCE" w:rsidP="00865795">
      <w:pPr>
        <w:spacing w:line="240" w:lineRule="auto"/>
        <w:jc w:val="both"/>
      </w:pPr>
    </w:p>
    <w:p w14:paraId="7FBDABAE" w14:textId="789F3B89" w:rsidR="005C3FCE" w:rsidRPr="00ED2D54" w:rsidRDefault="00E22F3C" w:rsidP="00865795">
      <w:pPr>
        <w:spacing w:line="240" w:lineRule="auto"/>
        <w:jc w:val="both"/>
      </w:pPr>
      <w:r>
        <w:rPr>
          <w:noProof/>
          <w:lang w:val="en-GB" w:eastAsia="en-GB"/>
        </w:rPr>
        <w:lastRenderedPageBreak/>
        <w:drawing>
          <wp:inline distT="0" distB="0" distL="0" distR="0" wp14:anchorId="6D22CC5F" wp14:editId="737486A6">
            <wp:extent cx="6480000" cy="316137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0000" cy="3161377"/>
                    </a:xfrm>
                    <a:prstGeom prst="rect">
                      <a:avLst/>
                    </a:prstGeom>
                    <a:noFill/>
                  </pic:spPr>
                </pic:pic>
              </a:graphicData>
            </a:graphic>
          </wp:inline>
        </w:drawing>
      </w:r>
    </w:p>
    <w:p w14:paraId="48A6BC2E" w14:textId="7B751922" w:rsidR="00246780" w:rsidRDefault="00635018" w:rsidP="00865795">
      <w:pPr>
        <w:pStyle w:val="Caption"/>
        <w:jc w:val="both"/>
        <w:rPr>
          <w:rFonts w:ascii="Times New Roman" w:hAnsi="Times New Roman" w:cs="Times New Roman"/>
          <w:i w:val="0"/>
          <w:color w:val="auto"/>
          <w:sz w:val="24"/>
          <w:szCs w:val="24"/>
        </w:rPr>
      </w:pPr>
      <w:bookmarkStart w:id="41" w:name="_Toc59553593"/>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i</w:t>
      </w:r>
      <w:r w:rsidR="005C3FCE" w:rsidRPr="004D34D1">
        <w:rPr>
          <w:rFonts w:ascii="Times New Roman" w:hAnsi="Times New Roman" w:cs="Times New Roman"/>
          <w:b/>
          <w:i w:val="0"/>
          <w:color w:val="auto"/>
          <w:sz w:val="24"/>
          <w:szCs w:val="24"/>
        </w:rPr>
        <w:t>:</w:t>
      </w:r>
      <w:r w:rsidR="005C3FCE" w:rsidRPr="004D34D1">
        <w:rPr>
          <w:color w:val="auto"/>
          <w:sz w:val="24"/>
          <w:szCs w:val="24"/>
        </w:rPr>
        <w:t xml:space="preserve"> </w:t>
      </w:r>
      <w:r w:rsidR="005C3FCE" w:rsidRPr="004D34D1">
        <w:rPr>
          <w:rFonts w:ascii="Times New Roman" w:hAnsi="Times New Roman" w:cs="Times New Roman"/>
          <w:i w:val="0"/>
          <w:color w:val="auto"/>
          <w:sz w:val="24"/>
          <w:szCs w:val="24"/>
        </w:rPr>
        <w:t>Examples of D</w:t>
      </w:r>
      <w:r w:rsidR="00E22F3C">
        <w:rPr>
          <w:rFonts w:ascii="Times New Roman" w:hAnsi="Times New Roman" w:cs="Times New Roman"/>
          <w:i w:val="0"/>
          <w:color w:val="auto"/>
          <w:sz w:val="24"/>
          <w:szCs w:val="24"/>
        </w:rPr>
        <w:t xml:space="preserve">eep </w:t>
      </w:r>
      <w:r w:rsidRPr="004D34D1">
        <w:rPr>
          <w:rFonts w:ascii="Times New Roman" w:hAnsi="Times New Roman" w:cs="Times New Roman"/>
          <w:i w:val="0"/>
          <w:color w:val="auto"/>
          <w:sz w:val="24"/>
          <w:szCs w:val="24"/>
        </w:rPr>
        <w:t>P</w:t>
      </w:r>
      <w:r w:rsidR="00E22F3C">
        <w:rPr>
          <w:rFonts w:ascii="Times New Roman" w:hAnsi="Times New Roman" w:cs="Times New Roman"/>
          <w:i w:val="0"/>
          <w:color w:val="auto"/>
          <w:sz w:val="24"/>
          <w:szCs w:val="24"/>
        </w:rPr>
        <w:t xml:space="preserve">elagic </w:t>
      </w:r>
      <w:r w:rsidRPr="004D34D1">
        <w:rPr>
          <w:rFonts w:ascii="Times New Roman" w:hAnsi="Times New Roman" w:cs="Times New Roman"/>
          <w:i w:val="0"/>
          <w:color w:val="auto"/>
          <w:sz w:val="24"/>
          <w:szCs w:val="24"/>
        </w:rPr>
        <w:t>V</w:t>
      </w:r>
      <w:r w:rsidR="005C3FCE" w:rsidRPr="004D34D1">
        <w:rPr>
          <w:rFonts w:ascii="Times New Roman" w:hAnsi="Times New Roman" w:cs="Times New Roman"/>
          <w:i w:val="0"/>
          <w:color w:val="auto"/>
          <w:sz w:val="24"/>
          <w:szCs w:val="24"/>
        </w:rPr>
        <w:t xml:space="preserve"> type dive profiles. Colours denote phases identified in </w:t>
      </w:r>
      <w:proofErr w:type="spellStart"/>
      <w:r w:rsidR="005C3FCE" w:rsidRPr="004D34D1">
        <w:rPr>
          <w:rFonts w:ascii="Times New Roman" w:hAnsi="Times New Roman" w:cs="Times New Roman"/>
          <w:i w:val="0"/>
          <w:color w:val="auto"/>
          <w:sz w:val="24"/>
          <w:szCs w:val="24"/>
        </w:rPr>
        <w:t>divebomb</w:t>
      </w:r>
      <w:proofErr w:type="spellEnd"/>
      <w:r w:rsidR="005C3FCE"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005C3FCE"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005C3FCE" w:rsidRPr="004D34D1">
        <w:rPr>
          <w:rFonts w:ascii="Times New Roman" w:hAnsi="Times New Roman" w:cs="Times New Roman"/>
          <w:i w:val="0"/>
          <w:color w:val="auto"/>
          <w:sz w:val="24"/>
          <w:szCs w:val="24"/>
        </w:rPr>
        <w:t xml:space="preserve"> notebook.</w:t>
      </w:r>
      <w:bookmarkEnd w:id="41"/>
    </w:p>
    <w:p w14:paraId="565228D5" w14:textId="77777777" w:rsidR="00DC173F" w:rsidRPr="00DC173F" w:rsidRDefault="00DC173F" w:rsidP="00DC173F"/>
    <w:p w14:paraId="456E8975" w14:textId="3913F4F2" w:rsidR="00246780" w:rsidRPr="00ED2D54" w:rsidRDefault="00E22F3C" w:rsidP="00865795">
      <w:pPr>
        <w:spacing w:line="240" w:lineRule="auto"/>
        <w:jc w:val="both"/>
        <w:rPr>
          <w:rFonts w:ascii="Times New Roman" w:hAnsi="Times New Roman" w:cs="Times New Roman"/>
          <w:lang w:val="en-US"/>
        </w:rPr>
      </w:pPr>
      <w:r>
        <w:rPr>
          <w:rFonts w:ascii="Times New Roman" w:hAnsi="Times New Roman" w:cs="Times New Roman"/>
          <w:noProof/>
          <w:lang w:val="en-GB" w:eastAsia="en-GB"/>
        </w:rPr>
        <w:drawing>
          <wp:inline distT="0" distB="0" distL="0" distR="0" wp14:anchorId="39E7B135" wp14:editId="7CBBB0EF">
            <wp:extent cx="6480000" cy="31867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0000" cy="3186734"/>
                    </a:xfrm>
                    <a:prstGeom prst="rect">
                      <a:avLst/>
                    </a:prstGeom>
                    <a:noFill/>
                  </pic:spPr>
                </pic:pic>
              </a:graphicData>
            </a:graphic>
          </wp:inline>
        </w:drawing>
      </w:r>
    </w:p>
    <w:p w14:paraId="5C71DA47" w14:textId="7407F46E" w:rsidR="00812F41" w:rsidRPr="004D34D1" w:rsidRDefault="00812F41" w:rsidP="00865795">
      <w:pPr>
        <w:pStyle w:val="Caption"/>
        <w:jc w:val="both"/>
        <w:rPr>
          <w:rFonts w:ascii="Times New Roman" w:hAnsi="Times New Roman" w:cs="Times New Roman"/>
          <w:i w:val="0"/>
          <w:color w:val="auto"/>
          <w:sz w:val="24"/>
          <w:szCs w:val="24"/>
        </w:rPr>
      </w:pPr>
      <w:bookmarkStart w:id="42" w:name="_Toc59553594"/>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j</w:t>
      </w:r>
      <w:r w:rsidRPr="004D34D1">
        <w:rPr>
          <w:rFonts w:ascii="Times New Roman" w:hAnsi="Times New Roman" w:cs="Times New Roman"/>
          <w:b/>
          <w:i w:val="0"/>
          <w:color w:val="auto"/>
          <w:sz w:val="24"/>
          <w:szCs w:val="24"/>
        </w:rPr>
        <w:t>:</w:t>
      </w:r>
      <w:r w:rsidRPr="004D34D1">
        <w:rPr>
          <w:rFonts w:ascii="Times New Roman" w:hAnsi="Times New Roman" w:cs="Times New Roman"/>
          <w:i w:val="0"/>
          <w:color w:val="auto"/>
          <w:sz w:val="24"/>
          <w:szCs w:val="24"/>
        </w:rPr>
        <w:t xml:space="preserve"> Examples of D</w:t>
      </w:r>
      <w:r w:rsidR="00E22F3C">
        <w:rPr>
          <w:rFonts w:ascii="Times New Roman" w:hAnsi="Times New Roman" w:cs="Times New Roman"/>
          <w:i w:val="0"/>
          <w:color w:val="auto"/>
          <w:sz w:val="24"/>
          <w:szCs w:val="24"/>
        </w:rPr>
        <w:t xml:space="preserve">eep </w:t>
      </w:r>
      <w:r w:rsidRPr="004D34D1">
        <w:rPr>
          <w:rFonts w:ascii="Times New Roman" w:hAnsi="Times New Roman" w:cs="Times New Roman"/>
          <w:i w:val="0"/>
          <w:color w:val="auto"/>
          <w:sz w:val="24"/>
          <w:szCs w:val="24"/>
        </w:rPr>
        <w:t>P</w:t>
      </w:r>
      <w:r w:rsidR="00E22F3C">
        <w:rPr>
          <w:rFonts w:ascii="Times New Roman" w:hAnsi="Times New Roman" w:cs="Times New Roman"/>
          <w:i w:val="0"/>
          <w:color w:val="auto"/>
          <w:sz w:val="24"/>
          <w:szCs w:val="24"/>
        </w:rPr>
        <w:t xml:space="preserve">elagic </w:t>
      </w:r>
      <w:r w:rsidRPr="004D34D1">
        <w:rPr>
          <w:rFonts w:ascii="Times New Roman" w:hAnsi="Times New Roman" w:cs="Times New Roman"/>
          <w:i w:val="0"/>
          <w:color w:val="auto"/>
          <w:sz w:val="24"/>
          <w:szCs w:val="24"/>
        </w:rPr>
        <w:t xml:space="preserve">W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2"/>
    </w:p>
    <w:p w14:paraId="47331DE1" w14:textId="77777777" w:rsidR="00812F41" w:rsidRPr="00ED2D54" w:rsidRDefault="00812F41" w:rsidP="00865795">
      <w:pPr>
        <w:spacing w:line="240" w:lineRule="auto"/>
        <w:jc w:val="both"/>
      </w:pPr>
    </w:p>
    <w:p w14:paraId="1129FA20" w14:textId="6B842381" w:rsidR="00812F41" w:rsidRPr="00ED2D54" w:rsidRDefault="00E22F3C" w:rsidP="00865795">
      <w:pPr>
        <w:spacing w:line="240" w:lineRule="auto"/>
        <w:jc w:val="both"/>
      </w:pPr>
      <w:r>
        <w:rPr>
          <w:noProof/>
          <w:lang w:val="en-GB" w:eastAsia="en-GB"/>
        </w:rPr>
        <w:lastRenderedPageBreak/>
        <w:drawing>
          <wp:inline distT="0" distB="0" distL="0" distR="0" wp14:anchorId="52ABB670" wp14:editId="3FBE5BEC">
            <wp:extent cx="6480000" cy="3299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80000" cy="3299125"/>
                    </a:xfrm>
                    <a:prstGeom prst="rect">
                      <a:avLst/>
                    </a:prstGeom>
                    <a:noFill/>
                  </pic:spPr>
                </pic:pic>
              </a:graphicData>
            </a:graphic>
          </wp:inline>
        </w:drawing>
      </w:r>
    </w:p>
    <w:p w14:paraId="45F303A0" w14:textId="6D7AAAE2" w:rsidR="00812F41" w:rsidRDefault="00812F41" w:rsidP="00DC173F">
      <w:pPr>
        <w:pStyle w:val="Caption"/>
        <w:jc w:val="both"/>
        <w:rPr>
          <w:rFonts w:ascii="Times New Roman" w:hAnsi="Times New Roman" w:cs="Times New Roman"/>
          <w:i w:val="0"/>
          <w:color w:val="auto"/>
          <w:sz w:val="24"/>
          <w:szCs w:val="24"/>
        </w:rPr>
      </w:pPr>
      <w:bookmarkStart w:id="43" w:name="_Toc59553595"/>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k</w:t>
      </w:r>
      <w:r w:rsidRPr="004D34D1">
        <w:rPr>
          <w:rFonts w:ascii="Times New Roman" w:hAnsi="Times New Roman" w:cs="Times New Roman"/>
          <w:b/>
          <w:i w:val="0"/>
          <w:color w:val="auto"/>
          <w:sz w:val="24"/>
          <w:szCs w:val="24"/>
        </w:rPr>
        <w:t>:</w:t>
      </w:r>
      <w:r w:rsidRPr="004D34D1">
        <w:rPr>
          <w:color w:val="auto"/>
          <w:sz w:val="24"/>
          <w:szCs w:val="24"/>
        </w:rPr>
        <w:t xml:space="preserve"> </w:t>
      </w:r>
      <w:r w:rsidRPr="004D34D1">
        <w:rPr>
          <w:rFonts w:ascii="Times New Roman" w:hAnsi="Times New Roman" w:cs="Times New Roman"/>
          <w:i w:val="0"/>
          <w:color w:val="auto"/>
          <w:sz w:val="24"/>
          <w:szCs w:val="24"/>
        </w:rPr>
        <w:t>Examples of D</w:t>
      </w:r>
      <w:r w:rsidR="00E22F3C">
        <w:rPr>
          <w:rFonts w:ascii="Times New Roman" w:hAnsi="Times New Roman" w:cs="Times New Roman"/>
          <w:i w:val="0"/>
          <w:color w:val="auto"/>
          <w:sz w:val="24"/>
          <w:szCs w:val="24"/>
        </w:rPr>
        <w:t>eep Pelagic Skew</w:t>
      </w:r>
      <w:r w:rsidRPr="004D34D1">
        <w:rPr>
          <w:rFonts w:ascii="Times New Roman" w:hAnsi="Times New Roman" w:cs="Times New Roman"/>
          <w:i w:val="0"/>
          <w:color w:val="auto"/>
          <w:sz w:val="24"/>
          <w:szCs w:val="24"/>
        </w:rPr>
        <w:t xml:space="preserve">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3"/>
    </w:p>
    <w:p w14:paraId="15FA9EA9" w14:textId="77777777" w:rsidR="00DC173F" w:rsidRPr="00DC173F" w:rsidRDefault="00DC173F" w:rsidP="00DC173F"/>
    <w:p w14:paraId="152C8891" w14:textId="5B7A7C59" w:rsidR="00812F41" w:rsidRPr="00ED2D54" w:rsidRDefault="00E22F3C" w:rsidP="00865795">
      <w:pPr>
        <w:spacing w:line="240" w:lineRule="auto"/>
        <w:jc w:val="both"/>
      </w:pPr>
      <w:r>
        <w:rPr>
          <w:noProof/>
          <w:lang w:val="en-GB" w:eastAsia="en-GB"/>
        </w:rPr>
        <w:drawing>
          <wp:inline distT="0" distB="0" distL="0" distR="0" wp14:anchorId="0F4CADE9" wp14:editId="7EABF1AF">
            <wp:extent cx="6480000" cy="337156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000" cy="3371560"/>
                    </a:xfrm>
                    <a:prstGeom prst="rect">
                      <a:avLst/>
                    </a:prstGeom>
                    <a:noFill/>
                  </pic:spPr>
                </pic:pic>
              </a:graphicData>
            </a:graphic>
          </wp:inline>
        </w:drawing>
      </w:r>
    </w:p>
    <w:p w14:paraId="4EBFA3DC" w14:textId="2D023017" w:rsidR="00812F41" w:rsidRPr="004D34D1" w:rsidRDefault="00812F41" w:rsidP="00B10183">
      <w:pPr>
        <w:pStyle w:val="Caption"/>
        <w:jc w:val="both"/>
        <w:rPr>
          <w:rFonts w:ascii="Times New Roman" w:hAnsi="Times New Roman" w:cs="Times New Roman"/>
          <w:i w:val="0"/>
          <w:color w:val="auto"/>
          <w:sz w:val="24"/>
          <w:szCs w:val="24"/>
        </w:rPr>
      </w:pPr>
      <w:bookmarkStart w:id="44" w:name="_Toc59553596"/>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l</w:t>
      </w:r>
      <w:r w:rsidRPr="004D34D1">
        <w:rPr>
          <w:rFonts w:ascii="Times New Roman" w:hAnsi="Times New Roman" w:cs="Times New Roman"/>
          <w:b/>
          <w:i w:val="0"/>
          <w:color w:val="auto"/>
          <w:sz w:val="24"/>
          <w:szCs w:val="24"/>
        </w:rPr>
        <w:t>:</w:t>
      </w:r>
      <w:r w:rsidRPr="004D34D1">
        <w:rPr>
          <w:color w:val="auto"/>
          <w:sz w:val="24"/>
          <w:szCs w:val="24"/>
        </w:rPr>
        <w:t xml:space="preserve"> </w:t>
      </w:r>
      <w:r w:rsidRPr="004D34D1">
        <w:rPr>
          <w:rFonts w:ascii="Times New Roman" w:hAnsi="Times New Roman" w:cs="Times New Roman"/>
          <w:i w:val="0"/>
          <w:color w:val="auto"/>
          <w:sz w:val="24"/>
          <w:szCs w:val="24"/>
        </w:rPr>
        <w:t>Examples of I</w:t>
      </w:r>
      <w:r w:rsidR="00E22F3C">
        <w:rPr>
          <w:rFonts w:ascii="Times New Roman" w:hAnsi="Times New Roman" w:cs="Times New Roman"/>
          <w:i w:val="0"/>
          <w:color w:val="auto"/>
          <w:sz w:val="24"/>
          <w:szCs w:val="24"/>
        </w:rPr>
        <w:t xml:space="preserve">ntermediate </w:t>
      </w:r>
      <w:r w:rsidRPr="004D34D1">
        <w:rPr>
          <w:rFonts w:ascii="Times New Roman" w:hAnsi="Times New Roman" w:cs="Times New Roman"/>
          <w:i w:val="0"/>
          <w:color w:val="auto"/>
          <w:sz w:val="24"/>
          <w:szCs w:val="24"/>
        </w:rPr>
        <w:t>B</w:t>
      </w:r>
      <w:r w:rsidR="00E22F3C">
        <w:rPr>
          <w:rFonts w:ascii="Times New Roman" w:hAnsi="Times New Roman" w:cs="Times New Roman"/>
          <w:i w:val="0"/>
          <w:color w:val="auto"/>
          <w:sz w:val="24"/>
          <w:szCs w:val="24"/>
        </w:rPr>
        <w:t>enthic</w:t>
      </w:r>
      <w:r w:rsidRPr="004D34D1">
        <w:rPr>
          <w:rFonts w:ascii="Times New Roman" w:hAnsi="Times New Roman" w:cs="Times New Roman"/>
          <w:i w:val="0"/>
          <w:color w:val="auto"/>
          <w:sz w:val="24"/>
          <w:szCs w:val="24"/>
        </w:rPr>
        <w:t xml:space="preserve">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4"/>
    </w:p>
    <w:p w14:paraId="3B21169B" w14:textId="6FB1E914" w:rsidR="00812F41" w:rsidRPr="00ED2D54" w:rsidRDefault="00E22F3C" w:rsidP="00865795">
      <w:pPr>
        <w:spacing w:line="240" w:lineRule="auto"/>
        <w:jc w:val="both"/>
      </w:pPr>
      <w:r>
        <w:rPr>
          <w:noProof/>
          <w:lang w:val="en-GB" w:eastAsia="en-GB"/>
        </w:rPr>
        <w:lastRenderedPageBreak/>
        <w:drawing>
          <wp:inline distT="0" distB="0" distL="0" distR="0" wp14:anchorId="0BD9C6A1" wp14:editId="3D49AE0B">
            <wp:extent cx="6480000" cy="33594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000" cy="3359405"/>
                    </a:xfrm>
                    <a:prstGeom prst="rect">
                      <a:avLst/>
                    </a:prstGeom>
                    <a:noFill/>
                  </pic:spPr>
                </pic:pic>
              </a:graphicData>
            </a:graphic>
          </wp:inline>
        </w:drawing>
      </w:r>
    </w:p>
    <w:p w14:paraId="2F87489F" w14:textId="318EE176" w:rsidR="00812F41" w:rsidRPr="004D34D1" w:rsidRDefault="00812F41" w:rsidP="00865795">
      <w:pPr>
        <w:pStyle w:val="Caption"/>
        <w:jc w:val="both"/>
        <w:rPr>
          <w:rFonts w:ascii="Times New Roman" w:hAnsi="Times New Roman" w:cs="Times New Roman"/>
          <w:i w:val="0"/>
          <w:color w:val="auto"/>
          <w:sz w:val="24"/>
          <w:szCs w:val="24"/>
        </w:rPr>
      </w:pPr>
      <w:bookmarkStart w:id="45" w:name="_Toc59553597"/>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m</w:t>
      </w:r>
      <w:r w:rsidRPr="004D34D1">
        <w:rPr>
          <w:rFonts w:ascii="Times New Roman" w:hAnsi="Times New Roman" w:cs="Times New Roman"/>
          <w:b/>
          <w:i w:val="0"/>
          <w:color w:val="auto"/>
          <w:sz w:val="24"/>
          <w:szCs w:val="24"/>
        </w:rPr>
        <w:t>:</w:t>
      </w:r>
      <w:r w:rsidRPr="004D34D1">
        <w:rPr>
          <w:color w:val="auto"/>
          <w:sz w:val="24"/>
          <w:szCs w:val="24"/>
        </w:rPr>
        <w:t xml:space="preserve"> </w:t>
      </w:r>
      <w:r w:rsidRPr="004D34D1">
        <w:rPr>
          <w:rFonts w:ascii="Times New Roman" w:hAnsi="Times New Roman" w:cs="Times New Roman"/>
          <w:i w:val="0"/>
          <w:color w:val="auto"/>
          <w:sz w:val="24"/>
          <w:szCs w:val="24"/>
        </w:rPr>
        <w:t>Examples of I</w:t>
      </w:r>
      <w:r w:rsidR="00E22F3C">
        <w:rPr>
          <w:rFonts w:ascii="Times New Roman" w:hAnsi="Times New Roman" w:cs="Times New Roman"/>
          <w:i w:val="0"/>
          <w:color w:val="auto"/>
          <w:sz w:val="24"/>
          <w:szCs w:val="24"/>
        </w:rPr>
        <w:t xml:space="preserve">ntermediate </w:t>
      </w:r>
      <w:r w:rsidRPr="004D34D1">
        <w:rPr>
          <w:rFonts w:ascii="Times New Roman" w:hAnsi="Times New Roman" w:cs="Times New Roman"/>
          <w:i w:val="0"/>
          <w:color w:val="auto"/>
          <w:sz w:val="24"/>
          <w:szCs w:val="24"/>
        </w:rPr>
        <w:t>P</w:t>
      </w:r>
      <w:r w:rsidR="00E22F3C">
        <w:rPr>
          <w:rFonts w:ascii="Times New Roman" w:hAnsi="Times New Roman" w:cs="Times New Roman"/>
          <w:i w:val="0"/>
          <w:color w:val="auto"/>
          <w:sz w:val="24"/>
          <w:szCs w:val="24"/>
        </w:rPr>
        <w:t>elagic</w:t>
      </w:r>
      <w:r w:rsidRPr="004D34D1">
        <w:rPr>
          <w:rFonts w:ascii="Times New Roman" w:hAnsi="Times New Roman" w:cs="Times New Roman"/>
          <w:i w:val="0"/>
          <w:color w:val="auto"/>
          <w:sz w:val="24"/>
          <w:szCs w:val="24"/>
        </w:rPr>
        <w:t xml:space="preserve">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5"/>
    </w:p>
    <w:p w14:paraId="0FCBAD78" w14:textId="2A682F2A" w:rsidR="00812F41" w:rsidRPr="00ED2D54" w:rsidRDefault="00812F41" w:rsidP="00865795">
      <w:pPr>
        <w:spacing w:line="240" w:lineRule="auto"/>
        <w:jc w:val="both"/>
      </w:pPr>
    </w:p>
    <w:p w14:paraId="79E632C6" w14:textId="28D1DEDA" w:rsidR="00812F41" w:rsidRPr="00ED2D54" w:rsidRDefault="00E22F3C" w:rsidP="00865795">
      <w:pPr>
        <w:spacing w:line="240" w:lineRule="auto"/>
        <w:jc w:val="both"/>
      </w:pPr>
      <w:r>
        <w:rPr>
          <w:noProof/>
          <w:lang w:val="en-GB" w:eastAsia="en-GB"/>
        </w:rPr>
        <w:drawing>
          <wp:inline distT="0" distB="0" distL="0" distR="0" wp14:anchorId="1D33DE32" wp14:editId="5558718D">
            <wp:extent cx="6480000" cy="3371560"/>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000" cy="3371560"/>
                    </a:xfrm>
                    <a:prstGeom prst="rect">
                      <a:avLst/>
                    </a:prstGeom>
                    <a:noFill/>
                  </pic:spPr>
                </pic:pic>
              </a:graphicData>
            </a:graphic>
          </wp:inline>
        </w:drawing>
      </w:r>
    </w:p>
    <w:p w14:paraId="2897CEF1" w14:textId="7C0FA0A2" w:rsidR="00812F41" w:rsidRPr="00DC173F" w:rsidRDefault="00812F41" w:rsidP="00DC173F">
      <w:pPr>
        <w:pStyle w:val="Caption"/>
        <w:jc w:val="both"/>
        <w:rPr>
          <w:rFonts w:ascii="Times New Roman" w:hAnsi="Times New Roman" w:cs="Times New Roman"/>
          <w:i w:val="0"/>
          <w:color w:val="auto"/>
          <w:sz w:val="24"/>
          <w:szCs w:val="24"/>
        </w:rPr>
      </w:pPr>
      <w:bookmarkStart w:id="46" w:name="_Toc59553598"/>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n</w:t>
      </w:r>
      <w:r w:rsidRPr="004D34D1">
        <w:rPr>
          <w:rFonts w:ascii="Times New Roman" w:hAnsi="Times New Roman" w:cs="Times New Roman"/>
          <w:b/>
          <w:i w:val="0"/>
          <w:color w:val="auto"/>
          <w:sz w:val="24"/>
          <w:szCs w:val="24"/>
        </w:rPr>
        <w:t>:</w:t>
      </w:r>
      <w:r w:rsidRPr="004D34D1">
        <w:rPr>
          <w:color w:val="auto"/>
          <w:sz w:val="24"/>
          <w:szCs w:val="24"/>
        </w:rPr>
        <w:t xml:space="preserve"> </w:t>
      </w:r>
      <w:r w:rsidRPr="004D34D1">
        <w:rPr>
          <w:rFonts w:ascii="Times New Roman" w:hAnsi="Times New Roman" w:cs="Times New Roman"/>
          <w:i w:val="0"/>
          <w:color w:val="auto"/>
          <w:sz w:val="24"/>
          <w:szCs w:val="24"/>
        </w:rPr>
        <w:t>Examples of S</w:t>
      </w:r>
      <w:r w:rsidR="00E22F3C">
        <w:rPr>
          <w:rFonts w:ascii="Times New Roman" w:hAnsi="Times New Roman" w:cs="Times New Roman"/>
          <w:i w:val="0"/>
          <w:color w:val="auto"/>
          <w:sz w:val="24"/>
          <w:szCs w:val="24"/>
        </w:rPr>
        <w:t xml:space="preserve">hallow </w:t>
      </w:r>
      <w:r w:rsidRPr="004D34D1">
        <w:rPr>
          <w:rFonts w:ascii="Times New Roman" w:hAnsi="Times New Roman" w:cs="Times New Roman"/>
          <w:i w:val="0"/>
          <w:color w:val="auto"/>
          <w:sz w:val="24"/>
          <w:szCs w:val="24"/>
        </w:rPr>
        <w:t xml:space="preserve">V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6"/>
    </w:p>
    <w:p w14:paraId="141FA2C5" w14:textId="7AB0101A" w:rsidR="00812F41" w:rsidRPr="00ED2D54" w:rsidRDefault="00E22F3C" w:rsidP="00865795">
      <w:pPr>
        <w:spacing w:line="240" w:lineRule="auto"/>
        <w:jc w:val="both"/>
      </w:pPr>
      <w:r>
        <w:rPr>
          <w:noProof/>
          <w:lang w:val="en-GB" w:eastAsia="en-GB"/>
        </w:rPr>
        <w:lastRenderedPageBreak/>
        <w:drawing>
          <wp:inline distT="0" distB="0" distL="0" distR="0" wp14:anchorId="74369E44" wp14:editId="2CE92469">
            <wp:extent cx="6480000" cy="33383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000" cy="3338372"/>
                    </a:xfrm>
                    <a:prstGeom prst="rect">
                      <a:avLst/>
                    </a:prstGeom>
                    <a:noFill/>
                  </pic:spPr>
                </pic:pic>
              </a:graphicData>
            </a:graphic>
          </wp:inline>
        </w:drawing>
      </w:r>
    </w:p>
    <w:p w14:paraId="3D0E3EEF" w14:textId="26AB7FD8" w:rsidR="00812F41" w:rsidRPr="004D34D1" w:rsidRDefault="00812F41" w:rsidP="00865795">
      <w:pPr>
        <w:pStyle w:val="Caption"/>
        <w:jc w:val="both"/>
        <w:rPr>
          <w:rFonts w:ascii="Times New Roman" w:hAnsi="Times New Roman" w:cs="Times New Roman"/>
          <w:i w:val="0"/>
          <w:color w:val="auto"/>
          <w:sz w:val="24"/>
          <w:szCs w:val="24"/>
        </w:rPr>
      </w:pPr>
      <w:bookmarkStart w:id="47" w:name="_Ref59552967"/>
      <w:bookmarkStart w:id="48" w:name="_Toc59553599"/>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o</w:t>
      </w:r>
      <w:bookmarkEnd w:id="47"/>
      <w:r w:rsidRPr="004D34D1">
        <w:rPr>
          <w:rFonts w:ascii="Times New Roman" w:hAnsi="Times New Roman" w:cs="Times New Roman"/>
          <w:b/>
          <w:i w:val="0"/>
          <w:color w:val="auto"/>
          <w:sz w:val="24"/>
          <w:szCs w:val="24"/>
        </w:rPr>
        <w:t>:</w:t>
      </w:r>
      <w:r w:rsidRPr="004D34D1">
        <w:rPr>
          <w:color w:val="auto"/>
          <w:sz w:val="24"/>
          <w:szCs w:val="24"/>
        </w:rPr>
        <w:t xml:space="preserve"> </w:t>
      </w:r>
      <w:r w:rsidRPr="004D34D1">
        <w:rPr>
          <w:rFonts w:ascii="Times New Roman" w:hAnsi="Times New Roman" w:cs="Times New Roman"/>
          <w:i w:val="0"/>
          <w:color w:val="auto"/>
          <w:sz w:val="24"/>
          <w:szCs w:val="24"/>
        </w:rPr>
        <w:t>Examples of S</w:t>
      </w:r>
      <w:r w:rsidR="00E22F3C">
        <w:rPr>
          <w:rFonts w:ascii="Times New Roman" w:hAnsi="Times New Roman" w:cs="Times New Roman"/>
          <w:i w:val="0"/>
          <w:color w:val="auto"/>
          <w:sz w:val="24"/>
          <w:szCs w:val="24"/>
        </w:rPr>
        <w:t xml:space="preserve">hallow </w:t>
      </w:r>
      <w:r w:rsidRPr="004D34D1">
        <w:rPr>
          <w:rFonts w:ascii="Times New Roman" w:hAnsi="Times New Roman" w:cs="Times New Roman"/>
          <w:i w:val="0"/>
          <w:color w:val="auto"/>
          <w:sz w:val="24"/>
          <w:szCs w:val="24"/>
        </w:rPr>
        <w:t xml:space="preserve">W type dive profiles. Colours denote phases identified in </w:t>
      </w:r>
      <w:proofErr w:type="spellStart"/>
      <w:r w:rsidRPr="004D34D1">
        <w:rPr>
          <w:rFonts w:ascii="Times New Roman" w:hAnsi="Times New Roman" w:cs="Times New Roman"/>
          <w:i w:val="0"/>
          <w:color w:val="auto"/>
          <w:sz w:val="24"/>
          <w:szCs w:val="24"/>
        </w:rPr>
        <w:t>divebomb</w:t>
      </w:r>
      <w:proofErr w:type="spellEnd"/>
      <w:r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Pr="004D34D1">
        <w:rPr>
          <w:rFonts w:ascii="Times New Roman" w:hAnsi="Times New Roman" w:cs="Times New Roman"/>
          <w:i w:val="0"/>
          <w:color w:val="auto"/>
          <w:sz w:val="24"/>
          <w:szCs w:val="24"/>
        </w:rPr>
        <w:t xml:space="preserve"> notebook.</w:t>
      </w:r>
      <w:bookmarkEnd w:id="48"/>
    </w:p>
    <w:p w14:paraId="673BE540" w14:textId="67B18744" w:rsidR="00812F41" w:rsidRPr="00ED2D54" w:rsidRDefault="00812F41" w:rsidP="00865795">
      <w:pPr>
        <w:spacing w:line="240" w:lineRule="auto"/>
        <w:jc w:val="both"/>
      </w:pPr>
    </w:p>
    <w:p w14:paraId="209F274D" w14:textId="6272E88C" w:rsidR="001B3248" w:rsidRPr="00ED2D54" w:rsidRDefault="001B3248" w:rsidP="00865795">
      <w:pPr>
        <w:spacing w:line="240" w:lineRule="auto"/>
        <w:jc w:val="both"/>
      </w:pPr>
    </w:p>
    <w:p w14:paraId="6D5020AB" w14:textId="5D5506A3" w:rsidR="001B3248" w:rsidRPr="00ED2D54" w:rsidRDefault="001B3248" w:rsidP="00865795">
      <w:pPr>
        <w:spacing w:line="240" w:lineRule="auto"/>
        <w:jc w:val="both"/>
      </w:pPr>
    </w:p>
    <w:p w14:paraId="21EC7069" w14:textId="0396FE9B" w:rsidR="001B3248" w:rsidRPr="00ED2D54" w:rsidRDefault="001B3248" w:rsidP="00865795">
      <w:pPr>
        <w:spacing w:line="240" w:lineRule="auto"/>
        <w:jc w:val="both"/>
      </w:pPr>
    </w:p>
    <w:p w14:paraId="52B22E8A" w14:textId="5618F00C" w:rsidR="001B3248" w:rsidRPr="00ED2D54" w:rsidRDefault="001B3248" w:rsidP="00865795">
      <w:pPr>
        <w:spacing w:line="240" w:lineRule="auto"/>
        <w:jc w:val="both"/>
      </w:pPr>
    </w:p>
    <w:p w14:paraId="15BDCD6F" w14:textId="433A8BA0" w:rsidR="001B3248" w:rsidRPr="00ED2D54" w:rsidRDefault="001B3248" w:rsidP="00865795">
      <w:pPr>
        <w:spacing w:line="240" w:lineRule="auto"/>
        <w:jc w:val="both"/>
      </w:pPr>
    </w:p>
    <w:p w14:paraId="380B5969" w14:textId="4E562327" w:rsidR="001B3248" w:rsidRPr="00ED2D54" w:rsidRDefault="001B3248" w:rsidP="00865795">
      <w:pPr>
        <w:spacing w:line="240" w:lineRule="auto"/>
        <w:jc w:val="both"/>
      </w:pPr>
    </w:p>
    <w:p w14:paraId="598F7046" w14:textId="5227036C" w:rsidR="001B3248" w:rsidRPr="00ED2D54" w:rsidRDefault="001B3248" w:rsidP="00865795">
      <w:pPr>
        <w:spacing w:line="240" w:lineRule="auto"/>
        <w:jc w:val="both"/>
      </w:pPr>
    </w:p>
    <w:p w14:paraId="3DBB2073" w14:textId="3CE74B41" w:rsidR="001B3248" w:rsidRPr="00ED2D54" w:rsidRDefault="001B3248" w:rsidP="00865795">
      <w:pPr>
        <w:spacing w:line="240" w:lineRule="auto"/>
        <w:jc w:val="both"/>
      </w:pPr>
    </w:p>
    <w:p w14:paraId="103EDF4C" w14:textId="612A83B5" w:rsidR="001B3248" w:rsidRPr="00ED2D54" w:rsidRDefault="001B3248" w:rsidP="00865795">
      <w:pPr>
        <w:spacing w:line="240" w:lineRule="auto"/>
        <w:jc w:val="both"/>
      </w:pPr>
    </w:p>
    <w:p w14:paraId="370B996F" w14:textId="441DD081" w:rsidR="001B3248" w:rsidRPr="00ED2D54" w:rsidRDefault="001B3248" w:rsidP="00865795">
      <w:pPr>
        <w:spacing w:line="240" w:lineRule="auto"/>
        <w:jc w:val="both"/>
      </w:pPr>
    </w:p>
    <w:p w14:paraId="46D4AF91" w14:textId="37E424CC" w:rsidR="001B3248" w:rsidRPr="00ED2D54" w:rsidRDefault="001B3248" w:rsidP="00865795">
      <w:pPr>
        <w:spacing w:line="240" w:lineRule="auto"/>
        <w:jc w:val="both"/>
      </w:pPr>
    </w:p>
    <w:p w14:paraId="466469C5" w14:textId="66016F47" w:rsidR="001B3248" w:rsidRPr="00ED2D54" w:rsidRDefault="001B3248" w:rsidP="00865795">
      <w:pPr>
        <w:spacing w:line="240" w:lineRule="auto"/>
        <w:jc w:val="both"/>
      </w:pPr>
    </w:p>
    <w:p w14:paraId="6016ED7A" w14:textId="77777777" w:rsidR="001B3248" w:rsidRPr="00ED2D54" w:rsidRDefault="001B3248" w:rsidP="00865795">
      <w:pPr>
        <w:spacing w:line="240" w:lineRule="auto"/>
        <w:jc w:val="both"/>
      </w:pPr>
    </w:p>
    <w:p w14:paraId="79534FF5" w14:textId="3544B249" w:rsidR="00812F41" w:rsidRPr="00ED2D54" w:rsidRDefault="00812F41" w:rsidP="00865795">
      <w:pPr>
        <w:spacing w:line="240" w:lineRule="auto"/>
        <w:jc w:val="both"/>
      </w:pPr>
      <w:r w:rsidRPr="00ED2D54">
        <w:rPr>
          <w:noProof/>
          <w:lang w:val="en-GB" w:eastAsia="en-GB"/>
        </w:rPr>
        <w:lastRenderedPageBreak/>
        <w:drawing>
          <wp:inline distT="0" distB="0" distL="0" distR="0" wp14:anchorId="14997E14" wp14:editId="43743E47">
            <wp:extent cx="6480000" cy="337156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000" cy="3371560"/>
                    </a:xfrm>
                    <a:prstGeom prst="rect">
                      <a:avLst/>
                    </a:prstGeom>
                    <a:noFill/>
                  </pic:spPr>
                </pic:pic>
              </a:graphicData>
            </a:graphic>
          </wp:inline>
        </w:drawing>
      </w:r>
    </w:p>
    <w:p w14:paraId="277866F3" w14:textId="4DAA1CD0" w:rsidR="00812F41" w:rsidRPr="004D34D1" w:rsidRDefault="00812F41" w:rsidP="00865795">
      <w:pPr>
        <w:pStyle w:val="Caption"/>
        <w:jc w:val="both"/>
        <w:rPr>
          <w:rFonts w:ascii="Times New Roman" w:hAnsi="Times New Roman" w:cs="Times New Roman"/>
          <w:i w:val="0"/>
          <w:color w:val="auto"/>
          <w:sz w:val="24"/>
          <w:szCs w:val="24"/>
        </w:rPr>
      </w:pPr>
      <w:bookmarkStart w:id="49" w:name="_Ref59552996"/>
      <w:bookmarkStart w:id="50" w:name="_Toc59553600"/>
      <w:r w:rsidRPr="004D34D1">
        <w:rPr>
          <w:rFonts w:ascii="Times New Roman" w:hAnsi="Times New Roman" w:cs="Times New Roman"/>
          <w:b/>
          <w:i w:val="0"/>
          <w:color w:val="auto"/>
          <w:sz w:val="24"/>
          <w:szCs w:val="24"/>
        </w:rPr>
        <w:t>Figure S2</w:t>
      </w:r>
      <w:r w:rsidR="007315F8">
        <w:rPr>
          <w:rFonts w:ascii="Times New Roman" w:hAnsi="Times New Roman" w:cs="Times New Roman"/>
          <w:b/>
          <w:i w:val="0"/>
          <w:noProof/>
          <w:color w:val="auto"/>
          <w:sz w:val="24"/>
          <w:szCs w:val="24"/>
        </w:rPr>
        <w:t>p</w:t>
      </w:r>
      <w:bookmarkEnd w:id="49"/>
      <w:r w:rsidRPr="004D34D1">
        <w:rPr>
          <w:rFonts w:ascii="Times New Roman" w:hAnsi="Times New Roman" w:cs="Times New Roman"/>
          <w:b/>
          <w:i w:val="0"/>
          <w:color w:val="auto"/>
          <w:sz w:val="24"/>
          <w:szCs w:val="24"/>
        </w:rPr>
        <w:t>:</w:t>
      </w:r>
      <w:r w:rsidRPr="004D34D1">
        <w:rPr>
          <w:color w:val="auto"/>
          <w:sz w:val="24"/>
          <w:szCs w:val="24"/>
        </w:rPr>
        <w:t xml:space="preserve"> </w:t>
      </w:r>
      <w:r w:rsidR="00556C9A" w:rsidRPr="004D34D1">
        <w:rPr>
          <w:rFonts w:ascii="Times New Roman" w:hAnsi="Times New Roman" w:cs="Times New Roman"/>
          <w:i w:val="0"/>
          <w:color w:val="auto"/>
          <w:sz w:val="24"/>
          <w:szCs w:val="24"/>
        </w:rPr>
        <w:t>Examples of dive profiles which may not be well represented by the typical phases of descent, bottom, and ascent. a) When there is a pause or decrease in depth during the descent phase which occurs at a depth l</w:t>
      </w:r>
      <w:r w:rsidR="005673AE" w:rsidRPr="004D34D1">
        <w:rPr>
          <w:rFonts w:ascii="Times New Roman" w:hAnsi="Times New Roman" w:cs="Times New Roman"/>
          <w:i w:val="0"/>
          <w:color w:val="auto"/>
          <w:sz w:val="24"/>
          <w:szCs w:val="24"/>
        </w:rPr>
        <w:t>ess</w:t>
      </w:r>
      <w:r w:rsidR="00556C9A" w:rsidRPr="004D34D1">
        <w:rPr>
          <w:rFonts w:ascii="Times New Roman" w:hAnsi="Times New Roman" w:cs="Times New Roman"/>
          <w:i w:val="0"/>
          <w:color w:val="auto"/>
          <w:sz w:val="24"/>
          <w:szCs w:val="24"/>
        </w:rPr>
        <w:t xml:space="preserve"> than the ‘at depth threshold’, here</w:t>
      </w:r>
      <w:r w:rsidR="005673AE" w:rsidRPr="004D34D1">
        <w:rPr>
          <w:rFonts w:ascii="Times New Roman" w:hAnsi="Times New Roman" w:cs="Times New Roman"/>
          <w:i w:val="0"/>
          <w:color w:val="auto"/>
          <w:sz w:val="24"/>
          <w:szCs w:val="24"/>
        </w:rPr>
        <w:t xml:space="preserve"> at 04:10:00</w:t>
      </w:r>
      <w:r w:rsidR="00556C9A" w:rsidRPr="004D34D1">
        <w:rPr>
          <w:rFonts w:ascii="Times New Roman" w:hAnsi="Times New Roman" w:cs="Times New Roman"/>
          <w:i w:val="0"/>
          <w:color w:val="auto"/>
          <w:sz w:val="24"/>
          <w:szCs w:val="24"/>
        </w:rPr>
        <w:t xml:space="preserve"> the animal is neither clearly in the bottom phase but nor is it descending. This dive was classified as a </w:t>
      </w:r>
      <w:r w:rsidR="00E22F3C" w:rsidRPr="004D34D1">
        <w:rPr>
          <w:rFonts w:ascii="Times New Roman" w:hAnsi="Times New Roman" w:cs="Times New Roman"/>
          <w:i w:val="0"/>
          <w:color w:val="auto"/>
          <w:sz w:val="24"/>
          <w:szCs w:val="24"/>
        </w:rPr>
        <w:t>D</w:t>
      </w:r>
      <w:r w:rsidR="00E22F3C">
        <w:rPr>
          <w:rFonts w:ascii="Times New Roman" w:hAnsi="Times New Roman" w:cs="Times New Roman"/>
          <w:i w:val="0"/>
          <w:color w:val="auto"/>
          <w:sz w:val="24"/>
          <w:szCs w:val="24"/>
        </w:rPr>
        <w:t>eep Pelagic W</w:t>
      </w:r>
      <w:r w:rsidR="00E22F3C" w:rsidRPr="004D34D1">
        <w:rPr>
          <w:rFonts w:ascii="Times New Roman" w:hAnsi="Times New Roman" w:cs="Times New Roman"/>
          <w:i w:val="0"/>
          <w:color w:val="auto"/>
          <w:sz w:val="24"/>
          <w:szCs w:val="24"/>
        </w:rPr>
        <w:t xml:space="preserve"> </w:t>
      </w:r>
      <w:r w:rsidR="00556C9A" w:rsidRPr="004D34D1">
        <w:rPr>
          <w:rFonts w:ascii="Times New Roman" w:hAnsi="Times New Roman" w:cs="Times New Roman"/>
          <w:i w:val="0"/>
          <w:color w:val="auto"/>
          <w:sz w:val="24"/>
          <w:szCs w:val="24"/>
        </w:rPr>
        <w:t>dive. b) No distinct bottom phase, but multiple pauses or increases in depth during the ascent phase. As the animal reaches the maximum depth and then ascends to depths l</w:t>
      </w:r>
      <w:r w:rsidR="005673AE" w:rsidRPr="004D34D1">
        <w:rPr>
          <w:rFonts w:ascii="Times New Roman" w:hAnsi="Times New Roman" w:cs="Times New Roman"/>
          <w:i w:val="0"/>
          <w:color w:val="auto"/>
          <w:sz w:val="24"/>
          <w:szCs w:val="24"/>
        </w:rPr>
        <w:t>ess</w:t>
      </w:r>
      <w:r w:rsidR="00556C9A" w:rsidRPr="004D34D1">
        <w:rPr>
          <w:rFonts w:ascii="Times New Roman" w:hAnsi="Times New Roman" w:cs="Times New Roman"/>
          <w:i w:val="0"/>
          <w:color w:val="auto"/>
          <w:sz w:val="24"/>
          <w:szCs w:val="24"/>
        </w:rPr>
        <w:t xml:space="preserve"> than the ‘at depth threshold’ before increasing in depths again, this is all characterized as ascent. This dive was classified as an </w:t>
      </w:r>
      <w:r w:rsidR="00E22F3C">
        <w:rPr>
          <w:rFonts w:ascii="Times New Roman" w:hAnsi="Times New Roman" w:cs="Times New Roman"/>
          <w:i w:val="0"/>
          <w:color w:val="auto"/>
          <w:sz w:val="24"/>
          <w:szCs w:val="24"/>
        </w:rPr>
        <w:t>Intermediate Pelagic</w:t>
      </w:r>
      <w:r w:rsidR="00E22F3C" w:rsidRPr="004D34D1">
        <w:rPr>
          <w:rFonts w:ascii="Times New Roman" w:hAnsi="Times New Roman" w:cs="Times New Roman"/>
          <w:i w:val="0"/>
          <w:color w:val="auto"/>
          <w:sz w:val="24"/>
          <w:szCs w:val="24"/>
        </w:rPr>
        <w:t xml:space="preserve"> </w:t>
      </w:r>
      <w:r w:rsidR="00556C9A" w:rsidRPr="004D34D1">
        <w:rPr>
          <w:rFonts w:ascii="Times New Roman" w:hAnsi="Times New Roman" w:cs="Times New Roman"/>
          <w:i w:val="0"/>
          <w:color w:val="auto"/>
          <w:sz w:val="24"/>
          <w:szCs w:val="24"/>
        </w:rPr>
        <w:t>dive. c) A long pause at depths l</w:t>
      </w:r>
      <w:r w:rsidR="000C77A5" w:rsidRPr="004D34D1">
        <w:rPr>
          <w:rFonts w:ascii="Times New Roman" w:hAnsi="Times New Roman" w:cs="Times New Roman"/>
          <w:i w:val="0"/>
          <w:color w:val="auto"/>
          <w:sz w:val="24"/>
          <w:szCs w:val="24"/>
        </w:rPr>
        <w:t>ess</w:t>
      </w:r>
      <w:r w:rsidR="00556C9A" w:rsidRPr="004D34D1">
        <w:rPr>
          <w:rFonts w:ascii="Times New Roman" w:hAnsi="Times New Roman" w:cs="Times New Roman"/>
          <w:i w:val="0"/>
          <w:color w:val="auto"/>
          <w:sz w:val="24"/>
          <w:szCs w:val="24"/>
        </w:rPr>
        <w:t xml:space="preserve"> than the ‘at depth threshold’, and bottom phase only starts when the ‘at depth threshold’ is passed (= 87 m) and the animal is no longer descending. Bottom phase would possibly be better characterized as starting at 08:32:30, which would require a higher value for ‘at depth threshold’ (for example an ‘at depth threshold’ of 0.55 would give a depth of </w:t>
      </w:r>
      <w:r w:rsidR="00E14C0A" w:rsidRPr="004D34D1">
        <w:rPr>
          <w:rFonts w:ascii="Times New Roman" w:hAnsi="Times New Roman" w:cs="Times New Roman"/>
          <w:i w:val="0"/>
          <w:color w:val="auto"/>
          <w:sz w:val="24"/>
          <w:szCs w:val="24"/>
        </w:rPr>
        <w:t>69.75 m, beyond which the bottom phase could be considered to have started)</w:t>
      </w:r>
      <w:r w:rsidR="00E22F3C">
        <w:rPr>
          <w:rFonts w:ascii="Times New Roman" w:hAnsi="Times New Roman" w:cs="Times New Roman"/>
          <w:i w:val="0"/>
          <w:color w:val="auto"/>
          <w:sz w:val="24"/>
          <w:szCs w:val="24"/>
        </w:rPr>
        <w:t>. This dive was classified as a Deep Pelagic W dive</w:t>
      </w:r>
      <w:r w:rsidR="00E14C0A" w:rsidRPr="004D34D1">
        <w:rPr>
          <w:rFonts w:ascii="Times New Roman" w:hAnsi="Times New Roman" w:cs="Times New Roman"/>
          <w:i w:val="0"/>
          <w:color w:val="auto"/>
          <w:sz w:val="24"/>
          <w:szCs w:val="24"/>
        </w:rPr>
        <w:t xml:space="preserve">. d) Parabolic-shaped dive with a decreasing descent rate to maximum depth before immediate ascent with increasing ascent rate. As </w:t>
      </w:r>
      <w:proofErr w:type="spellStart"/>
      <w:r w:rsidR="00E14C0A" w:rsidRPr="004D34D1">
        <w:rPr>
          <w:rFonts w:ascii="Times New Roman" w:hAnsi="Times New Roman" w:cs="Times New Roman"/>
          <w:i w:val="0"/>
          <w:color w:val="auto"/>
          <w:sz w:val="24"/>
          <w:szCs w:val="24"/>
        </w:rPr>
        <w:t>divebomb</w:t>
      </w:r>
      <w:proofErr w:type="spellEnd"/>
      <w:r w:rsidR="00E14C0A" w:rsidRPr="004D34D1">
        <w:rPr>
          <w:rFonts w:ascii="Times New Roman" w:hAnsi="Times New Roman" w:cs="Times New Roman"/>
          <w:i w:val="0"/>
          <w:color w:val="auto"/>
          <w:sz w:val="24"/>
          <w:szCs w:val="24"/>
        </w:rPr>
        <w:t xml:space="preserve"> does not currently provide a metric for </w:t>
      </w:r>
      <w:r w:rsidR="001004F4" w:rsidRPr="004D34D1">
        <w:rPr>
          <w:rFonts w:ascii="Times New Roman" w:hAnsi="Times New Roman" w:cs="Times New Roman"/>
          <w:i w:val="0"/>
          <w:color w:val="auto"/>
          <w:sz w:val="24"/>
          <w:szCs w:val="24"/>
        </w:rPr>
        <w:t>change in rates of descent and ascent</w:t>
      </w:r>
      <w:r w:rsidR="00E14C0A" w:rsidRPr="004D34D1">
        <w:rPr>
          <w:rFonts w:ascii="Times New Roman" w:hAnsi="Times New Roman" w:cs="Times New Roman"/>
          <w:i w:val="0"/>
          <w:color w:val="auto"/>
          <w:sz w:val="24"/>
          <w:szCs w:val="24"/>
        </w:rPr>
        <w:t xml:space="preserve">, parabolic-shaped dives are not well resolved. This dive was classified as </w:t>
      </w:r>
      <w:r w:rsidR="00E22F3C">
        <w:rPr>
          <w:rFonts w:ascii="Times New Roman" w:hAnsi="Times New Roman" w:cs="Times New Roman"/>
          <w:i w:val="0"/>
          <w:color w:val="auto"/>
          <w:sz w:val="24"/>
          <w:szCs w:val="24"/>
        </w:rPr>
        <w:t>a Shallow V</w:t>
      </w:r>
      <w:r w:rsidR="00E14C0A" w:rsidRPr="004D34D1">
        <w:rPr>
          <w:rFonts w:ascii="Times New Roman" w:hAnsi="Times New Roman" w:cs="Times New Roman"/>
          <w:i w:val="0"/>
          <w:color w:val="auto"/>
          <w:sz w:val="24"/>
          <w:szCs w:val="24"/>
        </w:rPr>
        <w:t xml:space="preserve"> dive. </w:t>
      </w:r>
      <w:r w:rsidR="00556C9A" w:rsidRPr="004D34D1">
        <w:rPr>
          <w:rFonts w:ascii="Times New Roman" w:hAnsi="Times New Roman" w:cs="Times New Roman"/>
          <w:i w:val="0"/>
          <w:color w:val="auto"/>
          <w:sz w:val="24"/>
          <w:szCs w:val="24"/>
        </w:rPr>
        <w:t xml:space="preserve">Colours denote phases identified in </w:t>
      </w:r>
      <w:proofErr w:type="spellStart"/>
      <w:r w:rsidR="00556C9A" w:rsidRPr="004D34D1">
        <w:rPr>
          <w:rFonts w:ascii="Times New Roman" w:hAnsi="Times New Roman" w:cs="Times New Roman"/>
          <w:i w:val="0"/>
          <w:color w:val="auto"/>
          <w:sz w:val="24"/>
          <w:szCs w:val="24"/>
        </w:rPr>
        <w:t>divebomb</w:t>
      </w:r>
      <w:proofErr w:type="spellEnd"/>
      <w:r w:rsidR="00556C9A" w:rsidRPr="004D34D1">
        <w:rPr>
          <w:rFonts w:ascii="Times New Roman" w:hAnsi="Times New Roman" w:cs="Times New Roman"/>
          <w:i w:val="0"/>
          <w:color w:val="auto"/>
          <w:sz w:val="24"/>
          <w:szCs w:val="24"/>
        </w:rPr>
        <w:t xml:space="preserve">. Dives plotted using </w:t>
      </w:r>
      <w:proofErr w:type="spellStart"/>
      <w:r w:rsidR="000C77A5" w:rsidRPr="004D34D1">
        <w:rPr>
          <w:rFonts w:ascii="Times New Roman" w:hAnsi="Times New Roman" w:cs="Times New Roman"/>
          <w:i w:val="0"/>
          <w:color w:val="auto"/>
          <w:sz w:val="24"/>
          <w:szCs w:val="24"/>
        </w:rPr>
        <w:t>Plotly</w:t>
      </w:r>
      <w:proofErr w:type="spellEnd"/>
      <w:r w:rsidR="00556C9A" w:rsidRPr="004D34D1">
        <w:rPr>
          <w:rFonts w:ascii="Times New Roman" w:hAnsi="Times New Roman" w:cs="Times New Roman"/>
          <w:i w:val="0"/>
          <w:color w:val="auto"/>
          <w:sz w:val="24"/>
          <w:szCs w:val="24"/>
        </w:rPr>
        <w:t xml:space="preserve"> in </w:t>
      </w:r>
      <w:proofErr w:type="spellStart"/>
      <w:r w:rsidR="000C77A5" w:rsidRPr="004D34D1">
        <w:rPr>
          <w:rFonts w:ascii="Times New Roman" w:hAnsi="Times New Roman" w:cs="Times New Roman"/>
          <w:i w:val="0"/>
          <w:color w:val="auto"/>
          <w:sz w:val="24"/>
          <w:szCs w:val="24"/>
        </w:rPr>
        <w:t>Jupyter</w:t>
      </w:r>
      <w:proofErr w:type="spellEnd"/>
      <w:r w:rsidR="00556C9A" w:rsidRPr="004D34D1">
        <w:rPr>
          <w:rFonts w:ascii="Times New Roman" w:hAnsi="Times New Roman" w:cs="Times New Roman"/>
          <w:i w:val="0"/>
          <w:color w:val="auto"/>
          <w:sz w:val="24"/>
          <w:szCs w:val="24"/>
        </w:rPr>
        <w:t xml:space="preserve"> notebook.</w:t>
      </w:r>
      <w:bookmarkEnd w:id="50"/>
    </w:p>
    <w:p w14:paraId="2CDB39A3" w14:textId="1D93C27E" w:rsidR="00E76B60" w:rsidRPr="00ED2D54" w:rsidRDefault="00E76B60" w:rsidP="00865795">
      <w:pPr>
        <w:spacing w:line="240" w:lineRule="auto"/>
        <w:jc w:val="both"/>
      </w:pPr>
    </w:p>
    <w:p w14:paraId="48991E4F" w14:textId="382058E2" w:rsidR="00B10183" w:rsidRPr="00ED2D54" w:rsidRDefault="00B10183" w:rsidP="00865795">
      <w:pPr>
        <w:spacing w:line="240" w:lineRule="auto"/>
        <w:jc w:val="both"/>
      </w:pPr>
    </w:p>
    <w:p w14:paraId="4BFEA454" w14:textId="41A67658" w:rsidR="00B10183" w:rsidRPr="00ED2D54" w:rsidRDefault="00B10183" w:rsidP="00865795">
      <w:pPr>
        <w:spacing w:line="240" w:lineRule="auto"/>
        <w:jc w:val="both"/>
      </w:pPr>
    </w:p>
    <w:p w14:paraId="2A16E69C" w14:textId="5F9B222A" w:rsidR="00B10183" w:rsidRPr="00ED2D54" w:rsidRDefault="00B10183" w:rsidP="00865795">
      <w:pPr>
        <w:spacing w:line="240" w:lineRule="auto"/>
        <w:jc w:val="both"/>
      </w:pPr>
    </w:p>
    <w:p w14:paraId="5D7A9DBE" w14:textId="4BC09701" w:rsidR="00B10183" w:rsidRPr="00ED2D54" w:rsidRDefault="00B10183" w:rsidP="00865795">
      <w:pPr>
        <w:spacing w:line="240" w:lineRule="auto"/>
        <w:jc w:val="both"/>
      </w:pPr>
    </w:p>
    <w:p w14:paraId="366DEE89" w14:textId="0615E7C8" w:rsidR="00B10183" w:rsidRPr="00ED2D54" w:rsidRDefault="00B10183" w:rsidP="00865795">
      <w:pPr>
        <w:spacing w:line="240" w:lineRule="auto"/>
        <w:jc w:val="both"/>
      </w:pPr>
    </w:p>
    <w:p w14:paraId="04EC8B01" w14:textId="2FB99C7E" w:rsidR="00E76B60" w:rsidRPr="00A735F2" w:rsidRDefault="00E76B60" w:rsidP="00A735F2">
      <w:pPr>
        <w:spacing w:line="240" w:lineRule="auto"/>
        <w:jc w:val="both"/>
        <w:rPr>
          <w:rFonts w:ascii="Times New Roman" w:hAnsi="Times New Roman" w:cs="Times New Roman"/>
          <w:b/>
          <w:sz w:val="24"/>
          <w:szCs w:val="24"/>
        </w:rPr>
      </w:pPr>
      <w:r w:rsidRPr="00A735F2">
        <w:rPr>
          <w:rFonts w:ascii="Times New Roman" w:hAnsi="Times New Roman" w:cs="Times New Roman"/>
          <w:b/>
          <w:sz w:val="24"/>
          <w:szCs w:val="24"/>
        </w:rPr>
        <w:lastRenderedPageBreak/>
        <w:t>References</w:t>
      </w:r>
    </w:p>
    <w:p w14:paraId="7002405A" w14:textId="73DFAADA" w:rsidR="00D92E5A" w:rsidRPr="00A735F2" w:rsidRDefault="00D92E5A" w:rsidP="00A735F2">
      <w:pPr>
        <w:spacing w:line="240" w:lineRule="auto"/>
        <w:jc w:val="both"/>
        <w:rPr>
          <w:rStyle w:val="Hyperlink"/>
          <w:rFonts w:ascii="Times New Roman" w:hAnsi="Times New Roman" w:cs="Times New Roman"/>
          <w:i/>
          <w:sz w:val="24"/>
          <w:szCs w:val="24"/>
          <w:lang w:val="en-GB"/>
        </w:rPr>
      </w:pPr>
      <w:proofErr w:type="spellStart"/>
      <w:r w:rsidRPr="00A735F2">
        <w:rPr>
          <w:rFonts w:ascii="Times New Roman" w:hAnsi="Times New Roman" w:cs="Times New Roman"/>
          <w:sz w:val="24"/>
          <w:szCs w:val="24"/>
          <w:lang w:val="en-US"/>
        </w:rPr>
        <w:t>Borcard</w:t>
      </w:r>
      <w:proofErr w:type="spellEnd"/>
      <w:r w:rsidRPr="00A735F2">
        <w:rPr>
          <w:rFonts w:ascii="Times New Roman" w:hAnsi="Times New Roman" w:cs="Times New Roman"/>
          <w:sz w:val="24"/>
          <w:szCs w:val="24"/>
          <w:lang w:val="en-US"/>
        </w:rPr>
        <w:t xml:space="preserve"> D., Gillet F. &amp; Legendre P. 2018. Numerical Ecology with R. </w:t>
      </w:r>
      <w:r w:rsidRPr="00A735F2">
        <w:rPr>
          <w:rFonts w:ascii="Times New Roman" w:hAnsi="Times New Roman" w:cs="Times New Roman"/>
          <w:i/>
          <w:sz w:val="24"/>
          <w:szCs w:val="24"/>
          <w:lang w:val="en-US"/>
        </w:rPr>
        <w:t xml:space="preserve">Springer. </w:t>
      </w:r>
      <w:r w:rsidRPr="00A735F2">
        <w:rPr>
          <w:rFonts w:ascii="Times New Roman" w:hAnsi="Times New Roman" w:cs="Times New Roman"/>
          <w:i/>
          <w:sz w:val="24"/>
          <w:szCs w:val="24"/>
          <w:lang w:val="en-GB"/>
        </w:rPr>
        <w:t>DOI https://doi.org/10.1007/978-3-319-71404-2</w:t>
      </w:r>
    </w:p>
    <w:p w14:paraId="1273DFB3" w14:textId="4C7EDFF5" w:rsidR="00D92E5A" w:rsidRPr="00A735F2" w:rsidRDefault="00D92E5A" w:rsidP="00A735F2">
      <w:pPr>
        <w:spacing w:line="240" w:lineRule="auto"/>
        <w:jc w:val="both"/>
        <w:rPr>
          <w:rFonts w:ascii="Times New Roman" w:hAnsi="Times New Roman" w:cs="Times New Roman"/>
          <w:sz w:val="24"/>
          <w:szCs w:val="24"/>
          <w:lang w:val="fr-FR"/>
        </w:rPr>
      </w:pPr>
      <w:r w:rsidRPr="00A735F2">
        <w:rPr>
          <w:rFonts w:ascii="Times New Roman" w:hAnsi="Times New Roman" w:cs="Times New Roman"/>
          <w:sz w:val="24"/>
          <w:szCs w:val="24"/>
          <w:lang w:val="en-US"/>
        </w:rPr>
        <w:t xml:space="preserve">Henning C. 2020. </w:t>
      </w:r>
      <w:proofErr w:type="spellStart"/>
      <w:r w:rsidRPr="00A735F2">
        <w:rPr>
          <w:rFonts w:ascii="Times New Roman" w:hAnsi="Times New Roman" w:cs="Times New Roman"/>
          <w:sz w:val="24"/>
          <w:szCs w:val="24"/>
          <w:lang w:val="en-US"/>
        </w:rPr>
        <w:t>Fpc</w:t>
      </w:r>
      <w:proofErr w:type="spellEnd"/>
      <w:r w:rsidRPr="00A735F2">
        <w:rPr>
          <w:rFonts w:ascii="Times New Roman" w:hAnsi="Times New Roman" w:cs="Times New Roman"/>
          <w:sz w:val="24"/>
          <w:szCs w:val="24"/>
          <w:lang w:val="en-US"/>
        </w:rPr>
        <w:t xml:space="preserve">: Flexible Procedures for Clustering. </w:t>
      </w:r>
      <w:r w:rsidRPr="00A735F2">
        <w:rPr>
          <w:rFonts w:ascii="Times New Roman" w:hAnsi="Times New Roman" w:cs="Times New Roman"/>
          <w:sz w:val="24"/>
          <w:szCs w:val="24"/>
          <w:lang w:val="fr-FR"/>
        </w:rPr>
        <w:t xml:space="preserve">R Package version 2.2-8. </w:t>
      </w:r>
      <w:r w:rsidRPr="00A735F2">
        <w:rPr>
          <w:rFonts w:ascii="Times New Roman" w:hAnsi="Times New Roman" w:cs="Times New Roman"/>
          <w:color w:val="0000FF" w:themeColor="hyperlink"/>
          <w:sz w:val="24"/>
          <w:szCs w:val="24"/>
          <w:u w:val="single"/>
          <w:lang w:val="fr-FR"/>
        </w:rPr>
        <w:t>https://cran.r-project.org/web/packages/fpc/</w:t>
      </w:r>
    </w:p>
    <w:p w14:paraId="3260B784" w14:textId="18771624" w:rsidR="003D0EDA" w:rsidRPr="00A735F2" w:rsidRDefault="003D0EDA" w:rsidP="00A735F2">
      <w:pPr>
        <w:spacing w:line="240" w:lineRule="auto"/>
        <w:jc w:val="both"/>
        <w:rPr>
          <w:rFonts w:ascii="Times New Roman" w:hAnsi="Times New Roman" w:cs="Times New Roman"/>
          <w:sz w:val="24"/>
          <w:szCs w:val="24"/>
          <w:lang w:val="en-GB"/>
        </w:rPr>
      </w:pPr>
      <w:r w:rsidRPr="00A735F2">
        <w:rPr>
          <w:rFonts w:ascii="Times New Roman" w:hAnsi="Times New Roman" w:cs="Times New Roman"/>
          <w:sz w:val="24"/>
          <w:szCs w:val="24"/>
          <w:lang w:val="en-GB"/>
        </w:rPr>
        <w:t xml:space="preserve">Lefebvre S.L., Lesage V., Michaud R. &amp; Humphries M.M. 2018. </w:t>
      </w:r>
      <w:r w:rsidRPr="00A735F2">
        <w:rPr>
          <w:rFonts w:ascii="Times New Roman" w:hAnsi="Times New Roman" w:cs="Times New Roman"/>
          <w:sz w:val="24"/>
          <w:szCs w:val="24"/>
          <w:lang w:val="en-US"/>
        </w:rPr>
        <w:t>Classifying and combining herd surface activities and individual dive profiles to identify summer behaviours of beluga (</w:t>
      </w:r>
      <w:r w:rsidRPr="00A735F2">
        <w:rPr>
          <w:rFonts w:ascii="Times New Roman" w:hAnsi="Times New Roman" w:cs="Times New Roman"/>
          <w:i/>
          <w:sz w:val="24"/>
          <w:szCs w:val="24"/>
          <w:lang w:val="en-US"/>
        </w:rPr>
        <w:t xml:space="preserve">Delphinapterus </w:t>
      </w:r>
      <w:proofErr w:type="spellStart"/>
      <w:r w:rsidRPr="00A735F2">
        <w:rPr>
          <w:rFonts w:ascii="Times New Roman" w:hAnsi="Times New Roman" w:cs="Times New Roman"/>
          <w:i/>
          <w:sz w:val="24"/>
          <w:szCs w:val="24"/>
          <w:lang w:val="en-US"/>
        </w:rPr>
        <w:t>leucas</w:t>
      </w:r>
      <w:proofErr w:type="spellEnd"/>
      <w:r w:rsidRPr="00A735F2">
        <w:rPr>
          <w:rFonts w:ascii="Times New Roman" w:hAnsi="Times New Roman" w:cs="Times New Roman"/>
          <w:sz w:val="24"/>
          <w:szCs w:val="24"/>
          <w:lang w:val="en-US"/>
        </w:rPr>
        <w:t xml:space="preserve">) from the St. Lawrence Estuary, Canada. </w:t>
      </w:r>
      <w:r w:rsidRPr="00A735F2">
        <w:rPr>
          <w:rFonts w:ascii="Times New Roman" w:hAnsi="Times New Roman" w:cs="Times New Roman"/>
          <w:i/>
          <w:sz w:val="24"/>
          <w:szCs w:val="24"/>
          <w:lang w:val="en-US"/>
        </w:rPr>
        <w:t>Canadian Journal of Zoology 96,</w:t>
      </w:r>
      <w:r w:rsidRPr="00A735F2">
        <w:rPr>
          <w:rFonts w:ascii="Times New Roman" w:hAnsi="Times New Roman" w:cs="Times New Roman"/>
          <w:sz w:val="24"/>
          <w:szCs w:val="24"/>
          <w:lang w:val="en-US"/>
        </w:rPr>
        <w:t xml:space="preserve"> 393-410.</w:t>
      </w:r>
    </w:p>
    <w:p w14:paraId="221E5D06" w14:textId="7CBB23FE" w:rsidR="00D92E5A" w:rsidRPr="00A735F2" w:rsidRDefault="00D92E5A" w:rsidP="00A735F2">
      <w:pPr>
        <w:spacing w:line="240" w:lineRule="auto"/>
        <w:jc w:val="both"/>
        <w:rPr>
          <w:rFonts w:ascii="Times New Roman" w:hAnsi="Times New Roman" w:cs="Times New Roman"/>
          <w:sz w:val="24"/>
          <w:szCs w:val="24"/>
          <w:lang w:val="en-GB"/>
        </w:rPr>
      </w:pPr>
      <w:r w:rsidRPr="00A735F2">
        <w:rPr>
          <w:rFonts w:ascii="Times New Roman" w:hAnsi="Times New Roman" w:cs="Times New Roman"/>
          <w:sz w:val="24"/>
          <w:szCs w:val="24"/>
          <w:lang w:val="en-GB"/>
        </w:rPr>
        <w:t>Lesage V., Hammill M.O. &amp; Kovacs K.M. 1999. Functional classification of harbour seal (</w:t>
      </w:r>
      <w:proofErr w:type="spellStart"/>
      <w:r w:rsidRPr="00A735F2">
        <w:rPr>
          <w:rFonts w:ascii="Times New Roman" w:hAnsi="Times New Roman" w:cs="Times New Roman"/>
          <w:i/>
          <w:sz w:val="24"/>
          <w:szCs w:val="24"/>
          <w:lang w:val="en-GB"/>
        </w:rPr>
        <w:t>Phoca</w:t>
      </w:r>
      <w:proofErr w:type="spellEnd"/>
      <w:r w:rsidRPr="00A735F2">
        <w:rPr>
          <w:rFonts w:ascii="Times New Roman" w:hAnsi="Times New Roman" w:cs="Times New Roman"/>
          <w:i/>
          <w:sz w:val="24"/>
          <w:szCs w:val="24"/>
          <w:lang w:val="en-GB"/>
        </w:rPr>
        <w:t xml:space="preserve"> </w:t>
      </w:r>
      <w:proofErr w:type="spellStart"/>
      <w:r w:rsidRPr="00A735F2">
        <w:rPr>
          <w:rFonts w:ascii="Times New Roman" w:hAnsi="Times New Roman" w:cs="Times New Roman"/>
          <w:i/>
          <w:sz w:val="24"/>
          <w:szCs w:val="24"/>
          <w:lang w:val="en-GB"/>
        </w:rPr>
        <w:t>vitulina</w:t>
      </w:r>
      <w:proofErr w:type="spellEnd"/>
      <w:r w:rsidRPr="00A735F2">
        <w:rPr>
          <w:rFonts w:ascii="Times New Roman" w:hAnsi="Times New Roman" w:cs="Times New Roman"/>
          <w:sz w:val="24"/>
          <w:szCs w:val="24"/>
          <w:lang w:val="en-GB"/>
        </w:rPr>
        <w:t xml:space="preserve">) dives using depth profiles, swimming velocity, and an index of foraging success. </w:t>
      </w:r>
      <w:r w:rsidRPr="00A735F2">
        <w:rPr>
          <w:rFonts w:ascii="Times New Roman" w:hAnsi="Times New Roman" w:cs="Times New Roman"/>
          <w:i/>
          <w:sz w:val="24"/>
          <w:szCs w:val="24"/>
          <w:lang w:val="en-GB"/>
        </w:rPr>
        <w:t>Canadian Journal of Zoology 77</w:t>
      </w:r>
      <w:r w:rsidRPr="00A735F2">
        <w:rPr>
          <w:rFonts w:ascii="Times New Roman" w:hAnsi="Times New Roman" w:cs="Times New Roman"/>
          <w:sz w:val="24"/>
          <w:szCs w:val="24"/>
          <w:lang w:val="en-GB"/>
        </w:rPr>
        <w:t xml:space="preserve">, 74-87. </w:t>
      </w:r>
    </w:p>
    <w:p w14:paraId="198EC9E7" w14:textId="2F72C664" w:rsidR="004674F3" w:rsidRPr="00A735F2" w:rsidRDefault="004674F3" w:rsidP="00A735F2">
      <w:pPr>
        <w:spacing w:line="240" w:lineRule="auto"/>
        <w:jc w:val="both"/>
        <w:rPr>
          <w:rFonts w:ascii="Times New Roman" w:hAnsi="Times New Roman" w:cs="Times New Roman"/>
          <w:sz w:val="24"/>
          <w:szCs w:val="24"/>
          <w:lang w:val="fr-FR"/>
        </w:rPr>
      </w:pPr>
      <w:proofErr w:type="spellStart"/>
      <w:r w:rsidRPr="00A735F2">
        <w:rPr>
          <w:rFonts w:ascii="Times New Roman" w:hAnsi="Times New Roman" w:cs="Times New Roman"/>
          <w:sz w:val="24"/>
          <w:szCs w:val="24"/>
          <w:lang w:val="en-GB"/>
        </w:rPr>
        <w:t>Müllner</w:t>
      </w:r>
      <w:proofErr w:type="spellEnd"/>
      <w:r w:rsidRPr="00A735F2">
        <w:rPr>
          <w:rFonts w:ascii="Times New Roman" w:hAnsi="Times New Roman" w:cs="Times New Roman"/>
          <w:sz w:val="24"/>
          <w:szCs w:val="24"/>
          <w:lang w:val="en-GB"/>
        </w:rPr>
        <w:t xml:space="preserve"> D. 2018. </w:t>
      </w:r>
      <w:proofErr w:type="spellStart"/>
      <w:r w:rsidRPr="00A735F2">
        <w:rPr>
          <w:rFonts w:ascii="Times New Roman" w:hAnsi="Times New Roman" w:cs="Times New Roman"/>
          <w:sz w:val="24"/>
          <w:szCs w:val="24"/>
          <w:lang w:val="en-GB"/>
        </w:rPr>
        <w:t>fastcluster</w:t>
      </w:r>
      <w:proofErr w:type="spellEnd"/>
      <w:r w:rsidRPr="00A735F2">
        <w:rPr>
          <w:rFonts w:ascii="Times New Roman" w:hAnsi="Times New Roman" w:cs="Times New Roman"/>
          <w:sz w:val="24"/>
          <w:szCs w:val="24"/>
          <w:lang w:val="en-GB"/>
        </w:rPr>
        <w:t xml:space="preserve">: Fast Hierarchical Clustering Routines for R and 'Python'. </w:t>
      </w:r>
      <w:r w:rsidRPr="00A735F2">
        <w:rPr>
          <w:rFonts w:ascii="Times New Roman" w:hAnsi="Times New Roman" w:cs="Times New Roman"/>
          <w:sz w:val="24"/>
          <w:szCs w:val="24"/>
          <w:lang w:val="fr-FR"/>
        </w:rPr>
        <w:t>R package version 1.1.25.</w:t>
      </w:r>
      <w:r w:rsidRPr="00A735F2">
        <w:rPr>
          <w:sz w:val="24"/>
          <w:szCs w:val="24"/>
          <w:lang w:val="fr-FR"/>
        </w:rPr>
        <w:t xml:space="preserve"> </w:t>
      </w:r>
      <w:r w:rsidRPr="00A735F2">
        <w:rPr>
          <w:rFonts w:ascii="Times New Roman" w:hAnsi="Times New Roman" w:cs="Times New Roman"/>
          <w:sz w:val="24"/>
          <w:szCs w:val="24"/>
          <w:lang w:val="fr-FR"/>
        </w:rPr>
        <w:t xml:space="preserve">https://cran.r-project.org/web/packages/fastcluster/index.html  </w:t>
      </w:r>
    </w:p>
    <w:p w14:paraId="5F59A250" w14:textId="0E6F8009" w:rsidR="00E76B60" w:rsidRPr="00A735F2" w:rsidRDefault="00E76B60" w:rsidP="00A735F2">
      <w:pPr>
        <w:spacing w:line="240" w:lineRule="auto"/>
        <w:jc w:val="both"/>
        <w:rPr>
          <w:rFonts w:ascii="Times New Roman" w:hAnsi="Times New Roman" w:cs="Times New Roman"/>
          <w:sz w:val="24"/>
          <w:szCs w:val="24"/>
          <w:lang w:val="en-GB"/>
        </w:rPr>
      </w:pPr>
      <w:r w:rsidRPr="00A735F2">
        <w:rPr>
          <w:rFonts w:ascii="Times New Roman" w:hAnsi="Times New Roman" w:cs="Times New Roman"/>
          <w:sz w:val="24"/>
          <w:szCs w:val="24"/>
          <w:lang w:val="fr-FR"/>
        </w:rPr>
        <w:t xml:space="preserve">Nunes A. 2019. </w:t>
      </w:r>
      <w:proofErr w:type="spellStart"/>
      <w:r w:rsidRPr="00A735F2">
        <w:rPr>
          <w:rFonts w:ascii="Times New Roman" w:hAnsi="Times New Roman" w:cs="Times New Roman"/>
          <w:sz w:val="24"/>
          <w:szCs w:val="24"/>
          <w:lang w:val="fr-FR"/>
        </w:rPr>
        <w:t>divebomb</w:t>
      </w:r>
      <w:proofErr w:type="spellEnd"/>
      <w:r w:rsidRPr="00A735F2">
        <w:rPr>
          <w:rFonts w:ascii="Times New Roman" w:hAnsi="Times New Roman" w:cs="Times New Roman"/>
          <w:sz w:val="24"/>
          <w:szCs w:val="24"/>
          <w:lang w:val="fr-FR"/>
        </w:rPr>
        <w:t xml:space="preserve"> dive classification </w:t>
      </w:r>
      <w:proofErr w:type="spellStart"/>
      <w:r w:rsidRPr="00A735F2">
        <w:rPr>
          <w:rFonts w:ascii="Times New Roman" w:hAnsi="Times New Roman" w:cs="Times New Roman"/>
          <w:sz w:val="24"/>
          <w:szCs w:val="24"/>
          <w:lang w:val="fr-FR"/>
        </w:rPr>
        <w:t>algorithm</w:t>
      </w:r>
      <w:proofErr w:type="spellEnd"/>
      <w:r w:rsidRPr="00A735F2">
        <w:rPr>
          <w:rFonts w:ascii="Times New Roman" w:hAnsi="Times New Roman" w:cs="Times New Roman"/>
          <w:sz w:val="24"/>
          <w:szCs w:val="24"/>
          <w:lang w:val="fr-FR"/>
        </w:rPr>
        <w:t xml:space="preserve">. </w:t>
      </w:r>
      <w:r w:rsidRPr="00A735F2">
        <w:rPr>
          <w:rFonts w:ascii="Times New Roman" w:hAnsi="Times New Roman" w:cs="Times New Roman"/>
          <w:sz w:val="24"/>
          <w:szCs w:val="24"/>
          <w:lang w:val="en-GB"/>
        </w:rPr>
        <w:t xml:space="preserve">Python package v1.1.2. </w:t>
      </w:r>
      <w:r w:rsidRPr="00A735F2">
        <w:rPr>
          <w:rFonts w:ascii="Times New Roman" w:hAnsi="Times New Roman" w:cs="Times New Roman"/>
          <w:color w:val="0000FF" w:themeColor="hyperlink"/>
          <w:sz w:val="24"/>
          <w:szCs w:val="24"/>
          <w:u w:val="single"/>
          <w:lang w:val="en-GB"/>
        </w:rPr>
        <w:t>https://pypi.org/project/divebomb/</w:t>
      </w:r>
    </w:p>
    <w:p w14:paraId="3DFBA53F" w14:textId="2A84C47B" w:rsidR="00902C1F" w:rsidRPr="00A735F2" w:rsidRDefault="00902C1F" w:rsidP="00A735F2">
      <w:pPr>
        <w:spacing w:line="240" w:lineRule="auto"/>
        <w:jc w:val="both"/>
        <w:rPr>
          <w:rFonts w:ascii="Times New Roman" w:hAnsi="Times New Roman" w:cs="Times New Roman"/>
          <w:sz w:val="24"/>
          <w:szCs w:val="24"/>
          <w:lang w:val="fr-FR"/>
        </w:rPr>
      </w:pPr>
      <w:proofErr w:type="spellStart"/>
      <w:r w:rsidRPr="00A735F2">
        <w:rPr>
          <w:rFonts w:ascii="Times New Roman" w:hAnsi="Times New Roman" w:cs="Times New Roman"/>
          <w:sz w:val="24"/>
          <w:szCs w:val="24"/>
        </w:rPr>
        <w:t>Revelle</w:t>
      </w:r>
      <w:proofErr w:type="spellEnd"/>
      <w:r w:rsidRPr="00A735F2">
        <w:rPr>
          <w:rFonts w:ascii="Times New Roman" w:hAnsi="Times New Roman" w:cs="Times New Roman"/>
          <w:sz w:val="24"/>
          <w:szCs w:val="24"/>
        </w:rPr>
        <w:t xml:space="preserve"> W. 2020. psych: Procedures for Psychological, Psychometric, and Personality Research. </w:t>
      </w:r>
      <w:r w:rsidRPr="00A735F2">
        <w:rPr>
          <w:rFonts w:ascii="Times New Roman" w:hAnsi="Times New Roman" w:cs="Times New Roman"/>
          <w:sz w:val="24"/>
          <w:szCs w:val="24"/>
          <w:lang w:val="fr-FR"/>
        </w:rPr>
        <w:t xml:space="preserve">R package version 1.9.12.31. https://cran.r-project.org/web/packages/psych/index.html </w:t>
      </w:r>
    </w:p>
    <w:p w14:paraId="213040C1" w14:textId="131C05BB" w:rsidR="003D0EDA" w:rsidRPr="00A735F2" w:rsidRDefault="003D0EDA" w:rsidP="00A735F2">
      <w:pPr>
        <w:spacing w:line="240" w:lineRule="auto"/>
        <w:jc w:val="both"/>
        <w:rPr>
          <w:rFonts w:ascii="Times New Roman" w:hAnsi="Times New Roman" w:cs="Times New Roman"/>
          <w:sz w:val="24"/>
          <w:szCs w:val="24"/>
          <w:lang w:val="en-GB"/>
        </w:rPr>
      </w:pPr>
      <w:proofErr w:type="spellStart"/>
      <w:r w:rsidRPr="00A735F2">
        <w:rPr>
          <w:rFonts w:ascii="Times New Roman" w:hAnsi="Times New Roman" w:cs="Times New Roman"/>
          <w:sz w:val="24"/>
          <w:szCs w:val="24"/>
          <w:lang w:val="fr-FR"/>
        </w:rPr>
        <w:t>Vacquié</w:t>
      </w:r>
      <w:proofErr w:type="spellEnd"/>
      <w:r w:rsidRPr="00A735F2">
        <w:rPr>
          <w:rFonts w:ascii="Times New Roman" w:hAnsi="Times New Roman" w:cs="Times New Roman"/>
          <w:sz w:val="24"/>
          <w:szCs w:val="24"/>
          <w:lang w:val="fr-FR"/>
        </w:rPr>
        <w:t xml:space="preserve">-Garcia J., </w:t>
      </w:r>
      <w:proofErr w:type="spellStart"/>
      <w:r w:rsidRPr="00A735F2">
        <w:rPr>
          <w:rFonts w:ascii="Times New Roman" w:hAnsi="Times New Roman" w:cs="Times New Roman"/>
          <w:sz w:val="24"/>
          <w:szCs w:val="24"/>
          <w:lang w:val="fr-FR"/>
        </w:rPr>
        <w:t>Lydersen</w:t>
      </w:r>
      <w:proofErr w:type="spellEnd"/>
      <w:r w:rsidRPr="00A735F2">
        <w:rPr>
          <w:rFonts w:ascii="Times New Roman" w:hAnsi="Times New Roman" w:cs="Times New Roman"/>
          <w:sz w:val="24"/>
          <w:szCs w:val="24"/>
          <w:lang w:val="fr-FR"/>
        </w:rPr>
        <w:t xml:space="preserve"> C. &amp; </w:t>
      </w:r>
      <w:proofErr w:type="spellStart"/>
      <w:r w:rsidRPr="00A735F2">
        <w:rPr>
          <w:rFonts w:ascii="Times New Roman" w:hAnsi="Times New Roman" w:cs="Times New Roman"/>
          <w:sz w:val="24"/>
          <w:szCs w:val="24"/>
          <w:lang w:val="fr-FR"/>
        </w:rPr>
        <w:t>Kovacs</w:t>
      </w:r>
      <w:proofErr w:type="spellEnd"/>
      <w:r w:rsidRPr="00A735F2">
        <w:rPr>
          <w:rFonts w:ascii="Times New Roman" w:hAnsi="Times New Roman" w:cs="Times New Roman"/>
          <w:sz w:val="24"/>
          <w:szCs w:val="24"/>
          <w:lang w:val="fr-FR"/>
        </w:rPr>
        <w:t xml:space="preserve"> K.M. 2019. </w:t>
      </w:r>
      <w:r w:rsidRPr="00A735F2">
        <w:rPr>
          <w:rFonts w:ascii="Times New Roman" w:hAnsi="Times New Roman" w:cs="Times New Roman"/>
          <w:sz w:val="24"/>
          <w:szCs w:val="24"/>
          <w:lang w:val="en-GB"/>
        </w:rPr>
        <w:t>Diving behaviour of adult male white whales (</w:t>
      </w:r>
      <w:r w:rsidRPr="00A735F2">
        <w:rPr>
          <w:rFonts w:ascii="Times New Roman" w:hAnsi="Times New Roman" w:cs="Times New Roman"/>
          <w:i/>
          <w:sz w:val="24"/>
          <w:szCs w:val="24"/>
          <w:lang w:val="en-GB"/>
        </w:rPr>
        <w:t xml:space="preserve">Delphinapterus </w:t>
      </w:r>
      <w:proofErr w:type="spellStart"/>
      <w:r w:rsidRPr="00A735F2">
        <w:rPr>
          <w:rFonts w:ascii="Times New Roman" w:hAnsi="Times New Roman" w:cs="Times New Roman"/>
          <w:i/>
          <w:sz w:val="24"/>
          <w:szCs w:val="24"/>
          <w:lang w:val="en-GB"/>
        </w:rPr>
        <w:t>leucas</w:t>
      </w:r>
      <w:proofErr w:type="spellEnd"/>
      <w:r w:rsidRPr="00A735F2">
        <w:rPr>
          <w:rFonts w:ascii="Times New Roman" w:hAnsi="Times New Roman" w:cs="Times New Roman"/>
          <w:sz w:val="24"/>
          <w:szCs w:val="24"/>
          <w:lang w:val="en-GB"/>
        </w:rPr>
        <w:t xml:space="preserve">) in Svalbard, Norway. </w:t>
      </w:r>
      <w:r w:rsidRPr="00A735F2">
        <w:rPr>
          <w:rFonts w:ascii="Times New Roman" w:hAnsi="Times New Roman" w:cs="Times New Roman"/>
          <w:i/>
          <w:sz w:val="24"/>
          <w:szCs w:val="24"/>
          <w:lang w:val="en-GB"/>
        </w:rPr>
        <w:t>Polar Research 38</w:t>
      </w:r>
      <w:r w:rsidRPr="00A735F2">
        <w:rPr>
          <w:rFonts w:ascii="Times New Roman" w:hAnsi="Times New Roman" w:cs="Times New Roman"/>
          <w:sz w:val="24"/>
          <w:szCs w:val="24"/>
          <w:lang w:val="en-GB"/>
        </w:rPr>
        <w:t>, 3605.</w:t>
      </w:r>
    </w:p>
    <w:p w14:paraId="5919DD5D" w14:textId="41637FF2" w:rsidR="00E76B60" w:rsidRPr="00A735F2" w:rsidRDefault="00D92E5A" w:rsidP="00A735F2">
      <w:pPr>
        <w:spacing w:line="240" w:lineRule="auto"/>
        <w:jc w:val="both"/>
        <w:rPr>
          <w:rFonts w:ascii="Times New Roman" w:hAnsi="Times New Roman" w:cs="Times New Roman"/>
          <w:sz w:val="24"/>
          <w:szCs w:val="24"/>
          <w:lang w:val="fr-FR"/>
        </w:rPr>
      </w:pPr>
      <w:r w:rsidRPr="00A735F2">
        <w:rPr>
          <w:rFonts w:ascii="Times New Roman" w:hAnsi="Times New Roman" w:cs="Times New Roman"/>
          <w:sz w:val="24"/>
          <w:szCs w:val="24"/>
        </w:rPr>
        <w:t xml:space="preserve">Young D., </w:t>
      </w:r>
      <w:proofErr w:type="spellStart"/>
      <w:r w:rsidRPr="00A735F2">
        <w:rPr>
          <w:rFonts w:ascii="Times New Roman" w:hAnsi="Times New Roman" w:cs="Times New Roman"/>
          <w:sz w:val="24"/>
          <w:szCs w:val="24"/>
        </w:rPr>
        <w:t>Benaglia</w:t>
      </w:r>
      <w:proofErr w:type="spellEnd"/>
      <w:r w:rsidRPr="00A735F2">
        <w:rPr>
          <w:rFonts w:ascii="Times New Roman" w:hAnsi="Times New Roman" w:cs="Times New Roman"/>
          <w:sz w:val="24"/>
          <w:szCs w:val="24"/>
        </w:rPr>
        <w:t xml:space="preserve"> T., </w:t>
      </w:r>
      <w:proofErr w:type="spellStart"/>
      <w:r w:rsidRPr="00A735F2">
        <w:rPr>
          <w:rFonts w:ascii="Times New Roman" w:hAnsi="Times New Roman" w:cs="Times New Roman"/>
          <w:sz w:val="24"/>
          <w:szCs w:val="24"/>
        </w:rPr>
        <w:t>Chauveau</w:t>
      </w:r>
      <w:proofErr w:type="spellEnd"/>
      <w:r w:rsidRPr="00A735F2">
        <w:rPr>
          <w:rFonts w:ascii="Times New Roman" w:hAnsi="Times New Roman" w:cs="Times New Roman"/>
          <w:sz w:val="24"/>
          <w:szCs w:val="24"/>
        </w:rPr>
        <w:t xml:space="preserve"> D., Hunter D., Elmore R., </w:t>
      </w:r>
      <w:proofErr w:type="spellStart"/>
      <w:r w:rsidRPr="00A735F2">
        <w:rPr>
          <w:rFonts w:ascii="Times New Roman" w:hAnsi="Times New Roman" w:cs="Times New Roman"/>
          <w:sz w:val="24"/>
          <w:szCs w:val="24"/>
        </w:rPr>
        <w:t>Hettmansperger</w:t>
      </w:r>
      <w:proofErr w:type="spellEnd"/>
      <w:r w:rsidRPr="00A735F2">
        <w:rPr>
          <w:rFonts w:ascii="Times New Roman" w:hAnsi="Times New Roman" w:cs="Times New Roman"/>
          <w:sz w:val="24"/>
          <w:szCs w:val="24"/>
        </w:rPr>
        <w:t xml:space="preserve"> T., Thomas H. &amp; Xuan F. 2020. </w:t>
      </w:r>
      <w:proofErr w:type="spellStart"/>
      <w:r w:rsidRPr="00A735F2">
        <w:rPr>
          <w:rFonts w:ascii="Times New Roman" w:hAnsi="Times New Roman" w:cs="Times New Roman"/>
          <w:sz w:val="24"/>
          <w:szCs w:val="24"/>
        </w:rPr>
        <w:t>mixtools</w:t>
      </w:r>
      <w:proofErr w:type="spellEnd"/>
      <w:r w:rsidRPr="00A735F2">
        <w:rPr>
          <w:rFonts w:ascii="Times New Roman" w:hAnsi="Times New Roman" w:cs="Times New Roman"/>
          <w:sz w:val="24"/>
          <w:szCs w:val="24"/>
        </w:rPr>
        <w:t xml:space="preserve">: Tools for Analyzing Finite Mixture Models. </w:t>
      </w:r>
      <w:r w:rsidRPr="00A735F2">
        <w:rPr>
          <w:rFonts w:ascii="Times New Roman" w:hAnsi="Times New Roman" w:cs="Times New Roman"/>
          <w:sz w:val="24"/>
          <w:szCs w:val="24"/>
          <w:lang w:val="fr-FR"/>
        </w:rPr>
        <w:t>R package version 1.2.0. https://cran.r-project.org/web/packages/mixtools/index.html</w:t>
      </w:r>
    </w:p>
    <w:sectPr w:rsidR="00E76B60" w:rsidRPr="00A735F2" w:rsidSect="00DC173F">
      <w:footerReference w:type="default" r:id="rId24"/>
      <w:pgSz w:w="12240" w:h="15840"/>
      <w:pgMar w:top="1140" w:right="1179" w:bottom="1140" w:left="128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003647" w14:textId="77777777" w:rsidR="00144D19" w:rsidRDefault="00144D19" w:rsidP="00B32D24">
      <w:pPr>
        <w:spacing w:after="0" w:line="240" w:lineRule="auto"/>
      </w:pPr>
      <w:r>
        <w:separator/>
      </w:r>
    </w:p>
  </w:endnote>
  <w:endnote w:type="continuationSeparator" w:id="0">
    <w:p w14:paraId="57FC61C7" w14:textId="77777777" w:rsidR="00144D19" w:rsidRDefault="00144D19" w:rsidP="00B3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0288098"/>
      <w:docPartObj>
        <w:docPartGallery w:val="Page Numbers (Bottom of Page)"/>
        <w:docPartUnique/>
      </w:docPartObj>
    </w:sdtPr>
    <w:sdtEndPr>
      <w:rPr>
        <w:noProof/>
      </w:rPr>
    </w:sdtEndPr>
    <w:sdtContent>
      <w:p w14:paraId="2A3881FE" w14:textId="432187C4" w:rsidR="0011541D" w:rsidRDefault="0011541D">
        <w:pPr>
          <w:pStyle w:val="Footer"/>
          <w:jc w:val="center"/>
        </w:pPr>
        <w:r>
          <w:fldChar w:fldCharType="begin"/>
        </w:r>
        <w:r>
          <w:instrText xml:space="preserve"> PAGE   \* MERGEFORMAT </w:instrText>
        </w:r>
        <w:r>
          <w:fldChar w:fldCharType="separate"/>
        </w:r>
        <w:r w:rsidR="009828A9">
          <w:rPr>
            <w:noProof/>
          </w:rPr>
          <w:t>4</w:t>
        </w:r>
        <w:r>
          <w:rPr>
            <w:noProof/>
          </w:rPr>
          <w:fldChar w:fldCharType="end"/>
        </w:r>
      </w:p>
    </w:sdtContent>
  </w:sdt>
  <w:p w14:paraId="71446A58" w14:textId="77777777" w:rsidR="0011541D" w:rsidRDefault="00115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C279A" w14:textId="77777777" w:rsidR="00144D19" w:rsidRDefault="00144D19" w:rsidP="00B32D24">
      <w:pPr>
        <w:spacing w:after="0" w:line="240" w:lineRule="auto"/>
      </w:pPr>
      <w:r>
        <w:separator/>
      </w:r>
    </w:p>
  </w:footnote>
  <w:footnote w:type="continuationSeparator" w:id="0">
    <w:p w14:paraId="0A997F84" w14:textId="77777777" w:rsidR="00144D19" w:rsidRDefault="00144D19" w:rsidP="00B32D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F203B"/>
    <w:multiLevelType w:val="hybridMultilevel"/>
    <w:tmpl w:val="6BEE0C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E61CCA"/>
    <w:multiLevelType w:val="hybridMultilevel"/>
    <w:tmpl w:val="F2C88528"/>
    <w:lvl w:ilvl="0" w:tplc="69C64B4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C96"/>
    <w:rsid w:val="00014E13"/>
    <w:rsid w:val="0001657A"/>
    <w:rsid w:val="00036894"/>
    <w:rsid w:val="000430C4"/>
    <w:rsid w:val="0006045B"/>
    <w:rsid w:val="00063D5A"/>
    <w:rsid w:val="00092B72"/>
    <w:rsid w:val="000A1F9D"/>
    <w:rsid w:val="000A3648"/>
    <w:rsid w:val="000A3A03"/>
    <w:rsid w:val="000A45D2"/>
    <w:rsid w:val="000B33B4"/>
    <w:rsid w:val="000C3170"/>
    <w:rsid w:val="000C3630"/>
    <w:rsid w:val="000C708B"/>
    <w:rsid w:val="000C77A5"/>
    <w:rsid w:val="000D432C"/>
    <w:rsid w:val="001004F4"/>
    <w:rsid w:val="001106E6"/>
    <w:rsid w:val="00111C8C"/>
    <w:rsid w:val="0011541D"/>
    <w:rsid w:val="001352EF"/>
    <w:rsid w:val="0014155F"/>
    <w:rsid w:val="00144D19"/>
    <w:rsid w:val="00161E58"/>
    <w:rsid w:val="0016582F"/>
    <w:rsid w:val="001835F1"/>
    <w:rsid w:val="00184FB8"/>
    <w:rsid w:val="00193687"/>
    <w:rsid w:val="001A2D87"/>
    <w:rsid w:val="001A7F11"/>
    <w:rsid w:val="001B3248"/>
    <w:rsid w:val="001B34BF"/>
    <w:rsid w:val="001C12E9"/>
    <w:rsid w:val="001D072C"/>
    <w:rsid w:val="001D5DF1"/>
    <w:rsid w:val="001E1311"/>
    <w:rsid w:val="001F2D68"/>
    <w:rsid w:val="00203D57"/>
    <w:rsid w:val="00213C5B"/>
    <w:rsid w:val="00241CE0"/>
    <w:rsid w:val="002451F4"/>
    <w:rsid w:val="00246780"/>
    <w:rsid w:val="00270B57"/>
    <w:rsid w:val="002848EB"/>
    <w:rsid w:val="002867E6"/>
    <w:rsid w:val="002924B6"/>
    <w:rsid w:val="002A32B9"/>
    <w:rsid w:val="002C22DF"/>
    <w:rsid w:val="002C5FC4"/>
    <w:rsid w:val="002D1E13"/>
    <w:rsid w:val="003232A4"/>
    <w:rsid w:val="0032617F"/>
    <w:rsid w:val="003273C5"/>
    <w:rsid w:val="00331896"/>
    <w:rsid w:val="0035247D"/>
    <w:rsid w:val="00356A43"/>
    <w:rsid w:val="0037061F"/>
    <w:rsid w:val="00374A2B"/>
    <w:rsid w:val="0038604B"/>
    <w:rsid w:val="0039235A"/>
    <w:rsid w:val="003D0EDA"/>
    <w:rsid w:val="003D17C8"/>
    <w:rsid w:val="003F2A16"/>
    <w:rsid w:val="004048DA"/>
    <w:rsid w:val="00420B54"/>
    <w:rsid w:val="00420D0C"/>
    <w:rsid w:val="004226F3"/>
    <w:rsid w:val="00424F3F"/>
    <w:rsid w:val="00426D64"/>
    <w:rsid w:val="004560F5"/>
    <w:rsid w:val="00463B0E"/>
    <w:rsid w:val="004649A8"/>
    <w:rsid w:val="004674F3"/>
    <w:rsid w:val="004737DF"/>
    <w:rsid w:val="004C5924"/>
    <w:rsid w:val="004D34D1"/>
    <w:rsid w:val="004D608B"/>
    <w:rsid w:val="004E46A5"/>
    <w:rsid w:val="004E6176"/>
    <w:rsid w:val="004F77F5"/>
    <w:rsid w:val="0051677C"/>
    <w:rsid w:val="00526A15"/>
    <w:rsid w:val="005272D7"/>
    <w:rsid w:val="00543EF2"/>
    <w:rsid w:val="00544C28"/>
    <w:rsid w:val="00556C9A"/>
    <w:rsid w:val="00563537"/>
    <w:rsid w:val="005637E2"/>
    <w:rsid w:val="005673AE"/>
    <w:rsid w:val="00574D6F"/>
    <w:rsid w:val="00576AC3"/>
    <w:rsid w:val="00594D99"/>
    <w:rsid w:val="005C07B6"/>
    <w:rsid w:val="005C3FCE"/>
    <w:rsid w:val="005D518A"/>
    <w:rsid w:val="005D63CD"/>
    <w:rsid w:val="005F235C"/>
    <w:rsid w:val="005F38E5"/>
    <w:rsid w:val="0060142C"/>
    <w:rsid w:val="006017AA"/>
    <w:rsid w:val="00602340"/>
    <w:rsid w:val="00603790"/>
    <w:rsid w:val="006152AD"/>
    <w:rsid w:val="00615C2A"/>
    <w:rsid w:val="00635018"/>
    <w:rsid w:val="00637D50"/>
    <w:rsid w:val="00647484"/>
    <w:rsid w:val="006475CD"/>
    <w:rsid w:val="0065162C"/>
    <w:rsid w:val="00676AC7"/>
    <w:rsid w:val="006A3F71"/>
    <w:rsid w:val="006C1857"/>
    <w:rsid w:val="006C68B9"/>
    <w:rsid w:val="006D00C0"/>
    <w:rsid w:val="006D40EA"/>
    <w:rsid w:val="006D49FB"/>
    <w:rsid w:val="006E05FE"/>
    <w:rsid w:val="006F25F6"/>
    <w:rsid w:val="00707F0D"/>
    <w:rsid w:val="00715F68"/>
    <w:rsid w:val="00721E70"/>
    <w:rsid w:val="007315F8"/>
    <w:rsid w:val="00760EE0"/>
    <w:rsid w:val="00766576"/>
    <w:rsid w:val="00777C21"/>
    <w:rsid w:val="007A2028"/>
    <w:rsid w:val="007C352D"/>
    <w:rsid w:val="007E03CF"/>
    <w:rsid w:val="007E500E"/>
    <w:rsid w:val="00810257"/>
    <w:rsid w:val="008125F7"/>
    <w:rsid w:val="00812F41"/>
    <w:rsid w:val="00817CAE"/>
    <w:rsid w:val="00825F3D"/>
    <w:rsid w:val="00830E13"/>
    <w:rsid w:val="00835028"/>
    <w:rsid w:val="00843BC9"/>
    <w:rsid w:val="00862C27"/>
    <w:rsid w:val="00865795"/>
    <w:rsid w:val="00885FC3"/>
    <w:rsid w:val="008924CD"/>
    <w:rsid w:val="008A1EF9"/>
    <w:rsid w:val="008D592E"/>
    <w:rsid w:val="00900992"/>
    <w:rsid w:val="00902C1F"/>
    <w:rsid w:val="0090644C"/>
    <w:rsid w:val="00910877"/>
    <w:rsid w:val="00912AF4"/>
    <w:rsid w:val="00934DB3"/>
    <w:rsid w:val="009552AD"/>
    <w:rsid w:val="009828A9"/>
    <w:rsid w:val="00993467"/>
    <w:rsid w:val="009A20DB"/>
    <w:rsid w:val="009B709C"/>
    <w:rsid w:val="009C4DCB"/>
    <w:rsid w:val="009C7E56"/>
    <w:rsid w:val="009D1782"/>
    <w:rsid w:val="009F63F0"/>
    <w:rsid w:val="00A00699"/>
    <w:rsid w:val="00A156BA"/>
    <w:rsid w:val="00A42C44"/>
    <w:rsid w:val="00A66015"/>
    <w:rsid w:val="00A6794D"/>
    <w:rsid w:val="00A72D9F"/>
    <w:rsid w:val="00A735F2"/>
    <w:rsid w:val="00A91A98"/>
    <w:rsid w:val="00AB5828"/>
    <w:rsid w:val="00AB679F"/>
    <w:rsid w:val="00AC20F3"/>
    <w:rsid w:val="00AD16DE"/>
    <w:rsid w:val="00AE613F"/>
    <w:rsid w:val="00AF179A"/>
    <w:rsid w:val="00AF2852"/>
    <w:rsid w:val="00B10183"/>
    <w:rsid w:val="00B10743"/>
    <w:rsid w:val="00B11C96"/>
    <w:rsid w:val="00B30A4E"/>
    <w:rsid w:val="00B3115F"/>
    <w:rsid w:val="00B32D24"/>
    <w:rsid w:val="00B3767F"/>
    <w:rsid w:val="00B55475"/>
    <w:rsid w:val="00B669FF"/>
    <w:rsid w:val="00B92738"/>
    <w:rsid w:val="00BA526B"/>
    <w:rsid w:val="00BA7A64"/>
    <w:rsid w:val="00BB6E35"/>
    <w:rsid w:val="00BC1C06"/>
    <w:rsid w:val="00C03DE7"/>
    <w:rsid w:val="00C07B09"/>
    <w:rsid w:val="00C1647A"/>
    <w:rsid w:val="00C2165B"/>
    <w:rsid w:val="00C21759"/>
    <w:rsid w:val="00C43C10"/>
    <w:rsid w:val="00C57C83"/>
    <w:rsid w:val="00C77405"/>
    <w:rsid w:val="00C77481"/>
    <w:rsid w:val="00C8319A"/>
    <w:rsid w:val="00C95512"/>
    <w:rsid w:val="00CC0C0C"/>
    <w:rsid w:val="00CC6F29"/>
    <w:rsid w:val="00CF013B"/>
    <w:rsid w:val="00CF35F2"/>
    <w:rsid w:val="00D11457"/>
    <w:rsid w:val="00D21419"/>
    <w:rsid w:val="00D32C46"/>
    <w:rsid w:val="00D37428"/>
    <w:rsid w:val="00D46C32"/>
    <w:rsid w:val="00D61BF1"/>
    <w:rsid w:val="00D670B1"/>
    <w:rsid w:val="00D92E5A"/>
    <w:rsid w:val="00DB2359"/>
    <w:rsid w:val="00DC173F"/>
    <w:rsid w:val="00DC1C42"/>
    <w:rsid w:val="00DF6758"/>
    <w:rsid w:val="00E03ACE"/>
    <w:rsid w:val="00E11FBD"/>
    <w:rsid w:val="00E14C0A"/>
    <w:rsid w:val="00E22F3C"/>
    <w:rsid w:val="00E2452A"/>
    <w:rsid w:val="00E270BD"/>
    <w:rsid w:val="00E40605"/>
    <w:rsid w:val="00E41B51"/>
    <w:rsid w:val="00E65AF1"/>
    <w:rsid w:val="00E72EA9"/>
    <w:rsid w:val="00E76B60"/>
    <w:rsid w:val="00E86FAC"/>
    <w:rsid w:val="00EA119C"/>
    <w:rsid w:val="00EB47BF"/>
    <w:rsid w:val="00EC7230"/>
    <w:rsid w:val="00ED2D54"/>
    <w:rsid w:val="00EE0BA1"/>
    <w:rsid w:val="00EE158A"/>
    <w:rsid w:val="00F06D3B"/>
    <w:rsid w:val="00F15233"/>
    <w:rsid w:val="00F22DBC"/>
    <w:rsid w:val="00F245BB"/>
    <w:rsid w:val="00F36E31"/>
    <w:rsid w:val="00F6291E"/>
    <w:rsid w:val="00F639F6"/>
    <w:rsid w:val="00FA7D8D"/>
    <w:rsid w:val="00FB2A27"/>
    <w:rsid w:val="00FC51D7"/>
    <w:rsid w:val="00FC75A1"/>
    <w:rsid w:val="00FE56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1951E"/>
  <w15:chartTrackingRefBased/>
  <w15:docId w15:val="{BCDE1A61-88FF-4F1D-AFD8-7DBF164D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101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125F7"/>
    <w:pPr>
      <w:spacing w:line="240" w:lineRule="auto"/>
    </w:pPr>
    <w:rPr>
      <w:i/>
      <w:iCs/>
      <w:color w:val="1F497D" w:themeColor="text2"/>
      <w:sz w:val="18"/>
      <w:szCs w:val="18"/>
    </w:rPr>
  </w:style>
  <w:style w:type="paragraph" w:styleId="NormalWeb">
    <w:name w:val="Normal (Web)"/>
    <w:basedOn w:val="Normal"/>
    <w:uiPriority w:val="99"/>
    <w:semiHidden/>
    <w:unhideWhenUsed/>
    <w:rsid w:val="006D49F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ListParagraph">
    <w:name w:val="List Paragraph"/>
    <w:basedOn w:val="Normal"/>
    <w:uiPriority w:val="34"/>
    <w:qFormat/>
    <w:rsid w:val="0038604B"/>
    <w:pPr>
      <w:ind w:left="720"/>
      <w:contextualSpacing/>
    </w:pPr>
  </w:style>
  <w:style w:type="character" w:styleId="CommentReference">
    <w:name w:val="annotation reference"/>
    <w:basedOn w:val="DefaultParagraphFont"/>
    <w:uiPriority w:val="99"/>
    <w:semiHidden/>
    <w:unhideWhenUsed/>
    <w:rsid w:val="00910877"/>
    <w:rPr>
      <w:sz w:val="16"/>
      <w:szCs w:val="16"/>
    </w:rPr>
  </w:style>
  <w:style w:type="paragraph" w:styleId="CommentText">
    <w:name w:val="annotation text"/>
    <w:basedOn w:val="Normal"/>
    <w:link w:val="CommentTextChar"/>
    <w:uiPriority w:val="99"/>
    <w:semiHidden/>
    <w:unhideWhenUsed/>
    <w:rsid w:val="00910877"/>
    <w:pPr>
      <w:spacing w:line="240" w:lineRule="auto"/>
    </w:pPr>
    <w:rPr>
      <w:sz w:val="20"/>
      <w:szCs w:val="20"/>
    </w:rPr>
  </w:style>
  <w:style w:type="character" w:customStyle="1" w:styleId="CommentTextChar">
    <w:name w:val="Comment Text Char"/>
    <w:basedOn w:val="DefaultParagraphFont"/>
    <w:link w:val="CommentText"/>
    <w:uiPriority w:val="99"/>
    <w:semiHidden/>
    <w:rsid w:val="00910877"/>
    <w:rPr>
      <w:sz w:val="20"/>
      <w:szCs w:val="20"/>
    </w:rPr>
  </w:style>
  <w:style w:type="paragraph" w:styleId="CommentSubject">
    <w:name w:val="annotation subject"/>
    <w:basedOn w:val="CommentText"/>
    <w:next w:val="CommentText"/>
    <w:link w:val="CommentSubjectChar"/>
    <w:uiPriority w:val="99"/>
    <w:semiHidden/>
    <w:unhideWhenUsed/>
    <w:rsid w:val="00910877"/>
    <w:rPr>
      <w:b/>
      <w:bCs/>
    </w:rPr>
  </w:style>
  <w:style w:type="character" w:customStyle="1" w:styleId="CommentSubjectChar">
    <w:name w:val="Comment Subject Char"/>
    <w:basedOn w:val="CommentTextChar"/>
    <w:link w:val="CommentSubject"/>
    <w:uiPriority w:val="99"/>
    <w:semiHidden/>
    <w:rsid w:val="00910877"/>
    <w:rPr>
      <w:b/>
      <w:bCs/>
      <w:sz w:val="20"/>
      <w:szCs w:val="20"/>
    </w:rPr>
  </w:style>
  <w:style w:type="paragraph" w:styleId="BalloonText">
    <w:name w:val="Balloon Text"/>
    <w:basedOn w:val="Normal"/>
    <w:link w:val="BalloonTextChar"/>
    <w:uiPriority w:val="99"/>
    <w:semiHidden/>
    <w:unhideWhenUsed/>
    <w:rsid w:val="009108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0877"/>
    <w:rPr>
      <w:rFonts w:ascii="Segoe UI" w:hAnsi="Segoe UI" w:cs="Segoe UI"/>
      <w:sz w:val="18"/>
      <w:szCs w:val="18"/>
    </w:rPr>
  </w:style>
  <w:style w:type="paragraph" w:styleId="Header">
    <w:name w:val="header"/>
    <w:basedOn w:val="Normal"/>
    <w:link w:val="HeaderChar"/>
    <w:uiPriority w:val="99"/>
    <w:unhideWhenUsed/>
    <w:rsid w:val="00B32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2D24"/>
  </w:style>
  <w:style w:type="paragraph" w:styleId="Footer">
    <w:name w:val="footer"/>
    <w:basedOn w:val="Normal"/>
    <w:link w:val="FooterChar"/>
    <w:uiPriority w:val="99"/>
    <w:unhideWhenUsed/>
    <w:rsid w:val="00B32D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2D24"/>
  </w:style>
  <w:style w:type="paragraph" w:styleId="TableofFigures">
    <w:name w:val="table of figures"/>
    <w:basedOn w:val="Normal"/>
    <w:next w:val="Normal"/>
    <w:uiPriority w:val="99"/>
    <w:unhideWhenUsed/>
    <w:rsid w:val="00B92738"/>
    <w:pPr>
      <w:spacing w:after="0"/>
    </w:pPr>
  </w:style>
  <w:style w:type="character" w:styleId="Hyperlink">
    <w:name w:val="Hyperlink"/>
    <w:basedOn w:val="DefaultParagraphFont"/>
    <w:uiPriority w:val="99"/>
    <w:unhideWhenUsed/>
    <w:rsid w:val="00B92738"/>
    <w:rPr>
      <w:color w:val="0000FF" w:themeColor="hyperlink"/>
      <w:u w:val="single"/>
    </w:rPr>
  </w:style>
  <w:style w:type="character" w:styleId="LineNumber">
    <w:name w:val="line number"/>
    <w:basedOn w:val="DefaultParagraphFont"/>
    <w:uiPriority w:val="99"/>
    <w:semiHidden/>
    <w:unhideWhenUsed/>
    <w:rsid w:val="000D432C"/>
  </w:style>
  <w:style w:type="character" w:customStyle="1" w:styleId="Heading1Char">
    <w:name w:val="Heading 1 Char"/>
    <w:basedOn w:val="DefaultParagraphFont"/>
    <w:link w:val="Heading1"/>
    <w:uiPriority w:val="9"/>
    <w:rsid w:val="00B1018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B10183"/>
    <w:pPr>
      <w:spacing w:line="259" w:lineRule="auto"/>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569404">
      <w:bodyDiv w:val="1"/>
      <w:marLeft w:val="0"/>
      <w:marRight w:val="0"/>
      <w:marTop w:val="0"/>
      <w:marBottom w:val="0"/>
      <w:divBdr>
        <w:top w:val="none" w:sz="0" w:space="0" w:color="auto"/>
        <w:left w:val="none" w:sz="0" w:space="0" w:color="auto"/>
        <w:bottom w:val="none" w:sz="0" w:space="0" w:color="auto"/>
        <w:right w:val="none" w:sz="0" w:space="0" w:color="auto"/>
      </w:divBdr>
    </w:div>
    <w:div w:id="1295646975">
      <w:bodyDiv w:val="1"/>
      <w:marLeft w:val="0"/>
      <w:marRight w:val="0"/>
      <w:marTop w:val="0"/>
      <w:marBottom w:val="0"/>
      <w:divBdr>
        <w:top w:val="none" w:sz="0" w:space="0" w:color="auto"/>
        <w:left w:val="none" w:sz="0" w:space="0" w:color="auto"/>
        <w:bottom w:val="none" w:sz="0" w:space="0" w:color="auto"/>
        <w:right w:val="none" w:sz="0" w:space="0" w:color="auto"/>
      </w:divBdr>
    </w:div>
    <w:div w:id="1342010272">
      <w:bodyDiv w:val="1"/>
      <w:marLeft w:val="0"/>
      <w:marRight w:val="0"/>
      <w:marTop w:val="0"/>
      <w:marBottom w:val="0"/>
      <w:divBdr>
        <w:top w:val="none" w:sz="0" w:space="0" w:color="auto"/>
        <w:left w:val="none" w:sz="0" w:space="0" w:color="auto"/>
        <w:bottom w:val="none" w:sz="0" w:space="0" w:color="auto"/>
        <w:right w:val="none" w:sz="0" w:space="0" w:color="auto"/>
      </w:divBdr>
    </w:div>
    <w:div w:id="145451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030E0-A271-4F12-8445-8E977920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183</TotalTime>
  <Pages>25</Pages>
  <Words>5601</Words>
  <Characters>31926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37453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Storrie, Luke</dc:creator>
  <cp:keywords/>
  <dc:description/>
  <cp:lastModifiedBy>Storrie, Luke</cp:lastModifiedBy>
  <cp:revision>32</cp:revision>
  <dcterms:created xsi:type="dcterms:W3CDTF">2021-08-04T15:30:00Z</dcterms:created>
  <dcterms:modified xsi:type="dcterms:W3CDTF">2021-12-02T18:26:00Z</dcterms:modified>
</cp:coreProperties>
</file>