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AA55F" w14:textId="77777777" w:rsidR="00C35955" w:rsidRDefault="00C35955" w:rsidP="00C35955">
      <w:pPr>
        <w:jc w:val="center"/>
        <w:rPr>
          <w:rFonts w:ascii="Times New Roman" w:hAnsi="Times New Roman"/>
          <w:b/>
          <w:sz w:val="28"/>
          <w:szCs w:val="28"/>
        </w:rPr>
      </w:pPr>
      <w:r>
        <w:rPr>
          <w:rFonts w:ascii="Times New Roman" w:hAnsi="Times New Roman" w:hint="eastAsia"/>
          <w:b/>
          <w:sz w:val="28"/>
          <w:szCs w:val="28"/>
        </w:rPr>
        <w:t>Women</w:t>
      </w:r>
      <w:r>
        <w:rPr>
          <w:rFonts w:ascii="Times New Roman" w:hAnsi="Times New Roman"/>
          <w:b/>
          <w:sz w:val="28"/>
          <w:szCs w:val="28"/>
        </w:rPr>
        <w:t>’s Hospital, School of Medicine, Zhejiang University</w:t>
      </w:r>
    </w:p>
    <w:p w14:paraId="769719B5" w14:textId="77777777" w:rsidR="00C35955" w:rsidRDefault="00C35955" w:rsidP="00C35955">
      <w:pPr>
        <w:jc w:val="center"/>
        <w:rPr>
          <w:rFonts w:ascii="Times New Roman" w:hAnsi="Times New Roman"/>
          <w:b/>
          <w:sz w:val="28"/>
          <w:szCs w:val="28"/>
        </w:rPr>
      </w:pPr>
      <w:r w:rsidRPr="008C4301">
        <w:rPr>
          <w:rFonts w:ascii="Times New Roman" w:hAnsi="Times New Roman"/>
          <w:b/>
          <w:sz w:val="28"/>
          <w:szCs w:val="28"/>
        </w:rPr>
        <w:t>Ethical Review and Approval Documents</w:t>
      </w:r>
    </w:p>
    <w:p w14:paraId="3E2E0029" w14:textId="1DC219AF" w:rsidR="00985412" w:rsidRDefault="00C35955" w:rsidP="00C35955">
      <w:pPr>
        <w:jc w:val="center"/>
      </w:pPr>
      <w:r w:rsidRPr="0080161B">
        <w:rPr>
          <w:rFonts w:ascii="Times New Roman" w:hAnsi="Times New Roman"/>
        </w:rPr>
        <w:t>Ethical review</w:t>
      </w:r>
      <w:r w:rsidRPr="0080161B">
        <w:t xml:space="preserve"> </w:t>
      </w:r>
      <w:r w:rsidRPr="0080161B">
        <w:rPr>
          <w:rFonts w:ascii="Times New Roman" w:hAnsi="Times New Roman"/>
        </w:rPr>
        <w:t>serial number</w:t>
      </w:r>
      <w:r>
        <w:rPr>
          <w:rFonts w:ascii="Times New Roman" w:hAnsi="Times New Roman" w:hint="eastAsia"/>
        </w:rPr>
        <w:t>：</w:t>
      </w:r>
      <w:r>
        <w:rPr>
          <w:rFonts w:ascii="Times New Roman" w:hAnsi="Times New Roman"/>
        </w:rPr>
        <w:t>20180046</w:t>
      </w:r>
    </w:p>
    <w:p w14:paraId="44F99C5E" w14:textId="143F5B9F" w:rsidR="008C50C0" w:rsidRPr="0080161B" w:rsidRDefault="008C50C0" w:rsidP="008C50C0">
      <w:pPr>
        <w:jc w:val="center"/>
        <w:rPr>
          <w:rFonts w:ascii="Times New Roman" w:hAnsi="Times New Roman"/>
        </w:rPr>
      </w:pPr>
      <w:bookmarkStart w:id="0" w:name="OLE_LINK4"/>
      <w:bookmarkStart w:id="1" w:name="OLE_LINK23"/>
      <w:bookmarkStart w:id="2" w:name="OLE_LINK24"/>
    </w:p>
    <w:tbl>
      <w:tblPr>
        <w:tblpPr w:leftFromText="180" w:rightFromText="180" w:vertAnchor="page" w:horzAnchor="margin" w:tblpY="1876"/>
        <w:tblW w:w="8632" w:type="dxa"/>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3"/>
        <w:gridCol w:w="2573"/>
        <w:gridCol w:w="1865"/>
        <w:gridCol w:w="1501"/>
      </w:tblGrid>
      <w:tr w:rsidR="008C50C0" w:rsidRPr="009300E8" w14:paraId="03F4F38C" w14:textId="77777777" w:rsidTr="00D820F2">
        <w:trPr>
          <w:tblCellSpacing w:w="11" w:type="dxa"/>
        </w:trPr>
        <w:tc>
          <w:tcPr>
            <w:tcW w:w="2660" w:type="dxa"/>
          </w:tcPr>
          <w:p w14:paraId="36F0AB0D" w14:textId="77777777" w:rsidR="008C50C0" w:rsidRPr="00C15D83" w:rsidRDefault="008C50C0" w:rsidP="00D820F2">
            <w:pPr>
              <w:rPr>
                <w:rFonts w:ascii="Times New Roman" w:hAnsi="Times New Roman" w:cs="Times New Roman"/>
              </w:rPr>
            </w:pPr>
            <w:bookmarkStart w:id="3" w:name="OLE_LINK9"/>
            <w:bookmarkStart w:id="4" w:name="OLE_LINK10"/>
            <w:bookmarkEnd w:id="0"/>
            <w:bookmarkEnd w:id="1"/>
            <w:bookmarkEnd w:id="2"/>
            <w:r w:rsidRPr="00C15D83">
              <w:rPr>
                <w:rFonts w:ascii="Times New Roman" w:hAnsi="Times New Roman" w:cs="Times New Roman"/>
              </w:rPr>
              <w:lastRenderedPageBreak/>
              <w:t>Protocol Name</w:t>
            </w:r>
            <w:bookmarkEnd w:id="3"/>
            <w:bookmarkEnd w:id="4"/>
          </w:p>
        </w:tc>
        <w:tc>
          <w:tcPr>
            <w:tcW w:w="5906" w:type="dxa"/>
            <w:gridSpan w:val="3"/>
          </w:tcPr>
          <w:p w14:paraId="49DED096" w14:textId="77777777" w:rsidR="008C50C0" w:rsidRPr="00C15D83" w:rsidRDefault="008C50C0" w:rsidP="00D820F2">
            <w:pPr>
              <w:rPr>
                <w:rFonts w:ascii="Times New Roman" w:hAnsi="Times New Roman" w:cs="Times New Roman"/>
              </w:rPr>
            </w:pPr>
            <w:r w:rsidRPr="00C15D83">
              <w:rPr>
                <w:rFonts w:ascii="Times New Roman" w:hAnsi="Times New Roman" w:cs="Times New Roman"/>
              </w:rPr>
              <w:t>The long coding RNA Meg3 takes part in the effect of intrauterine hyper-estradiol environment on the offspring</w:t>
            </w:r>
            <w:r w:rsidR="00C15D83">
              <w:rPr>
                <w:rFonts w:ascii="Times New Roman" w:hAnsi="Times New Roman" w:cs="Times New Roman"/>
              </w:rPr>
              <w:t>’s cardiovascular system</w:t>
            </w:r>
          </w:p>
        </w:tc>
      </w:tr>
      <w:tr w:rsidR="008C50C0" w:rsidRPr="009300E8" w14:paraId="0E9ED1B5" w14:textId="77777777" w:rsidTr="00D820F2">
        <w:trPr>
          <w:tblCellSpacing w:w="11" w:type="dxa"/>
        </w:trPr>
        <w:tc>
          <w:tcPr>
            <w:tcW w:w="2660" w:type="dxa"/>
          </w:tcPr>
          <w:p w14:paraId="672FE84C" w14:textId="77777777" w:rsidR="008C50C0" w:rsidRPr="009300E8" w:rsidRDefault="008C50C0" w:rsidP="00D820F2">
            <w:pPr>
              <w:rPr>
                <w:rFonts w:ascii="Times New Roman" w:hAnsi="Times New Roman"/>
              </w:rPr>
            </w:pPr>
            <w:r w:rsidRPr="009300E8">
              <w:rPr>
                <w:rFonts w:ascii="Times New Roman" w:hAnsi="Times New Roman"/>
              </w:rPr>
              <w:t>Items of application</w:t>
            </w:r>
          </w:p>
        </w:tc>
        <w:tc>
          <w:tcPr>
            <w:tcW w:w="2551" w:type="dxa"/>
          </w:tcPr>
          <w:p w14:paraId="33EF8C6B" w14:textId="77777777" w:rsidR="008C50C0" w:rsidRPr="009300E8" w:rsidRDefault="008C50C0" w:rsidP="00D820F2">
            <w:pPr>
              <w:rPr>
                <w:rFonts w:ascii="Times New Roman" w:hAnsi="Times New Roman"/>
              </w:rPr>
            </w:pPr>
            <w:r>
              <w:rPr>
                <w:rFonts w:ascii="Times New Roman" w:hAnsi="Times New Roman"/>
              </w:rPr>
              <w:t xml:space="preserve">Clinical </w:t>
            </w:r>
            <w:r w:rsidRPr="009300E8">
              <w:rPr>
                <w:rFonts w:ascii="Times New Roman" w:hAnsi="Times New Roman"/>
              </w:rPr>
              <w:t>scientific research</w:t>
            </w:r>
          </w:p>
        </w:tc>
        <w:tc>
          <w:tcPr>
            <w:tcW w:w="1843" w:type="dxa"/>
          </w:tcPr>
          <w:p w14:paraId="07EAB26D" w14:textId="77777777" w:rsidR="008C50C0" w:rsidRPr="009300E8" w:rsidRDefault="008C50C0" w:rsidP="00D820F2">
            <w:pPr>
              <w:rPr>
                <w:rFonts w:ascii="Times New Roman" w:hAnsi="Times New Roman"/>
              </w:rPr>
            </w:pPr>
            <w:r w:rsidRPr="009300E8">
              <w:rPr>
                <w:rFonts w:ascii="Times New Roman" w:hAnsi="Times New Roman"/>
              </w:rPr>
              <w:t>Major</w:t>
            </w:r>
            <w:r>
              <w:rPr>
                <w:rFonts w:ascii="Times New Roman" w:hAnsi="Times New Roman"/>
              </w:rPr>
              <w:t xml:space="preserve"> </w:t>
            </w:r>
            <w:r w:rsidRPr="009300E8">
              <w:rPr>
                <w:rFonts w:ascii="Times New Roman" w:hAnsi="Times New Roman"/>
              </w:rPr>
              <w:t>of application</w:t>
            </w:r>
          </w:p>
        </w:tc>
        <w:tc>
          <w:tcPr>
            <w:tcW w:w="1468" w:type="dxa"/>
          </w:tcPr>
          <w:p w14:paraId="51CBB2FF" w14:textId="77777777" w:rsidR="008C50C0" w:rsidRPr="009300E8" w:rsidRDefault="008C50C0" w:rsidP="00D820F2">
            <w:pPr>
              <w:rPr>
                <w:rFonts w:ascii="Times New Roman" w:hAnsi="Times New Roman"/>
              </w:rPr>
            </w:pPr>
            <w:bookmarkStart w:id="5" w:name="OLE_LINK18"/>
            <w:bookmarkStart w:id="6" w:name="OLE_LINK19"/>
            <w:r w:rsidRPr="009300E8">
              <w:rPr>
                <w:rFonts w:ascii="Times New Roman" w:hAnsi="Times New Roman"/>
              </w:rPr>
              <w:t>Obstetrics</w:t>
            </w:r>
            <w:bookmarkEnd w:id="5"/>
            <w:bookmarkEnd w:id="6"/>
            <w:r w:rsidRPr="009300E8">
              <w:rPr>
                <w:rFonts w:ascii="Times New Roman" w:hAnsi="Times New Roman"/>
              </w:rPr>
              <w:t xml:space="preserve"> </w:t>
            </w:r>
          </w:p>
        </w:tc>
      </w:tr>
      <w:tr w:rsidR="008C50C0" w:rsidRPr="009300E8" w14:paraId="09ED4EEB" w14:textId="77777777" w:rsidTr="00D820F2">
        <w:trPr>
          <w:tblCellSpacing w:w="11" w:type="dxa"/>
        </w:trPr>
        <w:tc>
          <w:tcPr>
            <w:tcW w:w="2660" w:type="dxa"/>
          </w:tcPr>
          <w:p w14:paraId="7DDFC3E6" w14:textId="77777777" w:rsidR="008C50C0" w:rsidRPr="009300E8" w:rsidRDefault="008C50C0" w:rsidP="00D820F2">
            <w:pPr>
              <w:rPr>
                <w:rFonts w:ascii="Times New Roman" w:hAnsi="Times New Roman"/>
              </w:rPr>
            </w:pPr>
            <w:r w:rsidRPr="009300E8">
              <w:rPr>
                <w:rFonts w:ascii="Times New Roman" w:hAnsi="Times New Roman"/>
              </w:rPr>
              <w:t>Project research unit</w:t>
            </w:r>
          </w:p>
        </w:tc>
        <w:tc>
          <w:tcPr>
            <w:tcW w:w="5906" w:type="dxa"/>
            <w:gridSpan w:val="3"/>
          </w:tcPr>
          <w:p w14:paraId="0C6B42C6" w14:textId="77777777" w:rsidR="008C50C0" w:rsidRPr="00EE72FE" w:rsidRDefault="008C50C0" w:rsidP="00D820F2">
            <w:pPr>
              <w:rPr>
                <w:rFonts w:ascii="Times New Roman" w:hAnsi="Times New Roman"/>
              </w:rPr>
            </w:pPr>
            <w:bookmarkStart w:id="7" w:name="OLE_LINK109"/>
            <w:bookmarkStart w:id="8" w:name="OLE_LINK110"/>
            <w:r>
              <w:rPr>
                <w:rFonts w:ascii="Times New Roman" w:hAnsi="Times New Roman"/>
              </w:rPr>
              <w:t>Women’s Hospital, School of Medicine, Zhejiang University</w:t>
            </w:r>
            <w:bookmarkEnd w:id="7"/>
            <w:bookmarkEnd w:id="8"/>
          </w:p>
        </w:tc>
      </w:tr>
      <w:tr w:rsidR="008C50C0" w:rsidRPr="009300E8" w14:paraId="38A55E52" w14:textId="77777777" w:rsidTr="00D820F2">
        <w:trPr>
          <w:tblCellSpacing w:w="11" w:type="dxa"/>
        </w:trPr>
        <w:tc>
          <w:tcPr>
            <w:tcW w:w="2660" w:type="dxa"/>
          </w:tcPr>
          <w:p w14:paraId="6FF94E8E" w14:textId="77777777" w:rsidR="008C50C0" w:rsidRPr="009300E8" w:rsidRDefault="008C50C0" w:rsidP="00D820F2">
            <w:pPr>
              <w:rPr>
                <w:rFonts w:ascii="Times New Roman" w:hAnsi="Times New Roman"/>
              </w:rPr>
            </w:pPr>
            <w:r w:rsidRPr="009300E8">
              <w:rPr>
                <w:rFonts w:ascii="Times New Roman" w:hAnsi="Times New Roman"/>
              </w:rPr>
              <w:t>The lead unit</w:t>
            </w:r>
          </w:p>
        </w:tc>
        <w:tc>
          <w:tcPr>
            <w:tcW w:w="5906" w:type="dxa"/>
            <w:gridSpan w:val="3"/>
          </w:tcPr>
          <w:p w14:paraId="4A479ED6" w14:textId="77777777" w:rsidR="008C50C0" w:rsidRPr="009300E8" w:rsidRDefault="008C50C0" w:rsidP="00D820F2">
            <w:pPr>
              <w:rPr>
                <w:rFonts w:ascii="Times New Roman" w:hAnsi="Times New Roman"/>
              </w:rPr>
            </w:pPr>
            <w:r>
              <w:rPr>
                <w:rFonts w:ascii="Times New Roman" w:hAnsi="Times New Roman"/>
              </w:rPr>
              <w:t>Women’s Hospital, School of Medicine, Zhejiang University</w:t>
            </w:r>
          </w:p>
        </w:tc>
      </w:tr>
      <w:tr w:rsidR="008C50C0" w:rsidRPr="009300E8" w14:paraId="1280560B" w14:textId="77777777" w:rsidTr="00D820F2">
        <w:trPr>
          <w:tblCellSpacing w:w="11" w:type="dxa"/>
        </w:trPr>
        <w:tc>
          <w:tcPr>
            <w:tcW w:w="2660" w:type="dxa"/>
          </w:tcPr>
          <w:p w14:paraId="3B203CD1" w14:textId="77777777" w:rsidR="008C50C0" w:rsidRPr="009300E8" w:rsidRDefault="008C50C0" w:rsidP="00D820F2">
            <w:pPr>
              <w:rPr>
                <w:rFonts w:ascii="Times New Roman" w:hAnsi="Times New Roman"/>
              </w:rPr>
            </w:pPr>
            <w:r w:rsidRPr="009300E8">
              <w:rPr>
                <w:rFonts w:ascii="Times New Roman" w:hAnsi="Times New Roman"/>
              </w:rPr>
              <w:t>agency responsibility</w:t>
            </w:r>
          </w:p>
        </w:tc>
        <w:tc>
          <w:tcPr>
            <w:tcW w:w="2551" w:type="dxa"/>
          </w:tcPr>
          <w:p w14:paraId="5EC9ED46" w14:textId="77777777" w:rsidR="008C50C0" w:rsidRPr="009300E8" w:rsidRDefault="008C50C0" w:rsidP="00D820F2">
            <w:pPr>
              <w:rPr>
                <w:rFonts w:ascii="Times New Roman" w:hAnsi="Times New Roman"/>
              </w:rPr>
            </w:pPr>
            <w:r>
              <w:rPr>
                <w:rFonts w:ascii="Times New Roman" w:hAnsi="Times New Roman"/>
              </w:rPr>
              <w:t>Ying Jiang</w:t>
            </w:r>
          </w:p>
        </w:tc>
        <w:tc>
          <w:tcPr>
            <w:tcW w:w="1843" w:type="dxa"/>
          </w:tcPr>
          <w:p w14:paraId="03A07DFC" w14:textId="77777777" w:rsidR="008C50C0" w:rsidRPr="009300E8" w:rsidRDefault="008C50C0" w:rsidP="00D820F2">
            <w:pPr>
              <w:rPr>
                <w:rFonts w:ascii="Times New Roman" w:hAnsi="Times New Roman"/>
              </w:rPr>
            </w:pPr>
            <w:r w:rsidRPr="009300E8">
              <w:rPr>
                <w:rFonts w:ascii="Times New Roman" w:hAnsi="Times New Roman"/>
              </w:rPr>
              <w:t>Technical Post</w:t>
            </w:r>
          </w:p>
        </w:tc>
        <w:tc>
          <w:tcPr>
            <w:tcW w:w="1468" w:type="dxa"/>
          </w:tcPr>
          <w:p w14:paraId="3F0DE112" w14:textId="77777777" w:rsidR="008C50C0" w:rsidRPr="009300E8" w:rsidRDefault="008C50C0" w:rsidP="00D820F2">
            <w:pPr>
              <w:rPr>
                <w:rFonts w:ascii="Times New Roman" w:hAnsi="Times New Roman"/>
              </w:rPr>
            </w:pPr>
            <w:r>
              <w:rPr>
                <w:rFonts w:ascii="Times New Roman" w:hAnsi="Times New Roman"/>
              </w:rPr>
              <w:t>Physician</w:t>
            </w:r>
          </w:p>
        </w:tc>
      </w:tr>
      <w:tr w:rsidR="008C50C0" w:rsidRPr="009300E8" w14:paraId="00734B00" w14:textId="77777777" w:rsidTr="00D820F2">
        <w:trPr>
          <w:tblCellSpacing w:w="11" w:type="dxa"/>
        </w:trPr>
        <w:tc>
          <w:tcPr>
            <w:tcW w:w="2660" w:type="dxa"/>
          </w:tcPr>
          <w:p w14:paraId="6071AA0D" w14:textId="77777777" w:rsidR="008C50C0" w:rsidRPr="009300E8" w:rsidRDefault="008C50C0" w:rsidP="00D820F2">
            <w:pPr>
              <w:rPr>
                <w:rFonts w:ascii="Times New Roman" w:hAnsi="Times New Roman"/>
              </w:rPr>
            </w:pPr>
            <w:bookmarkStart w:id="9" w:name="OLE_LINK14"/>
            <w:bookmarkStart w:id="10" w:name="_Hlk438728015"/>
            <w:r w:rsidRPr="009300E8">
              <w:rPr>
                <w:rFonts w:ascii="Times New Roman" w:hAnsi="Times New Roman"/>
              </w:rPr>
              <w:t>Principal investigator</w:t>
            </w:r>
            <w:bookmarkEnd w:id="9"/>
          </w:p>
        </w:tc>
        <w:tc>
          <w:tcPr>
            <w:tcW w:w="2551" w:type="dxa"/>
          </w:tcPr>
          <w:p w14:paraId="0395AE8F" w14:textId="77777777" w:rsidR="008C50C0" w:rsidRPr="009300E8" w:rsidRDefault="008C50C0" w:rsidP="00D820F2">
            <w:pPr>
              <w:rPr>
                <w:rFonts w:ascii="Times New Roman" w:hAnsi="Times New Roman"/>
              </w:rPr>
            </w:pPr>
            <w:proofErr w:type="spellStart"/>
            <w:r>
              <w:rPr>
                <w:rFonts w:ascii="Times New Roman" w:hAnsi="Times New Roman"/>
              </w:rPr>
              <w:t>Qiong</w:t>
            </w:r>
            <w:proofErr w:type="spellEnd"/>
            <w:r>
              <w:rPr>
                <w:rFonts w:ascii="Times New Roman" w:hAnsi="Times New Roman"/>
              </w:rPr>
              <w:t xml:space="preserve"> Luo</w:t>
            </w:r>
          </w:p>
        </w:tc>
        <w:tc>
          <w:tcPr>
            <w:tcW w:w="1843" w:type="dxa"/>
          </w:tcPr>
          <w:p w14:paraId="205664C4" w14:textId="77777777" w:rsidR="008C50C0" w:rsidRPr="009300E8" w:rsidRDefault="008C50C0" w:rsidP="00D820F2">
            <w:pPr>
              <w:rPr>
                <w:rFonts w:ascii="Times New Roman" w:hAnsi="Times New Roman"/>
              </w:rPr>
            </w:pPr>
            <w:r w:rsidRPr="009300E8">
              <w:rPr>
                <w:rFonts w:ascii="Times New Roman" w:hAnsi="Times New Roman"/>
              </w:rPr>
              <w:t>Technical Post</w:t>
            </w:r>
          </w:p>
        </w:tc>
        <w:tc>
          <w:tcPr>
            <w:tcW w:w="1468" w:type="dxa"/>
          </w:tcPr>
          <w:p w14:paraId="2D646B40" w14:textId="77777777" w:rsidR="008C50C0" w:rsidRPr="009300E8" w:rsidRDefault="008C50C0" w:rsidP="00D820F2">
            <w:pPr>
              <w:rPr>
                <w:rFonts w:ascii="Times New Roman" w:hAnsi="Times New Roman"/>
              </w:rPr>
            </w:pPr>
            <w:r>
              <w:rPr>
                <w:rFonts w:ascii="Times New Roman" w:hAnsi="Times New Roman"/>
              </w:rPr>
              <w:t>Attending Physician</w:t>
            </w:r>
          </w:p>
        </w:tc>
      </w:tr>
      <w:bookmarkEnd w:id="10"/>
      <w:tr w:rsidR="008C50C0" w:rsidRPr="009300E8" w14:paraId="6A7B81EE" w14:textId="77777777" w:rsidTr="00D820F2">
        <w:trPr>
          <w:tblCellSpacing w:w="11" w:type="dxa"/>
        </w:trPr>
        <w:tc>
          <w:tcPr>
            <w:tcW w:w="2660" w:type="dxa"/>
          </w:tcPr>
          <w:p w14:paraId="6210DCD2" w14:textId="77777777" w:rsidR="008C50C0" w:rsidRPr="009300E8" w:rsidRDefault="008C50C0" w:rsidP="00D820F2">
            <w:pPr>
              <w:rPr>
                <w:rFonts w:ascii="Times New Roman" w:hAnsi="Times New Roman"/>
              </w:rPr>
            </w:pPr>
            <w:r w:rsidRPr="009300E8">
              <w:rPr>
                <w:rFonts w:ascii="Times New Roman" w:hAnsi="Times New Roman"/>
              </w:rPr>
              <w:t>major investigators</w:t>
            </w:r>
          </w:p>
        </w:tc>
        <w:tc>
          <w:tcPr>
            <w:tcW w:w="2551" w:type="dxa"/>
          </w:tcPr>
          <w:p w14:paraId="3BF4495E" w14:textId="77777777" w:rsidR="008C50C0" w:rsidRPr="009300E8" w:rsidRDefault="008C50C0" w:rsidP="00D820F2">
            <w:pPr>
              <w:rPr>
                <w:rFonts w:ascii="Times New Roman" w:hAnsi="Times New Roman"/>
              </w:rPr>
            </w:pPr>
            <w:proofErr w:type="spellStart"/>
            <w:r>
              <w:rPr>
                <w:rFonts w:ascii="Times New Roman" w:hAnsi="Times New Roman"/>
              </w:rPr>
              <w:t>Qiong</w:t>
            </w:r>
            <w:proofErr w:type="spellEnd"/>
            <w:r>
              <w:rPr>
                <w:rFonts w:ascii="Times New Roman" w:hAnsi="Times New Roman"/>
              </w:rPr>
              <w:t xml:space="preserve"> Luo</w:t>
            </w:r>
          </w:p>
        </w:tc>
        <w:tc>
          <w:tcPr>
            <w:tcW w:w="1843" w:type="dxa"/>
          </w:tcPr>
          <w:p w14:paraId="25AF81BA" w14:textId="77777777" w:rsidR="008C50C0" w:rsidRPr="009300E8" w:rsidRDefault="008C50C0" w:rsidP="00D820F2">
            <w:pPr>
              <w:rPr>
                <w:rFonts w:ascii="Times New Roman" w:hAnsi="Times New Roman"/>
              </w:rPr>
            </w:pPr>
            <w:r w:rsidRPr="009300E8">
              <w:rPr>
                <w:rFonts w:ascii="Times New Roman" w:hAnsi="Times New Roman"/>
              </w:rPr>
              <w:t>Technical Post</w:t>
            </w:r>
          </w:p>
        </w:tc>
        <w:tc>
          <w:tcPr>
            <w:tcW w:w="1468" w:type="dxa"/>
          </w:tcPr>
          <w:p w14:paraId="59108998" w14:textId="77777777" w:rsidR="008C50C0" w:rsidRPr="009300E8" w:rsidRDefault="008C50C0" w:rsidP="00D820F2">
            <w:pPr>
              <w:rPr>
                <w:rFonts w:ascii="Times New Roman" w:hAnsi="Times New Roman"/>
              </w:rPr>
            </w:pPr>
            <w:r>
              <w:rPr>
                <w:rFonts w:ascii="Times New Roman" w:hAnsi="Times New Roman"/>
              </w:rPr>
              <w:t>Attending Physician</w:t>
            </w:r>
          </w:p>
        </w:tc>
      </w:tr>
      <w:tr w:rsidR="008C50C0" w:rsidRPr="009300E8" w14:paraId="1A1BDF13" w14:textId="77777777" w:rsidTr="00D820F2">
        <w:trPr>
          <w:tblCellSpacing w:w="11" w:type="dxa"/>
        </w:trPr>
        <w:tc>
          <w:tcPr>
            <w:tcW w:w="2660" w:type="dxa"/>
          </w:tcPr>
          <w:p w14:paraId="1F346F04" w14:textId="77777777" w:rsidR="008C50C0" w:rsidRPr="009300E8" w:rsidRDefault="008C50C0" w:rsidP="00D820F2">
            <w:pPr>
              <w:rPr>
                <w:rFonts w:ascii="Times New Roman" w:hAnsi="Times New Roman"/>
              </w:rPr>
            </w:pPr>
            <w:r w:rsidRPr="009300E8">
              <w:rPr>
                <w:rFonts w:ascii="Times New Roman" w:hAnsi="Times New Roman"/>
              </w:rPr>
              <w:t>Materials of review</w:t>
            </w:r>
          </w:p>
        </w:tc>
        <w:tc>
          <w:tcPr>
            <w:tcW w:w="2551" w:type="dxa"/>
          </w:tcPr>
          <w:p w14:paraId="3993A0FB" w14:textId="77777777" w:rsidR="008C50C0" w:rsidRDefault="008C50C0" w:rsidP="00D820F2">
            <w:pPr>
              <w:rPr>
                <w:rFonts w:ascii="Times New Roman" w:hAnsi="Times New Roman"/>
              </w:rPr>
            </w:pPr>
            <w:r w:rsidRPr="009300E8">
              <w:rPr>
                <w:rFonts w:ascii="Times New Roman" w:hAnsi="Times New Roman"/>
              </w:rPr>
              <w:t xml:space="preserve">Research Programmer </w:t>
            </w:r>
          </w:p>
          <w:p w14:paraId="6F937D52" w14:textId="77777777" w:rsidR="008C50C0" w:rsidRPr="009300E8" w:rsidRDefault="008C50C0" w:rsidP="00D820F2">
            <w:pPr>
              <w:rPr>
                <w:rFonts w:ascii="Times New Roman" w:hAnsi="Times New Roman"/>
              </w:rPr>
            </w:pPr>
            <w:r>
              <w:rPr>
                <w:rFonts w:ascii="Times New Roman" w:hAnsi="Times New Roman"/>
              </w:rPr>
              <w:t>I</w:t>
            </w:r>
            <w:r w:rsidRPr="00EF4273">
              <w:rPr>
                <w:rFonts w:ascii="Times New Roman" w:hAnsi="Times New Roman"/>
              </w:rPr>
              <w:t>nformed consent</w:t>
            </w:r>
          </w:p>
        </w:tc>
        <w:tc>
          <w:tcPr>
            <w:tcW w:w="1843" w:type="dxa"/>
          </w:tcPr>
          <w:p w14:paraId="083B9F37" w14:textId="77777777" w:rsidR="008C50C0" w:rsidRPr="009300E8" w:rsidRDefault="008C50C0" w:rsidP="00D820F2">
            <w:pPr>
              <w:rPr>
                <w:rFonts w:ascii="Times New Roman" w:hAnsi="Times New Roman"/>
              </w:rPr>
            </w:pPr>
            <w:r w:rsidRPr="009300E8">
              <w:rPr>
                <w:rFonts w:ascii="Times New Roman" w:hAnsi="Times New Roman"/>
              </w:rPr>
              <w:t>Approach of review</w:t>
            </w:r>
          </w:p>
        </w:tc>
        <w:tc>
          <w:tcPr>
            <w:tcW w:w="1468" w:type="dxa"/>
          </w:tcPr>
          <w:p w14:paraId="7257AE29" w14:textId="77777777" w:rsidR="008C50C0" w:rsidRPr="009300E8" w:rsidRDefault="008C50C0" w:rsidP="00D820F2">
            <w:pPr>
              <w:rPr>
                <w:rFonts w:ascii="Times New Roman" w:hAnsi="Times New Roman"/>
              </w:rPr>
            </w:pPr>
            <w:r w:rsidRPr="009300E8">
              <w:rPr>
                <w:rFonts w:ascii="Times New Roman" w:hAnsi="Times New Roman"/>
              </w:rPr>
              <w:t xml:space="preserve">Review </w:t>
            </w:r>
          </w:p>
          <w:p w14:paraId="28C1490A" w14:textId="77777777" w:rsidR="008C50C0" w:rsidRPr="009300E8" w:rsidRDefault="008C50C0" w:rsidP="00D820F2">
            <w:pPr>
              <w:rPr>
                <w:rFonts w:ascii="Times New Roman" w:hAnsi="Times New Roman"/>
              </w:rPr>
            </w:pPr>
          </w:p>
        </w:tc>
      </w:tr>
      <w:tr w:rsidR="008C50C0" w:rsidRPr="009300E8" w14:paraId="403E596F" w14:textId="77777777" w:rsidTr="00D820F2">
        <w:trPr>
          <w:tblCellSpacing w:w="11" w:type="dxa"/>
        </w:trPr>
        <w:tc>
          <w:tcPr>
            <w:tcW w:w="2660" w:type="dxa"/>
          </w:tcPr>
          <w:p w14:paraId="3A499898" w14:textId="77777777" w:rsidR="008C50C0" w:rsidRPr="009300E8" w:rsidRDefault="008C50C0" w:rsidP="00D820F2">
            <w:pPr>
              <w:rPr>
                <w:rFonts w:ascii="Times New Roman" w:hAnsi="Times New Roman"/>
              </w:rPr>
            </w:pPr>
            <w:bookmarkStart w:id="11" w:name="OLE_LINK25"/>
            <w:r w:rsidRPr="009300E8">
              <w:rPr>
                <w:rFonts w:ascii="Times New Roman" w:hAnsi="Times New Roman"/>
              </w:rPr>
              <w:t xml:space="preserve">Contact information of </w:t>
            </w:r>
            <w:proofErr w:type="gramStart"/>
            <w:r w:rsidRPr="009300E8">
              <w:rPr>
                <w:rFonts w:ascii="Times New Roman" w:hAnsi="Times New Roman"/>
              </w:rPr>
              <w:t>Ethics</w:t>
            </w:r>
            <w:proofErr w:type="gramEnd"/>
            <w:r w:rsidRPr="009300E8">
              <w:rPr>
                <w:rFonts w:ascii="Times New Roman" w:hAnsi="Times New Roman"/>
              </w:rPr>
              <w:t xml:space="preserve"> committee</w:t>
            </w:r>
            <w:bookmarkEnd w:id="11"/>
          </w:p>
        </w:tc>
        <w:tc>
          <w:tcPr>
            <w:tcW w:w="5906" w:type="dxa"/>
            <w:gridSpan w:val="3"/>
          </w:tcPr>
          <w:p w14:paraId="346FDE01" w14:textId="77777777" w:rsidR="008C50C0" w:rsidRDefault="008C50C0" w:rsidP="00D820F2">
            <w:pPr>
              <w:rPr>
                <w:rFonts w:ascii="Times New Roman" w:hAnsi="Times New Roman"/>
              </w:rPr>
            </w:pPr>
            <w:bookmarkStart w:id="12" w:name="OLE_LINK26"/>
            <w:bookmarkStart w:id="13" w:name="OLE_LINK27"/>
            <w:r w:rsidRPr="009300E8">
              <w:rPr>
                <w:rFonts w:ascii="Times New Roman" w:hAnsi="Times New Roman"/>
              </w:rPr>
              <w:t xml:space="preserve">Address: </w:t>
            </w:r>
            <w:r>
              <w:rPr>
                <w:rFonts w:ascii="Times New Roman" w:hAnsi="Times New Roman"/>
              </w:rPr>
              <w:t xml:space="preserve">women’s hospital, school of medicine, Zhejiang university, No.1, </w:t>
            </w:r>
            <w:proofErr w:type="spellStart"/>
            <w:r>
              <w:rPr>
                <w:rFonts w:ascii="Times New Roman" w:hAnsi="Times New Roman"/>
              </w:rPr>
              <w:t>Xueshi</w:t>
            </w:r>
            <w:proofErr w:type="spellEnd"/>
            <w:r>
              <w:rPr>
                <w:rFonts w:ascii="Times New Roman" w:hAnsi="Times New Roman"/>
              </w:rPr>
              <w:t xml:space="preserve"> Road, </w:t>
            </w:r>
            <w:proofErr w:type="spellStart"/>
            <w:r>
              <w:rPr>
                <w:rFonts w:ascii="Times New Roman" w:hAnsi="Times New Roman"/>
              </w:rPr>
              <w:t>Shangcheng</w:t>
            </w:r>
            <w:proofErr w:type="spellEnd"/>
            <w:r>
              <w:rPr>
                <w:rFonts w:ascii="Times New Roman" w:hAnsi="Times New Roman"/>
              </w:rPr>
              <w:t xml:space="preserve"> District, Hangzhou, China, 310006</w:t>
            </w:r>
          </w:p>
          <w:p w14:paraId="42A49D96" w14:textId="77777777" w:rsidR="008C50C0" w:rsidRPr="009300E8" w:rsidRDefault="008C50C0" w:rsidP="008C50C0">
            <w:pPr>
              <w:rPr>
                <w:rFonts w:ascii="Times New Roman" w:hAnsi="Times New Roman"/>
              </w:rPr>
            </w:pPr>
            <w:r w:rsidRPr="009300E8">
              <w:rPr>
                <w:rFonts w:ascii="Times New Roman" w:hAnsi="Times New Roman"/>
              </w:rPr>
              <w:t xml:space="preserve">Tel: </w:t>
            </w:r>
            <w:bookmarkEnd w:id="12"/>
            <w:bookmarkEnd w:id="13"/>
            <w:r w:rsidRPr="008C50C0">
              <w:rPr>
                <w:rFonts w:ascii="Times New Roman" w:hAnsi="Times New Roman" w:hint="eastAsia"/>
              </w:rPr>
              <w:t>+86 571 87061501</w:t>
            </w:r>
          </w:p>
        </w:tc>
      </w:tr>
      <w:tr w:rsidR="008C50C0" w:rsidRPr="009300E8" w14:paraId="0DDE2BB8" w14:textId="77777777" w:rsidTr="00D820F2">
        <w:trPr>
          <w:tblCellSpacing w:w="11" w:type="dxa"/>
        </w:trPr>
        <w:tc>
          <w:tcPr>
            <w:tcW w:w="2660" w:type="dxa"/>
          </w:tcPr>
          <w:p w14:paraId="32F9DE47" w14:textId="67F9F0C1" w:rsidR="008C50C0" w:rsidRPr="009300E8" w:rsidRDefault="002C19D3" w:rsidP="00D820F2">
            <w:pPr>
              <w:rPr>
                <w:rFonts w:ascii="Times New Roman" w:hAnsi="Times New Roman"/>
              </w:rPr>
            </w:pPr>
            <w:r>
              <w:rPr>
                <w:rFonts w:ascii="Times New Roman" w:hAnsi="Times New Roman"/>
              </w:rPr>
              <w:t xml:space="preserve">Signed by </w:t>
            </w:r>
            <w:proofErr w:type="gramStart"/>
            <w:r w:rsidR="008C50C0" w:rsidRPr="009300E8">
              <w:rPr>
                <w:rFonts w:ascii="Times New Roman" w:hAnsi="Times New Roman"/>
              </w:rPr>
              <w:t>attended  members</w:t>
            </w:r>
            <w:proofErr w:type="gramEnd"/>
            <w:r w:rsidR="008C50C0" w:rsidRPr="009300E8">
              <w:rPr>
                <w:rFonts w:ascii="Times New Roman" w:hAnsi="Times New Roman"/>
              </w:rPr>
              <w:t xml:space="preserve"> of Ethics committee</w:t>
            </w:r>
          </w:p>
        </w:tc>
        <w:tc>
          <w:tcPr>
            <w:tcW w:w="5906" w:type="dxa"/>
            <w:gridSpan w:val="3"/>
          </w:tcPr>
          <w:p w14:paraId="36D1134C" w14:textId="77777777" w:rsidR="008C50C0" w:rsidRPr="009300E8" w:rsidRDefault="008C50C0" w:rsidP="00D820F2">
            <w:pPr>
              <w:rPr>
                <w:rFonts w:ascii="Times New Roman" w:hAnsi="Times New Roman"/>
              </w:rPr>
            </w:pPr>
            <w:r w:rsidRPr="009300E8">
              <w:rPr>
                <w:rFonts w:ascii="Times New Roman" w:hAnsi="Times New Roman"/>
              </w:rPr>
              <w:t>Details as attached list</w:t>
            </w:r>
          </w:p>
        </w:tc>
      </w:tr>
      <w:tr w:rsidR="008C50C0" w:rsidRPr="009300E8" w14:paraId="73A3318F" w14:textId="77777777" w:rsidTr="00D820F2">
        <w:trPr>
          <w:tblCellSpacing w:w="11" w:type="dxa"/>
        </w:trPr>
        <w:tc>
          <w:tcPr>
            <w:tcW w:w="8588" w:type="dxa"/>
            <w:gridSpan w:val="4"/>
          </w:tcPr>
          <w:p w14:paraId="1F3FF4E8" w14:textId="77777777" w:rsidR="008C50C0" w:rsidRPr="009300E8" w:rsidRDefault="008C50C0" w:rsidP="00D820F2">
            <w:pPr>
              <w:jc w:val="center"/>
              <w:rPr>
                <w:rFonts w:ascii="Times New Roman" w:hAnsi="Times New Roman"/>
              </w:rPr>
            </w:pPr>
            <w:r w:rsidRPr="009300E8">
              <w:rPr>
                <w:rFonts w:ascii="Times New Roman" w:hAnsi="Times New Roman"/>
              </w:rPr>
              <w:t>Review comment</w:t>
            </w:r>
          </w:p>
        </w:tc>
      </w:tr>
      <w:tr w:rsidR="008C50C0" w:rsidRPr="009300E8" w14:paraId="3A1A25DA" w14:textId="77777777" w:rsidTr="00D820F2">
        <w:trPr>
          <w:tblCellSpacing w:w="11" w:type="dxa"/>
        </w:trPr>
        <w:tc>
          <w:tcPr>
            <w:tcW w:w="8588" w:type="dxa"/>
            <w:gridSpan w:val="4"/>
          </w:tcPr>
          <w:p w14:paraId="56B12D83" w14:textId="77777777" w:rsidR="008C50C0" w:rsidRPr="009300E8" w:rsidRDefault="008C50C0" w:rsidP="00D820F2">
            <w:pPr>
              <w:rPr>
                <w:rFonts w:ascii="Times New Roman" w:hAnsi="Times New Roman"/>
              </w:rPr>
            </w:pPr>
            <w:r w:rsidRPr="009300E8">
              <w:rPr>
                <w:rFonts w:ascii="Times New Roman" w:hAnsi="Times New Roman"/>
              </w:rPr>
              <w:t>This study performed in accordance with the ethical standards. The board of ethics committee agreed to the study work as planned.</w:t>
            </w:r>
          </w:p>
          <w:p w14:paraId="662BF073" w14:textId="77777777" w:rsidR="008C50C0" w:rsidRPr="009300E8" w:rsidRDefault="008C50C0" w:rsidP="00D820F2">
            <w:pPr>
              <w:rPr>
                <w:rFonts w:ascii="Times New Roman" w:hAnsi="Times New Roman"/>
              </w:rPr>
            </w:pPr>
            <w:r w:rsidRPr="009300E8">
              <w:rPr>
                <w:rFonts w:ascii="Times New Roman" w:hAnsi="Times New Roman"/>
              </w:rPr>
              <w:t xml:space="preserve">Review opinion and suggestion:  No </w:t>
            </w:r>
            <w:bookmarkStart w:id="14" w:name="OLE_LINK5"/>
            <w:bookmarkStart w:id="15" w:name="OLE_LINK6"/>
            <w:r w:rsidRPr="00D4674E">
              <w:rPr>
                <w:rFonts w:ascii="Times New Roman" w:hAnsi="Times New Roman" w:hint="eastAsia"/>
                <w:highlight w:val="black"/>
              </w:rPr>
              <w:t>□</w:t>
            </w:r>
            <w:bookmarkEnd w:id="14"/>
            <w:bookmarkEnd w:id="15"/>
            <w:r w:rsidRPr="009300E8">
              <w:rPr>
                <w:rFonts w:ascii="Times New Roman" w:hAnsi="Times New Roman"/>
              </w:rPr>
              <w:t xml:space="preserve">   Yes</w:t>
            </w:r>
            <w:bookmarkStart w:id="16" w:name="OLE_LINK7"/>
            <w:bookmarkStart w:id="17" w:name="OLE_LINK8"/>
            <w:r>
              <w:rPr>
                <w:rFonts w:ascii="Times New Roman" w:hAnsi="Times New Roman" w:hint="eastAsia"/>
              </w:rPr>
              <w:t>□</w:t>
            </w:r>
            <w:bookmarkEnd w:id="16"/>
            <w:bookmarkEnd w:id="17"/>
          </w:p>
          <w:p w14:paraId="3EB46144" w14:textId="77777777" w:rsidR="008C50C0" w:rsidRPr="009300E8" w:rsidRDefault="008C50C0" w:rsidP="00D820F2">
            <w:pPr>
              <w:rPr>
                <w:rFonts w:ascii="Times New Roman" w:hAnsi="Times New Roman"/>
              </w:rPr>
            </w:pPr>
            <w:r w:rsidRPr="009300E8">
              <w:rPr>
                <w:rFonts w:ascii="Times New Roman" w:hAnsi="Times New Roman"/>
              </w:rPr>
              <w:t>Does the process of this study accept the review of Ethics Committee?  Yes</w:t>
            </w:r>
            <w:r w:rsidRPr="00D4674E">
              <w:rPr>
                <w:rFonts w:ascii="Times New Roman" w:hAnsi="Times New Roman" w:hint="eastAsia"/>
                <w:highlight w:val="black"/>
              </w:rPr>
              <w:t>□</w:t>
            </w:r>
            <w:r w:rsidRPr="009300E8">
              <w:rPr>
                <w:rFonts w:ascii="Times New Roman" w:hAnsi="Times New Roman"/>
              </w:rPr>
              <w:t xml:space="preserve">      No</w:t>
            </w:r>
            <w:r>
              <w:rPr>
                <w:rFonts w:ascii="Times New Roman" w:hAnsi="Times New Roman" w:hint="eastAsia"/>
              </w:rPr>
              <w:t>□</w:t>
            </w:r>
          </w:p>
          <w:p w14:paraId="2904405A" w14:textId="77777777" w:rsidR="008C50C0" w:rsidRPr="009300E8" w:rsidRDefault="008C50C0" w:rsidP="00D820F2">
            <w:pPr>
              <w:rPr>
                <w:rFonts w:ascii="Times New Roman" w:hAnsi="Times New Roman"/>
              </w:rPr>
            </w:pPr>
            <w:r w:rsidRPr="009300E8">
              <w:rPr>
                <w:rFonts w:ascii="Times New Roman" w:hAnsi="Times New Roman"/>
              </w:rPr>
              <w:t>The frequency of the review as of the date of approval:  3 months</w:t>
            </w:r>
            <w:r>
              <w:rPr>
                <w:rFonts w:ascii="Times New Roman" w:hAnsi="Times New Roman" w:hint="eastAsia"/>
              </w:rPr>
              <w:t>□</w:t>
            </w:r>
            <w:r w:rsidRPr="009300E8">
              <w:rPr>
                <w:rFonts w:ascii="Times New Roman" w:hAnsi="Times New Roman"/>
              </w:rPr>
              <w:t xml:space="preserve">     6 months</w:t>
            </w:r>
            <w:r>
              <w:rPr>
                <w:rFonts w:ascii="Times New Roman" w:hAnsi="Times New Roman" w:hint="eastAsia"/>
              </w:rPr>
              <w:t>□</w:t>
            </w:r>
            <w:r w:rsidRPr="009300E8">
              <w:rPr>
                <w:rFonts w:ascii="Times New Roman" w:hAnsi="Times New Roman"/>
              </w:rPr>
              <w:t xml:space="preserve">    1 year </w:t>
            </w:r>
            <w:r w:rsidRPr="006D34A1">
              <w:rPr>
                <w:rFonts w:ascii="Times New Roman" w:hAnsi="Times New Roman" w:hint="eastAsia"/>
                <w:highlight w:val="black"/>
              </w:rPr>
              <w:t>□</w:t>
            </w:r>
          </w:p>
          <w:p w14:paraId="23257D96" w14:textId="77777777" w:rsidR="008C50C0" w:rsidRPr="009300E8" w:rsidRDefault="008C50C0" w:rsidP="00D820F2">
            <w:pPr>
              <w:rPr>
                <w:rFonts w:ascii="Times New Roman" w:hAnsi="Times New Roman"/>
              </w:rPr>
            </w:pPr>
            <w:r w:rsidRPr="009300E8">
              <w:rPr>
                <w:rFonts w:ascii="Times New Roman" w:hAnsi="Times New Roman"/>
              </w:rPr>
              <w:t>The Ethics Committee shall have the right to change the review frequency according to the actual progress of this study.</w:t>
            </w:r>
          </w:p>
          <w:p w14:paraId="704FA281" w14:textId="43FE7FAD" w:rsidR="008C50C0" w:rsidRPr="009300E8" w:rsidRDefault="008C50C0" w:rsidP="00D820F2">
            <w:pPr>
              <w:rPr>
                <w:rFonts w:ascii="Times New Roman" w:hAnsi="Times New Roman"/>
              </w:rPr>
            </w:pPr>
            <w:r w:rsidRPr="009300E8">
              <w:rPr>
                <w:rFonts w:ascii="Times New Roman" w:hAnsi="Times New Roman"/>
              </w:rPr>
              <w:t xml:space="preserve">    Signed by chairman of The Ethics Committee:         Date:</w:t>
            </w:r>
            <w:r w:rsidR="00414719">
              <w:rPr>
                <w:rFonts w:ascii="Times New Roman" w:hAnsi="Times New Roman" w:hint="eastAsia"/>
              </w:rPr>
              <w:t xml:space="preserve"> </w:t>
            </w:r>
          </w:p>
        </w:tc>
      </w:tr>
      <w:tr w:rsidR="008C50C0" w:rsidRPr="009300E8" w14:paraId="29609650" w14:textId="77777777" w:rsidTr="00D820F2">
        <w:trPr>
          <w:tblCellSpacing w:w="11" w:type="dxa"/>
        </w:trPr>
        <w:tc>
          <w:tcPr>
            <w:tcW w:w="8588" w:type="dxa"/>
            <w:gridSpan w:val="4"/>
          </w:tcPr>
          <w:p w14:paraId="182AE0C2" w14:textId="77777777" w:rsidR="008C50C0" w:rsidRPr="009300E8" w:rsidRDefault="008C50C0" w:rsidP="00D820F2">
            <w:pPr>
              <w:rPr>
                <w:rFonts w:ascii="Times New Roman" w:hAnsi="Times New Roman"/>
              </w:rPr>
            </w:pPr>
            <w:r w:rsidRPr="009300E8">
              <w:rPr>
                <w:rFonts w:ascii="Times New Roman" w:hAnsi="Times New Roman"/>
              </w:rPr>
              <w:t>Attention:</w:t>
            </w:r>
          </w:p>
          <w:p w14:paraId="3FFD2DAC" w14:textId="77777777" w:rsidR="008C50C0" w:rsidRPr="009300E8" w:rsidRDefault="008C50C0" w:rsidP="00D820F2">
            <w:pPr>
              <w:rPr>
                <w:rFonts w:ascii="Times New Roman" w:hAnsi="Times New Roman"/>
              </w:rPr>
            </w:pPr>
            <w:r w:rsidRPr="009300E8">
              <w:rPr>
                <w:rFonts w:ascii="Times New Roman" w:hAnsi="Times New Roman"/>
              </w:rPr>
              <w:t xml:space="preserve">1. The approval document </w:t>
            </w:r>
            <w:proofErr w:type="gramStart"/>
            <w:r w:rsidRPr="009300E8">
              <w:rPr>
                <w:rFonts w:ascii="Times New Roman" w:hAnsi="Times New Roman"/>
              </w:rPr>
              <w:t>shall</w:t>
            </w:r>
            <w:proofErr w:type="gramEnd"/>
            <w:r w:rsidRPr="009300E8">
              <w:rPr>
                <w:rFonts w:ascii="Times New Roman" w:hAnsi="Times New Roman"/>
              </w:rPr>
              <w:t xml:space="preserve"> valid for 3 years, once over the period of validity, please </w:t>
            </w:r>
            <w:r w:rsidRPr="009300E8">
              <w:rPr>
                <w:rFonts w:ascii="Times New Roman" w:hAnsi="Times New Roman"/>
              </w:rPr>
              <w:lastRenderedPageBreak/>
              <w:t xml:space="preserve">send the application again to continue the study. </w:t>
            </w:r>
          </w:p>
          <w:p w14:paraId="6ECDE5FD" w14:textId="77777777" w:rsidR="008C50C0" w:rsidRPr="009300E8" w:rsidRDefault="008C50C0" w:rsidP="00D820F2">
            <w:pPr>
              <w:rPr>
                <w:rFonts w:ascii="Times New Roman" w:hAnsi="Times New Roman"/>
              </w:rPr>
            </w:pPr>
            <w:r w:rsidRPr="009300E8">
              <w:rPr>
                <w:rFonts w:ascii="Times New Roman" w:hAnsi="Times New Roman"/>
              </w:rPr>
              <w:t xml:space="preserve">2. This document will be filing for the record in every central </w:t>
            </w:r>
            <w:proofErr w:type="gramStart"/>
            <w:r w:rsidRPr="009300E8">
              <w:rPr>
                <w:rFonts w:ascii="Times New Roman" w:hAnsi="Times New Roman"/>
              </w:rPr>
              <w:t>agencies</w:t>
            </w:r>
            <w:proofErr w:type="gramEnd"/>
            <w:r w:rsidRPr="009300E8">
              <w:rPr>
                <w:rFonts w:ascii="Times New Roman" w:hAnsi="Times New Roman"/>
              </w:rPr>
              <w:t xml:space="preserve"> and its ethics committee. Please inform the legal status of Institutional Review </w:t>
            </w:r>
            <w:proofErr w:type="gramStart"/>
            <w:r w:rsidRPr="009300E8">
              <w:rPr>
                <w:rFonts w:ascii="Times New Roman" w:hAnsi="Times New Roman"/>
              </w:rPr>
              <w:t>Board, if</w:t>
            </w:r>
            <w:proofErr w:type="gramEnd"/>
            <w:r w:rsidRPr="009300E8">
              <w:rPr>
                <w:rFonts w:ascii="Times New Roman" w:hAnsi="Times New Roman"/>
              </w:rPr>
              <w:t xml:space="preserve"> the committees have different opinion about the project's feasibility in the institution.</w:t>
            </w:r>
          </w:p>
          <w:p w14:paraId="6BFD1830" w14:textId="77777777" w:rsidR="008C50C0" w:rsidRPr="009300E8" w:rsidRDefault="008C50C0" w:rsidP="00D820F2">
            <w:pPr>
              <w:rPr>
                <w:rFonts w:ascii="Times New Roman" w:hAnsi="Times New Roman"/>
              </w:rPr>
            </w:pPr>
            <w:r w:rsidRPr="009300E8">
              <w:rPr>
                <w:rFonts w:ascii="Times New Roman" w:hAnsi="Times New Roman"/>
              </w:rPr>
              <w:t>3.The project should executed obey the approved protocol by The Ethics Committee. This study was performed in accordance with SFDA-</w:t>
            </w:r>
            <w:proofErr w:type="gramStart"/>
            <w:r w:rsidRPr="009300E8">
              <w:rPr>
                <w:rFonts w:ascii="Times New Roman" w:hAnsi="Times New Roman"/>
              </w:rPr>
              <w:t>GCP</w:t>
            </w:r>
            <w:proofErr w:type="gramEnd"/>
            <w:r w:rsidRPr="009300E8">
              <w:rPr>
                <w:rFonts w:ascii="Times New Roman" w:hAnsi="Times New Roman"/>
              </w:rPr>
              <w:t xml:space="preserve"> and the ethical standards laid down in the Declaration of Helsinki.</w:t>
            </w:r>
          </w:p>
          <w:p w14:paraId="6795DE40" w14:textId="77777777" w:rsidR="008C50C0" w:rsidRPr="009300E8" w:rsidRDefault="008C50C0" w:rsidP="00D820F2">
            <w:pPr>
              <w:rPr>
                <w:rFonts w:ascii="Times New Roman" w:hAnsi="Times New Roman"/>
              </w:rPr>
            </w:pPr>
            <w:r w:rsidRPr="009300E8">
              <w:rPr>
                <w:rFonts w:ascii="Times New Roman" w:hAnsi="Times New Roman"/>
              </w:rPr>
              <w:t>4. Please report to the legal status of Institutional Review Board</w:t>
            </w:r>
          </w:p>
          <w:p w14:paraId="7B7C1DFB" w14:textId="77777777" w:rsidR="008C50C0" w:rsidRPr="009300E8" w:rsidRDefault="008C50C0" w:rsidP="00D820F2">
            <w:pPr>
              <w:rPr>
                <w:rFonts w:ascii="Times New Roman" w:hAnsi="Times New Roman"/>
              </w:rPr>
            </w:pPr>
            <w:r w:rsidRPr="009300E8">
              <w:rPr>
                <w:rFonts w:ascii="Times New Roman" w:hAnsi="Times New Roman"/>
              </w:rPr>
              <w:t>Termination of clinical research if the clinical research was suspended or stopped in advance.</w:t>
            </w:r>
          </w:p>
          <w:p w14:paraId="63971321" w14:textId="77777777" w:rsidR="008C50C0" w:rsidRPr="009300E8" w:rsidRDefault="008C50C0" w:rsidP="00D820F2">
            <w:pPr>
              <w:rPr>
                <w:rFonts w:ascii="Times New Roman" w:hAnsi="Times New Roman"/>
              </w:rPr>
            </w:pPr>
            <w:r w:rsidRPr="009300E8">
              <w:rPr>
                <w:rFonts w:ascii="Times New Roman" w:hAnsi="Times New Roman"/>
              </w:rPr>
              <w:t>5. Please report the ethics committee promptly if some serious adverse events and unexpected events which affect the risk benefit ratio occurs.</w:t>
            </w:r>
          </w:p>
          <w:p w14:paraId="35C5B706" w14:textId="77777777" w:rsidR="008C50C0" w:rsidRPr="009300E8" w:rsidRDefault="008C50C0" w:rsidP="00D820F2">
            <w:pPr>
              <w:rPr>
                <w:rFonts w:ascii="Times New Roman" w:hAnsi="Times New Roman"/>
              </w:rPr>
            </w:pPr>
            <w:r w:rsidRPr="009300E8">
              <w:rPr>
                <w:rFonts w:ascii="Times New Roman" w:hAnsi="Times New Roman"/>
              </w:rPr>
              <w:t>6.Any alteration of the approved documents such as Clinical Protocols and informed consent, as well as principal investigator should be informed to the ethics committee. The plan could be carried out only after the review and approval.</w:t>
            </w:r>
          </w:p>
          <w:p w14:paraId="7D0B3971" w14:textId="77777777" w:rsidR="008C50C0" w:rsidRPr="009300E8" w:rsidRDefault="008C50C0" w:rsidP="00D820F2">
            <w:pPr>
              <w:rPr>
                <w:rFonts w:ascii="Times New Roman" w:hAnsi="Times New Roman"/>
              </w:rPr>
            </w:pPr>
            <w:r w:rsidRPr="009300E8">
              <w:rPr>
                <w:rFonts w:ascii="Times New Roman" w:hAnsi="Times New Roman"/>
              </w:rPr>
              <w:t>7. The situation infringe experiment scheme should be reported to the ethics committee.</w:t>
            </w:r>
          </w:p>
          <w:p w14:paraId="32A7A335" w14:textId="77777777" w:rsidR="008C50C0" w:rsidRPr="009300E8" w:rsidRDefault="008C50C0" w:rsidP="00D820F2">
            <w:pPr>
              <w:rPr>
                <w:rFonts w:ascii="Times New Roman" w:hAnsi="Times New Roman"/>
              </w:rPr>
            </w:pPr>
            <w:r w:rsidRPr="009300E8">
              <w:rPr>
                <w:rFonts w:ascii="Times New Roman" w:hAnsi="Times New Roman"/>
              </w:rPr>
              <w:t>8. According to the ethics committee's opinion on the frequency of the continues review</w:t>
            </w:r>
            <w:r w:rsidRPr="009300E8">
              <w:rPr>
                <w:rFonts w:ascii="Times New Roman" w:hAnsi="Times New Roman" w:hint="eastAsia"/>
              </w:rPr>
              <w:t>，</w:t>
            </w:r>
            <w:r w:rsidRPr="009300E8">
              <w:rPr>
                <w:rFonts w:ascii="Times New Roman" w:hAnsi="Times New Roman"/>
              </w:rPr>
              <w:t>please apply in 1 month before the deadline of the continues review.</w:t>
            </w:r>
          </w:p>
          <w:p w14:paraId="642CE52B" w14:textId="77777777" w:rsidR="008C50C0" w:rsidRPr="009300E8" w:rsidRDefault="008C50C0" w:rsidP="00D820F2">
            <w:pPr>
              <w:rPr>
                <w:rFonts w:ascii="Times New Roman" w:hAnsi="Times New Roman"/>
              </w:rPr>
            </w:pPr>
            <w:r w:rsidRPr="009300E8">
              <w:rPr>
                <w:rFonts w:ascii="Times New Roman" w:hAnsi="Times New Roman"/>
              </w:rPr>
              <w:t>9. Please submit the concluding report to the ethics committee for review when the clinical research completed.</w:t>
            </w:r>
          </w:p>
        </w:tc>
      </w:tr>
    </w:tbl>
    <w:p w14:paraId="79733FEB" w14:textId="77777777" w:rsidR="008C50C0" w:rsidRDefault="008C50C0"/>
    <w:sectPr w:rsidR="008C50C0" w:rsidSect="00F35301">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7D4D8" w14:textId="77777777" w:rsidR="001760EC" w:rsidRDefault="001760EC" w:rsidP="008C50C0">
      <w:r>
        <w:separator/>
      </w:r>
    </w:p>
  </w:endnote>
  <w:endnote w:type="continuationSeparator" w:id="0">
    <w:p w14:paraId="4E7BF8EA" w14:textId="77777777" w:rsidR="001760EC" w:rsidRDefault="001760EC" w:rsidP="008C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F1A36" w14:textId="77777777" w:rsidR="001760EC" w:rsidRDefault="001760EC" w:rsidP="008C50C0">
      <w:r>
        <w:separator/>
      </w:r>
    </w:p>
  </w:footnote>
  <w:footnote w:type="continuationSeparator" w:id="0">
    <w:p w14:paraId="0CE16C06" w14:textId="77777777" w:rsidR="001760EC" w:rsidRDefault="001760EC" w:rsidP="008C5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wNzA1MTU0AxJGhko6SsGpxcWZ+XkgBYa1AC06F4gsAAAA"/>
  </w:docVars>
  <w:rsids>
    <w:rsidRoot w:val="008C50C0"/>
    <w:rsid w:val="00011C91"/>
    <w:rsid w:val="00030CF4"/>
    <w:rsid w:val="0003109B"/>
    <w:rsid w:val="00035150"/>
    <w:rsid w:val="0003589F"/>
    <w:rsid w:val="0003639D"/>
    <w:rsid w:val="00054718"/>
    <w:rsid w:val="000577C3"/>
    <w:rsid w:val="00072A82"/>
    <w:rsid w:val="00076AE8"/>
    <w:rsid w:val="00086342"/>
    <w:rsid w:val="000903F7"/>
    <w:rsid w:val="00091550"/>
    <w:rsid w:val="00095C32"/>
    <w:rsid w:val="000A366A"/>
    <w:rsid w:val="000B1299"/>
    <w:rsid w:val="000B62ED"/>
    <w:rsid w:val="000D023A"/>
    <w:rsid w:val="000D50C6"/>
    <w:rsid w:val="000E0302"/>
    <w:rsid w:val="000E3238"/>
    <w:rsid w:val="000E3684"/>
    <w:rsid w:val="000E55A9"/>
    <w:rsid w:val="000F00F1"/>
    <w:rsid w:val="000F0768"/>
    <w:rsid w:val="000F56FD"/>
    <w:rsid w:val="00106600"/>
    <w:rsid w:val="001100C3"/>
    <w:rsid w:val="0012024C"/>
    <w:rsid w:val="001350E8"/>
    <w:rsid w:val="00137925"/>
    <w:rsid w:val="00141ADE"/>
    <w:rsid w:val="001461AB"/>
    <w:rsid w:val="00147E9D"/>
    <w:rsid w:val="0015486A"/>
    <w:rsid w:val="00161A9C"/>
    <w:rsid w:val="0016501C"/>
    <w:rsid w:val="00172B49"/>
    <w:rsid w:val="0017483A"/>
    <w:rsid w:val="001760EC"/>
    <w:rsid w:val="00183E3F"/>
    <w:rsid w:val="00184A60"/>
    <w:rsid w:val="00186E68"/>
    <w:rsid w:val="0019757E"/>
    <w:rsid w:val="00197C0E"/>
    <w:rsid w:val="001A4360"/>
    <w:rsid w:val="001B4A79"/>
    <w:rsid w:val="001B54D1"/>
    <w:rsid w:val="001C1FAB"/>
    <w:rsid w:val="001C5DEE"/>
    <w:rsid w:val="001D10FA"/>
    <w:rsid w:val="001D13E4"/>
    <w:rsid w:val="001D7C6F"/>
    <w:rsid w:val="001F1B4D"/>
    <w:rsid w:val="001F46C9"/>
    <w:rsid w:val="00211D15"/>
    <w:rsid w:val="00214160"/>
    <w:rsid w:val="00221726"/>
    <w:rsid w:val="00232B2B"/>
    <w:rsid w:val="0023447D"/>
    <w:rsid w:val="0024749A"/>
    <w:rsid w:val="002647E9"/>
    <w:rsid w:val="002734D0"/>
    <w:rsid w:val="002754B4"/>
    <w:rsid w:val="00280914"/>
    <w:rsid w:val="00282CA0"/>
    <w:rsid w:val="00283F7A"/>
    <w:rsid w:val="00287304"/>
    <w:rsid w:val="0029583A"/>
    <w:rsid w:val="00296D06"/>
    <w:rsid w:val="002B00F4"/>
    <w:rsid w:val="002B317A"/>
    <w:rsid w:val="002C19D3"/>
    <w:rsid w:val="002C42E3"/>
    <w:rsid w:val="002C6CA1"/>
    <w:rsid w:val="002D078F"/>
    <w:rsid w:val="002D4B86"/>
    <w:rsid w:val="002D5673"/>
    <w:rsid w:val="002D5757"/>
    <w:rsid w:val="002E6F41"/>
    <w:rsid w:val="002F02B3"/>
    <w:rsid w:val="003002CA"/>
    <w:rsid w:val="00300FDD"/>
    <w:rsid w:val="00304B96"/>
    <w:rsid w:val="00305B3C"/>
    <w:rsid w:val="00312232"/>
    <w:rsid w:val="00315176"/>
    <w:rsid w:val="003221A9"/>
    <w:rsid w:val="003222DF"/>
    <w:rsid w:val="003323B9"/>
    <w:rsid w:val="00332F16"/>
    <w:rsid w:val="00345D75"/>
    <w:rsid w:val="0034680B"/>
    <w:rsid w:val="00346A24"/>
    <w:rsid w:val="00352CF6"/>
    <w:rsid w:val="003546DD"/>
    <w:rsid w:val="003654A9"/>
    <w:rsid w:val="003655F5"/>
    <w:rsid w:val="00367998"/>
    <w:rsid w:val="00371523"/>
    <w:rsid w:val="00390EFA"/>
    <w:rsid w:val="00392F6A"/>
    <w:rsid w:val="003965EF"/>
    <w:rsid w:val="00396827"/>
    <w:rsid w:val="003C0678"/>
    <w:rsid w:val="003C31F3"/>
    <w:rsid w:val="003C32DF"/>
    <w:rsid w:val="003C5DC7"/>
    <w:rsid w:val="003D33BE"/>
    <w:rsid w:val="003D37BE"/>
    <w:rsid w:val="003D6FA9"/>
    <w:rsid w:val="003E4DEE"/>
    <w:rsid w:val="003E5717"/>
    <w:rsid w:val="003F4DF5"/>
    <w:rsid w:val="004027C9"/>
    <w:rsid w:val="0040709A"/>
    <w:rsid w:val="004123EB"/>
    <w:rsid w:val="00412FCF"/>
    <w:rsid w:val="00414719"/>
    <w:rsid w:val="004209F5"/>
    <w:rsid w:val="00421424"/>
    <w:rsid w:val="00424256"/>
    <w:rsid w:val="0043520D"/>
    <w:rsid w:val="00441037"/>
    <w:rsid w:val="00442B5C"/>
    <w:rsid w:val="004549F4"/>
    <w:rsid w:val="0045687F"/>
    <w:rsid w:val="004576C1"/>
    <w:rsid w:val="00462CD8"/>
    <w:rsid w:val="0046328F"/>
    <w:rsid w:val="0046408F"/>
    <w:rsid w:val="004647F9"/>
    <w:rsid w:val="00464B96"/>
    <w:rsid w:val="004673F5"/>
    <w:rsid w:val="0048254F"/>
    <w:rsid w:val="00486BD0"/>
    <w:rsid w:val="0049233E"/>
    <w:rsid w:val="00497298"/>
    <w:rsid w:val="004A3802"/>
    <w:rsid w:val="004A5D0E"/>
    <w:rsid w:val="004B3CFA"/>
    <w:rsid w:val="004B3F9F"/>
    <w:rsid w:val="004B4A9B"/>
    <w:rsid w:val="004B4F60"/>
    <w:rsid w:val="004B5925"/>
    <w:rsid w:val="004C3B5C"/>
    <w:rsid w:val="004C4674"/>
    <w:rsid w:val="004D27E4"/>
    <w:rsid w:val="004D5AAC"/>
    <w:rsid w:val="004D788D"/>
    <w:rsid w:val="004F2F86"/>
    <w:rsid w:val="00513E24"/>
    <w:rsid w:val="00545281"/>
    <w:rsid w:val="00546224"/>
    <w:rsid w:val="005475F1"/>
    <w:rsid w:val="00560417"/>
    <w:rsid w:val="00565963"/>
    <w:rsid w:val="00567396"/>
    <w:rsid w:val="00572794"/>
    <w:rsid w:val="00576AD3"/>
    <w:rsid w:val="00580C17"/>
    <w:rsid w:val="005832DF"/>
    <w:rsid w:val="005A1B81"/>
    <w:rsid w:val="005A1C30"/>
    <w:rsid w:val="005B596B"/>
    <w:rsid w:val="005C1D7D"/>
    <w:rsid w:val="005D2481"/>
    <w:rsid w:val="005D28D2"/>
    <w:rsid w:val="005D5277"/>
    <w:rsid w:val="005D61A5"/>
    <w:rsid w:val="005E1656"/>
    <w:rsid w:val="005E32AA"/>
    <w:rsid w:val="005F30EB"/>
    <w:rsid w:val="00604B21"/>
    <w:rsid w:val="00607CA2"/>
    <w:rsid w:val="00611A4A"/>
    <w:rsid w:val="006125B6"/>
    <w:rsid w:val="00615BAD"/>
    <w:rsid w:val="006229C2"/>
    <w:rsid w:val="00624CA7"/>
    <w:rsid w:val="00630010"/>
    <w:rsid w:val="00633B59"/>
    <w:rsid w:val="00643F88"/>
    <w:rsid w:val="006510EE"/>
    <w:rsid w:val="00651FDF"/>
    <w:rsid w:val="00653A1C"/>
    <w:rsid w:val="006557B2"/>
    <w:rsid w:val="00660CC0"/>
    <w:rsid w:val="006724D7"/>
    <w:rsid w:val="00673DE3"/>
    <w:rsid w:val="006901F6"/>
    <w:rsid w:val="00693F81"/>
    <w:rsid w:val="0069461E"/>
    <w:rsid w:val="0069687B"/>
    <w:rsid w:val="006971E0"/>
    <w:rsid w:val="006A4C3D"/>
    <w:rsid w:val="006C665B"/>
    <w:rsid w:val="006E0BDB"/>
    <w:rsid w:val="006E457B"/>
    <w:rsid w:val="006E52D5"/>
    <w:rsid w:val="006F1FF7"/>
    <w:rsid w:val="00701AD5"/>
    <w:rsid w:val="00705AE5"/>
    <w:rsid w:val="00707083"/>
    <w:rsid w:val="00713617"/>
    <w:rsid w:val="007324CD"/>
    <w:rsid w:val="00733B30"/>
    <w:rsid w:val="0073607F"/>
    <w:rsid w:val="007426A7"/>
    <w:rsid w:val="00763B27"/>
    <w:rsid w:val="00763DC7"/>
    <w:rsid w:val="00773DEB"/>
    <w:rsid w:val="00774594"/>
    <w:rsid w:val="00777011"/>
    <w:rsid w:val="00783878"/>
    <w:rsid w:val="007914E0"/>
    <w:rsid w:val="00794733"/>
    <w:rsid w:val="00797552"/>
    <w:rsid w:val="007A107A"/>
    <w:rsid w:val="007A2D66"/>
    <w:rsid w:val="007A2D92"/>
    <w:rsid w:val="007B1C84"/>
    <w:rsid w:val="007C0B84"/>
    <w:rsid w:val="007C2377"/>
    <w:rsid w:val="007D243F"/>
    <w:rsid w:val="007D5214"/>
    <w:rsid w:val="007D522B"/>
    <w:rsid w:val="007D534C"/>
    <w:rsid w:val="007E552B"/>
    <w:rsid w:val="007E66B1"/>
    <w:rsid w:val="007F12D6"/>
    <w:rsid w:val="007F4540"/>
    <w:rsid w:val="007F5036"/>
    <w:rsid w:val="00800CB0"/>
    <w:rsid w:val="00800FEA"/>
    <w:rsid w:val="00815F77"/>
    <w:rsid w:val="00826F75"/>
    <w:rsid w:val="00827BB1"/>
    <w:rsid w:val="0083451A"/>
    <w:rsid w:val="00834D8A"/>
    <w:rsid w:val="00843697"/>
    <w:rsid w:val="00846E54"/>
    <w:rsid w:val="00850623"/>
    <w:rsid w:val="00871B91"/>
    <w:rsid w:val="00882837"/>
    <w:rsid w:val="00887F70"/>
    <w:rsid w:val="0089038F"/>
    <w:rsid w:val="008964A8"/>
    <w:rsid w:val="008A3872"/>
    <w:rsid w:val="008B0CCF"/>
    <w:rsid w:val="008B7D87"/>
    <w:rsid w:val="008C27B7"/>
    <w:rsid w:val="008C2F0E"/>
    <w:rsid w:val="008C3FCC"/>
    <w:rsid w:val="008C50C0"/>
    <w:rsid w:val="008C5D1F"/>
    <w:rsid w:val="008D4B27"/>
    <w:rsid w:val="008E0E19"/>
    <w:rsid w:val="008E385D"/>
    <w:rsid w:val="008E4082"/>
    <w:rsid w:val="008F34B1"/>
    <w:rsid w:val="008F5651"/>
    <w:rsid w:val="00900659"/>
    <w:rsid w:val="00922AE4"/>
    <w:rsid w:val="00924951"/>
    <w:rsid w:val="00925550"/>
    <w:rsid w:val="00950CD7"/>
    <w:rsid w:val="00957EC9"/>
    <w:rsid w:val="00967954"/>
    <w:rsid w:val="00976182"/>
    <w:rsid w:val="00985412"/>
    <w:rsid w:val="00990B66"/>
    <w:rsid w:val="009913C8"/>
    <w:rsid w:val="009B2517"/>
    <w:rsid w:val="009C22C3"/>
    <w:rsid w:val="009E2462"/>
    <w:rsid w:val="009F0A1C"/>
    <w:rsid w:val="009F0FC4"/>
    <w:rsid w:val="00A013C5"/>
    <w:rsid w:val="00A04806"/>
    <w:rsid w:val="00A0582D"/>
    <w:rsid w:val="00A3031B"/>
    <w:rsid w:val="00A33809"/>
    <w:rsid w:val="00A378C8"/>
    <w:rsid w:val="00A40A49"/>
    <w:rsid w:val="00A525BB"/>
    <w:rsid w:val="00A56067"/>
    <w:rsid w:val="00A6100B"/>
    <w:rsid w:val="00A61089"/>
    <w:rsid w:val="00A61EFD"/>
    <w:rsid w:val="00A708EF"/>
    <w:rsid w:val="00A84E39"/>
    <w:rsid w:val="00A85F1D"/>
    <w:rsid w:val="00A91C53"/>
    <w:rsid w:val="00A95F1E"/>
    <w:rsid w:val="00AA0230"/>
    <w:rsid w:val="00AC44E5"/>
    <w:rsid w:val="00AD206D"/>
    <w:rsid w:val="00AD4760"/>
    <w:rsid w:val="00AD6566"/>
    <w:rsid w:val="00AE1378"/>
    <w:rsid w:val="00AE5017"/>
    <w:rsid w:val="00AE6885"/>
    <w:rsid w:val="00AF0E07"/>
    <w:rsid w:val="00B00002"/>
    <w:rsid w:val="00B00EBA"/>
    <w:rsid w:val="00B010B8"/>
    <w:rsid w:val="00B04216"/>
    <w:rsid w:val="00B105BC"/>
    <w:rsid w:val="00B11CFF"/>
    <w:rsid w:val="00B12EF2"/>
    <w:rsid w:val="00B14F78"/>
    <w:rsid w:val="00B1677B"/>
    <w:rsid w:val="00B22C5A"/>
    <w:rsid w:val="00B32E88"/>
    <w:rsid w:val="00B57571"/>
    <w:rsid w:val="00B6715F"/>
    <w:rsid w:val="00B72091"/>
    <w:rsid w:val="00B72B41"/>
    <w:rsid w:val="00B82009"/>
    <w:rsid w:val="00B840B1"/>
    <w:rsid w:val="00B87AD2"/>
    <w:rsid w:val="00B90274"/>
    <w:rsid w:val="00B91882"/>
    <w:rsid w:val="00BA04F9"/>
    <w:rsid w:val="00BA1484"/>
    <w:rsid w:val="00BA1CF9"/>
    <w:rsid w:val="00BA666A"/>
    <w:rsid w:val="00BB7493"/>
    <w:rsid w:val="00BC6669"/>
    <w:rsid w:val="00BD0C90"/>
    <w:rsid w:val="00BD1160"/>
    <w:rsid w:val="00BD414B"/>
    <w:rsid w:val="00BE00D3"/>
    <w:rsid w:val="00BE1CF1"/>
    <w:rsid w:val="00BF033C"/>
    <w:rsid w:val="00BF2014"/>
    <w:rsid w:val="00BF4CC6"/>
    <w:rsid w:val="00C04833"/>
    <w:rsid w:val="00C067AF"/>
    <w:rsid w:val="00C13664"/>
    <w:rsid w:val="00C15D83"/>
    <w:rsid w:val="00C25198"/>
    <w:rsid w:val="00C2774E"/>
    <w:rsid w:val="00C31330"/>
    <w:rsid w:val="00C35955"/>
    <w:rsid w:val="00C402F0"/>
    <w:rsid w:val="00C4110A"/>
    <w:rsid w:val="00C41845"/>
    <w:rsid w:val="00C57E5D"/>
    <w:rsid w:val="00C66235"/>
    <w:rsid w:val="00C70E4B"/>
    <w:rsid w:val="00C76B94"/>
    <w:rsid w:val="00C86824"/>
    <w:rsid w:val="00C91C95"/>
    <w:rsid w:val="00C9421B"/>
    <w:rsid w:val="00CA7C50"/>
    <w:rsid w:val="00CB7B97"/>
    <w:rsid w:val="00CC052A"/>
    <w:rsid w:val="00CC2A87"/>
    <w:rsid w:val="00CD5188"/>
    <w:rsid w:val="00CF6EAE"/>
    <w:rsid w:val="00D004B4"/>
    <w:rsid w:val="00D005AB"/>
    <w:rsid w:val="00D021E2"/>
    <w:rsid w:val="00D06AB4"/>
    <w:rsid w:val="00D07286"/>
    <w:rsid w:val="00D17EFB"/>
    <w:rsid w:val="00D21C9B"/>
    <w:rsid w:val="00D32A21"/>
    <w:rsid w:val="00D36488"/>
    <w:rsid w:val="00D45206"/>
    <w:rsid w:val="00D456D8"/>
    <w:rsid w:val="00D5377D"/>
    <w:rsid w:val="00D54520"/>
    <w:rsid w:val="00D5754A"/>
    <w:rsid w:val="00D608E4"/>
    <w:rsid w:val="00D63614"/>
    <w:rsid w:val="00D63EC5"/>
    <w:rsid w:val="00D6529B"/>
    <w:rsid w:val="00D71CD8"/>
    <w:rsid w:val="00D75B02"/>
    <w:rsid w:val="00D831B3"/>
    <w:rsid w:val="00D92D14"/>
    <w:rsid w:val="00D93C8F"/>
    <w:rsid w:val="00D9631B"/>
    <w:rsid w:val="00DA549A"/>
    <w:rsid w:val="00DA7271"/>
    <w:rsid w:val="00DB14A9"/>
    <w:rsid w:val="00DB434F"/>
    <w:rsid w:val="00DC073F"/>
    <w:rsid w:val="00DC292E"/>
    <w:rsid w:val="00DD4720"/>
    <w:rsid w:val="00DD72B9"/>
    <w:rsid w:val="00DD746E"/>
    <w:rsid w:val="00DD797F"/>
    <w:rsid w:val="00DE3997"/>
    <w:rsid w:val="00DE4842"/>
    <w:rsid w:val="00DE55A3"/>
    <w:rsid w:val="00DE6D76"/>
    <w:rsid w:val="00E0040E"/>
    <w:rsid w:val="00E011A2"/>
    <w:rsid w:val="00E0422E"/>
    <w:rsid w:val="00E20A1B"/>
    <w:rsid w:val="00E25187"/>
    <w:rsid w:val="00E30A11"/>
    <w:rsid w:val="00E30DFE"/>
    <w:rsid w:val="00E3345E"/>
    <w:rsid w:val="00E46A31"/>
    <w:rsid w:val="00E53F2C"/>
    <w:rsid w:val="00E563D8"/>
    <w:rsid w:val="00E579F7"/>
    <w:rsid w:val="00E57C5A"/>
    <w:rsid w:val="00E63DCA"/>
    <w:rsid w:val="00E663AD"/>
    <w:rsid w:val="00E72C06"/>
    <w:rsid w:val="00E75433"/>
    <w:rsid w:val="00E80498"/>
    <w:rsid w:val="00E83379"/>
    <w:rsid w:val="00E852F6"/>
    <w:rsid w:val="00E8532A"/>
    <w:rsid w:val="00E92BCB"/>
    <w:rsid w:val="00E94014"/>
    <w:rsid w:val="00E96154"/>
    <w:rsid w:val="00EA552D"/>
    <w:rsid w:val="00EA564E"/>
    <w:rsid w:val="00EA6416"/>
    <w:rsid w:val="00EB0CEC"/>
    <w:rsid w:val="00EB5894"/>
    <w:rsid w:val="00EB5C16"/>
    <w:rsid w:val="00ED42D7"/>
    <w:rsid w:val="00EE0EDB"/>
    <w:rsid w:val="00EE5306"/>
    <w:rsid w:val="00EE6925"/>
    <w:rsid w:val="00EF2E84"/>
    <w:rsid w:val="00EF368E"/>
    <w:rsid w:val="00F0000C"/>
    <w:rsid w:val="00F04489"/>
    <w:rsid w:val="00F07C85"/>
    <w:rsid w:val="00F1000F"/>
    <w:rsid w:val="00F1242D"/>
    <w:rsid w:val="00F12A80"/>
    <w:rsid w:val="00F16FF8"/>
    <w:rsid w:val="00F35301"/>
    <w:rsid w:val="00F376A5"/>
    <w:rsid w:val="00F37A4B"/>
    <w:rsid w:val="00F42C00"/>
    <w:rsid w:val="00F52759"/>
    <w:rsid w:val="00F60199"/>
    <w:rsid w:val="00F6623D"/>
    <w:rsid w:val="00F66E5A"/>
    <w:rsid w:val="00F678DB"/>
    <w:rsid w:val="00F704AC"/>
    <w:rsid w:val="00F711BC"/>
    <w:rsid w:val="00F766AC"/>
    <w:rsid w:val="00F917C9"/>
    <w:rsid w:val="00F96C62"/>
    <w:rsid w:val="00FA0F41"/>
    <w:rsid w:val="00FA1D95"/>
    <w:rsid w:val="00FA49D4"/>
    <w:rsid w:val="00FB010F"/>
    <w:rsid w:val="00FB105E"/>
    <w:rsid w:val="00FB1F88"/>
    <w:rsid w:val="00FB3805"/>
    <w:rsid w:val="00FC3D9C"/>
    <w:rsid w:val="00FC4182"/>
    <w:rsid w:val="00FC73E9"/>
    <w:rsid w:val="00FD35D7"/>
    <w:rsid w:val="00FD5990"/>
    <w:rsid w:val="00FE1E5F"/>
    <w:rsid w:val="00FE3A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8C2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0C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C50C0"/>
    <w:rPr>
      <w:sz w:val="18"/>
      <w:szCs w:val="18"/>
    </w:rPr>
  </w:style>
  <w:style w:type="paragraph" w:styleId="Footer">
    <w:name w:val="footer"/>
    <w:basedOn w:val="Normal"/>
    <w:link w:val="FooterChar"/>
    <w:uiPriority w:val="99"/>
    <w:unhideWhenUsed/>
    <w:rsid w:val="008C50C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8C50C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2669</Characters>
  <Application>Microsoft Office Word</Application>
  <DocSecurity>0</DocSecurity>
  <Lines>22</Lines>
  <Paragraphs>6</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sophia1842@163.com</dc:creator>
  <cp:keywords/>
  <dc:description/>
  <cp:lastModifiedBy>Claire Holdsworth</cp:lastModifiedBy>
  <cp:revision>2</cp:revision>
  <dcterms:created xsi:type="dcterms:W3CDTF">2021-11-22T16:02:00Z</dcterms:created>
  <dcterms:modified xsi:type="dcterms:W3CDTF">2021-11-22T16:02:00Z</dcterms:modified>
</cp:coreProperties>
</file>