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Times New Roman" w:hAnsi="Times New Roman"/>
          <w:b/>
          <w:bCs w:val="0"/>
          <w:color w:val="auto"/>
          <w:sz w:val="28"/>
          <w:szCs w:val="28"/>
        </w:rPr>
      </w:pPr>
      <w:r>
        <w:rPr>
          <w:rFonts w:hint="eastAsia" w:ascii="Times New Roman" w:hAnsi="Times New Roman"/>
          <w:b/>
          <w:bCs w:val="0"/>
          <w:color w:val="auto"/>
          <w:sz w:val="28"/>
          <w:szCs w:val="28"/>
        </w:rPr>
        <w:t xml:space="preserve">Supplementary </w:t>
      </w:r>
      <w:r>
        <w:rPr>
          <w:rFonts w:ascii="Times New Roman" w:hAnsi="Times New Roman"/>
          <w:b/>
          <w:bCs w:val="0"/>
          <w:color w:val="auto"/>
          <w:sz w:val="28"/>
          <w:szCs w:val="28"/>
        </w:rPr>
        <w:t>F</w:t>
      </w:r>
      <w:r>
        <w:rPr>
          <w:rFonts w:hint="eastAsia" w:ascii="Times New Roman" w:hAnsi="Times New Roman"/>
          <w:b/>
          <w:bCs w:val="0"/>
          <w:color w:val="auto"/>
          <w:sz w:val="28"/>
          <w:szCs w:val="28"/>
        </w:rPr>
        <w:t>igure l</w:t>
      </w:r>
      <w:bookmarkStart w:id="4" w:name="_GoBack"/>
      <w:bookmarkEnd w:id="4"/>
      <w:r>
        <w:rPr>
          <w:rFonts w:hint="eastAsia" w:ascii="Times New Roman" w:hAnsi="Times New Roman"/>
          <w:b/>
          <w:bCs w:val="0"/>
          <w:color w:val="auto"/>
          <w:sz w:val="28"/>
          <w:szCs w:val="28"/>
        </w:rPr>
        <w:t>egend</w:t>
      </w:r>
      <w:r>
        <w:rPr>
          <w:rFonts w:ascii="Times New Roman" w:hAnsi="Times New Roman"/>
          <w:b/>
          <w:bCs w:val="0"/>
          <w:color w:val="auto"/>
          <w:sz w:val="28"/>
          <w:szCs w:val="28"/>
        </w:rPr>
        <w:t xml:space="preserve">s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cs="Times New Roman"/>
          <w:color w:val="auto"/>
          <w:sz w:val="24"/>
          <w:szCs w:val="24"/>
          <w:lang w:val="en-US" w:eastAsia="zh-CN"/>
        </w:rPr>
      </w:pPr>
      <w:bookmarkStart w:id="0" w:name="OLE_LINK96"/>
      <w:bookmarkStart w:id="1" w:name="OLE_LINK1"/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Supplementary Figure </w:t>
      </w:r>
      <w:bookmarkEnd w:id="0"/>
      <w:r>
        <w:rPr>
          <w:rFonts w:hint="eastAsia" w:cs="Times New Roman"/>
          <w:b/>
          <w:bCs/>
          <w:color w:val="auto"/>
          <w:sz w:val="24"/>
          <w:szCs w:val="24"/>
          <w:lang w:val="en-US" w:eastAsia="zh-CN"/>
        </w:rPr>
        <w:t>S</w:t>
      </w:r>
      <w:r>
        <w:rPr>
          <w:rFonts w:hint="eastAsia" w:ascii="Times New Roman" w:hAnsi="Times New Roman"/>
          <w:b/>
          <w:bCs/>
          <w:color w:val="auto"/>
          <w:sz w:val="24"/>
          <w:szCs w:val="24"/>
          <w:lang w:eastAsia="zh-CN"/>
        </w:rPr>
        <w:t>1</w:t>
      </w: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.</w:t>
      </w:r>
      <w:r>
        <w:rPr>
          <w:rFonts w:hint="eastAsia"/>
          <w:b w:val="0"/>
          <w:bCs/>
          <w:color w:val="auto"/>
          <w:sz w:val="24"/>
          <w:szCs w:val="24"/>
          <w:lang w:val="en-US" w:eastAsia="zh-CN"/>
        </w:rPr>
        <w:t xml:space="preserve"> </w:t>
      </w:r>
      <w:bookmarkEnd w:id="1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Temperature dependencies of</w:t>
      </w:r>
      <w:r>
        <w:rPr>
          <w:rFonts w:hint="eastAsia" w:cs="Times New Roman"/>
          <w:b w:val="0"/>
          <w:bCs/>
          <w:color w:val="auto"/>
          <w:sz w:val="24"/>
          <w:szCs w:val="24"/>
          <w:lang w:val="en-US" w:eastAsia="zh-CN"/>
        </w:rPr>
        <w:t xml:space="preserve"> the </w:t>
      </w:r>
      <w:r>
        <w:rPr>
          <w:rFonts w:hint="eastAsia" w:ascii="Times New Roman" w:hAnsi="Times New Roman" w:eastAsia="宋体" w:cs="Times New Roman"/>
          <w:b w:val="0"/>
          <w:bCs/>
          <w:color w:val="auto"/>
          <w:sz w:val="24"/>
          <w:szCs w:val="24"/>
          <w:lang w:eastAsia="zh-CN"/>
        </w:rPr>
        <w:t>tensile storage modulus (</w:t>
      </w:r>
      <w:bookmarkStart w:id="2" w:name="OLE_LINK62"/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>E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′</w:t>
      </w:r>
      <w:bookmarkEnd w:id="2"/>
      <w:r>
        <w:rPr>
          <w:rFonts w:hint="eastAsia" w:ascii="Times New Roman" w:hAnsi="Times New Roman" w:eastAsia="宋体" w:cs="Times New Roman"/>
          <w:b w:val="0"/>
          <w:bCs/>
          <w:color w:val="auto"/>
          <w:sz w:val="24"/>
          <w:szCs w:val="24"/>
          <w:lang w:eastAsia="zh-CN"/>
        </w:rPr>
        <w:t>) for the L, R and T specimens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with 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4.4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%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 equilibrium moisture content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cs="Times New Roman"/>
          <w:b w:val="0"/>
          <w:bCs/>
          <w:color w:val="auto"/>
          <w:sz w:val="24"/>
          <w:szCs w:val="24"/>
          <w:lang w:val="en-US" w:eastAsia="zh-CN"/>
        </w:rPr>
        <w:t>(E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MC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)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in cooling and heating 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run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s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at a frequency of 1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 Hz.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Supplementary Figure </w:t>
      </w:r>
      <w:r>
        <w:rPr>
          <w:rFonts w:hint="eastAsia" w:cs="Times New Roman"/>
          <w:b/>
          <w:bCs/>
          <w:color w:val="auto"/>
          <w:sz w:val="24"/>
          <w:szCs w:val="24"/>
          <w:lang w:val="en-US" w:eastAsia="zh-CN"/>
        </w:rPr>
        <w:t>S</w:t>
      </w: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2.</w:t>
      </w:r>
      <w:r>
        <w:rPr>
          <w:rFonts w:hint="eastAsia"/>
          <w:b w:val="0"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Temperature dependencies of</w:t>
      </w:r>
      <w:r>
        <w:rPr>
          <w:rFonts w:hint="eastAsia" w:cs="Times New Roman"/>
          <w:b w:val="0"/>
          <w:bCs/>
          <w:color w:val="auto"/>
          <w:sz w:val="24"/>
          <w:szCs w:val="24"/>
          <w:lang w:val="en-US" w:eastAsia="zh-CN"/>
        </w:rPr>
        <w:t xml:space="preserve"> the </w:t>
      </w:r>
      <w:r>
        <w:rPr>
          <w:rFonts w:hint="eastAsia" w:ascii="Times New Roman" w:hAnsi="Times New Roman" w:eastAsia="宋体" w:cs="Times New Roman"/>
          <w:b w:val="0"/>
          <w:bCs/>
          <w:color w:val="auto"/>
          <w:sz w:val="24"/>
          <w:szCs w:val="24"/>
          <w:lang w:eastAsia="zh-CN"/>
        </w:rPr>
        <w:t>tensile storage modulus (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>E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′</w:t>
      </w:r>
      <w:r>
        <w:rPr>
          <w:rFonts w:hint="eastAsia" w:ascii="Times New Roman" w:hAnsi="Times New Roman" w:eastAsia="宋体" w:cs="Times New Roman"/>
          <w:b w:val="0"/>
          <w:bCs/>
          <w:color w:val="auto"/>
          <w:sz w:val="24"/>
          <w:szCs w:val="24"/>
          <w:lang w:eastAsia="zh-CN"/>
        </w:rPr>
        <w:t>) for the L, R and T specimens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with 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7.2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%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 equilibrium moisture content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cs="Times New Roman"/>
          <w:b w:val="0"/>
          <w:bCs/>
          <w:color w:val="auto"/>
          <w:sz w:val="24"/>
          <w:szCs w:val="24"/>
          <w:lang w:val="en-US" w:eastAsia="zh-CN"/>
        </w:rPr>
        <w:t>(E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MC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)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in cooling and heating 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run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s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at a frequency of 1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 Hz.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Supplementary Figure </w:t>
      </w:r>
      <w:r>
        <w:rPr>
          <w:rFonts w:hint="eastAsia" w:cs="Times New Roman"/>
          <w:b/>
          <w:bCs/>
          <w:color w:val="auto"/>
          <w:sz w:val="24"/>
          <w:szCs w:val="24"/>
          <w:lang w:val="en-US" w:eastAsia="zh-CN"/>
        </w:rPr>
        <w:t>S</w:t>
      </w: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3.</w:t>
      </w:r>
      <w:r>
        <w:rPr>
          <w:rFonts w:hint="eastAsia"/>
          <w:b w:val="0"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Temperature dependencies of</w:t>
      </w:r>
      <w:r>
        <w:rPr>
          <w:rFonts w:hint="eastAsia" w:cs="Times New Roman"/>
          <w:b w:val="0"/>
          <w:bCs/>
          <w:color w:val="auto"/>
          <w:sz w:val="24"/>
          <w:szCs w:val="24"/>
          <w:lang w:val="en-US" w:eastAsia="zh-CN"/>
        </w:rPr>
        <w:t xml:space="preserve"> the </w:t>
      </w:r>
      <w:r>
        <w:rPr>
          <w:rFonts w:hint="eastAsia" w:ascii="Times New Roman" w:hAnsi="Times New Roman" w:eastAsia="宋体" w:cs="Times New Roman"/>
          <w:b w:val="0"/>
          <w:bCs/>
          <w:color w:val="auto"/>
          <w:sz w:val="24"/>
          <w:szCs w:val="24"/>
          <w:lang w:eastAsia="zh-CN"/>
        </w:rPr>
        <w:t>tensile storage modulus (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>E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′</w:t>
      </w:r>
      <w:r>
        <w:rPr>
          <w:rFonts w:hint="eastAsia" w:ascii="Times New Roman" w:hAnsi="Times New Roman" w:eastAsia="宋体" w:cs="Times New Roman"/>
          <w:b w:val="0"/>
          <w:bCs/>
          <w:color w:val="auto"/>
          <w:sz w:val="24"/>
          <w:szCs w:val="24"/>
          <w:lang w:eastAsia="zh-CN"/>
        </w:rPr>
        <w:t>) for the L, R and T specimens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with 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14.1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%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 equilibrium moisture content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cs="Times New Roman"/>
          <w:b w:val="0"/>
          <w:bCs/>
          <w:color w:val="auto"/>
          <w:sz w:val="24"/>
          <w:szCs w:val="24"/>
          <w:lang w:val="en-US" w:eastAsia="zh-CN"/>
        </w:rPr>
        <w:t>(E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MC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)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in cooling and heating 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run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s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at a frequency of 1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 Hz.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cs="Times New Roman"/>
          <w:color w:val="auto"/>
          <w:sz w:val="24"/>
          <w:szCs w:val="24"/>
          <w:lang w:val="en-US" w:eastAsia="zh-CN"/>
        </w:rPr>
      </w:pPr>
      <w:bookmarkStart w:id="3" w:name="OLE_LINK2"/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Supplementary Figure </w:t>
      </w:r>
      <w:bookmarkEnd w:id="3"/>
      <w:r>
        <w:rPr>
          <w:rFonts w:hint="eastAsia" w:cs="Times New Roman"/>
          <w:b/>
          <w:bCs/>
          <w:color w:val="auto"/>
          <w:sz w:val="24"/>
          <w:szCs w:val="24"/>
          <w:lang w:val="en-US" w:eastAsia="zh-CN"/>
        </w:rPr>
        <w:t>S</w:t>
      </w: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4.</w:t>
      </w:r>
      <w:r>
        <w:rPr>
          <w:rFonts w:hint="eastAsia"/>
          <w:b w:val="0"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Temperature dependencies of</w:t>
      </w:r>
      <w:r>
        <w:rPr>
          <w:rFonts w:hint="eastAsia" w:cs="Times New Roman"/>
          <w:b w:val="0"/>
          <w:bCs/>
          <w:color w:val="auto"/>
          <w:sz w:val="24"/>
          <w:szCs w:val="24"/>
          <w:lang w:val="en-US" w:eastAsia="zh-CN"/>
        </w:rPr>
        <w:t xml:space="preserve"> the </w:t>
      </w:r>
      <w:r>
        <w:rPr>
          <w:rFonts w:hint="eastAsia" w:ascii="Times New Roman" w:hAnsi="Times New Roman" w:eastAsia="宋体" w:cs="Times New Roman"/>
          <w:b w:val="0"/>
          <w:bCs/>
          <w:color w:val="auto"/>
          <w:sz w:val="24"/>
          <w:szCs w:val="24"/>
          <w:lang w:eastAsia="zh-CN"/>
        </w:rPr>
        <w:t>tensile storage modulus (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>E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′</w:t>
      </w:r>
      <w:r>
        <w:rPr>
          <w:rFonts w:hint="eastAsia" w:ascii="Times New Roman" w:hAnsi="Times New Roman" w:eastAsia="宋体" w:cs="Times New Roman"/>
          <w:b w:val="0"/>
          <w:bCs/>
          <w:color w:val="auto"/>
          <w:sz w:val="24"/>
          <w:szCs w:val="24"/>
          <w:lang w:eastAsia="zh-CN"/>
        </w:rPr>
        <w:t>) for the L, R and T specimens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with 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25.2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%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 equilibrium moisture content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cs="Times New Roman"/>
          <w:b w:val="0"/>
          <w:bCs/>
          <w:color w:val="auto"/>
          <w:sz w:val="24"/>
          <w:szCs w:val="24"/>
          <w:lang w:val="en-US" w:eastAsia="zh-CN"/>
        </w:rPr>
        <w:t>(E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MC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)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in cooling and heating 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run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s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at a frequency of 1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 Hz.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06A56"/>
    <w:rsid w:val="0600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2021-09-03T07:50:00Z</dcterms:created>
  <dc:creator>李珠</dc:creator>
  <cp:lastModifiedBy>李珠</cp:lastModifiedBy>
  <dcterms:modified xsi:type="dcterms:W3CDTF">2021-09-03T07:53:10Z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