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35207" w14:textId="6FBB95B5" w:rsidR="007B0ABF" w:rsidRPr="007B0ABF" w:rsidRDefault="007B0ABF" w:rsidP="007B0AB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begin" w:fldLock="1"/>
      </w:r>
      <w:r>
        <w:rPr>
          <w:rFonts w:ascii="Times New Roman" w:hAnsi="Times New Roman" w:cs="Times New Roman"/>
          <w:b/>
          <w:bCs/>
          <w:sz w:val="28"/>
          <w:szCs w:val="28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7B0ABF">
        <w:rPr>
          <w:rFonts w:ascii="Times New Roman" w:hAnsi="Times New Roman" w:cs="Times New Roman"/>
          <w:noProof/>
          <w:kern w:val="0"/>
          <w:sz w:val="28"/>
          <w:szCs w:val="24"/>
        </w:rPr>
        <w:t>Use the "Insert Citation" button to add citations to this document.</w:t>
      </w:r>
    </w:p>
    <w:p w14:paraId="0AA90117" w14:textId="7B0FE9E7" w:rsidR="00A7143F" w:rsidRDefault="007B0A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A832C9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571B442E" w14:textId="77777777" w:rsidR="00CE7CBB" w:rsidRPr="00CE7CBB" w:rsidRDefault="00CE7CBB" w:rsidP="00CE7CBB">
      <w:pPr>
        <w:widowControl/>
        <w:autoSpaceDE w:val="0"/>
        <w:autoSpaceDN w:val="0"/>
        <w:adjustRightInd w:val="0"/>
        <w:spacing w:line="480" w:lineRule="auto"/>
        <w:rPr>
          <w:rFonts w:ascii="Times New Roman" w:eastAsia="DengXian" w:hAnsi="Times New Roman" w:cs="Times New Roman"/>
          <w:b/>
          <w:kern w:val="0"/>
          <w:sz w:val="28"/>
          <w:szCs w:val="28"/>
        </w:rPr>
      </w:pPr>
      <w:bookmarkStart w:id="0" w:name="_Hlk43111408"/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Poly (N-vinylpyrrolidone)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M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odified Phosphomolybdate-based Nanoparticles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Mitigates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P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lasma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Protein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Corona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Formation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for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Nanodrug</w:t>
      </w:r>
      <w:r w:rsidRPr="00CE7CBB">
        <w:rPr>
          <w:rFonts w:ascii="Times New Roman" w:eastAsia="DengXian" w:hAnsi="Times New Roman" w:cs="Times New Roman"/>
          <w:b/>
          <w:kern w:val="0"/>
          <w:sz w:val="28"/>
          <w:szCs w:val="28"/>
        </w:rPr>
        <w:t xml:space="preserve"> </w:t>
      </w:r>
      <w:r w:rsidRPr="00CE7CBB">
        <w:rPr>
          <w:rFonts w:ascii="Times New Roman" w:eastAsia="DengXian" w:hAnsi="Times New Roman" w:cs="Times New Roman" w:hint="eastAsia"/>
          <w:b/>
          <w:kern w:val="0"/>
          <w:sz w:val="28"/>
          <w:szCs w:val="28"/>
        </w:rPr>
        <w:t>Design</w:t>
      </w:r>
    </w:p>
    <w:bookmarkEnd w:id="0"/>
    <w:p w14:paraId="15B51371" w14:textId="41F03EA8" w:rsidR="00CE7CBB" w:rsidRPr="00CE7CBB" w:rsidRDefault="00CE7CBB" w:rsidP="00CE7CBB">
      <w:pPr>
        <w:widowControl/>
        <w:autoSpaceDE w:val="0"/>
        <w:autoSpaceDN w:val="0"/>
        <w:adjustRightInd w:val="0"/>
        <w:spacing w:line="480" w:lineRule="auto"/>
        <w:rPr>
          <w:rFonts w:ascii="DengXian" w:eastAsia="DengXian" w:hAnsi="DengXian" w:cs="Times New Roman"/>
          <w:i/>
          <w:kern w:val="0"/>
          <w:sz w:val="20"/>
          <w:szCs w:val="20"/>
        </w:rPr>
      </w:pPr>
      <w:proofErr w:type="spellStart"/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  <w:lang w:eastAsia="en-US"/>
        </w:rPr>
        <w:t>Y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</w:rPr>
        <w:t>ouyi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 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  <w:lang w:eastAsia="en-US"/>
        </w:rPr>
        <w:t>Yu</w:t>
      </w:r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, </w:t>
      </w:r>
      <w:proofErr w:type="spellStart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>B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</w:rPr>
        <w:t>ehafarid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 </w:t>
      </w:r>
      <w:proofErr w:type="spellStart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>Ghalandari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, </w:t>
      </w:r>
      <w:proofErr w:type="spellStart"/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</w:rPr>
        <w:t>Guangxia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 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</w:rPr>
        <w:t>Shen</w:t>
      </w:r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 xml:space="preserve">, </w:t>
      </w:r>
      <w:proofErr w:type="spellStart"/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>Liping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 xml:space="preserve"> Wang, </w:t>
      </w:r>
      <w:r w:rsidR="00B80609">
        <w:rPr>
          <w:rFonts w:ascii="Times" w:eastAsia="DengXian" w:hAnsi="Times" w:cs="Times New Roman"/>
          <w:i/>
          <w:kern w:val="0"/>
          <w:sz w:val="20"/>
          <w:szCs w:val="20"/>
        </w:rPr>
        <w:t xml:space="preserve">Xiao </w:t>
      </w:r>
      <w:proofErr w:type="spellStart"/>
      <w:r w:rsidR="00B80609">
        <w:rPr>
          <w:rFonts w:ascii="Times" w:eastAsia="DengXian" w:hAnsi="Times" w:cs="Times New Roman"/>
          <w:i/>
          <w:kern w:val="0"/>
          <w:sz w:val="20"/>
          <w:szCs w:val="20"/>
        </w:rPr>
        <w:t>Liu,</w:t>
      </w:r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>Aiting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 xml:space="preserve"> Wang, </w:t>
      </w:r>
      <w:proofErr w:type="spellStart"/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>Sijie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</w:rPr>
        <w:t xml:space="preserve"> Li,</w:t>
      </w:r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 H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</w:rPr>
        <w:t>aiyang</w:t>
      </w:r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 </w:t>
      </w:r>
      <w:proofErr w:type="spellStart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>Xie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* and </w:t>
      </w:r>
      <w:proofErr w:type="spellStart"/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  <w:lang w:eastAsia="en-US"/>
        </w:rPr>
        <w:t>X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</w:rPr>
        <w:t>ianting</w:t>
      </w:r>
      <w:proofErr w:type="spellEnd"/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 </w:t>
      </w:r>
      <w:r w:rsidRPr="00CE7CBB">
        <w:rPr>
          <w:rFonts w:ascii="Times" w:eastAsia="DengXian" w:hAnsi="Times" w:cs="Times New Roman" w:hint="eastAsia"/>
          <w:i/>
          <w:kern w:val="0"/>
          <w:sz w:val="20"/>
          <w:szCs w:val="20"/>
          <w:lang w:eastAsia="en-US"/>
        </w:rPr>
        <w:t>Ding</w:t>
      </w:r>
      <w:r w:rsidRPr="00CE7CBB">
        <w:rPr>
          <w:rFonts w:ascii="Times" w:eastAsia="DengXian" w:hAnsi="Times" w:cs="Times New Roman"/>
          <w:i/>
          <w:kern w:val="0"/>
          <w:sz w:val="20"/>
          <w:szCs w:val="20"/>
          <w:lang w:eastAsia="en-US"/>
        </w:rPr>
        <w:t xml:space="preserve">* </w:t>
      </w:r>
    </w:p>
    <w:p w14:paraId="2320D64B" w14:textId="77777777" w:rsidR="00716959" w:rsidRDefault="00716959" w:rsidP="009940BC">
      <w:pPr>
        <w:pStyle w:val="Addresses"/>
        <w:spacing w:line="480" w:lineRule="auto"/>
        <w:jc w:val="both"/>
        <w:rPr>
          <w:rFonts w:ascii="Times" w:eastAsia="DengXian" w:hAnsi="Times"/>
          <w:szCs w:val="20"/>
          <w:lang w:eastAsia="en-US"/>
        </w:rPr>
      </w:pPr>
      <w:r w:rsidRPr="00550C6E">
        <w:rPr>
          <w:rFonts w:ascii="Times" w:eastAsia="DengXian" w:hAnsi="Times"/>
          <w:szCs w:val="20"/>
          <w:lang w:eastAsia="en-US"/>
        </w:rPr>
        <w:t>State Key Laboratory of Oncogenes and Related</w:t>
      </w:r>
      <w:r w:rsidRPr="00550C6E">
        <w:rPr>
          <w:rFonts w:ascii="Times" w:eastAsia="DengXian" w:hAnsi="Times" w:hint="eastAsia"/>
          <w:szCs w:val="20"/>
          <w:lang w:eastAsia="en-US"/>
        </w:rPr>
        <w:t xml:space="preserve"> </w:t>
      </w:r>
      <w:r w:rsidRPr="00550C6E">
        <w:rPr>
          <w:rFonts w:ascii="Times" w:eastAsia="DengXian" w:hAnsi="Times"/>
          <w:szCs w:val="20"/>
          <w:lang w:eastAsia="en-US"/>
        </w:rPr>
        <w:t xml:space="preserve">Genes, </w:t>
      </w:r>
      <w:r>
        <w:rPr>
          <w:rFonts w:ascii="Times" w:eastAsia="DengXian" w:hAnsi="Times"/>
          <w:szCs w:val="20"/>
          <w:lang w:eastAsia="en-US"/>
        </w:rPr>
        <w:t>Institute for Personalized Medicine, School of Biomedical Engineering, Shanghai Jiao Tong University, Shanghai, 200030, China.</w:t>
      </w:r>
    </w:p>
    <w:p w14:paraId="3DC9C6C6" w14:textId="77777777" w:rsidR="00A7143F" w:rsidRPr="00716959" w:rsidRDefault="00A714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DB775F" w14:textId="77777777" w:rsidR="00A7143F" w:rsidRDefault="00A832C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Table of Contents</w:t>
      </w:r>
    </w:p>
    <w:p w14:paraId="7E7F1807" w14:textId="77777777" w:rsidR="00A7143F" w:rsidRDefault="00A832C9">
      <w:pPr>
        <w:pStyle w:val="a8"/>
        <w:numPr>
          <w:ilvl w:val="0"/>
          <w:numId w:val="1"/>
        </w:numPr>
        <w:spacing w:line="480" w:lineRule="auto"/>
        <w:ind w:firstLineChars="0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Experimental details</w:t>
      </w:r>
      <w:r>
        <w:rPr>
          <w:b/>
        </w:rPr>
        <w:t xml:space="preserve"> </w:t>
      </w:r>
    </w:p>
    <w:p w14:paraId="12967BCC" w14:textId="0BF1F14C" w:rsidR="00A7143F" w:rsidRPr="008809AB" w:rsidRDefault="00A832C9">
      <w:pPr>
        <w:pStyle w:val="a8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Electron microscopy analysis</w:t>
      </w:r>
    </w:p>
    <w:p w14:paraId="32180346" w14:textId="74D0E021" w:rsidR="00A7143F" w:rsidRPr="008809AB" w:rsidRDefault="00A832C9" w:rsidP="008809AB">
      <w:pPr>
        <w:pStyle w:val="a8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8809AB">
        <w:rPr>
          <w:rFonts w:ascii="Times New Roman" w:hAnsi="Times New Roman" w:cs="Times New Roman"/>
          <w:b/>
          <w:bCs/>
          <w:sz w:val="24"/>
          <w:szCs w:val="24"/>
        </w:rPr>
        <w:t>Size statistics analysis</w:t>
      </w:r>
    </w:p>
    <w:p w14:paraId="6DD87200" w14:textId="77777777" w:rsidR="008809AB" w:rsidRPr="008809AB" w:rsidRDefault="008809AB" w:rsidP="008809A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8809AB">
        <w:rPr>
          <w:rFonts w:ascii="Times New Roman" w:hAnsi="Times New Roman"/>
          <w:b/>
          <w:bCs/>
          <w:color w:val="000000"/>
          <w:sz w:val="24"/>
          <w:szCs w:val="24"/>
          <w:highlight w:val="yellow"/>
        </w:rPr>
        <w:t>FTIR spectra</w:t>
      </w:r>
    </w:p>
    <w:p w14:paraId="666CAAA2" w14:textId="0918A4B4" w:rsidR="008809AB" w:rsidRPr="00A8238B" w:rsidRDefault="008809AB" w:rsidP="008809AB">
      <w:pPr>
        <w:pStyle w:val="a8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A8238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T</w:t>
      </w:r>
      <w:r w:rsidRPr="00A8238B">
        <w:rPr>
          <w:rFonts w:ascii="Times New Roman" w:hAnsi="Times New Roman" w:cs="Times New Roman"/>
          <w:b/>
          <w:sz w:val="24"/>
          <w:szCs w:val="24"/>
          <w:highlight w:val="yellow"/>
        </w:rPr>
        <w:t>h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e model proteins </w:t>
      </w:r>
      <w:r w:rsidRPr="00A8238B">
        <w:rPr>
          <w:rFonts w:ascii="Times New Roman" w:hAnsi="Times New Roman" w:cs="Times New Roman"/>
          <w:b/>
          <w:sz w:val="24"/>
          <w:szCs w:val="24"/>
          <w:highlight w:val="yellow"/>
        </w:rPr>
        <w:t>adsorption conditions</w:t>
      </w:r>
    </w:p>
    <w:p w14:paraId="0C335378" w14:textId="659B8F30" w:rsidR="008809AB" w:rsidRPr="008809AB" w:rsidRDefault="008809AB" w:rsidP="008809AB">
      <w:pPr>
        <w:pStyle w:val="a8"/>
        <w:numPr>
          <w:ilvl w:val="0"/>
          <w:numId w:val="1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luorescence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emission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spectra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of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proteins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with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CDS-PMo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12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>@PVP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0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NPs</w:t>
      </w:r>
    </w:p>
    <w:p w14:paraId="32096738" w14:textId="75D5ABE0" w:rsidR="00A7143F" w:rsidRPr="008809AB" w:rsidRDefault="008809AB">
      <w:pPr>
        <w:pStyle w:val="a8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luorescence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emission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spectra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of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proteins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with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CDS-PMo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12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>@PVP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1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NPs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 xml:space="preserve"> </w:t>
      </w:r>
    </w:p>
    <w:p w14:paraId="09998FCB" w14:textId="77777777" w:rsidR="008809AB" w:rsidRPr="008809AB" w:rsidRDefault="008809AB" w:rsidP="008809AB">
      <w:pPr>
        <w:pStyle w:val="a8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r w:rsidRPr="008809AB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:szCs w:val="24"/>
          <w:highlight w:val="yellow"/>
        </w:rPr>
        <w:t>Stern-Volmer plot, Modified Stern-Volmer plot and the binding logarithmic graph</w:t>
      </w:r>
    </w:p>
    <w:p w14:paraId="0035D2B0" w14:textId="77777777" w:rsidR="008809AB" w:rsidRPr="008809AB" w:rsidRDefault="008809AB" w:rsidP="008809AB">
      <w:pPr>
        <w:pStyle w:val="a8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8809AB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The </w:t>
      </w:r>
      <w:r w:rsidRPr="008809AB">
        <w:rPr>
          <w:rFonts w:ascii="Times New Roman" w:hAnsi="Times New Roman" w:hint="eastAsia"/>
          <w:b/>
          <w:bCs/>
          <w:sz w:val="24"/>
          <w:szCs w:val="24"/>
          <w:highlight w:val="yellow"/>
        </w:rPr>
        <w:t>h</w:t>
      </w:r>
      <w:r w:rsidRPr="008809AB">
        <w:rPr>
          <w:rFonts w:ascii="Times New Roman" w:hAnsi="Times New Roman"/>
          <w:b/>
          <w:bCs/>
          <w:sz w:val="24"/>
          <w:szCs w:val="24"/>
          <w:highlight w:val="yellow"/>
        </w:rPr>
        <w:t>eatmap of differential proteins</w:t>
      </w:r>
    </w:p>
    <w:p w14:paraId="7B56958F" w14:textId="77777777" w:rsidR="008809AB" w:rsidRPr="008809AB" w:rsidRDefault="008809AB" w:rsidP="008809AB">
      <w:pPr>
        <w:pStyle w:val="a8"/>
        <w:widowControl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b/>
          <w:bCs/>
          <w:sz w:val="24"/>
          <w:szCs w:val="24"/>
          <w:highlight w:val="yellow"/>
        </w:rPr>
      </w:pPr>
      <w:r w:rsidRPr="008809AB">
        <w:rPr>
          <w:rFonts w:ascii="Times New Roman" w:hAnsi="Times New Roman"/>
          <w:b/>
          <w:bCs/>
          <w:sz w:val="24"/>
          <w:szCs w:val="24"/>
          <w:highlight w:val="yellow"/>
        </w:rPr>
        <w:t>The top ten up-regulated and down-regulated proteins</w:t>
      </w:r>
      <w:r w:rsidRPr="008809AB">
        <w:rPr>
          <w:rFonts w:ascii="Times New Roman" w:hAnsi="Times New Roman" w:hint="eastAsia"/>
          <w:b/>
          <w:bCs/>
          <w:sz w:val="24"/>
          <w:szCs w:val="24"/>
          <w:highlight w:val="yellow"/>
        </w:rPr>
        <w:t>.</w:t>
      </w:r>
    </w:p>
    <w:p w14:paraId="212F95C1" w14:textId="77777777" w:rsidR="008809AB" w:rsidRPr="008809AB" w:rsidRDefault="008809AB" w:rsidP="008809AB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DC99A46" w14:textId="77777777" w:rsidR="00A7143F" w:rsidRDefault="00A7143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2C3F0F4" w14:textId="77777777" w:rsidR="00A7143F" w:rsidRDefault="00A832C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 Experimental details</w:t>
      </w:r>
    </w:p>
    <w:p w14:paraId="61FFB9CC" w14:textId="77777777" w:rsidR="00A7143F" w:rsidRDefault="00A832C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35352858"/>
      <w:r>
        <w:rPr>
          <w:rFonts w:ascii="Times New Roman" w:hAnsi="Times New Roman" w:cs="Times New Roman"/>
          <w:b/>
          <w:bCs/>
          <w:sz w:val="24"/>
          <w:szCs w:val="24"/>
        </w:rPr>
        <w:t xml:space="preserve">Synthesis of </w:t>
      </w:r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 xml:space="preserve">cesium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dodecylsulfat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(CDS). </w:t>
      </w:r>
    </w:p>
    <w:p w14:paraId="2A87BC60" w14:textId="77777777" w:rsidR="00A7143F" w:rsidRDefault="00A832C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saturated water solution of sodium </w:t>
      </w:r>
      <w:proofErr w:type="spellStart"/>
      <w:r>
        <w:rPr>
          <w:rFonts w:ascii="Times New Roman" w:hAnsi="Times New Roman" w:cs="Times New Roman"/>
          <w:sz w:val="24"/>
          <w:szCs w:val="24"/>
        </w:rPr>
        <w:t>dodecylsulfate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 g, 3.5 </w:t>
      </w:r>
      <w:proofErr w:type="spellStart"/>
      <w:r>
        <w:rPr>
          <w:rFonts w:ascii="Times New Roman" w:hAnsi="Times New Roman" w:cs="Times New Roman"/>
          <w:sz w:val="24"/>
          <w:szCs w:val="24"/>
        </w:rPr>
        <w:t>mmole</w:t>
      </w:r>
      <w:proofErr w:type="spellEnd"/>
      <w:r>
        <w:rPr>
          <w:rFonts w:ascii="Times New Roman" w:hAnsi="Times New Roman" w:cs="Times New Roman"/>
          <w:sz w:val="24"/>
          <w:szCs w:val="24"/>
        </w:rPr>
        <w:t>) was treated with 5% HCl (a few drops) to get pH ~ 0. This mixture treated with a saturated water solution of cesium carbonate (0.75 g, 5 mmol) and white waxy solid CDS</w:t>
      </w:r>
      <w:r w:rsidR="005908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precipitated upon stirring. The product collected by vacuum filtration and dried </w:t>
      </w:r>
      <w:r>
        <w:rPr>
          <w:rFonts w:ascii="Times New Roman" w:hAnsi="Times New Roman" w:cs="Times New Roman" w:hint="eastAsia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temperature (0.96 g, 2.5 mmol, 72% yield). </w:t>
      </w:r>
    </w:p>
    <w:p w14:paraId="34526C9E" w14:textId="77777777" w:rsidR="00A7143F" w:rsidRDefault="00A832C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Synthesis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CDS-</w:t>
      </w:r>
      <w:r>
        <w:rPr>
          <w:rFonts w:ascii="Times New Roman" w:hAnsi="Times New Roman" w:cs="Times New Roman"/>
          <w:b/>
          <w:bCs/>
          <w:sz w:val="24"/>
          <w:szCs w:val="24"/>
        </w:rPr>
        <w:t>PMo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/>
          <w:bCs/>
          <w:sz w:val="24"/>
          <w:szCs w:val="24"/>
        </w:rPr>
        <w:t>@PVP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NPs</w:t>
      </w:r>
    </w:p>
    <w:p w14:paraId="591DB6A6" w14:textId="77777777" w:rsidR="00A7143F" w:rsidRDefault="00A832C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OLE_LINK184"/>
      <w:bookmarkStart w:id="3" w:name="OLE_LINK185"/>
      <w:r>
        <w:rPr>
          <w:rFonts w:ascii="Times New Roman" w:hAnsi="Times New Roman"/>
          <w:sz w:val="24"/>
          <w:szCs w:val="24"/>
        </w:rPr>
        <w:t>An aqueous solution of H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PMo</w:t>
      </w:r>
      <w:r>
        <w:rPr>
          <w:rFonts w:ascii="Times New Roman" w:hAnsi="Times New Roman"/>
          <w:sz w:val="24"/>
          <w:szCs w:val="24"/>
          <w:vertAlign w:val="subscript"/>
        </w:rPr>
        <w:t>12</w:t>
      </w:r>
      <w:r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  <w:vertAlign w:val="subscript"/>
        </w:rPr>
        <w:t>40</w:t>
      </w:r>
      <w:r>
        <w:rPr>
          <w:rFonts w:ascii="Times New Roman" w:hAnsi="Times New Roman"/>
          <w:sz w:val="24"/>
          <w:szCs w:val="24"/>
          <w:vertAlign w:val="superscript"/>
        </w:rPr>
        <w:t>.</w:t>
      </w:r>
      <w:r>
        <w:rPr>
          <w:rFonts w:ascii="Times New Roman" w:hAnsi="Times New Roman"/>
          <w:sz w:val="24"/>
          <w:szCs w:val="24"/>
        </w:rPr>
        <w:t>3H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0.01 M, </w:t>
      </w:r>
      <w:r>
        <w:rPr>
          <w:rFonts w:ascii="Times New Roman" w:hAnsi="Times New Roman" w:cs="Times New Roman"/>
          <w:sz w:val="24"/>
          <w:szCs w:val="24"/>
        </w:rPr>
        <w:t xml:space="preserve">200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was added dropwise to an aqueous solution of CDS </w:t>
      </w:r>
      <w:r>
        <w:rPr>
          <w:rFonts w:ascii="Times New Roman" w:hAnsi="Times New Roman" w:hint="eastAsia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0.01M,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μL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at 25 °C under vigorous magnetic stirring, produced a pale-yellow precipitate CDS-PMo</w:t>
      </w:r>
      <w:r>
        <w:rPr>
          <w:rFonts w:ascii="Times New Roman" w:hAnsi="Times New Roman"/>
          <w:sz w:val="24"/>
          <w:szCs w:val="24"/>
          <w:vertAlign w:val="subscript"/>
        </w:rPr>
        <w:t>12</w:t>
      </w:r>
      <w:r>
        <w:rPr>
          <w:rFonts w:ascii="Times New Roman" w:hAnsi="Times New Roman"/>
          <w:sz w:val="24"/>
          <w:szCs w:val="24"/>
        </w:rPr>
        <w:t>@PVP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 NPs immediat</w:t>
      </w:r>
      <w:r w:rsidR="001361AC">
        <w:rPr>
          <w:rFonts w:ascii="Times New Roman" w:hAnsi="Times New Roman" w:hint="eastAsia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ly</w:t>
      </w:r>
      <w:r>
        <w:rPr>
          <w:rFonts w:ascii="Times New Roman" w:hAnsi="Times New Roman"/>
          <w:sz w:val="24"/>
          <w:szCs w:val="24"/>
          <w:vertAlign w:val="subscript"/>
        </w:rPr>
        <w:t>.</w:t>
      </w:r>
    </w:p>
    <w:bookmarkEnd w:id="2"/>
    <w:bookmarkEnd w:id="3"/>
    <w:p w14:paraId="63F4E28F" w14:textId="77777777" w:rsidR="00A7143F" w:rsidRDefault="00A832C9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Synthesis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CDS-</w:t>
      </w:r>
      <w:r>
        <w:rPr>
          <w:rFonts w:ascii="Times New Roman" w:hAnsi="Times New Roman" w:cs="Times New Roman"/>
          <w:b/>
          <w:bCs/>
          <w:sz w:val="24"/>
          <w:szCs w:val="24"/>
        </w:rPr>
        <w:t>PMo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/>
          <w:bCs/>
          <w:sz w:val="24"/>
          <w:szCs w:val="24"/>
        </w:rPr>
        <w:t>@PVP</w:t>
      </w:r>
      <w:r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>(x=0.05~1) NPs</w:t>
      </w:r>
    </w:p>
    <w:p w14:paraId="44A46323" w14:textId="77777777" w:rsidR="00A7143F" w:rsidRDefault="00A832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4" w:name="OLE_LINK224"/>
      <w:bookmarkStart w:id="5" w:name="OLE_LINK225"/>
      <w:r>
        <w:rPr>
          <w:rFonts w:ascii="Times New Roman" w:hAnsi="Times New Roman" w:cs="Times New Roman"/>
          <w:sz w:val="24"/>
          <w:szCs w:val="24"/>
        </w:rPr>
        <w:t>A mixture of 200 µL of a 0.01 M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  <w:vertAlign w:val="subscript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water solution and 800 µL of different concentration (0.05 g/L, 0.1 g/L, 0.25 g/L, 0.5 g/L, and 1 g/L) of a poly</w:t>
      </w:r>
      <w:r w:rsidR="001361AC">
        <w:rPr>
          <w:rFonts w:ascii="Times New Roman" w:hAnsi="Times New Roman" w:cs="Times New Roman"/>
          <w:sz w:val="24"/>
          <w:szCs w:val="24"/>
        </w:rPr>
        <w:t xml:space="preserve"> </w:t>
      </w:r>
      <w:r w:rsidR="001361AC">
        <w:rPr>
          <w:rFonts w:ascii="Times New Roman" w:hAnsi="Times New Roman" w:cs="Times New Roman" w:hint="eastAsia"/>
          <w:sz w:val="24"/>
          <w:szCs w:val="24"/>
        </w:rPr>
        <w:t>(</w:t>
      </w:r>
      <w:r w:rsidR="001361AC">
        <w:rPr>
          <w:rFonts w:ascii="Times New Roman" w:hAnsi="Times New Roman" w:cs="Times New Roman"/>
          <w:sz w:val="24"/>
          <w:szCs w:val="24"/>
        </w:rPr>
        <w:t>N-</w:t>
      </w:r>
      <w:r>
        <w:rPr>
          <w:rFonts w:ascii="Times New Roman" w:hAnsi="Times New Roman" w:cs="Times New Roman"/>
          <w:sz w:val="24"/>
          <w:szCs w:val="24"/>
        </w:rPr>
        <w:t>vinylpyrrolidone</w:t>
      </w:r>
      <w:r w:rsidR="001361A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(PVP) aqueous, then, the mixture was added to 500 µL 0.01 M water solution of CDS, </w:t>
      </w:r>
      <w:r>
        <w:rPr>
          <w:rFonts w:ascii="Times New Roman" w:hAnsi="Times New Roman"/>
          <w:sz w:val="24"/>
          <w:szCs w:val="24"/>
        </w:rPr>
        <w:t>under vigorous magnetic stirring.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formation process of pale-yellow precipitate slowed down (0.5-24 h). </w:t>
      </w:r>
      <w:bookmarkEnd w:id="4"/>
      <w:bookmarkEnd w:id="5"/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syn</w:t>
      </w:r>
      <w:bookmarkStart w:id="6" w:name="_Hlk35359849"/>
      <w:bookmarkStart w:id="7" w:name="_Hlk35357479"/>
      <w:r>
        <w:rPr>
          <w:rFonts w:ascii="Times New Roman" w:hAnsi="Times New Roman" w:cs="Times New Roman"/>
          <w:sz w:val="24"/>
          <w:szCs w:val="24"/>
        </w:rPr>
        <w:t>thesized nanoparticles named as CDS-PMo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@PVP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0.05, </w:t>
      </w:r>
      <w:r>
        <w:rPr>
          <w:rFonts w:ascii="Times New Roman" w:hAnsi="Times New Roman" w:cs="Times New Roman"/>
          <w:sz w:val="24"/>
          <w:szCs w:val="24"/>
        </w:rPr>
        <w:t>CDS-PMo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@PVP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0.1</w:t>
      </w:r>
      <w:r>
        <w:rPr>
          <w:rFonts w:ascii="Times New Roman" w:hAnsi="Times New Roman" w:cs="Times New Roman"/>
          <w:sz w:val="24"/>
          <w:szCs w:val="24"/>
        </w:rPr>
        <w:t>, CDS-PMo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@PVP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0.25</w:t>
      </w:r>
      <w:r>
        <w:rPr>
          <w:rFonts w:ascii="Times New Roman" w:hAnsi="Times New Roman" w:cs="Times New Roman"/>
          <w:sz w:val="24"/>
          <w:szCs w:val="24"/>
        </w:rPr>
        <w:t>, CDS-PMo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@PVP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0.5 </w:t>
      </w:r>
      <w:r>
        <w:rPr>
          <w:rFonts w:ascii="Times New Roman" w:hAnsi="Times New Roman" w:cs="Times New Roman"/>
          <w:sz w:val="24"/>
          <w:szCs w:val="24"/>
        </w:rPr>
        <w:t>and CDS-PMo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@PVP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bookmarkEnd w:id="6"/>
      <w:r>
        <w:rPr>
          <w:rFonts w:ascii="Times New Roman" w:hAnsi="Times New Roman" w:cs="Times New Roman"/>
          <w:sz w:val="24"/>
          <w:szCs w:val="24"/>
        </w:rPr>
        <w:t>, respectively.</w:t>
      </w:r>
    </w:p>
    <w:p w14:paraId="78901A93" w14:textId="072E92B3" w:rsidR="00A7143F" w:rsidRDefault="0077538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832C9">
        <w:rPr>
          <w:rFonts w:ascii="Times New Roman" w:hAnsi="Times New Roman" w:cs="Times New Roman"/>
          <w:b/>
          <w:bCs/>
          <w:sz w:val="24"/>
          <w:szCs w:val="24"/>
        </w:rPr>
        <w:t xml:space="preserve">. Electron microscopy analysis </w:t>
      </w:r>
    </w:p>
    <w:p w14:paraId="4B5883B8" w14:textId="709E1348" w:rsidR="00A7143F" w:rsidRDefault="00A832C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Cs w:val="21"/>
        </w:rPr>
        <w:t xml:space="preserve">Sample preparation for </w:t>
      </w:r>
      <w:r w:rsidR="001361AC">
        <w:rPr>
          <w:rFonts w:ascii="Times New Roman" w:hAnsi="Times New Roman" w:cs="Times New Roman"/>
          <w:b/>
          <w:bCs/>
          <w:szCs w:val="21"/>
        </w:rPr>
        <w:t>Transmittance</w:t>
      </w:r>
      <w:r>
        <w:rPr>
          <w:rFonts w:ascii="Times New Roman" w:hAnsi="Times New Roman" w:cs="Times New Roman"/>
          <w:b/>
          <w:bCs/>
          <w:szCs w:val="21"/>
        </w:rPr>
        <w:t xml:space="preserve"> electron microscopy analysis</w:t>
      </w:r>
    </w:p>
    <w:p w14:paraId="1DC20FAC" w14:textId="5DEE3F81" w:rsidR="00A7143F" w:rsidRDefault="00A832C9">
      <w:pPr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t xml:space="preserve">Nanoparticles deposition for TEM analysis. Freshly synthesized nanoparticles </w:t>
      </w:r>
      <w:r>
        <w:rPr>
          <w:rFonts w:ascii="Times New Roman" w:hAnsi="Times New Roman" w:cs="Times New Roman"/>
          <w:sz w:val="24"/>
          <w:szCs w:val="24"/>
        </w:rPr>
        <w:lastRenderedPageBreak/>
        <w:t>suspended in ddH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and a 3 µL aliquot was deposited on a </w:t>
      </w:r>
      <w:r w:rsidR="0026455E">
        <w:rPr>
          <w:rFonts w:ascii="Times New Roman" w:hAnsi="Times New Roman" w:cs="Times New Roman"/>
          <w:sz w:val="24"/>
          <w:szCs w:val="24"/>
        </w:rPr>
        <w:t>thin carbon film</w:t>
      </w:r>
      <w:r>
        <w:rPr>
          <w:rFonts w:ascii="Times New Roman" w:hAnsi="Times New Roman" w:cs="Times New Roman"/>
          <w:sz w:val="24"/>
          <w:szCs w:val="24"/>
        </w:rPr>
        <w:t xml:space="preserve"> and dried at room temperature.</w:t>
      </w:r>
    </w:p>
    <w:p w14:paraId="38E00D8E" w14:textId="77777777" w:rsidR="00A7143F" w:rsidRDefault="00A8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709F5B" wp14:editId="119E1138">
            <wp:extent cx="4089400" cy="2828510"/>
            <wp:effectExtent l="0" t="0" r="6350" b="0"/>
            <wp:docPr id="6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169" cy="284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D2C9" w14:textId="77777777" w:rsidR="00A7143F" w:rsidRDefault="00A7143F">
      <w:pPr>
        <w:rPr>
          <w:rFonts w:ascii="Times New Roman" w:hAnsi="Times New Roman" w:cs="Times New Roman"/>
          <w:sz w:val="24"/>
          <w:szCs w:val="24"/>
        </w:rPr>
      </w:pPr>
    </w:p>
    <w:p w14:paraId="4AC72676" w14:textId="53EE4D56" w:rsidR="00A7143F" w:rsidRDefault="00A8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igure S1</w:t>
      </w:r>
      <w:r>
        <w:rPr>
          <w:rFonts w:ascii="Times New Roman" w:hAnsi="Times New Roman" w:cs="Times New Roman"/>
          <w:sz w:val="24"/>
          <w:szCs w:val="24"/>
        </w:rPr>
        <w:t xml:space="preserve"> TEM images of the CDS-PMo</w:t>
      </w:r>
      <w:r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sz w:val="24"/>
          <w:szCs w:val="24"/>
        </w:rPr>
        <w:t>@PVP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NPs.</w:t>
      </w:r>
    </w:p>
    <w:p w14:paraId="7819BD45" w14:textId="10E10538" w:rsidR="00A2662D" w:rsidRDefault="00A266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92000D" w14:textId="77777777" w:rsidR="00A2662D" w:rsidRDefault="00A2662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1B549B" w14:textId="5463B78C" w:rsidR="00A7143F" w:rsidRPr="00A2662D" w:rsidRDefault="00A832C9" w:rsidP="00A2662D">
      <w:pPr>
        <w:pStyle w:val="a8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A2662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Size statistics analysis</w:t>
      </w:r>
    </w:p>
    <w:bookmarkEnd w:id="7"/>
    <w:p w14:paraId="1489B30D" w14:textId="77777777" w:rsidR="00A7143F" w:rsidRDefault="00A832C9" w:rsidP="00391E4F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78075CCB" wp14:editId="4D7FD493">
            <wp:extent cx="5126375" cy="2700204"/>
            <wp:effectExtent l="0" t="0" r="0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" t="4147"/>
                    <a:stretch/>
                  </pic:blipFill>
                  <pic:spPr>
                    <a:xfrm>
                      <a:off x="0" y="0"/>
                      <a:ext cx="5144676" cy="27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31F1B" w14:textId="12BB941F" w:rsidR="0026455E" w:rsidRDefault="00A832C9" w:rsidP="007D2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D2600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="007D2600">
        <w:rPr>
          <w:rFonts w:ascii="Times New Roman" w:hAnsi="Times New Roman" w:cs="Times New Roman"/>
          <w:sz w:val="24"/>
          <w:szCs w:val="24"/>
        </w:rPr>
        <w:t xml:space="preserve"> </w:t>
      </w:r>
      <w:r w:rsidRPr="007D2600">
        <w:rPr>
          <w:rFonts w:ascii="Times New Roman" w:hAnsi="Times New Roman" w:cs="Times New Roman"/>
          <w:sz w:val="24"/>
          <w:szCs w:val="24"/>
        </w:rPr>
        <w:t xml:space="preserve">Size distributions of </w:t>
      </w:r>
      <w:bookmarkStart w:id="8" w:name="_Hlk35359983"/>
      <w:r w:rsidRPr="007D2600">
        <w:rPr>
          <w:rFonts w:ascii="Times New Roman" w:hAnsi="Times New Roman" w:cs="Times New Roman"/>
          <w:sz w:val="24"/>
          <w:szCs w:val="24"/>
        </w:rPr>
        <w:t>CDS-PMo</w:t>
      </w:r>
      <w:r w:rsidRPr="007D260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7D2600">
        <w:rPr>
          <w:rFonts w:ascii="Times New Roman" w:hAnsi="Times New Roman" w:cs="Times New Roman"/>
          <w:sz w:val="24"/>
          <w:szCs w:val="24"/>
        </w:rPr>
        <w:t>@PVP</w:t>
      </w:r>
      <w:r w:rsidRPr="007D2600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7D260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D2600">
        <w:rPr>
          <w:rFonts w:ascii="Times New Roman" w:hAnsi="Times New Roman" w:cs="Times New Roman"/>
          <w:sz w:val="24"/>
          <w:szCs w:val="24"/>
        </w:rPr>
        <w:t xml:space="preserve">(x=0~1) NPs. </w:t>
      </w:r>
      <w:bookmarkStart w:id="9" w:name="_Hlk35359869"/>
      <w:bookmarkEnd w:id="8"/>
      <w:r w:rsidR="00045618" w:rsidRPr="007D2600">
        <w:rPr>
          <w:rFonts w:ascii="Times New Roman" w:hAnsi="Times New Roman" w:cs="Times New Roman"/>
          <w:sz w:val="24"/>
          <w:szCs w:val="24"/>
        </w:rPr>
        <w:t>(a)</w:t>
      </w:r>
      <w:bookmarkEnd w:id="9"/>
      <w:r w:rsidR="00045618" w:rsidRPr="007D2600">
        <w:rPr>
          <w:rFonts w:ascii="Times New Roman" w:hAnsi="Times New Roman" w:cs="Times New Roman"/>
          <w:sz w:val="24"/>
          <w:szCs w:val="24"/>
        </w:rPr>
        <w:t xml:space="preserve"> CDS-PMo</w:t>
      </w:r>
      <w:r w:rsidR="00045618" w:rsidRPr="007D260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045618" w:rsidRPr="007D2600">
        <w:rPr>
          <w:rFonts w:ascii="Times New Roman" w:hAnsi="Times New Roman" w:cs="Times New Roman"/>
          <w:sz w:val="24"/>
          <w:szCs w:val="24"/>
        </w:rPr>
        <w:t>@PVP</w:t>
      </w:r>
      <w:r w:rsidR="00045618" w:rsidRPr="007D260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045618" w:rsidRPr="007D2600">
        <w:rPr>
          <w:rFonts w:ascii="Times New Roman" w:hAnsi="Times New Roman" w:cs="Times New Roman"/>
          <w:sz w:val="24"/>
          <w:szCs w:val="24"/>
        </w:rPr>
        <w:t>, (b)</w:t>
      </w:r>
      <w:r w:rsidR="00045618">
        <w:rPr>
          <w:rFonts w:ascii="Times New Roman" w:hAnsi="Times New Roman" w:cs="Times New Roman"/>
          <w:sz w:val="24"/>
          <w:szCs w:val="24"/>
        </w:rPr>
        <w:t xml:space="preserve"> </w:t>
      </w:r>
      <w:r w:rsidR="00045618" w:rsidRPr="007D2600">
        <w:rPr>
          <w:rFonts w:ascii="Times New Roman" w:hAnsi="Times New Roman" w:cs="Times New Roman"/>
          <w:sz w:val="24"/>
          <w:szCs w:val="24"/>
        </w:rPr>
        <w:t>CDS-PMo</w:t>
      </w:r>
      <w:r w:rsidR="00045618" w:rsidRPr="007D260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045618" w:rsidRPr="007D2600">
        <w:rPr>
          <w:rFonts w:ascii="Times New Roman" w:hAnsi="Times New Roman" w:cs="Times New Roman"/>
          <w:sz w:val="24"/>
          <w:szCs w:val="24"/>
        </w:rPr>
        <w:t>@PVP</w:t>
      </w:r>
      <w:r w:rsidR="00045618" w:rsidRPr="007D2600">
        <w:rPr>
          <w:rFonts w:ascii="Times New Roman" w:hAnsi="Times New Roman" w:cs="Times New Roman"/>
          <w:sz w:val="24"/>
          <w:szCs w:val="24"/>
          <w:vertAlign w:val="subscript"/>
        </w:rPr>
        <w:t>0.</w:t>
      </w:r>
      <w:r w:rsidR="00045618">
        <w:rPr>
          <w:rFonts w:ascii="Times New Roman" w:hAnsi="Times New Roman" w:cs="Times New Roman"/>
          <w:sz w:val="24"/>
          <w:vertAlign w:val="subscript"/>
        </w:rPr>
        <w:t>05</w:t>
      </w:r>
      <w:r w:rsidR="00045618" w:rsidRPr="007D2600">
        <w:rPr>
          <w:rFonts w:ascii="Times New Roman" w:hAnsi="Times New Roman" w:cs="Times New Roman"/>
          <w:sz w:val="24"/>
          <w:szCs w:val="24"/>
        </w:rPr>
        <w:t>, (c)</w:t>
      </w:r>
      <w:r w:rsidR="00045618">
        <w:rPr>
          <w:rFonts w:ascii="Times New Roman" w:hAnsi="Times New Roman" w:cs="Times New Roman"/>
          <w:sz w:val="24"/>
          <w:szCs w:val="24"/>
        </w:rPr>
        <w:t xml:space="preserve"> </w:t>
      </w:r>
      <w:r w:rsidR="00045618" w:rsidRPr="007D2600">
        <w:rPr>
          <w:rFonts w:ascii="Times New Roman" w:hAnsi="Times New Roman" w:cs="Times New Roman"/>
          <w:sz w:val="24"/>
          <w:szCs w:val="24"/>
        </w:rPr>
        <w:t>CDS-PMo</w:t>
      </w:r>
      <w:r w:rsidR="00045618" w:rsidRPr="007D260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="00045618" w:rsidRPr="007D2600">
        <w:rPr>
          <w:rFonts w:ascii="Times New Roman" w:hAnsi="Times New Roman" w:cs="Times New Roman"/>
          <w:sz w:val="24"/>
          <w:szCs w:val="24"/>
        </w:rPr>
        <w:t>@PVP</w:t>
      </w:r>
      <w:r w:rsidR="00045618" w:rsidRPr="007D2600">
        <w:rPr>
          <w:rFonts w:ascii="Times New Roman" w:hAnsi="Times New Roman" w:cs="Times New Roman"/>
          <w:sz w:val="24"/>
          <w:szCs w:val="24"/>
          <w:vertAlign w:val="subscript"/>
        </w:rPr>
        <w:t>0.</w:t>
      </w:r>
      <w:r w:rsidR="00045618">
        <w:rPr>
          <w:rFonts w:ascii="Times New Roman" w:hAnsi="Times New Roman" w:cs="Times New Roman"/>
          <w:sz w:val="24"/>
          <w:vertAlign w:val="subscript"/>
        </w:rPr>
        <w:t>1</w:t>
      </w:r>
      <w:r w:rsidR="00045618" w:rsidRPr="007D2600">
        <w:rPr>
          <w:rFonts w:ascii="Times New Roman" w:hAnsi="Times New Roman" w:cs="Times New Roman"/>
          <w:sz w:val="24"/>
          <w:szCs w:val="24"/>
        </w:rPr>
        <w:t>, (d)</w:t>
      </w:r>
      <w:r w:rsidR="00045618">
        <w:rPr>
          <w:rFonts w:ascii="Times New Roman" w:hAnsi="Times New Roman" w:cs="Times New Roman"/>
          <w:sz w:val="24"/>
          <w:szCs w:val="24"/>
        </w:rPr>
        <w:t xml:space="preserve"> </w:t>
      </w:r>
      <w:r w:rsidR="00045618" w:rsidRPr="0040152F">
        <w:rPr>
          <w:rFonts w:ascii="Times New Roman" w:hAnsi="Times New Roman" w:cs="Times New Roman"/>
          <w:sz w:val="24"/>
        </w:rPr>
        <w:t>CDS-PMo</w:t>
      </w:r>
      <w:r w:rsidR="00045618" w:rsidRPr="0040152F">
        <w:rPr>
          <w:rFonts w:ascii="Times New Roman" w:hAnsi="Times New Roman" w:cs="Times New Roman"/>
          <w:sz w:val="24"/>
          <w:vertAlign w:val="subscript"/>
        </w:rPr>
        <w:t>12</w:t>
      </w:r>
      <w:r w:rsidR="00045618" w:rsidRPr="0040152F">
        <w:rPr>
          <w:rFonts w:ascii="Times New Roman" w:hAnsi="Times New Roman" w:cs="Times New Roman"/>
          <w:sz w:val="24"/>
        </w:rPr>
        <w:t>@PVP</w:t>
      </w:r>
      <w:r w:rsidR="00045618" w:rsidRPr="0040152F">
        <w:rPr>
          <w:rFonts w:ascii="Times New Roman" w:hAnsi="Times New Roman" w:cs="Times New Roman"/>
          <w:sz w:val="24"/>
          <w:vertAlign w:val="subscript"/>
        </w:rPr>
        <w:t>0.25</w:t>
      </w:r>
      <w:r w:rsidR="00045618">
        <w:rPr>
          <w:rFonts w:ascii="Times New Roman" w:hAnsi="Times New Roman" w:cs="Times New Roman"/>
          <w:sz w:val="24"/>
        </w:rPr>
        <w:t xml:space="preserve">, </w:t>
      </w:r>
      <w:r w:rsidR="00045618" w:rsidRPr="007D2600">
        <w:rPr>
          <w:rFonts w:ascii="Times New Roman" w:hAnsi="Times New Roman" w:cs="Times New Roman"/>
          <w:sz w:val="24"/>
          <w:szCs w:val="24"/>
        </w:rPr>
        <w:t>(e)</w:t>
      </w:r>
      <w:r w:rsidR="00045618">
        <w:rPr>
          <w:rFonts w:ascii="Times New Roman" w:hAnsi="Times New Roman" w:cs="Times New Roman"/>
          <w:sz w:val="24"/>
          <w:szCs w:val="24"/>
        </w:rPr>
        <w:t xml:space="preserve"> </w:t>
      </w:r>
      <w:r w:rsidR="00045618" w:rsidRPr="0040152F">
        <w:rPr>
          <w:rFonts w:ascii="Times New Roman" w:hAnsi="Times New Roman" w:cs="Times New Roman"/>
          <w:sz w:val="24"/>
        </w:rPr>
        <w:t>CDS-PMo</w:t>
      </w:r>
      <w:r w:rsidR="00045618" w:rsidRPr="0040152F">
        <w:rPr>
          <w:rFonts w:ascii="Times New Roman" w:hAnsi="Times New Roman" w:cs="Times New Roman"/>
          <w:sz w:val="24"/>
          <w:vertAlign w:val="subscript"/>
        </w:rPr>
        <w:t>12</w:t>
      </w:r>
      <w:r w:rsidR="00045618" w:rsidRPr="0040152F">
        <w:rPr>
          <w:rFonts w:ascii="Times New Roman" w:hAnsi="Times New Roman" w:cs="Times New Roman"/>
          <w:sz w:val="24"/>
        </w:rPr>
        <w:t>@PVP</w:t>
      </w:r>
      <w:r w:rsidR="00045618" w:rsidRPr="0040152F">
        <w:rPr>
          <w:rFonts w:ascii="Times New Roman" w:hAnsi="Times New Roman" w:cs="Times New Roman"/>
          <w:sz w:val="24"/>
          <w:vertAlign w:val="subscript"/>
        </w:rPr>
        <w:t>0.5</w:t>
      </w:r>
      <w:r w:rsidR="00045618">
        <w:rPr>
          <w:rFonts w:ascii="Times New Roman" w:hAnsi="Times New Roman" w:cs="Times New Roman"/>
          <w:sz w:val="24"/>
        </w:rPr>
        <w:t xml:space="preserve"> </w:t>
      </w:r>
      <w:r w:rsidR="00045618">
        <w:rPr>
          <w:rFonts w:ascii="Times New Roman" w:hAnsi="Times New Roman" w:cs="Times New Roman" w:hint="eastAsia"/>
          <w:sz w:val="24"/>
        </w:rPr>
        <w:t>and</w:t>
      </w:r>
      <w:r w:rsidR="00045618" w:rsidRPr="007D2600">
        <w:rPr>
          <w:rFonts w:ascii="Times New Roman" w:hAnsi="Times New Roman" w:cs="Times New Roman"/>
          <w:sz w:val="24"/>
          <w:szCs w:val="24"/>
        </w:rPr>
        <w:t xml:space="preserve"> </w:t>
      </w:r>
      <w:r w:rsidR="00045618">
        <w:rPr>
          <w:rFonts w:ascii="Times New Roman" w:hAnsi="Times New Roman" w:cs="Times New Roman"/>
          <w:sz w:val="24"/>
        </w:rPr>
        <w:t>(f) CDS-PMo</w:t>
      </w:r>
      <w:r w:rsidR="00045618" w:rsidRPr="0040152F">
        <w:rPr>
          <w:rFonts w:ascii="Times New Roman" w:hAnsi="Times New Roman" w:cs="Times New Roman"/>
          <w:sz w:val="24"/>
          <w:vertAlign w:val="subscript"/>
        </w:rPr>
        <w:t>12</w:t>
      </w:r>
      <w:r w:rsidR="00045618">
        <w:rPr>
          <w:rFonts w:ascii="Times New Roman" w:hAnsi="Times New Roman" w:cs="Times New Roman"/>
          <w:sz w:val="24"/>
        </w:rPr>
        <w:t>@PVP</w:t>
      </w:r>
      <w:r w:rsidR="00045618" w:rsidRPr="0040152F">
        <w:rPr>
          <w:rFonts w:ascii="Times New Roman" w:hAnsi="Times New Roman" w:cs="Times New Roman"/>
          <w:sz w:val="24"/>
          <w:vertAlign w:val="subscript"/>
        </w:rPr>
        <w:t>1</w:t>
      </w:r>
      <w:r w:rsidR="00045618">
        <w:rPr>
          <w:rFonts w:ascii="Times New Roman" w:hAnsi="Times New Roman" w:cs="Times New Roman"/>
          <w:sz w:val="24"/>
        </w:rPr>
        <w:t>.</w:t>
      </w:r>
    </w:p>
    <w:p w14:paraId="72498F75" w14:textId="13D4CC07" w:rsidR="00BB6F92" w:rsidRPr="008809AB" w:rsidRDefault="008809AB" w:rsidP="008809AB">
      <w:pPr>
        <w:pStyle w:val="a8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bookmarkStart w:id="10" w:name="OLE_LINK106"/>
      <w:bookmarkStart w:id="11" w:name="OLE_LINK107"/>
      <w:r w:rsidRPr="008809AB">
        <w:rPr>
          <w:rFonts w:ascii="Times New Roman" w:hAnsi="Times New Roman"/>
          <w:b/>
          <w:bCs/>
          <w:color w:val="000000"/>
          <w:sz w:val="24"/>
          <w:szCs w:val="24"/>
          <w:highlight w:val="yellow"/>
        </w:rPr>
        <w:t>FTIR spectra</w:t>
      </w:r>
    </w:p>
    <w:bookmarkEnd w:id="10"/>
    <w:bookmarkEnd w:id="11"/>
    <w:p w14:paraId="0B115D24" w14:textId="77777777" w:rsidR="00BB6F92" w:rsidRDefault="00570215" w:rsidP="005702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0AFCEB" wp14:editId="0C95A455">
            <wp:extent cx="3831176" cy="3246120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0903" cy="32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EE0CE" w14:textId="77777777" w:rsidR="00BB6F92" w:rsidRDefault="00BB6F92" w:rsidP="007D260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6F92">
        <w:rPr>
          <w:rFonts w:ascii="Times New Roman" w:hAnsi="Times New Roman"/>
          <w:b/>
          <w:color w:val="000000"/>
          <w:sz w:val="24"/>
          <w:szCs w:val="24"/>
        </w:rPr>
        <w:t>Figure S3</w:t>
      </w:r>
      <w:r w:rsidRPr="000F7E68">
        <w:rPr>
          <w:rFonts w:ascii="Times New Roman" w:hAnsi="Times New Roman"/>
          <w:color w:val="000000"/>
          <w:sz w:val="24"/>
          <w:szCs w:val="24"/>
        </w:rPr>
        <w:t xml:space="preserve"> </w:t>
      </w:r>
      <w:bookmarkStart w:id="12" w:name="OLE_LINK104"/>
      <w:bookmarkStart w:id="13" w:name="OLE_LINK105"/>
      <w:r w:rsidRPr="000F7E68">
        <w:rPr>
          <w:rFonts w:ascii="Times New Roman" w:hAnsi="Times New Roman"/>
          <w:color w:val="000000"/>
          <w:sz w:val="24"/>
          <w:szCs w:val="24"/>
        </w:rPr>
        <w:t>FTIR spectra</w:t>
      </w:r>
      <w:bookmarkEnd w:id="12"/>
      <w:bookmarkEnd w:id="13"/>
      <w:r w:rsidRPr="000F7E68">
        <w:rPr>
          <w:rFonts w:ascii="Times New Roman" w:hAnsi="Times New Roman"/>
          <w:color w:val="000000"/>
          <w:sz w:val="24"/>
          <w:szCs w:val="24"/>
        </w:rPr>
        <w:t xml:space="preserve"> of the </w:t>
      </w:r>
      <w:r w:rsidRPr="000F7E68">
        <w:rPr>
          <w:rFonts w:ascii="Times New Roman" w:hAnsi="Times New Roman" w:hint="eastAsia"/>
          <w:color w:val="000000"/>
          <w:sz w:val="24"/>
          <w:szCs w:val="24"/>
        </w:rPr>
        <w:t>PVP,</w:t>
      </w:r>
      <w:r w:rsidRPr="000F7E68">
        <w:rPr>
          <w:rFonts w:ascii="Times New Roman" w:hAnsi="Times New Roman"/>
          <w:color w:val="000000"/>
          <w:sz w:val="24"/>
          <w:szCs w:val="24"/>
        </w:rPr>
        <w:t xml:space="preserve"> H</w:t>
      </w:r>
      <w:r w:rsidRPr="000F7E68">
        <w:rPr>
          <w:rFonts w:ascii="Times New Roman" w:hAnsi="Times New Roman"/>
          <w:color w:val="000000"/>
          <w:sz w:val="24"/>
          <w:szCs w:val="24"/>
          <w:vertAlign w:val="subscript"/>
        </w:rPr>
        <w:t>3</w:t>
      </w:r>
      <w:r w:rsidRPr="000F7E68">
        <w:rPr>
          <w:rFonts w:ascii="Times New Roman" w:hAnsi="Times New Roman"/>
          <w:color w:val="000000"/>
          <w:sz w:val="24"/>
          <w:szCs w:val="24"/>
        </w:rPr>
        <w:t>PMo</w:t>
      </w:r>
      <w:r w:rsidRPr="000F7E68">
        <w:rPr>
          <w:rFonts w:ascii="Times New Roman" w:hAnsi="Times New Roman"/>
          <w:color w:val="000000"/>
          <w:sz w:val="24"/>
          <w:szCs w:val="24"/>
          <w:vertAlign w:val="subscript"/>
        </w:rPr>
        <w:t>12</w:t>
      </w:r>
      <w:r w:rsidRPr="000F7E68">
        <w:rPr>
          <w:rFonts w:ascii="Times New Roman" w:hAnsi="Times New Roman"/>
          <w:color w:val="000000"/>
          <w:sz w:val="24"/>
          <w:szCs w:val="24"/>
        </w:rPr>
        <w:t>O</w:t>
      </w:r>
      <w:r w:rsidRPr="000F7E68">
        <w:rPr>
          <w:rFonts w:ascii="Times New Roman" w:hAnsi="Times New Roman"/>
          <w:color w:val="000000"/>
          <w:sz w:val="24"/>
          <w:szCs w:val="24"/>
          <w:vertAlign w:val="subscript"/>
        </w:rPr>
        <w:t>30</w:t>
      </w:r>
      <w:r w:rsidRPr="000F7E6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F7E68">
        <w:rPr>
          <w:rFonts w:ascii="Times New Roman" w:hAnsi="Times New Roman"/>
          <w:bCs/>
          <w:color w:val="000000"/>
          <w:sz w:val="24"/>
          <w:szCs w:val="24"/>
        </w:rPr>
        <w:t>CDS-</w:t>
      </w:r>
      <w:r w:rsidRPr="000F7E68">
        <w:rPr>
          <w:rFonts w:ascii="Times New Roman" w:hAnsi="Times New Roman"/>
          <w:bCs/>
          <w:sz w:val="24"/>
          <w:szCs w:val="24"/>
        </w:rPr>
        <w:t>PMo</w:t>
      </w:r>
      <w:r w:rsidRPr="000F7E68">
        <w:rPr>
          <w:rFonts w:ascii="Times New Roman" w:hAnsi="Times New Roman"/>
          <w:bCs/>
          <w:sz w:val="24"/>
          <w:szCs w:val="24"/>
          <w:vertAlign w:val="subscript"/>
        </w:rPr>
        <w:t>12</w:t>
      </w:r>
      <w:r w:rsidRPr="000F7E68">
        <w:rPr>
          <w:rFonts w:ascii="Times New Roman" w:hAnsi="Times New Roman"/>
          <w:bCs/>
          <w:sz w:val="24"/>
          <w:szCs w:val="24"/>
        </w:rPr>
        <w:t>@PVP</w:t>
      </w:r>
      <w:r w:rsidRPr="000F7E68">
        <w:rPr>
          <w:rFonts w:ascii="Times New Roman" w:hAnsi="Times New Roman"/>
          <w:sz w:val="24"/>
          <w:szCs w:val="24"/>
          <w:vertAlign w:val="subscript"/>
        </w:rPr>
        <w:t xml:space="preserve">0, </w:t>
      </w:r>
      <w:r w:rsidRPr="000F7E68">
        <w:rPr>
          <w:rFonts w:ascii="Times New Roman" w:hAnsi="Times New Roman"/>
          <w:sz w:val="24"/>
          <w:szCs w:val="24"/>
        </w:rPr>
        <w:t>CDS-PMo</w:t>
      </w:r>
      <w:r w:rsidRPr="000F7E68">
        <w:rPr>
          <w:rFonts w:ascii="Times New Roman" w:hAnsi="Times New Roman"/>
          <w:sz w:val="24"/>
          <w:szCs w:val="24"/>
          <w:vertAlign w:val="subscript"/>
        </w:rPr>
        <w:t>12</w:t>
      </w:r>
      <w:r w:rsidRPr="000F7E68">
        <w:rPr>
          <w:rFonts w:ascii="Times New Roman" w:hAnsi="Times New Roman"/>
          <w:sz w:val="24"/>
          <w:szCs w:val="24"/>
        </w:rPr>
        <w:t>@PVP</w:t>
      </w:r>
      <w:r w:rsidRPr="000F7E68">
        <w:rPr>
          <w:rFonts w:ascii="Times New Roman" w:hAnsi="Times New Roman"/>
          <w:sz w:val="24"/>
          <w:szCs w:val="24"/>
          <w:vertAlign w:val="subscript"/>
        </w:rPr>
        <w:t>0.5,</w:t>
      </w:r>
      <w:r w:rsidRPr="000F7E68">
        <w:rPr>
          <w:rFonts w:ascii="Times New Roman" w:hAnsi="Times New Roman"/>
          <w:sz w:val="24"/>
          <w:szCs w:val="24"/>
        </w:rPr>
        <w:t xml:space="preserve"> and </w:t>
      </w:r>
      <w:r w:rsidRPr="000F7E68">
        <w:rPr>
          <w:rFonts w:ascii="Times New Roman" w:hAnsi="Times New Roman"/>
          <w:bCs/>
          <w:sz w:val="24"/>
          <w:szCs w:val="24"/>
        </w:rPr>
        <w:t>CDS-PMo</w:t>
      </w:r>
      <w:r w:rsidRPr="000F7E68">
        <w:rPr>
          <w:rFonts w:ascii="Times New Roman" w:hAnsi="Times New Roman"/>
          <w:bCs/>
          <w:sz w:val="24"/>
          <w:szCs w:val="24"/>
          <w:vertAlign w:val="subscript"/>
        </w:rPr>
        <w:t>12</w:t>
      </w:r>
      <w:r w:rsidRPr="000F7E68">
        <w:rPr>
          <w:rFonts w:ascii="Times New Roman" w:hAnsi="Times New Roman"/>
          <w:bCs/>
          <w:sz w:val="24"/>
          <w:szCs w:val="24"/>
        </w:rPr>
        <w:t>@PVP</w:t>
      </w:r>
      <w:r w:rsidRPr="000F7E68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0F7E68">
        <w:rPr>
          <w:rFonts w:ascii="Times New Roman" w:hAnsi="Times New Roman"/>
          <w:sz w:val="24"/>
          <w:szCs w:val="24"/>
        </w:rPr>
        <w:t>NPs.</w:t>
      </w:r>
    </w:p>
    <w:p w14:paraId="0573178E" w14:textId="257AA12C" w:rsidR="00A7143F" w:rsidRPr="00A8238B" w:rsidRDefault="00A832C9" w:rsidP="00A8238B">
      <w:pPr>
        <w:pStyle w:val="a8"/>
        <w:numPr>
          <w:ilvl w:val="0"/>
          <w:numId w:val="3"/>
        </w:numPr>
        <w:spacing w:line="480" w:lineRule="auto"/>
        <w:ind w:firstLineChars="0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14" w:name="OLE_LINK108"/>
      <w:bookmarkStart w:id="15" w:name="OLE_LINK109"/>
      <w:r w:rsidRPr="00A8238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T</w:t>
      </w:r>
      <w:r w:rsidRPr="00A8238B">
        <w:rPr>
          <w:rFonts w:ascii="Times New Roman" w:hAnsi="Times New Roman" w:cs="Times New Roman"/>
          <w:b/>
          <w:sz w:val="24"/>
          <w:szCs w:val="24"/>
          <w:highlight w:val="yellow"/>
        </w:rPr>
        <w:t>he</w:t>
      </w:r>
      <w:r w:rsid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model</w:t>
      </w:r>
      <w:r w:rsidRPr="00A8238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proteins </w:t>
      </w:r>
      <w:r w:rsidRPr="00A8238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adsorption </w:t>
      </w:r>
      <w:r w:rsidR="00A8238B" w:rsidRPr="00A8238B">
        <w:rPr>
          <w:rFonts w:ascii="Times New Roman" w:hAnsi="Times New Roman" w:cs="Times New Roman"/>
          <w:b/>
          <w:sz w:val="24"/>
          <w:szCs w:val="24"/>
          <w:highlight w:val="yellow"/>
        </w:rPr>
        <w:t>conditions</w:t>
      </w:r>
    </w:p>
    <w:bookmarkEnd w:id="14"/>
    <w:bookmarkEnd w:id="15"/>
    <w:p w14:paraId="2B5B5876" w14:textId="77777777" w:rsidR="00A7143F" w:rsidRDefault="00A832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3CE0600" wp14:editId="2EC032B2">
            <wp:extent cx="4616620" cy="3761772"/>
            <wp:effectExtent l="0" t="0" r="635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" t="2922"/>
                    <a:stretch/>
                  </pic:blipFill>
                  <pic:spPr>
                    <a:xfrm>
                      <a:off x="0" y="0"/>
                      <a:ext cx="4686476" cy="381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D7158" w14:textId="322BB238" w:rsidR="00A7143F" w:rsidRDefault="00A832C9" w:rsidP="007D2600">
      <w:pPr>
        <w:spacing w:line="360" w:lineRule="auto"/>
        <w:rPr>
          <w:rFonts w:ascii="Times New Roman" w:hAnsi="Times New Roman" w:cs="Times New Roman"/>
          <w:color w:val="2E2E2E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E2E2E"/>
          <w:sz w:val="24"/>
          <w:szCs w:val="24"/>
        </w:rPr>
        <w:t xml:space="preserve">Figure </w:t>
      </w:r>
      <w:r>
        <w:rPr>
          <w:rFonts w:ascii="Times New Roman" w:hAnsi="Times New Roman" w:cs="Times New Roman" w:hint="eastAsia"/>
          <w:b/>
          <w:bCs/>
          <w:color w:val="2E2E2E"/>
          <w:sz w:val="24"/>
          <w:szCs w:val="24"/>
        </w:rPr>
        <w:t>S</w:t>
      </w:r>
      <w:r w:rsidR="00105560">
        <w:rPr>
          <w:rFonts w:ascii="Times New Roman" w:hAnsi="Times New Roman" w:cs="Times New Roman"/>
          <w:b/>
          <w:bCs/>
          <w:color w:val="2E2E2E"/>
          <w:sz w:val="24"/>
          <w:szCs w:val="24"/>
        </w:rPr>
        <w:t>4</w:t>
      </w:r>
      <w:r w:rsidR="007D2600">
        <w:rPr>
          <w:rFonts w:ascii="Times New Roman" w:hAnsi="Times New Roman" w:cs="Times New Roman"/>
          <w:color w:val="2E2E2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E2E2E"/>
          <w:sz w:val="24"/>
          <w:szCs w:val="24"/>
        </w:rPr>
        <w:t xml:space="preserve">Optimized preparation of absorbent. (a) </w:t>
      </w:r>
      <w:r w:rsidR="001361AC">
        <w:rPr>
          <w:rFonts w:ascii="Times New Roman" w:hAnsi="Times New Roman" w:cs="Times New Roman"/>
          <w:color w:val="2E2E2E"/>
          <w:sz w:val="24"/>
          <w:szCs w:val="24"/>
        </w:rPr>
        <w:t>Adsorption</w:t>
      </w:r>
      <w:r>
        <w:rPr>
          <w:rFonts w:ascii="Times New Roman" w:hAnsi="Times New Roman" w:cs="Times New Roman"/>
          <w:color w:val="2E2E2E"/>
          <w:sz w:val="24"/>
          <w:szCs w:val="24"/>
        </w:rPr>
        <w:t xml:space="preserve"> time, (b) pH, (c) temperature and (d) ionic strength of B-R buffer on the adsorption efficiency of BSA, </w:t>
      </w:r>
      <w:r>
        <w:rPr>
          <w:rFonts w:ascii="Times New Roman" w:hAnsi="Times New Roman" w:cs="Times New Roman"/>
          <w:color w:val="2E2E2E"/>
          <w:sz w:val="24"/>
          <w:szCs w:val="24"/>
        </w:rPr>
        <w:lastRenderedPageBreak/>
        <w:t xml:space="preserve">Hb, and </w:t>
      </w:r>
      <w:proofErr w:type="spellStart"/>
      <w:r>
        <w:rPr>
          <w:rFonts w:ascii="Times New Roman" w:hAnsi="Times New Roman" w:cs="Times New Roman"/>
          <w:color w:val="2E2E2E"/>
          <w:sz w:val="24"/>
          <w:szCs w:val="24"/>
        </w:rPr>
        <w:t>Cyt</w:t>
      </w:r>
      <w:proofErr w:type="spellEnd"/>
      <w:r>
        <w:rPr>
          <w:rFonts w:ascii="Times New Roman" w:hAnsi="Times New Roman" w:cs="Times New Roman"/>
          <w:color w:val="2E2E2E"/>
          <w:sz w:val="24"/>
          <w:szCs w:val="24"/>
        </w:rPr>
        <w:t>-</w:t>
      </w:r>
      <w:r w:rsidR="003C49E8">
        <w:rPr>
          <w:rFonts w:ascii="Times New Roman" w:hAnsi="Times New Roman" w:cs="Times New Roman" w:hint="eastAsia"/>
          <w:color w:val="2E2E2E"/>
          <w:sz w:val="24"/>
          <w:szCs w:val="24"/>
        </w:rPr>
        <w:t>C</w:t>
      </w:r>
      <w:r>
        <w:rPr>
          <w:rFonts w:ascii="Times New Roman" w:hAnsi="Times New Roman" w:cs="Times New Roman"/>
          <w:color w:val="2E2E2E"/>
          <w:sz w:val="24"/>
          <w:szCs w:val="24"/>
        </w:rPr>
        <w:t xml:space="preserve">. Protein solution: 100 </w:t>
      </w:r>
      <w:proofErr w:type="spellStart"/>
      <w:r>
        <w:rPr>
          <w:rFonts w:ascii="Times New Roman" w:hAnsi="Times New Roman" w:cs="Times New Roman"/>
          <w:color w:val="2E2E2E"/>
          <w:sz w:val="24"/>
          <w:szCs w:val="24"/>
        </w:rPr>
        <w:t>μg</w:t>
      </w:r>
      <w:proofErr w:type="spellEnd"/>
      <w:r>
        <w:rPr>
          <w:rFonts w:ascii="Times New Roman" w:hAnsi="Times New Roman" w:cs="Times New Roman"/>
          <w:color w:val="2E2E2E"/>
          <w:sz w:val="24"/>
          <w:szCs w:val="24"/>
        </w:rPr>
        <w:t>/mL,</w:t>
      </w:r>
      <w:r w:rsidR="001361AC">
        <w:rPr>
          <w:rFonts w:ascii="Times New Roman" w:hAnsi="Times New Roman" w:cs="Times New Roman"/>
          <w:color w:val="2E2E2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E2E2E"/>
          <w:sz w:val="24"/>
          <w:szCs w:val="24"/>
        </w:rPr>
        <w:t xml:space="preserve">1.0 mL; </w:t>
      </w:r>
      <w:bookmarkStart w:id="16" w:name="_Hlk35264025"/>
      <w:r>
        <w:rPr>
          <w:rFonts w:ascii="Times New Roman" w:hAnsi="Times New Roman" w:cs="Times New Roman"/>
          <w:bCs/>
          <w:sz w:val="24"/>
          <w:szCs w:val="24"/>
        </w:rPr>
        <w:t>CDS-PMo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@</w:t>
      </w:r>
      <w:bookmarkEnd w:id="16"/>
      <w:r>
        <w:rPr>
          <w:rFonts w:ascii="Times New Roman" w:hAnsi="Times New Roman" w:cs="Times New Roman"/>
          <w:bCs/>
          <w:sz w:val="24"/>
          <w:szCs w:val="24"/>
        </w:rPr>
        <w:t>PVP</w:t>
      </w:r>
      <w:r w:rsidR="007D2600">
        <w:rPr>
          <w:rFonts w:ascii="Times New Roman" w:hAnsi="Times New Roman" w:cs="Times New Roman"/>
          <w:bCs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color w:val="2E2E2E"/>
          <w:sz w:val="24"/>
          <w:szCs w:val="24"/>
        </w:rPr>
        <w:t xml:space="preserve">: 5.0 mg. </w:t>
      </w:r>
    </w:p>
    <w:p w14:paraId="7FCE5E2C" w14:textId="7E9DC2BD" w:rsidR="008809AB" w:rsidRPr="008809AB" w:rsidRDefault="008809AB" w:rsidP="008809AB">
      <w:pPr>
        <w:pStyle w:val="a8"/>
        <w:numPr>
          <w:ilvl w:val="0"/>
          <w:numId w:val="3"/>
        </w:numPr>
        <w:ind w:firstLineChars="0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17" w:name="OLE_LINK110"/>
      <w:bookmarkStart w:id="18" w:name="OLE_LINK111"/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luorescence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emission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spectra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of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proteins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with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CDS-PMo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12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>@PVP</w:t>
      </w:r>
      <w:r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0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NPs</w:t>
      </w:r>
      <w:bookmarkEnd w:id="17"/>
      <w:bookmarkEnd w:id="18"/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14:paraId="2FC6BED3" w14:textId="77777777" w:rsidR="00A7143F" w:rsidRDefault="00A832C9">
      <w:pPr>
        <w:jc w:val="center"/>
      </w:pPr>
      <w:r>
        <w:rPr>
          <w:noProof/>
        </w:rPr>
        <w:drawing>
          <wp:inline distT="0" distB="0" distL="0" distR="0" wp14:anchorId="4CBF40EB" wp14:editId="602A4DE9">
            <wp:extent cx="5262621" cy="44062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4" r="28486"/>
                    <a:stretch/>
                  </pic:blipFill>
                  <pic:spPr bwMode="auto">
                    <a:xfrm>
                      <a:off x="0" y="0"/>
                      <a:ext cx="5298981" cy="443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74BF" w14:textId="37A62CAE" w:rsidR="00A7143F" w:rsidRDefault="00A832C9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A66BD2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Fluorescence emission spectra of (a-b) </w:t>
      </w:r>
      <w:proofErr w:type="spellStart"/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Cyt</w:t>
      </w:r>
      <w:proofErr w:type="spellEnd"/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(d-e) </w:t>
      </w:r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(g-h) </w:t>
      </w:r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BSA</w:t>
      </w:r>
      <w:r w:rsidRPr="007D260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decrease with the increasing amount of </w:t>
      </w:r>
      <w:bookmarkStart w:id="19" w:name="_Hlk35107349"/>
      <w:r>
        <w:rPr>
          <w:rFonts w:ascii="Times New Roman" w:hAnsi="Times New Roman" w:cs="Times New Roman"/>
          <w:bCs/>
          <w:sz w:val="24"/>
          <w:szCs w:val="24"/>
        </w:rPr>
        <w:t>CDS-PMo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@</w:t>
      </w:r>
      <w:bookmarkEnd w:id="19"/>
      <w:r>
        <w:rPr>
          <w:rFonts w:ascii="Times New Roman" w:hAnsi="Times New Roman" w:cs="Times New Roman"/>
          <w:bCs/>
          <w:sz w:val="24"/>
          <w:szCs w:val="24"/>
        </w:rPr>
        <w:t>PVP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NPs at 298</w:t>
      </w:r>
      <w:r w:rsidR="007D2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 and 310</w:t>
      </w:r>
      <w:r w:rsidR="007D2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A767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maximum fluorescence intensity of (c) </w:t>
      </w:r>
      <w:proofErr w:type="spellStart"/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Cyt</w:t>
      </w:r>
      <w:proofErr w:type="spellEnd"/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(f) </w:t>
      </w:r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Hb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BSA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decrease in the presence of </w:t>
      </w:r>
      <w:r>
        <w:rPr>
          <w:rFonts w:ascii="Times New Roman" w:hAnsi="Times New Roman" w:cs="Times New Roman"/>
          <w:bCs/>
          <w:sz w:val="24"/>
          <w:szCs w:val="24"/>
        </w:rPr>
        <w:t>CDS-PMo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>@PVP</w:t>
      </w:r>
      <w:r>
        <w:rPr>
          <w:rFonts w:ascii="Times New Roman" w:hAnsi="Times New Roman" w:cs="Times New Roman"/>
          <w:bCs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 (0-15</w:t>
      </w:r>
      <w:r w:rsidR="003C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µM) at 298</w:t>
      </w:r>
      <w:r w:rsidR="007D2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310</w:t>
      </w:r>
      <w:r w:rsidR="007D2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respectivel</w:t>
      </w:r>
      <w:r w:rsidR="007D2600">
        <w:rPr>
          <w:rFonts w:ascii="Times New Roman" w:hAnsi="Times New Roman" w:cs="Times New Roman"/>
          <w:color w:val="000000" w:themeColor="text1"/>
          <w:sz w:val="24"/>
          <w:szCs w:val="24"/>
        </w:rPr>
        <w:t>y.</w:t>
      </w:r>
    </w:p>
    <w:p w14:paraId="29F66C2D" w14:textId="5ADBC2DC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CF5859" w14:textId="6D3E947B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D31C09" w14:textId="589FF187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01AC00" w14:textId="3698A97A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AA79E6" w14:textId="71EE129A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4CA364" w14:textId="196C7102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381358" w14:textId="2B9AEDC2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A0084F" w14:textId="7C5F1EE2" w:rsidR="003C49E8" w:rsidRDefault="003C49E8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30C0B5" w14:textId="77777777" w:rsidR="00607CE9" w:rsidRDefault="00607CE9" w:rsidP="007D2600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  <w:szCs w:val="24"/>
        </w:rPr>
      </w:pPr>
    </w:p>
    <w:p w14:paraId="725F6892" w14:textId="253D570C" w:rsidR="008809AB" w:rsidRPr="008809AB" w:rsidRDefault="008809AB" w:rsidP="003C49E8">
      <w:pPr>
        <w:pStyle w:val="a8"/>
        <w:numPr>
          <w:ilvl w:val="0"/>
          <w:numId w:val="3"/>
        </w:numPr>
        <w:snapToGrid w:val="0"/>
        <w:ind w:firstLineChars="0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  <w:bookmarkStart w:id="20" w:name="OLE_LINK92"/>
      <w:bookmarkStart w:id="21" w:name="OLE_LINK93"/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luorescence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emission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spectra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of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proteins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 w:hint="eastAsia"/>
          <w:b/>
          <w:sz w:val="24"/>
          <w:szCs w:val="24"/>
          <w:highlight w:val="yellow"/>
        </w:rPr>
        <w:t>with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CDS-PMo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12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>@PVP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  <w:vertAlign w:val="subscript"/>
        </w:rPr>
        <w:t>1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8809AB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NPs</w:t>
      </w:r>
      <w:r w:rsidRPr="008809AB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bookmarkEnd w:id="20"/>
    <w:bookmarkEnd w:id="21"/>
    <w:p w14:paraId="2A461E05" w14:textId="77777777" w:rsidR="00A7143F" w:rsidRDefault="00A832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FBDBFB" wp14:editId="4632FB15">
            <wp:extent cx="5300820" cy="4315968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r="27763" b="4324"/>
                    <a:stretch/>
                  </pic:blipFill>
                  <pic:spPr bwMode="auto">
                    <a:xfrm>
                      <a:off x="0" y="0"/>
                      <a:ext cx="5324491" cy="433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A69B3" w14:textId="5E6F0499" w:rsidR="00A7143F" w:rsidRDefault="007D2600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A66BD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Fluorescence emission spectra of (a-b) </w:t>
      </w:r>
      <w:proofErr w:type="spellStart"/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Cyt</w:t>
      </w:r>
      <w:proofErr w:type="spellEnd"/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-C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(d-e) </w:t>
      </w:r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Hb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(g-h) </w:t>
      </w:r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BSA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decrease with the increasing amount of </w:t>
      </w:r>
      <w:bookmarkStart w:id="22" w:name="OLE_LINK90"/>
      <w:bookmarkStart w:id="23" w:name="OLE_LINK91"/>
      <w:r w:rsidR="00A832C9">
        <w:rPr>
          <w:rFonts w:ascii="Times New Roman" w:hAnsi="Times New Roman" w:cs="Times New Roman"/>
          <w:bCs/>
          <w:sz w:val="24"/>
          <w:szCs w:val="24"/>
        </w:rPr>
        <w:t>CDS-PMo</w:t>
      </w:r>
      <w:r w:rsidR="00A832C9"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 w:rsidR="00A832C9">
        <w:rPr>
          <w:rFonts w:ascii="Times New Roman" w:hAnsi="Times New Roman" w:cs="Times New Roman"/>
          <w:bCs/>
          <w:sz w:val="24"/>
          <w:szCs w:val="24"/>
        </w:rPr>
        <w:t>@PVP</w:t>
      </w:r>
      <w:r w:rsidR="00A832C9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A832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>NPs</w:t>
      </w:r>
      <w:bookmarkEnd w:id="22"/>
      <w:bookmarkEnd w:id="23"/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298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>K and 310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A7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maximum fluorescence intensity of (c) </w:t>
      </w:r>
      <w:proofErr w:type="spellStart"/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Cyt</w:t>
      </w:r>
      <w:proofErr w:type="spellEnd"/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-C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(f) </w:t>
      </w:r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Hb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(</w:t>
      </w:r>
      <w:proofErr w:type="spellStart"/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A832C9" w:rsidRPr="003C49E8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BSA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>decrease</w:t>
      </w:r>
      <w:r w:rsidR="00A767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presence of </w:t>
      </w:r>
      <w:r w:rsidR="00A832C9">
        <w:rPr>
          <w:rFonts w:ascii="Times New Roman" w:hAnsi="Times New Roman" w:cs="Times New Roman"/>
          <w:bCs/>
          <w:sz w:val="24"/>
          <w:szCs w:val="24"/>
        </w:rPr>
        <w:t>CDS-PMo</w:t>
      </w:r>
      <w:r w:rsidR="00A832C9"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 w:rsidR="00A832C9">
        <w:rPr>
          <w:rFonts w:ascii="Times New Roman" w:hAnsi="Times New Roman" w:cs="Times New Roman"/>
          <w:bCs/>
          <w:sz w:val="24"/>
          <w:szCs w:val="24"/>
        </w:rPr>
        <w:t>@PVP</w:t>
      </w:r>
      <w:r w:rsidR="00A832C9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NPs (0-15</w:t>
      </w:r>
      <w:r w:rsidR="003C49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>µM) at 298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2C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  <w:r w:rsidR="00A832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310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832C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respectively.</w:t>
      </w:r>
    </w:p>
    <w:p w14:paraId="0D1DA3DF" w14:textId="45245869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60890A" w14:textId="787616C0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53C6F3" w14:textId="5A043437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53F6F2" w14:textId="2635A15E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7C6BF0" w14:textId="2A45B965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E61E0C" w14:textId="4A1BA1B4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174D16" w14:textId="15F4FE8A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D5BACA" w14:textId="0C6BBC3D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213685" w14:textId="3C949429" w:rsidR="008809AB" w:rsidRDefault="008809AB" w:rsidP="007D260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AB4444" w14:textId="301ED81A" w:rsidR="008809AB" w:rsidRDefault="008809AB" w:rsidP="008809A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553B55" w14:textId="414A00EE" w:rsidR="008809AB" w:rsidRPr="008809AB" w:rsidRDefault="008809AB" w:rsidP="008809AB">
      <w:pPr>
        <w:pStyle w:val="a8"/>
        <w:numPr>
          <w:ilvl w:val="0"/>
          <w:numId w:val="3"/>
        </w:numPr>
        <w:spacing w:line="360" w:lineRule="auto"/>
        <w:ind w:firstLineChars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</w:pPr>
      <w:bookmarkStart w:id="24" w:name="OLE_LINK112"/>
      <w:bookmarkStart w:id="25" w:name="OLE_LINK113"/>
      <w:r w:rsidRPr="008809AB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:szCs w:val="24"/>
          <w:highlight w:val="yellow"/>
        </w:rPr>
        <w:t>Stern-Volmer plot, Modified Stern-Volmer plot and the binding logarithmic graph</w:t>
      </w:r>
    </w:p>
    <w:bookmarkEnd w:id="24"/>
    <w:bookmarkEnd w:id="25"/>
    <w:p w14:paraId="22C10858" w14:textId="3CC31F9C" w:rsidR="004B3769" w:rsidRPr="004B3769" w:rsidRDefault="004B3769" w:rsidP="004B3769">
      <w:pPr>
        <w:widowControl/>
        <w:spacing w:line="480" w:lineRule="auto"/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36736CF" wp14:editId="2D2CEE37">
            <wp:extent cx="5274310" cy="4415861"/>
            <wp:effectExtent l="0" t="0" r="2540" b="3810"/>
            <wp:docPr id="8" name="图片 8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0" b="2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E37F" w14:textId="6FE64FA4" w:rsidR="004B3769" w:rsidRPr="004B3769" w:rsidRDefault="004B3769" w:rsidP="004B3769">
      <w:pPr>
        <w:widowControl/>
        <w:spacing w:line="480" w:lineRule="auto"/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Figure S7 </w:t>
      </w:r>
      <w:bookmarkStart w:id="26" w:name="OLE_LINK94"/>
      <w:bookmarkStart w:id="27" w:name="OLE_LINK95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Stern-Volmer plot</w:t>
      </w:r>
      <w:bookmarkEnd w:id="26"/>
      <w:bookmarkEnd w:id="27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derived from the fluorescence emission spectrum of the (a)</w:t>
      </w:r>
      <w:bookmarkStart w:id="28" w:name="_Hlk34299861"/>
      <w:r w:rsidRPr="004B3769">
        <w:rPr>
          <w:rFonts w:ascii="Times New Roman" w:eastAsia="DengXian" w:hAnsi="Times New Roman" w:cs="Times New Roman"/>
          <w:bCs/>
          <w:i/>
          <w:kern w:val="0"/>
          <w:sz w:val="24"/>
          <w:szCs w:val="24"/>
        </w:rPr>
        <w:t xml:space="preserve"> </w:t>
      </w:r>
      <w:bookmarkEnd w:id="28"/>
      <w:proofErr w:type="spellStart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Cyt</w:t>
      </w:r>
      <w:proofErr w:type="spellEnd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-C,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(</w:t>
      </w:r>
      <w:r w:rsidRPr="004B3769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</w:rPr>
        <w:t>b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) Hb,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and (</w:t>
      </w:r>
      <w:r w:rsidRPr="004B3769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</w:rPr>
        <w:t>c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) </w:t>
      </w:r>
      <w:r w:rsidRPr="004B3769">
        <w:rPr>
          <w:rFonts w:ascii="Times New Roman" w:eastAsia="DengXian" w:hAnsi="Times New Roman" w:cs="Times New Roman"/>
          <w:bCs/>
          <w:kern w:val="0"/>
          <w:sz w:val="24"/>
          <w:szCs w:val="24"/>
        </w:rPr>
        <w:t>BSA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interaction with PMo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  <w:vertAlign w:val="subscript"/>
        </w:rPr>
        <w:t>12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</w:rPr>
        <w:t>NPs.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The </w:t>
      </w:r>
      <w:bookmarkStart w:id="29" w:name="OLE_LINK96"/>
      <w:bookmarkStart w:id="30" w:name="OLE_LINK97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Modified Stern-Volmer plot </w:t>
      </w:r>
      <w:bookmarkEnd w:id="29"/>
      <w:bookmarkEnd w:id="30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of (</w:t>
      </w:r>
      <w:r w:rsidRPr="004B3769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</w:rPr>
        <w:t>d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)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proofErr w:type="spellStart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Cyt</w:t>
      </w:r>
      <w:proofErr w:type="spellEnd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-C, (e)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Hb,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and (f)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BSA interaction with PMo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  <w:vertAlign w:val="subscript"/>
        </w:rPr>
        <w:t>12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</w:rPr>
        <w:t>NPs.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</w:t>
      </w:r>
      <w:bookmarkStart w:id="31" w:name="OLE_LINK98"/>
      <w:bookmarkStart w:id="32" w:name="OLE_LINK99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The binding logarithmic graph </w:t>
      </w:r>
      <w:bookmarkEnd w:id="31"/>
      <w:bookmarkEnd w:id="32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of (g) </w:t>
      </w:r>
      <w:proofErr w:type="spellStart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Cyt</w:t>
      </w:r>
      <w:proofErr w:type="spellEnd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-</w:t>
      </w:r>
      <w:r w:rsidRPr="004B3769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</w:rPr>
        <w:t>C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, (h)</w:t>
      </w:r>
      <w:r w:rsidRPr="004B3769">
        <w:rPr>
          <w:rFonts w:ascii="Times New Roman" w:eastAsia="DengXian" w:hAnsi="Times New Roman" w:cs="Times New Roman"/>
          <w:i/>
          <w:color w:val="000000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Hb, and (</w:t>
      </w:r>
      <w:proofErr w:type="spellStart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>i</w:t>
      </w:r>
      <w:proofErr w:type="spellEnd"/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) BSA interaction with </w:t>
      </w:r>
      <w:r w:rsidRPr="004B3769">
        <w:rPr>
          <w:rFonts w:ascii="Times New Roman" w:eastAsia="DengXian" w:hAnsi="Times New Roman" w:cs="Times New Roman"/>
          <w:kern w:val="0"/>
          <w:sz w:val="24"/>
          <w:szCs w:val="24"/>
        </w:rPr>
        <w:t>PMo</w:t>
      </w:r>
      <w:r w:rsidRPr="004B3769">
        <w:rPr>
          <w:rFonts w:ascii="Times New Roman" w:eastAsia="DengXian" w:hAnsi="Times New Roman" w:cs="Times New Roman"/>
          <w:kern w:val="0"/>
          <w:sz w:val="24"/>
          <w:szCs w:val="24"/>
          <w:vertAlign w:val="subscript"/>
        </w:rPr>
        <w:t>12</w:t>
      </w:r>
      <w:r w:rsidRPr="004B3769">
        <w:rPr>
          <w:rFonts w:ascii="Times New Roman" w:eastAsia="DengXian" w:hAnsi="Times New Roman" w:cs="Times New Roman"/>
          <w:kern w:val="0"/>
          <w:sz w:val="24"/>
          <w:szCs w:val="24"/>
        </w:rPr>
        <w:t xml:space="preserve"> </w:t>
      </w:r>
      <w:r w:rsidRPr="004B3769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NPs at 298 K and 310 K, respectively. </w:t>
      </w:r>
    </w:p>
    <w:p w14:paraId="671C9FBC" w14:textId="77777777" w:rsidR="003260B3" w:rsidRPr="004B3769" w:rsidRDefault="003260B3">
      <w:pPr>
        <w:rPr>
          <w:rFonts w:ascii="Times New Roman" w:hAnsi="Times New Roman" w:cs="Times New Roman"/>
          <w:b/>
          <w:sz w:val="24"/>
          <w:szCs w:val="24"/>
        </w:rPr>
      </w:pPr>
    </w:p>
    <w:p w14:paraId="5028EFF3" w14:textId="77777777" w:rsidR="003260B3" w:rsidRDefault="003260B3">
      <w:pPr>
        <w:rPr>
          <w:rFonts w:ascii="Times New Roman" w:hAnsi="Times New Roman" w:cs="Times New Roman"/>
          <w:b/>
          <w:sz w:val="24"/>
          <w:szCs w:val="24"/>
        </w:rPr>
      </w:pPr>
    </w:p>
    <w:p w14:paraId="4D8A1265" w14:textId="58ADD5D9" w:rsidR="003260B3" w:rsidRDefault="003260B3">
      <w:pPr>
        <w:rPr>
          <w:rFonts w:ascii="Times New Roman" w:hAnsi="Times New Roman" w:cs="Times New Roman"/>
          <w:b/>
          <w:sz w:val="24"/>
          <w:szCs w:val="24"/>
        </w:rPr>
      </w:pPr>
    </w:p>
    <w:p w14:paraId="44F093B8" w14:textId="1EA98355" w:rsidR="003260B3" w:rsidRDefault="003260B3">
      <w:pPr>
        <w:rPr>
          <w:rFonts w:ascii="Times New Roman" w:hAnsi="Times New Roman" w:cs="Times New Roman"/>
          <w:b/>
          <w:sz w:val="24"/>
          <w:szCs w:val="24"/>
        </w:rPr>
      </w:pPr>
    </w:p>
    <w:p w14:paraId="68201A16" w14:textId="3295AAE7" w:rsidR="008809AB" w:rsidRDefault="008809AB">
      <w:pPr>
        <w:rPr>
          <w:rFonts w:ascii="Times New Roman" w:hAnsi="Times New Roman" w:cs="Times New Roman"/>
          <w:b/>
          <w:sz w:val="24"/>
          <w:szCs w:val="24"/>
        </w:rPr>
      </w:pPr>
    </w:p>
    <w:p w14:paraId="32CA271A" w14:textId="104AD95B" w:rsidR="008809AB" w:rsidRDefault="008809AB">
      <w:pPr>
        <w:rPr>
          <w:rFonts w:ascii="Times New Roman" w:hAnsi="Times New Roman" w:cs="Times New Roman"/>
          <w:b/>
          <w:sz w:val="24"/>
          <w:szCs w:val="24"/>
        </w:rPr>
      </w:pPr>
    </w:p>
    <w:p w14:paraId="2281216C" w14:textId="4EEBE9E6" w:rsidR="008809AB" w:rsidRDefault="008809AB">
      <w:pPr>
        <w:rPr>
          <w:rFonts w:ascii="Times New Roman" w:hAnsi="Times New Roman" w:cs="Times New Roman"/>
          <w:b/>
          <w:sz w:val="24"/>
          <w:szCs w:val="24"/>
        </w:rPr>
      </w:pPr>
    </w:p>
    <w:p w14:paraId="4B790933" w14:textId="7D62D1E6" w:rsidR="008809AB" w:rsidRDefault="008809AB">
      <w:pPr>
        <w:rPr>
          <w:rFonts w:ascii="Times New Roman" w:hAnsi="Times New Roman" w:cs="Times New Roman"/>
          <w:b/>
          <w:sz w:val="24"/>
          <w:szCs w:val="24"/>
        </w:rPr>
      </w:pPr>
      <w:bookmarkStart w:id="33" w:name="OLE_LINK114"/>
      <w:bookmarkStart w:id="34" w:name="OLE_LINK115"/>
    </w:p>
    <w:p w14:paraId="7EA68EE0" w14:textId="29DD0DD8" w:rsidR="008809AB" w:rsidRPr="008809AB" w:rsidRDefault="008809AB" w:rsidP="008809AB">
      <w:pPr>
        <w:pStyle w:val="a8"/>
        <w:numPr>
          <w:ilvl w:val="0"/>
          <w:numId w:val="3"/>
        </w:numPr>
        <w:ind w:firstLineChars="0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8809AB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The </w:t>
      </w:r>
      <w:r w:rsidRPr="008809AB">
        <w:rPr>
          <w:rFonts w:ascii="Times New Roman" w:hAnsi="Times New Roman" w:hint="eastAsia"/>
          <w:b/>
          <w:bCs/>
          <w:sz w:val="24"/>
          <w:szCs w:val="24"/>
          <w:highlight w:val="yellow"/>
        </w:rPr>
        <w:t>h</w:t>
      </w:r>
      <w:r w:rsidRPr="008809AB">
        <w:rPr>
          <w:rFonts w:ascii="Times New Roman" w:hAnsi="Times New Roman"/>
          <w:b/>
          <w:bCs/>
          <w:sz w:val="24"/>
          <w:szCs w:val="24"/>
          <w:highlight w:val="yellow"/>
        </w:rPr>
        <w:t>eatmap of differential proteins</w:t>
      </w:r>
    </w:p>
    <w:bookmarkEnd w:id="33"/>
    <w:bookmarkEnd w:id="34"/>
    <w:p w14:paraId="12D67BFF" w14:textId="4FF75645" w:rsidR="00294443" w:rsidRDefault="002944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EB56384" wp14:editId="75CAE925">
            <wp:extent cx="4808220" cy="6803639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039" cy="681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6269" w14:textId="6A9E0798" w:rsidR="003260B3" w:rsidRDefault="00D473CB" w:rsidP="00294443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473CB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:szCs w:val="24"/>
        </w:rPr>
        <w:t xml:space="preserve">Figure </w:t>
      </w:r>
      <w:r w:rsidR="00625F91">
        <w:rPr>
          <w:rFonts w:ascii="Times New Roman" w:eastAsia="DengXian" w:hAnsi="Times New Roman" w:cs="Times New Roman"/>
          <w:b/>
          <w:bCs/>
          <w:color w:val="000000"/>
          <w:kern w:val="0"/>
          <w:sz w:val="24"/>
          <w:szCs w:val="24"/>
        </w:rPr>
        <w:t>S8</w:t>
      </w:r>
      <w:r w:rsidRPr="00D473CB">
        <w:rPr>
          <w:rFonts w:ascii="Times New Roman" w:eastAsia="DengXian" w:hAnsi="Times New Roman" w:cs="Times New Roman"/>
          <w:color w:val="000000"/>
          <w:kern w:val="0"/>
          <w:sz w:val="24"/>
          <w:szCs w:val="24"/>
        </w:rPr>
        <w:t xml:space="preserve"> </w:t>
      </w:r>
      <w:bookmarkStart w:id="35" w:name="OLE_LINK102"/>
      <w:bookmarkStart w:id="36" w:name="OLE_LINK103"/>
      <w:r w:rsidR="00294443">
        <w:rPr>
          <w:rFonts w:ascii="Times New Roman" w:hAnsi="Times New Roman"/>
          <w:sz w:val="24"/>
          <w:szCs w:val="24"/>
        </w:rPr>
        <w:t xml:space="preserve">The </w:t>
      </w:r>
      <w:r w:rsidR="00FB2E0A">
        <w:rPr>
          <w:rFonts w:ascii="Times New Roman" w:hAnsi="Times New Roman" w:hint="eastAsia"/>
          <w:sz w:val="24"/>
          <w:szCs w:val="24"/>
        </w:rPr>
        <w:t>h</w:t>
      </w:r>
      <w:r w:rsidR="00294443" w:rsidRPr="00D61D70">
        <w:rPr>
          <w:rFonts w:ascii="Times New Roman" w:hAnsi="Times New Roman"/>
          <w:sz w:val="24"/>
          <w:szCs w:val="24"/>
        </w:rPr>
        <w:t xml:space="preserve">eatmap </w:t>
      </w:r>
      <w:r w:rsidR="00294443">
        <w:rPr>
          <w:rFonts w:ascii="Times New Roman" w:hAnsi="Times New Roman"/>
          <w:sz w:val="24"/>
          <w:szCs w:val="24"/>
        </w:rPr>
        <w:t xml:space="preserve">of </w:t>
      </w:r>
      <w:r w:rsidR="00294443" w:rsidRPr="006B0927">
        <w:rPr>
          <w:rFonts w:ascii="Times New Roman" w:hAnsi="Times New Roman"/>
          <w:sz w:val="24"/>
          <w:szCs w:val="24"/>
        </w:rPr>
        <w:t xml:space="preserve">76 </w:t>
      </w:r>
      <w:r w:rsidR="00294443" w:rsidRPr="00A15047">
        <w:rPr>
          <w:rFonts w:ascii="Times New Roman" w:hAnsi="Times New Roman"/>
          <w:sz w:val="24"/>
          <w:szCs w:val="24"/>
        </w:rPr>
        <w:t>differential proteins</w:t>
      </w:r>
      <w:bookmarkEnd w:id="35"/>
      <w:bookmarkEnd w:id="36"/>
      <w:r w:rsidR="00294443" w:rsidRPr="006B0927">
        <w:rPr>
          <w:rFonts w:ascii="Times New Roman" w:hAnsi="Times New Roman"/>
          <w:sz w:val="24"/>
          <w:szCs w:val="24"/>
        </w:rPr>
        <w:t xml:space="preserve"> </w:t>
      </w:r>
      <w:r w:rsidR="00294443">
        <w:rPr>
          <w:rFonts w:ascii="Times New Roman" w:hAnsi="Times New Roman"/>
          <w:sz w:val="24"/>
          <w:szCs w:val="24"/>
        </w:rPr>
        <w:t xml:space="preserve">of </w:t>
      </w:r>
      <w:r w:rsidR="00294443" w:rsidRPr="006B0927">
        <w:rPr>
          <w:rFonts w:ascii="Times New Roman" w:hAnsi="Times New Roman"/>
          <w:sz w:val="24"/>
          <w:szCs w:val="24"/>
        </w:rPr>
        <w:t>CDS-PMo</w:t>
      </w:r>
      <w:r w:rsidR="00294443" w:rsidRPr="00E512FF">
        <w:rPr>
          <w:rFonts w:ascii="Times New Roman" w:hAnsi="Times New Roman"/>
          <w:sz w:val="24"/>
          <w:szCs w:val="24"/>
          <w:vertAlign w:val="subscript"/>
        </w:rPr>
        <w:t>12</w:t>
      </w:r>
      <w:r w:rsidR="00294443" w:rsidRPr="006B0927">
        <w:rPr>
          <w:rFonts w:ascii="Times New Roman" w:hAnsi="Times New Roman"/>
          <w:sz w:val="24"/>
          <w:szCs w:val="24"/>
        </w:rPr>
        <w:t>@PVP</w:t>
      </w:r>
      <w:r w:rsidR="00294443" w:rsidRPr="00E512FF">
        <w:rPr>
          <w:rFonts w:ascii="Times New Roman" w:hAnsi="Times New Roman"/>
          <w:sz w:val="24"/>
          <w:szCs w:val="24"/>
          <w:vertAlign w:val="subscript"/>
        </w:rPr>
        <w:t>1</w:t>
      </w:r>
      <w:r w:rsidR="00294443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294443" w:rsidRPr="00DE168B">
        <w:rPr>
          <w:rFonts w:ascii="Times New Roman" w:hAnsi="Times New Roman"/>
          <w:sz w:val="24"/>
          <w:szCs w:val="24"/>
        </w:rPr>
        <w:t xml:space="preserve">comparing </w:t>
      </w:r>
      <w:r w:rsidR="00294443">
        <w:rPr>
          <w:rFonts w:ascii="Times New Roman" w:hAnsi="Times New Roman"/>
          <w:sz w:val="24"/>
          <w:szCs w:val="24"/>
        </w:rPr>
        <w:t xml:space="preserve">to </w:t>
      </w:r>
      <w:r w:rsidR="00294443" w:rsidRPr="006B0927">
        <w:rPr>
          <w:rFonts w:ascii="Times New Roman" w:hAnsi="Times New Roman"/>
          <w:sz w:val="24"/>
          <w:szCs w:val="24"/>
        </w:rPr>
        <w:t>CDS-PMo</w:t>
      </w:r>
      <w:r w:rsidR="00294443" w:rsidRPr="00E512FF">
        <w:rPr>
          <w:rFonts w:ascii="Times New Roman" w:hAnsi="Times New Roman"/>
          <w:sz w:val="24"/>
          <w:szCs w:val="24"/>
          <w:vertAlign w:val="subscript"/>
        </w:rPr>
        <w:t>12</w:t>
      </w:r>
      <w:r w:rsidR="00294443" w:rsidRPr="006B0927">
        <w:rPr>
          <w:rFonts w:ascii="Times New Roman" w:hAnsi="Times New Roman"/>
          <w:sz w:val="24"/>
          <w:szCs w:val="24"/>
        </w:rPr>
        <w:t>@PVP</w:t>
      </w:r>
      <w:r w:rsidR="00294443">
        <w:rPr>
          <w:rFonts w:ascii="Times New Roman" w:hAnsi="Times New Roman"/>
          <w:sz w:val="24"/>
          <w:szCs w:val="24"/>
          <w:vertAlign w:val="subscript"/>
        </w:rPr>
        <w:t>0</w:t>
      </w:r>
      <w:r w:rsidR="00294443" w:rsidRPr="00D61D70">
        <w:rPr>
          <w:rFonts w:ascii="Times New Roman" w:hAnsi="Times New Roman"/>
          <w:sz w:val="24"/>
          <w:szCs w:val="24"/>
        </w:rPr>
        <w:t>, as identified by LC</w:t>
      </w:r>
      <w:r w:rsidR="00294443">
        <w:rPr>
          <w:rFonts w:ascii="Times New Roman" w:hAnsi="Times New Roman" w:hint="eastAsia"/>
          <w:sz w:val="24"/>
          <w:szCs w:val="24"/>
        </w:rPr>
        <w:t>-</w:t>
      </w:r>
      <w:r w:rsidR="00294443" w:rsidRPr="00D61D70">
        <w:rPr>
          <w:rFonts w:ascii="Times New Roman" w:hAnsi="Times New Roman"/>
          <w:sz w:val="24"/>
          <w:szCs w:val="24"/>
        </w:rPr>
        <w:t>MS/MS.</w:t>
      </w:r>
    </w:p>
    <w:p w14:paraId="627BF3AB" w14:textId="6E41C59C" w:rsidR="009A7968" w:rsidRDefault="009A7968" w:rsidP="00294443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</w:p>
    <w:p w14:paraId="6C46E07D" w14:textId="7193D249" w:rsidR="009A7968" w:rsidRDefault="009A7968" w:rsidP="00294443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</w:p>
    <w:p w14:paraId="4EF730AE" w14:textId="77777777" w:rsidR="003C49E8" w:rsidRDefault="003C49E8" w:rsidP="00294443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</w:p>
    <w:p w14:paraId="03E3C056" w14:textId="2815F301" w:rsidR="00DD7329" w:rsidRPr="008809AB" w:rsidRDefault="008809AB" w:rsidP="008809AB">
      <w:pPr>
        <w:pStyle w:val="a8"/>
        <w:widowControl/>
        <w:numPr>
          <w:ilvl w:val="0"/>
          <w:numId w:val="3"/>
        </w:numPr>
        <w:spacing w:line="360" w:lineRule="auto"/>
        <w:ind w:firstLineChars="0"/>
        <w:rPr>
          <w:rFonts w:ascii="Times New Roman" w:hAnsi="Times New Roman"/>
          <w:b/>
          <w:bCs/>
          <w:sz w:val="24"/>
          <w:szCs w:val="24"/>
          <w:highlight w:val="yellow"/>
        </w:rPr>
      </w:pPr>
      <w:bookmarkStart w:id="37" w:name="OLE_LINK116"/>
      <w:bookmarkStart w:id="38" w:name="OLE_LINK117"/>
      <w:r w:rsidRPr="008809AB">
        <w:rPr>
          <w:rFonts w:ascii="Times New Roman" w:hAnsi="Times New Roman"/>
          <w:b/>
          <w:bCs/>
          <w:sz w:val="24"/>
          <w:szCs w:val="24"/>
          <w:highlight w:val="yellow"/>
        </w:rPr>
        <w:lastRenderedPageBreak/>
        <w:t>The top ten up-regulated and down-regulated proteins</w:t>
      </w:r>
      <w:r w:rsidRPr="008809AB">
        <w:rPr>
          <w:rFonts w:ascii="Times New Roman" w:hAnsi="Times New Roman" w:hint="eastAsia"/>
          <w:b/>
          <w:bCs/>
          <w:sz w:val="24"/>
          <w:szCs w:val="24"/>
          <w:highlight w:val="yellow"/>
        </w:rPr>
        <w:t>.</w:t>
      </w:r>
    </w:p>
    <w:bookmarkEnd w:id="37"/>
    <w:bookmarkEnd w:id="38"/>
    <w:p w14:paraId="2059D515" w14:textId="2712BC99" w:rsidR="005336A4" w:rsidRPr="00DD7329" w:rsidRDefault="00DD7329" w:rsidP="00294443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  <w:r w:rsidRPr="00DD7329">
        <w:rPr>
          <w:rFonts w:ascii="Times New Roman" w:hAnsi="Times New Roman" w:hint="eastAsia"/>
          <w:b/>
          <w:sz w:val="24"/>
          <w:szCs w:val="24"/>
        </w:rPr>
        <w:t>Table</w:t>
      </w:r>
      <w:r w:rsidRPr="00DD7329">
        <w:rPr>
          <w:rFonts w:ascii="Times New Roman" w:hAnsi="Times New Roman"/>
          <w:b/>
          <w:sz w:val="24"/>
          <w:szCs w:val="24"/>
        </w:rPr>
        <w:t xml:space="preserve"> </w:t>
      </w:r>
      <w:r w:rsidRPr="00DD7329">
        <w:rPr>
          <w:rFonts w:ascii="Times New Roman" w:hAnsi="Times New Roman" w:hint="eastAsia"/>
          <w:b/>
          <w:sz w:val="24"/>
          <w:szCs w:val="24"/>
        </w:rPr>
        <w:t>S1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bookmarkStart w:id="39" w:name="OLE_LINK100"/>
      <w:bookmarkStart w:id="40" w:name="OLE_LINK101"/>
      <w:r w:rsidRPr="00A15047">
        <w:rPr>
          <w:rFonts w:ascii="Times New Roman" w:hAnsi="Times New Roman"/>
          <w:sz w:val="24"/>
          <w:szCs w:val="24"/>
        </w:rPr>
        <w:t>The top ten up-regulated and down-regulated proteins</w:t>
      </w:r>
      <w:r w:rsidR="00E540E1">
        <w:rPr>
          <w:rFonts w:ascii="Times New Roman" w:hAnsi="Times New Roman"/>
          <w:sz w:val="24"/>
          <w:szCs w:val="24"/>
        </w:rPr>
        <w:t xml:space="preserve"> of 76 differential proteins</w:t>
      </w:r>
      <w:r>
        <w:rPr>
          <w:rFonts w:ascii="Times New Roman" w:hAnsi="Times New Roman" w:hint="eastAsia"/>
          <w:sz w:val="24"/>
          <w:szCs w:val="24"/>
        </w:rPr>
        <w:t>.</w:t>
      </w:r>
      <w:bookmarkEnd w:id="39"/>
      <w:bookmarkEnd w:id="40"/>
    </w:p>
    <w:p w14:paraId="3B3FF627" w14:textId="227D3E43" w:rsidR="009A7968" w:rsidRDefault="00DD7329" w:rsidP="00294443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9CA501B" wp14:editId="08C2A881">
            <wp:extent cx="5290854" cy="307975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80310上调和下调蛋白的列表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0" t="13272" r="26318" b="19948"/>
                    <a:stretch/>
                  </pic:blipFill>
                  <pic:spPr bwMode="auto">
                    <a:xfrm>
                      <a:off x="0" y="0"/>
                      <a:ext cx="5308250" cy="308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3B81" w14:textId="77777777" w:rsidR="00A7143F" w:rsidRDefault="00A7143F">
      <w:pPr>
        <w:rPr>
          <w:rFonts w:ascii="Times New Roman" w:hAnsi="Times New Roman" w:cs="Times New Roman"/>
          <w:b/>
          <w:sz w:val="24"/>
          <w:szCs w:val="24"/>
        </w:rPr>
      </w:pPr>
    </w:p>
    <w:sectPr w:rsidR="00A7143F" w:rsidSect="003C49E8">
      <w:footerReference w:type="default" r:id="rId17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6F8F6" w14:textId="77777777" w:rsidR="00A61F33" w:rsidRDefault="00A61F33">
      <w:r>
        <w:separator/>
      </w:r>
    </w:p>
  </w:endnote>
  <w:endnote w:type="continuationSeparator" w:id="0">
    <w:p w14:paraId="7FF42D0F" w14:textId="77777777" w:rsidR="00A61F33" w:rsidRDefault="00A61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46dcae81+20">
    <w:altName w:val="Times New Roman"/>
    <w:panose1 w:val="020B0604020202020204"/>
    <w:charset w:val="00"/>
    <w:family w:val="roman"/>
    <w:notTrueType/>
    <w:pitch w:val="default"/>
  </w:font>
  <w:font w:name="AdvPTimes">
    <w:altName w:val="Cambria"/>
    <w:panose1 w:val="020B0604020202020204"/>
    <w:charset w:val="00"/>
    <w:family w:val="roman"/>
    <w:pitch w:val="default"/>
  </w:font>
  <w:font w:name="AdvPSMP13">
    <w:altName w:val="Times New Roman"/>
    <w:panose1 w:val="020B06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2570363"/>
      <w:docPartObj>
        <w:docPartGallery w:val="Page Numbers (Bottom of Page)"/>
        <w:docPartUnique/>
      </w:docPartObj>
    </w:sdtPr>
    <w:sdtEndPr/>
    <w:sdtContent>
      <w:p w14:paraId="69E2A615" w14:textId="52B3931F" w:rsidR="00091B36" w:rsidRDefault="00091B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8F7" w:rsidRPr="006A58F7">
          <w:rPr>
            <w:noProof/>
            <w:lang w:val="zh-CN"/>
          </w:rPr>
          <w:t>8</w:t>
        </w:r>
        <w:r>
          <w:fldChar w:fldCharType="end"/>
        </w:r>
      </w:p>
    </w:sdtContent>
  </w:sdt>
  <w:p w14:paraId="370A54F6" w14:textId="77777777" w:rsidR="00091B36" w:rsidRDefault="00091B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5A271" w14:textId="77777777" w:rsidR="00A61F33" w:rsidRDefault="00A61F33">
      <w:r>
        <w:separator/>
      </w:r>
    </w:p>
  </w:footnote>
  <w:footnote w:type="continuationSeparator" w:id="0">
    <w:p w14:paraId="66AC2003" w14:textId="77777777" w:rsidR="00A61F33" w:rsidRDefault="00A61F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7A97"/>
    <w:multiLevelType w:val="hybridMultilevel"/>
    <w:tmpl w:val="EB8CED64"/>
    <w:lvl w:ilvl="0" w:tplc="7F88F1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151605"/>
    <w:multiLevelType w:val="hybridMultilevel"/>
    <w:tmpl w:val="18FE0776"/>
    <w:lvl w:ilvl="0" w:tplc="DB3668A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856623"/>
    <w:multiLevelType w:val="hybridMultilevel"/>
    <w:tmpl w:val="AC46AEF6"/>
    <w:lvl w:ilvl="0" w:tplc="8532370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ysjQ0MzM2NTCwMDFX0lEKTi0uzszPAykwNKsFAErQ23otAAAA"/>
  </w:docVars>
  <w:rsids>
    <w:rsidRoot w:val="00A7143F"/>
    <w:rsid w:val="00045618"/>
    <w:rsid w:val="00066D52"/>
    <w:rsid w:val="00091B36"/>
    <w:rsid w:val="000D07CE"/>
    <w:rsid w:val="00105560"/>
    <w:rsid w:val="001116BF"/>
    <w:rsid w:val="001361AC"/>
    <w:rsid w:val="00161D74"/>
    <w:rsid w:val="0016619B"/>
    <w:rsid w:val="0026455E"/>
    <w:rsid w:val="00294443"/>
    <w:rsid w:val="002A1807"/>
    <w:rsid w:val="002B751F"/>
    <w:rsid w:val="002C6AD1"/>
    <w:rsid w:val="002F3AB9"/>
    <w:rsid w:val="003260B3"/>
    <w:rsid w:val="00391E4F"/>
    <w:rsid w:val="003C49E8"/>
    <w:rsid w:val="003E39D6"/>
    <w:rsid w:val="004434B0"/>
    <w:rsid w:val="004B3769"/>
    <w:rsid w:val="00502398"/>
    <w:rsid w:val="005336A4"/>
    <w:rsid w:val="005455D9"/>
    <w:rsid w:val="00562840"/>
    <w:rsid w:val="00570215"/>
    <w:rsid w:val="005908A9"/>
    <w:rsid w:val="00607CE9"/>
    <w:rsid w:val="00625F91"/>
    <w:rsid w:val="00681656"/>
    <w:rsid w:val="006971E5"/>
    <w:rsid w:val="006A58F7"/>
    <w:rsid w:val="006A6F76"/>
    <w:rsid w:val="00716959"/>
    <w:rsid w:val="00755E82"/>
    <w:rsid w:val="0077538E"/>
    <w:rsid w:val="007760BA"/>
    <w:rsid w:val="007B0ABF"/>
    <w:rsid w:val="007B3C6D"/>
    <w:rsid w:val="007C7888"/>
    <w:rsid w:val="007D2600"/>
    <w:rsid w:val="008809AB"/>
    <w:rsid w:val="008A2476"/>
    <w:rsid w:val="008F6334"/>
    <w:rsid w:val="008F71B0"/>
    <w:rsid w:val="00922CF8"/>
    <w:rsid w:val="009940BC"/>
    <w:rsid w:val="00997818"/>
    <w:rsid w:val="009A28A2"/>
    <w:rsid w:val="009A7968"/>
    <w:rsid w:val="009C1027"/>
    <w:rsid w:val="00A24DF1"/>
    <w:rsid w:val="00A2662D"/>
    <w:rsid w:val="00A26F0F"/>
    <w:rsid w:val="00A61F33"/>
    <w:rsid w:val="00A66BD2"/>
    <w:rsid w:val="00A7143F"/>
    <w:rsid w:val="00A76729"/>
    <w:rsid w:val="00A8238B"/>
    <w:rsid w:val="00A832C9"/>
    <w:rsid w:val="00A93596"/>
    <w:rsid w:val="00A964E6"/>
    <w:rsid w:val="00AB4B82"/>
    <w:rsid w:val="00AF160B"/>
    <w:rsid w:val="00B5309B"/>
    <w:rsid w:val="00B5760D"/>
    <w:rsid w:val="00B80609"/>
    <w:rsid w:val="00B80F13"/>
    <w:rsid w:val="00B9757F"/>
    <w:rsid w:val="00BB6F92"/>
    <w:rsid w:val="00BD02D2"/>
    <w:rsid w:val="00C70C3C"/>
    <w:rsid w:val="00CA0229"/>
    <w:rsid w:val="00CD30C8"/>
    <w:rsid w:val="00CE7CBB"/>
    <w:rsid w:val="00D0652F"/>
    <w:rsid w:val="00D13791"/>
    <w:rsid w:val="00D40D09"/>
    <w:rsid w:val="00D473CB"/>
    <w:rsid w:val="00DD7329"/>
    <w:rsid w:val="00DF330B"/>
    <w:rsid w:val="00E061D4"/>
    <w:rsid w:val="00E540E1"/>
    <w:rsid w:val="00E62EA9"/>
    <w:rsid w:val="00E7304B"/>
    <w:rsid w:val="00EB7BA0"/>
    <w:rsid w:val="00ED727F"/>
    <w:rsid w:val="00F04647"/>
    <w:rsid w:val="00F0511F"/>
    <w:rsid w:val="00F26009"/>
    <w:rsid w:val="00F837FA"/>
    <w:rsid w:val="00F94A19"/>
    <w:rsid w:val="00FB2AB9"/>
    <w:rsid w:val="00FB2E0A"/>
    <w:rsid w:val="00FD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9288F"/>
  <w15:chartTrackingRefBased/>
  <w15:docId w15:val="{B68EC3B1-552D-45AC-B895-634D4FB3C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 w:line="276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21">
    <w:name w:val="fontstyle21"/>
    <w:rPr>
      <w:rFonts w:ascii="AdvOT46dcae81+20" w:hAnsi="AdvOT46dcae81+20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01">
    <w:name w:val="fontstyle01"/>
    <w:qFormat/>
    <w:rPr>
      <w:rFonts w:ascii="AdvPTimes" w:hAnsi="AdvPTime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rPr>
      <w:rFonts w:ascii="AdvPSMP13" w:hAnsi="AdvPSMP13" w:hint="default"/>
      <w:b w:val="0"/>
      <w:bCs w:val="0"/>
      <w:i w:val="0"/>
      <w:iCs w:val="0"/>
      <w:color w:val="000000"/>
      <w:sz w:val="20"/>
      <w:szCs w:val="20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Pr>
      <w:sz w:val="18"/>
      <w:szCs w:val="18"/>
    </w:rPr>
  </w:style>
  <w:style w:type="paragraph" w:customStyle="1" w:styleId="Addresses">
    <w:name w:val="Addresses"/>
    <w:basedOn w:val="a"/>
    <w:rsid w:val="00716959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BATitle">
    <w:name w:val="BA_Title"/>
    <w:basedOn w:val="a"/>
    <w:next w:val="a"/>
    <w:autoRedefine/>
    <w:rsid w:val="002C6AD1"/>
    <w:pPr>
      <w:autoSpaceDN w:val="0"/>
      <w:spacing w:after="180"/>
      <w:textAlignment w:val="baseline"/>
    </w:pPr>
    <w:rPr>
      <w:rFonts w:ascii="Times New Roman" w:eastAsia="宋体" w:hAnsi="Times New Roman" w:cs="Times New Roman"/>
      <w:b/>
      <w:kern w:val="3"/>
      <w:sz w:val="24"/>
      <w:szCs w:val="24"/>
      <w:lang w:eastAsia="en-US"/>
    </w:rPr>
  </w:style>
  <w:style w:type="paragraph" w:customStyle="1" w:styleId="BBAuthorName">
    <w:name w:val="BB_Author_Name"/>
    <w:basedOn w:val="a"/>
    <w:next w:val="a"/>
    <w:rsid w:val="00F26009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character" w:customStyle="1" w:styleId="ac">
    <w:name w:val="批注文字 字符"/>
    <w:basedOn w:val="a0"/>
    <w:link w:val="ad"/>
    <w:uiPriority w:val="99"/>
    <w:rsid w:val="00D473CB"/>
  </w:style>
  <w:style w:type="character" w:styleId="ae">
    <w:name w:val="annotation reference"/>
    <w:uiPriority w:val="99"/>
    <w:unhideWhenUsed/>
    <w:rsid w:val="00D473CB"/>
    <w:rPr>
      <w:sz w:val="21"/>
      <w:szCs w:val="21"/>
    </w:rPr>
  </w:style>
  <w:style w:type="paragraph" w:styleId="ad">
    <w:name w:val="annotation text"/>
    <w:basedOn w:val="a"/>
    <w:link w:val="ac"/>
    <w:uiPriority w:val="99"/>
    <w:unhideWhenUsed/>
    <w:rsid w:val="00D473CB"/>
    <w:pPr>
      <w:widowControl/>
      <w:spacing w:after="200" w:line="276" w:lineRule="auto"/>
      <w:jc w:val="left"/>
    </w:pPr>
  </w:style>
  <w:style w:type="character" w:customStyle="1" w:styleId="1">
    <w:name w:val="批注文字 字符1"/>
    <w:basedOn w:val="a0"/>
    <w:uiPriority w:val="99"/>
    <w:semiHidden/>
    <w:rsid w:val="00D473CB"/>
  </w:style>
  <w:style w:type="character" w:styleId="af">
    <w:name w:val="line number"/>
    <w:basedOn w:val="a0"/>
    <w:uiPriority w:val="99"/>
    <w:semiHidden/>
    <w:unhideWhenUsed/>
    <w:rsid w:val="003C4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2E585-39CA-4EB9-BD02-D6779168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9</Pages>
  <Words>715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DingLab</dc:creator>
  <cp:keywords/>
  <dc:description/>
  <cp:lastModifiedBy>yuyouyi</cp:lastModifiedBy>
  <cp:revision>121</cp:revision>
  <dcterms:created xsi:type="dcterms:W3CDTF">2020-05-28T12:27:00Z</dcterms:created>
  <dcterms:modified xsi:type="dcterms:W3CDTF">2021-10-30T13:12:00Z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http://www.zotero.org/styles/advanced-materials</vt:lpwstr>
  </property>
  <property fmtid="{D5CDD505-2E9C-101B-9397-08002B2CF9AE}" pid="3" name="Mendeley Recent Style Name 0_1">
    <vt:lpwstr>Advanced Materials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 6th edition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http://www.zotero.org/styles/journal-of-nanobiotechnology</vt:lpwstr>
  </property>
  <property fmtid="{D5CDD505-2E9C-101B-9397-08002B2CF9AE}" pid="13" name="Mendeley Recent Style Name 5_1">
    <vt:lpwstr>Journal of Nanobiotechnology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http://www.zotero.org/styles/nano-letters</vt:lpwstr>
  </property>
  <property fmtid="{D5CDD505-2E9C-101B-9397-08002B2CF9AE}" pid="19" name="Mendeley Recent Style Name 8_1">
    <vt:lpwstr>Nano Letters</vt:lpwstr>
  </property>
  <property fmtid="{D5CDD505-2E9C-101B-9397-08002B2CF9AE}" pid="20" name="Mendeley Recent Style Id 9_1">
    <vt:lpwstr>http://www.zotero.org/styles/small</vt:lpwstr>
  </property>
  <property fmtid="{D5CDD505-2E9C-101B-9397-08002B2CF9AE}" pid="21" name="Mendeley Recent Style Name 9_1">
    <vt:lpwstr>Small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2f999537-8c50-356d-882b-412c81656d4c</vt:lpwstr>
  </property>
  <property fmtid="{D5CDD505-2E9C-101B-9397-08002B2CF9AE}" pid="24" name="Mendeley Citation Style_1">
    <vt:lpwstr>http://www.zotero.org/styles/journal-of-nanobiotechnology</vt:lpwstr>
  </property>
</Properties>
</file>