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85778" w14:textId="4ED1C12C" w:rsidR="006668BE" w:rsidRPr="00574951" w:rsidRDefault="006668BE" w:rsidP="006668BE">
      <w:pPr>
        <w:spacing w:line="480" w:lineRule="auto"/>
        <w:jc w:val="center"/>
        <w:rPr>
          <w:rFonts w:cs="Times New Roman"/>
          <w:b/>
          <w:bCs/>
          <w:sz w:val="24"/>
          <w:szCs w:val="22"/>
          <w:lang w:val="en-US"/>
        </w:rPr>
      </w:pPr>
      <w:r>
        <w:rPr>
          <w:b/>
          <w:bCs/>
          <w:szCs w:val="22"/>
        </w:rPr>
        <w:t>Supplement S</w:t>
      </w:r>
      <w:r>
        <w:rPr>
          <w:b/>
          <w:bCs/>
          <w:szCs w:val="22"/>
          <w:lang w:val="vi-VN"/>
        </w:rPr>
        <w:t>1</w:t>
      </w:r>
      <w:r>
        <w:rPr>
          <w:b/>
          <w:bCs/>
          <w:szCs w:val="22"/>
        </w:rPr>
        <w:t xml:space="preserve"> - E</w:t>
      </w:r>
      <w:proofErr w:type="spellStart"/>
      <w:r w:rsidRPr="00574951">
        <w:rPr>
          <w:rFonts w:cs="Times New Roman"/>
          <w:b/>
          <w:bCs/>
          <w:sz w:val="24"/>
          <w:szCs w:val="22"/>
          <w:lang w:val="en-US"/>
        </w:rPr>
        <w:t>conomic</w:t>
      </w:r>
      <w:proofErr w:type="spellEnd"/>
      <w:r w:rsidRPr="00574951">
        <w:rPr>
          <w:rFonts w:cs="Times New Roman"/>
          <w:b/>
          <w:bCs/>
          <w:sz w:val="24"/>
          <w:szCs w:val="22"/>
          <w:lang w:val="en-US"/>
        </w:rPr>
        <w:t xml:space="preserve"> </w:t>
      </w:r>
      <w:r w:rsidRPr="00574951">
        <w:rPr>
          <w:rFonts w:cs="Times New Roman"/>
          <w:b/>
          <w:bCs/>
          <w:sz w:val="24"/>
          <w:szCs w:val="22"/>
          <w:lang w:val="en-US" w:bidi="th-TH"/>
        </w:rPr>
        <w:t>e</w:t>
      </w:r>
      <w:r w:rsidRPr="00574951">
        <w:rPr>
          <w:rFonts w:cs="Times New Roman"/>
          <w:b/>
          <w:bCs/>
          <w:sz w:val="24"/>
          <w:szCs w:val="22"/>
          <w:lang w:val="en-US"/>
        </w:rPr>
        <w:t>valuation of population</w:t>
      </w:r>
      <w:r w:rsidRPr="00574951">
        <w:rPr>
          <w:rFonts w:cs="Times New Roman"/>
          <w:b/>
          <w:bCs/>
          <w:sz w:val="24"/>
          <w:cs/>
          <w:lang w:val="en-US" w:bidi="th-TH"/>
        </w:rPr>
        <w:t>-</w:t>
      </w:r>
      <w:r w:rsidRPr="00574951">
        <w:rPr>
          <w:rFonts w:cs="Times New Roman"/>
          <w:b/>
          <w:bCs/>
          <w:sz w:val="24"/>
          <w:szCs w:val="22"/>
          <w:lang w:val="en-US"/>
        </w:rPr>
        <w:t>based type 2 diabetes mellitus</w:t>
      </w:r>
      <w:r w:rsidRPr="00574951">
        <w:rPr>
          <w:rFonts w:cs="Times New Roman"/>
          <w:b/>
          <w:bCs/>
          <w:sz w:val="24"/>
          <w:cs/>
          <w:lang w:val="en-US" w:bidi="th-TH"/>
        </w:rPr>
        <w:t xml:space="preserve"> </w:t>
      </w:r>
      <w:r w:rsidRPr="00574951">
        <w:rPr>
          <w:rFonts w:cs="Times New Roman"/>
          <w:b/>
          <w:bCs/>
          <w:sz w:val="24"/>
          <w:szCs w:val="22"/>
          <w:lang w:val="en-US"/>
        </w:rPr>
        <w:t>screening</w:t>
      </w:r>
      <w:r w:rsidRPr="00574951">
        <w:rPr>
          <w:rFonts w:cs="Times New Roman"/>
          <w:b/>
          <w:bCs/>
          <w:sz w:val="24"/>
          <w:cs/>
          <w:lang w:val="en-US" w:bidi="th-TH"/>
        </w:rPr>
        <w:t xml:space="preserve"> </w:t>
      </w:r>
      <w:r w:rsidRPr="00574951">
        <w:rPr>
          <w:rFonts w:cs="Times New Roman"/>
          <w:b/>
          <w:bCs/>
          <w:sz w:val="24"/>
          <w:szCs w:val="22"/>
          <w:lang w:val="en-US"/>
        </w:rPr>
        <w:t xml:space="preserve">at </w:t>
      </w:r>
      <w:r w:rsidRPr="00574951">
        <w:rPr>
          <w:rFonts w:cs="Times New Roman"/>
          <w:b/>
          <w:bCs/>
          <w:sz w:val="24"/>
          <w:szCs w:val="22"/>
          <w:lang w:val="en-US" w:bidi="th-TH"/>
        </w:rPr>
        <w:t>d</w:t>
      </w:r>
      <w:r w:rsidRPr="00574951">
        <w:rPr>
          <w:rFonts w:cs="Times New Roman"/>
          <w:b/>
          <w:bCs/>
          <w:sz w:val="24"/>
          <w:szCs w:val="22"/>
          <w:lang w:val="en-US"/>
        </w:rPr>
        <w:t>ifferent healthcare settings in Vietnam</w:t>
      </w:r>
    </w:p>
    <w:p w14:paraId="65A14531" w14:textId="76637532" w:rsidR="006668BE" w:rsidRPr="006668BE" w:rsidRDefault="006668BE" w:rsidP="006668BE">
      <w:pPr>
        <w:spacing w:line="480" w:lineRule="auto"/>
        <w:jc w:val="center"/>
        <w:rPr>
          <w:szCs w:val="22"/>
        </w:rPr>
      </w:pPr>
      <w:r w:rsidRPr="00574951">
        <w:rPr>
          <w:rFonts w:cs="Times New Roman"/>
          <w:sz w:val="24"/>
          <w:szCs w:val="22"/>
          <w:lang w:val="en-US"/>
        </w:rPr>
        <w:t xml:space="preserve">Phung Lam Toi, Olivia Wu, </w:t>
      </w:r>
      <w:proofErr w:type="spellStart"/>
      <w:r w:rsidRPr="00574951">
        <w:rPr>
          <w:rFonts w:cs="Times New Roman"/>
          <w:sz w:val="24"/>
          <w:szCs w:val="22"/>
          <w:lang w:val="en-US"/>
        </w:rPr>
        <w:t>Montarat</w:t>
      </w:r>
      <w:proofErr w:type="spellEnd"/>
      <w:r w:rsidRPr="00574951">
        <w:rPr>
          <w:rFonts w:cs="Times New Roman"/>
          <w:sz w:val="24"/>
          <w:szCs w:val="22"/>
          <w:lang w:val="en-US"/>
        </w:rPr>
        <w:t xml:space="preserve"> </w:t>
      </w:r>
      <w:proofErr w:type="spellStart"/>
      <w:r w:rsidRPr="00574951">
        <w:rPr>
          <w:rFonts w:cs="Times New Roman"/>
          <w:sz w:val="24"/>
          <w:szCs w:val="22"/>
          <w:lang w:val="en-US"/>
        </w:rPr>
        <w:t>Thavorncharoensap</w:t>
      </w:r>
      <w:proofErr w:type="spellEnd"/>
      <w:r w:rsidRPr="00574951">
        <w:rPr>
          <w:rFonts w:cs="Times New Roman"/>
          <w:sz w:val="24"/>
          <w:szCs w:val="22"/>
          <w:lang w:val="en-US"/>
        </w:rPr>
        <w:t xml:space="preserve">, </w:t>
      </w:r>
      <w:proofErr w:type="spellStart"/>
      <w:r w:rsidRPr="00574951">
        <w:rPr>
          <w:rFonts w:cs="Times New Roman"/>
          <w:sz w:val="24"/>
          <w:szCs w:val="22"/>
          <w:lang w:val="en-US"/>
        </w:rPr>
        <w:t>Varalak</w:t>
      </w:r>
      <w:proofErr w:type="spellEnd"/>
      <w:r w:rsidRPr="00574951">
        <w:rPr>
          <w:rFonts w:cs="Times New Roman"/>
          <w:sz w:val="24"/>
          <w:szCs w:val="22"/>
          <w:lang w:val="en-US"/>
        </w:rPr>
        <w:t xml:space="preserve"> </w:t>
      </w:r>
      <w:proofErr w:type="spellStart"/>
      <w:r w:rsidRPr="00574951">
        <w:rPr>
          <w:rFonts w:cs="Times New Roman"/>
          <w:sz w:val="24"/>
          <w:szCs w:val="22"/>
          <w:lang w:val="en-US"/>
        </w:rPr>
        <w:t>Srinonprasert</w:t>
      </w:r>
      <w:proofErr w:type="spellEnd"/>
      <w:r w:rsidRPr="00574951">
        <w:rPr>
          <w:rFonts w:cs="Times New Roman"/>
          <w:sz w:val="24"/>
          <w:szCs w:val="22"/>
          <w:lang w:val="en-US"/>
        </w:rPr>
        <w:t xml:space="preserve">, </w:t>
      </w:r>
      <w:proofErr w:type="spellStart"/>
      <w:r w:rsidRPr="00574951">
        <w:rPr>
          <w:rFonts w:cs="Times New Roman"/>
          <w:sz w:val="24"/>
          <w:szCs w:val="22"/>
          <w:lang w:val="en-US"/>
        </w:rPr>
        <w:t>Thunyarat</w:t>
      </w:r>
      <w:proofErr w:type="spellEnd"/>
      <w:r w:rsidRPr="00574951">
        <w:rPr>
          <w:rFonts w:cs="Times New Roman"/>
          <w:sz w:val="24"/>
          <w:szCs w:val="22"/>
          <w:lang w:val="en-US"/>
        </w:rPr>
        <w:t xml:space="preserve"> </w:t>
      </w:r>
      <w:proofErr w:type="spellStart"/>
      <w:r w:rsidRPr="00574951">
        <w:rPr>
          <w:rFonts w:cs="Times New Roman"/>
          <w:sz w:val="24"/>
          <w:szCs w:val="22"/>
          <w:lang w:val="en-US"/>
        </w:rPr>
        <w:t>Anothaisintawee</w:t>
      </w:r>
      <w:proofErr w:type="spellEnd"/>
      <w:r w:rsidRPr="00574951">
        <w:rPr>
          <w:rFonts w:cs="Times New Roman"/>
          <w:sz w:val="24"/>
          <w:szCs w:val="22"/>
          <w:lang w:val="en-US"/>
        </w:rPr>
        <w:t xml:space="preserve">, </w:t>
      </w:r>
      <w:proofErr w:type="spellStart"/>
      <w:r w:rsidRPr="00574951">
        <w:rPr>
          <w:rFonts w:cs="Times New Roman"/>
          <w:sz w:val="24"/>
          <w:szCs w:val="22"/>
          <w:lang w:val="en-US"/>
        </w:rPr>
        <w:t>Ammarin</w:t>
      </w:r>
      <w:proofErr w:type="spellEnd"/>
      <w:r w:rsidRPr="00574951">
        <w:rPr>
          <w:rFonts w:cs="Times New Roman"/>
          <w:sz w:val="24"/>
          <w:szCs w:val="22"/>
          <w:lang w:val="en-US"/>
        </w:rPr>
        <w:t xml:space="preserve"> </w:t>
      </w:r>
      <w:proofErr w:type="spellStart"/>
      <w:r w:rsidRPr="00574951">
        <w:rPr>
          <w:rFonts w:cs="Times New Roman"/>
          <w:sz w:val="24"/>
          <w:szCs w:val="22"/>
          <w:lang w:val="en-US"/>
        </w:rPr>
        <w:t>Thakkinstian</w:t>
      </w:r>
      <w:proofErr w:type="spellEnd"/>
      <w:r w:rsidRPr="00574951">
        <w:rPr>
          <w:rFonts w:cs="Times New Roman"/>
          <w:sz w:val="24"/>
          <w:szCs w:val="22"/>
          <w:lang w:val="en-US"/>
        </w:rPr>
        <w:t xml:space="preserve">, PhD, Nguyen </w:t>
      </w:r>
      <w:proofErr w:type="spellStart"/>
      <w:r w:rsidRPr="00574951">
        <w:rPr>
          <w:rFonts w:cs="Times New Roman"/>
          <w:sz w:val="24"/>
          <w:szCs w:val="22"/>
          <w:lang w:val="en-US"/>
        </w:rPr>
        <w:t>Khanh</w:t>
      </w:r>
      <w:proofErr w:type="spellEnd"/>
      <w:r w:rsidRPr="00574951">
        <w:rPr>
          <w:rFonts w:cs="Times New Roman"/>
          <w:sz w:val="24"/>
          <w:szCs w:val="22"/>
          <w:lang w:val="en-US"/>
        </w:rPr>
        <w:t xml:space="preserve"> Phuong, </w:t>
      </w:r>
      <w:proofErr w:type="spellStart"/>
      <w:r w:rsidRPr="00574951">
        <w:rPr>
          <w:rFonts w:cs="Times New Roman"/>
          <w:sz w:val="24"/>
          <w:szCs w:val="22"/>
          <w:lang w:val="en-US"/>
        </w:rPr>
        <w:t>Usa</w:t>
      </w:r>
      <w:proofErr w:type="spellEnd"/>
      <w:r w:rsidRPr="00574951">
        <w:rPr>
          <w:rFonts w:cs="Times New Roman"/>
          <w:sz w:val="24"/>
          <w:szCs w:val="22"/>
          <w:lang w:val="en-US"/>
        </w:rPr>
        <w:t xml:space="preserve"> </w:t>
      </w:r>
      <w:proofErr w:type="spellStart"/>
      <w:r w:rsidRPr="00574951">
        <w:rPr>
          <w:rFonts w:cs="Times New Roman"/>
          <w:sz w:val="24"/>
          <w:szCs w:val="22"/>
          <w:lang w:val="en-US"/>
        </w:rPr>
        <w:t>Chaikledkaew</w:t>
      </w:r>
      <w:proofErr w:type="spellEnd"/>
    </w:p>
    <w:p w14:paraId="2A3C9983" w14:textId="77777777" w:rsidR="006668BE" w:rsidRDefault="006668BE" w:rsidP="002B13DC">
      <w:pPr>
        <w:pStyle w:val="Caption"/>
      </w:pPr>
    </w:p>
    <w:p w14:paraId="2C3553E2" w14:textId="6094097B" w:rsidR="00444CCC" w:rsidRPr="00B63753" w:rsidRDefault="004515DE" w:rsidP="002B13DC">
      <w:pPr>
        <w:pStyle w:val="Caption"/>
      </w:pPr>
      <w:r>
        <w:t>S1</w:t>
      </w:r>
      <w:r w:rsidR="00444CCC">
        <w:t xml:space="preserve"> Table. Incremental analysis of different T2DM screening strategy in Vietnam under societal perspective (US dollar 2019).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1371"/>
        <w:gridCol w:w="1370"/>
        <w:gridCol w:w="1370"/>
        <w:gridCol w:w="1370"/>
        <w:gridCol w:w="1370"/>
      </w:tblGrid>
      <w:tr w:rsidR="00444CCC" w:rsidRPr="00B4058A" w14:paraId="024B7AB1" w14:textId="77777777" w:rsidTr="00811803">
        <w:trPr>
          <w:trHeight w:val="580"/>
        </w:trPr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6FD4F5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Screening option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499F8E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7B01A5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 QALYs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FB08E9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Incremental Cost*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9190C2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Incremental QALYs*</w:t>
            </w:r>
          </w:p>
        </w:tc>
        <w:tc>
          <w:tcPr>
            <w:tcW w:w="73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6B5291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ICER</w:t>
            </w:r>
          </w:p>
        </w:tc>
      </w:tr>
      <w:tr w:rsidR="00444CCC" w:rsidRPr="00B4058A" w14:paraId="5F46ABC1" w14:textId="77777777" w:rsidTr="00811803">
        <w:trPr>
          <w:trHeight w:val="387"/>
        </w:trPr>
        <w:tc>
          <w:tcPr>
            <w:tcW w:w="134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4AE8F13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Screening from age of 30+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7B39D47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0A58150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85EAFB6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3877DD5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FF32E5D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4CCC" w:rsidRPr="00B4058A" w14:paraId="0F2BE13E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53802A0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Annual screening at CHS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0C9831A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936.8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DB74128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20.539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A4B64A9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618C06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4599D9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4CCC" w:rsidRPr="00B4058A" w14:paraId="69AD136E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16CBEF9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Annual screening at DHC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3E719D1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1,035.3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D64C14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20.565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317D59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98.5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8A29041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0.026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84EE0C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3,789.1</w:t>
            </w:r>
          </w:p>
        </w:tc>
      </w:tr>
      <w:tr w:rsidR="00444CCC" w:rsidRPr="00B4058A" w14:paraId="67301274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CF5155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3-yearly screening at CHS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6FF2B6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1,208.1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4BEF8DF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20.257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D5E6B29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172.8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A41F02A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-0.308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EA7673B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19969C39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A40EC0B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No screening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AC3E28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1,259.1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5D96E67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20.107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6D5883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223.8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AE94D11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-0.458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33E56D9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0D46197B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1F404EF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3-yearly screening at DHC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6E1094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1,276.3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E7EC9BF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20.285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10E5EE9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240.9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F5BBECD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-0.28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B3941F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32948E12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54C45F5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One-off screening at CHS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24A806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1,277.3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B4ED270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20.113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9EBC783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241.9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551C89B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-0.452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D8997E2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388D65E7" w14:textId="77777777" w:rsidTr="00811803">
        <w:trPr>
          <w:trHeight w:val="340"/>
        </w:trPr>
        <w:tc>
          <w:tcPr>
            <w:tcW w:w="134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1B21A2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One-off screening at DHC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E5F635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1,291.0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230520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20.118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2888D77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255.7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BA7FD59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-0.447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AF278E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6F865F3A" w14:textId="77777777" w:rsidTr="00811803">
        <w:trPr>
          <w:trHeight w:val="313"/>
        </w:trPr>
        <w:tc>
          <w:tcPr>
            <w:tcW w:w="134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38B1760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Screening from age of 35+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A0C8A27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3E1CD090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279E858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9D37579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04E8663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4CCC" w:rsidRPr="00B4058A" w14:paraId="367889C0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00170E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Annual screening at CHS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B81259D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830.9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48CD459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19.159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BB2BC8" w14:textId="72EF1C30" w:rsidR="00444CCC" w:rsidRPr="00B4058A" w:rsidRDefault="00444CCC" w:rsidP="00444C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C8B5C24" w14:textId="183BC492" w:rsidR="00444CCC" w:rsidRPr="00B4058A" w:rsidRDefault="00444CCC" w:rsidP="00444CC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5AABAB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4CCC" w:rsidRPr="00B4058A" w14:paraId="649A8432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49614B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Annual screening at DHC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F264C38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926.1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B46CF3F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19.188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8961A2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95.3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732ABD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0.029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03B78EA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3,285</w:t>
            </w:r>
          </w:p>
        </w:tc>
      </w:tr>
      <w:tr w:rsidR="00444CCC" w:rsidRPr="00B4058A" w14:paraId="3D9808D3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6CE4E2E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3-yearly screening at CHS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399F04A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1,050.3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3A3F57D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18.889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40D9581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124.2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82D2838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-0.299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76CA238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59D33106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C974F43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No screening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3C87131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1,082.9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AB32F3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18.742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1CE7F6D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156.8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9FB48B1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-0.446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820B52C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0FFA3FA3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60C9D6E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One-off screening at CHS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004E2A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1,102.5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FC38CDC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18.75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BFF811A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176.4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408B096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-0.438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C6B6B26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62BE1E14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E6817DA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3-yearly screening at DHC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A67AC2F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1,115.8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6456470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18.919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F2ADC9A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189.7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5DD777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-0.269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1FA9B4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3F931504" w14:textId="77777777" w:rsidTr="00811803">
        <w:trPr>
          <w:trHeight w:val="340"/>
        </w:trPr>
        <w:tc>
          <w:tcPr>
            <w:tcW w:w="134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94CE3E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One-off screening at DHC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B8E65C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1,117.2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6A15FC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18.755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DA5816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191.0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872216D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-0.433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793FD8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23CA0E59" w14:textId="77777777" w:rsidTr="00811803">
        <w:trPr>
          <w:trHeight w:val="320"/>
        </w:trPr>
        <w:tc>
          <w:tcPr>
            <w:tcW w:w="134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89A023D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Screening from age 40+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7549217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2752B1D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403B834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DBE4D01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89CD5FD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4CCC" w:rsidRPr="00B4058A" w14:paraId="1F8D7926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953218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Annual screening at CHS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BAF7A52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724.5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5F446B9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17.618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74A041E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8CD5BB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EF030D0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4CCC" w:rsidRPr="00B4058A" w14:paraId="73555E02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16D7BA0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Annual screening at DHC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02C7448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815.7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475A8C0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17.65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0D7A93D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91.2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C845AB0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0.032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C97B707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2,851</w:t>
            </w:r>
          </w:p>
        </w:tc>
      </w:tr>
      <w:tr w:rsidR="00444CCC" w:rsidRPr="00B4058A" w14:paraId="22A9058E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D046418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3-yearly screening at CHS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C80BFD1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894.6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24B7943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17.364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477CBFD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78.9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2D9A225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-0.286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22E3B62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77AEA337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946E217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No screening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F5C6D77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910.7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7E0314A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17.222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ECFD386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95.0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F2AE3F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-0.428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137650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5A759790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1B8721D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One-off screening at CHS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BFE8333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931.6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DFC0C02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17.232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9654FFE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115.9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EBA7DA4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-0.418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372E986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56177750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C446001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One-off screening at DHC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623E766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947.3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A70F038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17.239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BC8F13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131.6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1C9BA20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-0.411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2F61885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0D3053C4" w14:textId="77777777" w:rsidTr="00811803">
        <w:trPr>
          <w:trHeight w:val="340"/>
        </w:trPr>
        <w:tc>
          <w:tcPr>
            <w:tcW w:w="134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491F76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3-yearly screening at DHC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48E52E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956.9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8D0474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17.395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8F0C1D0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141.2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482314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-0.255</w:t>
            </w:r>
          </w:p>
        </w:tc>
        <w:tc>
          <w:tcPr>
            <w:tcW w:w="73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7679ED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7A2E5931" w14:textId="77777777" w:rsidTr="00811803">
        <w:trPr>
          <w:trHeight w:val="289"/>
        </w:trPr>
        <w:tc>
          <w:tcPr>
            <w:tcW w:w="134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20A3171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Screening from age of 45+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2C17681C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901CC85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50FD5B1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B85DD29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732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9826375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44CCC" w:rsidRPr="00B4058A" w14:paraId="0FFFBACA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F2096E6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Annual screening at CHS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049D731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620.6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BD119EA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15.931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FDBF8CF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4E4D40D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9A7A8B3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44CCC" w:rsidRPr="00B4058A" w14:paraId="2B267C82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0AD901A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Annual screening at DHC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D7E228A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707.0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FFF3F4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15.966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83EC02A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86.3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A5EF416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0.035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7C6A7F7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2,467</w:t>
            </w:r>
          </w:p>
        </w:tc>
      </w:tr>
      <w:tr w:rsidR="00444CCC" w:rsidRPr="00B4058A" w14:paraId="3E62AEC3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E834F87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3-yearly screening at CHS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0E8EF91D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745.7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DF785CF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15.697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BD5197C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38.7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93F883B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-0.269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55A25A4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5EDEAD75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AD752CB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No screening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1901B6C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747.4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78EACE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15.565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9D4C23E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40.5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22CA376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-0.401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5879EAA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31A8D0E5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FB14935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One-off screening at CHS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F5238B6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769.6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056A2BE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15.577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56AE19FB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62.7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70278C8B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-0.389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847B2F2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7FABF1BE" w14:textId="77777777" w:rsidTr="00811803">
        <w:trPr>
          <w:trHeight w:val="320"/>
        </w:trPr>
        <w:tc>
          <w:tcPr>
            <w:tcW w:w="1340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3462B902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One-off screening at DHC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4A605712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786.2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CF9231B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15.586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2CC4AD48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79.2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10388158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-0.38</w:t>
            </w:r>
          </w:p>
        </w:tc>
        <w:tc>
          <w:tcPr>
            <w:tcW w:w="732" w:type="pct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14:paraId="62C6CCCE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  <w:tr w:rsidR="00444CCC" w:rsidRPr="00B4058A" w14:paraId="2E3CCCFA" w14:textId="77777777" w:rsidTr="00811803">
        <w:trPr>
          <w:trHeight w:val="340"/>
        </w:trPr>
        <w:tc>
          <w:tcPr>
            <w:tcW w:w="1340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2661058" w14:textId="77777777" w:rsidR="00444CCC" w:rsidRPr="00B4058A" w:rsidRDefault="00444CCC" w:rsidP="00811803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3-yearly screening at DHC</w:t>
            </w:r>
          </w:p>
        </w:tc>
        <w:tc>
          <w:tcPr>
            <w:tcW w:w="73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208DBF6F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803.8</w:t>
            </w:r>
          </w:p>
        </w:tc>
        <w:tc>
          <w:tcPr>
            <w:tcW w:w="73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8F5D965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15.73</w:t>
            </w:r>
          </w:p>
        </w:tc>
        <w:tc>
          <w:tcPr>
            <w:tcW w:w="73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0AA1E0E5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96.8</w:t>
            </w:r>
          </w:p>
        </w:tc>
        <w:tc>
          <w:tcPr>
            <w:tcW w:w="73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F3D6590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  <w:lang w:eastAsia="zh-CN"/>
              </w:rPr>
              <w:t>-0.236</w:t>
            </w:r>
          </w:p>
        </w:tc>
        <w:tc>
          <w:tcPr>
            <w:tcW w:w="732" w:type="pct"/>
            <w:tcBorders>
              <w:top w:val="nil"/>
            </w:tcBorders>
            <w:shd w:val="clear" w:color="auto" w:fill="auto"/>
            <w:vAlign w:val="center"/>
            <w:hideMark/>
          </w:tcPr>
          <w:p w14:paraId="716E443D" w14:textId="77777777" w:rsidR="00444CCC" w:rsidRPr="00B4058A" w:rsidRDefault="00444CCC" w:rsidP="0081180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VN"/>
              </w:rPr>
            </w:pPr>
            <w:r w:rsidRPr="00B4058A">
              <w:rPr>
                <w:rFonts w:eastAsia="Times New Roman" w:cs="Times New Roman"/>
                <w:color w:val="000000"/>
                <w:sz w:val="20"/>
                <w:szCs w:val="20"/>
              </w:rPr>
              <w:t>Dominated</w:t>
            </w:r>
          </w:p>
        </w:tc>
      </w:tr>
    </w:tbl>
    <w:p w14:paraId="5E9344E7" w14:textId="77777777" w:rsidR="00444CCC" w:rsidRPr="00710F46" w:rsidRDefault="00444CCC" w:rsidP="00444CCC">
      <w:pPr>
        <w:spacing w:line="360" w:lineRule="auto"/>
        <w:rPr>
          <w:i/>
          <w:iCs/>
          <w:sz w:val="20"/>
          <w:szCs w:val="20"/>
        </w:rPr>
      </w:pPr>
      <w:r w:rsidRPr="00710F46">
        <w:rPr>
          <w:i/>
          <w:iCs/>
          <w:sz w:val="20"/>
          <w:szCs w:val="20"/>
        </w:rPr>
        <w:t>(*) Incremental costs and QALYs were calculated after ruling out the strongly dominated alternatives</w:t>
      </w:r>
    </w:p>
    <w:sectPr w:rsidR="00444CCC" w:rsidRPr="0071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A3E"/>
    <w:multiLevelType w:val="hybridMultilevel"/>
    <w:tmpl w:val="D03C18F6"/>
    <w:lvl w:ilvl="0" w:tplc="1194DF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3B8C"/>
    <w:multiLevelType w:val="hybridMultilevel"/>
    <w:tmpl w:val="56543520"/>
    <w:lvl w:ilvl="0" w:tplc="0C509C08">
      <w:start w:val="1"/>
      <w:numFmt w:val="upp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A00"/>
    <w:multiLevelType w:val="multilevel"/>
    <w:tmpl w:val="8A68226A"/>
    <w:lvl w:ilvl="0">
      <w:start w:val="3"/>
      <w:numFmt w:val="decimal"/>
      <w:lvlText w:val="CHƯƠNG 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19AC7EF7"/>
    <w:multiLevelType w:val="multilevel"/>
    <w:tmpl w:val="327660A0"/>
    <w:lvl w:ilvl="0">
      <w:start w:val="1"/>
      <w:numFmt w:val="decimal"/>
      <w:lvlText w:val="CHƯƠNG 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B00CBE"/>
    <w:multiLevelType w:val="multilevel"/>
    <w:tmpl w:val="A230A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E7068C7"/>
    <w:multiLevelType w:val="multilevel"/>
    <w:tmpl w:val="79948CFA"/>
    <w:lvl w:ilvl="0">
      <w:start w:val="1"/>
      <w:numFmt w:val="decimal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5493BFE"/>
    <w:multiLevelType w:val="hybridMultilevel"/>
    <w:tmpl w:val="8AA8BD0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DEC24A4"/>
    <w:multiLevelType w:val="multilevel"/>
    <w:tmpl w:val="CF3C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477104D"/>
    <w:multiLevelType w:val="multilevel"/>
    <w:tmpl w:val="19C04F74"/>
    <w:lvl w:ilvl="0">
      <w:start w:val="1"/>
      <w:numFmt w:val="decimal"/>
      <w:pStyle w:val="Heading1"/>
      <w:lvlText w:val="CHƯƠNG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D55296D"/>
    <w:multiLevelType w:val="multilevel"/>
    <w:tmpl w:val="FBD22DE8"/>
    <w:lvl w:ilvl="0">
      <w:start w:val="1"/>
      <w:numFmt w:val="none"/>
      <w:lvlText w:val="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253" w:hanging="504"/>
      </w:pPr>
      <w:rPr>
        <w:rFonts w:hint="default"/>
        <w:i w:val="0"/>
        <w:iCs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0" w15:restartNumberingAfterBreak="0">
    <w:nsid w:val="712566D5"/>
    <w:multiLevelType w:val="multilevel"/>
    <w:tmpl w:val="ACE2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BDA370A"/>
    <w:multiLevelType w:val="multilevel"/>
    <w:tmpl w:val="1AE2CD9C"/>
    <w:lvl w:ilvl="0">
      <w:start w:val="3"/>
      <w:numFmt w:val="decimal"/>
      <w:lvlText w:val="CHƯƠNG 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50D"/>
    <w:rsid w:val="002B13DC"/>
    <w:rsid w:val="00444CCC"/>
    <w:rsid w:val="004515DE"/>
    <w:rsid w:val="004F3B43"/>
    <w:rsid w:val="006668BE"/>
    <w:rsid w:val="007E38B2"/>
    <w:rsid w:val="008842B1"/>
    <w:rsid w:val="009C250D"/>
    <w:rsid w:val="00A01D7B"/>
    <w:rsid w:val="00B63753"/>
    <w:rsid w:val="00B818D2"/>
    <w:rsid w:val="00C878FE"/>
    <w:rsid w:val="00CB6D3A"/>
    <w:rsid w:val="00DF6FF4"/>
    <w:rsid w:val="00E433D9"/>
    <w:rsid w:val="00E823C2"/>
    <w:rsid w:val="00F9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9684F"/>
  <w15:chartTrackingRefBased/>
  <w15:docId w15:val="{4ECD1732-7FA0-4DE8-9F01-D5DE84678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50D"/>
    <w:pPr>
      <w:spacing w:after="0" w:line="240" w:lineRule="auto"/>
      <w:jc w:val="both"/>
    </w:pPr>
    <w:rPr>
      <w:rFonts w:ascii="Times New Roman" w:hAnsi="Times New Roman"/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1D7B"/>
    <w:pPr>
      <w:keepNext/>
      <w:keepLines/>
      <w:numPr>
        <w:numId w:val="8"/>
      </w:numPr>
      <w:spacing w:line="340" w:lineRule="exact"/>
      <w:jc w:val="center"/>
      <w:outlineLvl w:val="0"/>
    </w:pPr>
    <w:rPr>
      <w:rFonts w:eastAsiaTheme="majorEastAsia" w:cstheme="majorBidi"/>
      <w:b/>
      <w:bCs/>
      <w:noProof/>
      <w:spacing w:val="-2"/>
      <w:kern w:val="32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1D7B"/>
    <w:pPr>
      <w:keepNext/>
      <w:numPr>
        <w:ilvl w:val="1"/>
        <w:numId w:val="9"/>
      </w:numPr>
      <w:spacing w:before="240" w:after="60"/>
      <w:ind w:left="576" w:hanging="576"/>
      <w:jc w:val="left"/>
      <w:outlineLvl w:val="1"/>
    </w:pPr>
    <w:rPr>
      <w:rFonts w:eastAsia="Times New Roman"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2B13DC"/>
    <w:pPr>
      <w:spacing w:before="120" w:after="120" w:line="480" w:lineRule="auto"/>
      <w:jc w:val="center"/>
    </w:pPr>
    <w:rPr>
      <w:b/>
      <w:iCs/>
      <w:sz w:val="24"/>
      <w:szCs w:val="18"/>
      <w:lang w:val="vi-VN"/>
    </w:rPr>
  </w:style>
  <w:style w:type="table" w:styleId="TableGrid">
    <w:name w:val="Table Grid"/>
    <w:basedOn w:val="TableNormal"/>
    <w:rsid w:val="009C250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1D7B"/>
    <w:rPr>
      <w:rFonts w:ascii="Times New Roman" w:eastAsiaTheme="majorEastAsia" w:hAnsi="Times New Roman" w:cstheme="majorBidi"/>
      <w:b/>
      <w:bCs/>
      <w:noProof/>
      <w:spacing w:val="-2"/>
      <w:kern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A01D7B"/>
    <w:rPr>
      <w:rFonts w:ascii="Times New Roman" w:eastAsia="Times New Roman" w:hAnsi="Times New Roman" w:cs="Arial"/>
      <w:b/>
      <w:bCs/>
      <w:i/>
      <w:iCs/>
      <w:sz w:val="28"/>
      <w:szCs w:val="28"/>
      <w:lang w:val="en-GB"/>
    </w:rPr>
  </w:style>
  <w:style w:type="paragraph" w:styleId="TOC1">
    <w:name w:val="toc 1"/>
    <w:basedOn w:val="BodyText"/>
    <w:next w:val="BodyText"/>
    <w:uiPriority w:val="39"/>
    <w:rsid w:val="00A01D7B"/>
    <w:pPr>
      <w:spacing w:before="120" w:after="0"/>
      <w:jc w:val="left"/>
    </w:pPr>
    <w:rPr>
      <w:rFonts w:eastAsia="Times New Roman" w:cs="Times New Roman"/>
      <w:b/>
      <w:bCs/>
      <w:iCs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A01D7B"/>
    <w:pPr>
      <w:spacing w:line="360" w:lineRule="auto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A01D7B"/>
    <w:pPr>
      <w:spacing w:before="240"/>
      <w:jc w:val="left"/>
    </w:pPr>
    <w:rPr>
      <w:rFonts w:eastAsia="Times New Roman" w:cstheme="minorHAnsi"/>
      <w:b/>
      <w:bCs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01D7B"/>
    <w:pPr>
      <w:ind w:left="240"/>
      <w:jc w:val="left"/>
    </w:pPr>
    <w:rPr>
      <w:rFonts w:eastAsia="Times New Roman"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99"/>
    <w:qFormat/>
    <w:rsid w:val="00A01D7B"/>
    <w:pPr>
      <w:numPr>
        <w:numId w:val="0"/>
      </w:numPr>
      <w:spacing w:before="240" w:line="259" w:lineRule="auto"/>
      <w:outlineLvl w:val="9"/>
    </w:pPr>
    <w:rPr>
      <w:rFonts w:eastAsia="Times New Roman" w:cs="Times New Roman"/>
      <w:bCs w:val="0"/>
      <w:noProof w:val="0"/>
      <w:spacing w:val="0"/>
      <w:kern w:val="0"/>
      <w:sz w:val="28"/>
      <w:szCs w:val="3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D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D7B"/>
    <w:rPr>
      <w:rFonts w:ascii="Times New Roman" w:hAnsi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01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D7B"/>
    <w:rPr>
      <w:rFonts w:ascii="Times New Roman" w:hAnsi="Times New Roman"/>
      <w:sz w:val="28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1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D7B"/>
    <w:rPr>
      <w:rFonts w:ascii="Times New Roman" w:hAnsi="Times New Roman"/>
      <w:sz w:val="28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A01D7B"/>
  </w:style>
  <w:style w:type="character" w:styleId="Hyperlink">
    <w:name w:val="Hyperlink"/>
    <w:basedOn w:val="DefaultParagraphFont"/>
    <w:uiPriority w:val="99"/>
    <w:unhideWhenUsed/>
    <w:rsid w:val="00A01D7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D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D7B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D7B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01D7B"/>
    <w:pPr>
      <w:ind w:left="720"/>
      <w:contextualSpacing/>
      <w:jc w:val="left"/>
    </w:pPr>
    <w:rPr>
      <w:rFonts w:eastAsia="Times New Roman" w:cs="Times New Roman"/>
      <w:sz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01D7B"/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A01D7B"/>
    <w:pPr>
      <w:jc w:val="center"/>
    </w:pPr>
    <w:rPr>
      <w:rFonts w:cs="Times New Roman"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01D7B"/>
    <w:rPr>
      <w:rFonts w:ascii="Times New Roman" w:hAnsi="Times New Roman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A01D7B"/>
    <w:pPr>
      <w:spacing w:line="480" w:lineRule="auto"/>
    </w:pPr>
    <w:rPr>
      <w:rFonts w:cs="Times New Roman"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01D7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Phung Lam Toi</cp:lastModifiedBy>
  <cp:revision>2</cp:revision>
  <dcterms:created xsi:type="dcterms:W3CDTF">2021-11-19T23:19:00Z</dcterms:created>
  <dcterms:modified xsi:type="dcterms:W3CDTF">2021-11-19T23:19:00Z</dcterms:modified>
</cp:coreProperties>
</file>