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A02A" w14:textId="08FD6874" w:rsidR="00C945C1" w:rsidRPr="002A7092" w:rsidRDefault="0083548A">
      <w:pPr>
        <w:rPr>
          <w:rFonts w:ascii="Cambria" w:hAnsi="Cambria"/>
          <w:i/>
          <w:iCs/>
        </w:rPr>
      </w:pPr>
      <w:r w:rsidRPr="002A7092">
        <w:rPr>
          <w:rFonts w:ascii="Cambria" w:hAnsi="Cambria"/>
          <w:i/>
          <w:iCs/>
        </w:rPr>
        <w:t>Supplementary material for the manuscript entitled</w:t>
      </w:r>
    </w:p>
    <w:p w14:paraId="7C9CDFF0" w14:textId="48775BB2" w:rsidR="0083548A" w:rsidRPr="002A7092" w:rsidRDefault="0083548A">
      <w:pPr>
        <w:rPr>
          <w:rFonts w:ascii="Cambria" w:hAnsi="Cambria"/>
          <w:i/>
          <w:iCs/>
        </w:rPr>
      </w:pPr>
    </w:p>
    <w:p w14:paraId="11F15D8A" w14:textId="77777777" w:rsidR="008010AB" w:rsidRPr="002A7092" w:rsidRDefault="008010AB" w:rsidP="008010AB">
      <w:pPr>
        <w:spacing w:line="480" w:lineRule="auto"/>
        <w:rPr>
          <w:rFonts w:ascii="Cambria" w:hAnsi="Cambria" w:cs="Calibri"/>
          <w:b/>
          <w:bCs/>
        </w:rPr>
      </w:pPr>
      <w:r w:rsidRPr="002A7092">
        <w:rPr>
          <w:rFonts w:ascii="Cambria" w:hAnsi="Cambria" w:cs="Calibri"/>
          <w:b/>
          <w:bCs/>
        </w:rPr>
        <w:t>Beta diversity of Antarctic and sub-Antarctic benthic communities reveals a major role of stochastic assembly processes</w:t>
      </w:r>
    </w:p>
    <w:p w14:paraId="739E2DD4" w14:textId="77777777" w:rsidR="008010AB" w:rsidRPr="002A7092" w:rsidRDefault="008010AB" w:rsidP="008010AB">
      <w:pPr>
        <w:spacing w:line="480" w:lineRule="auto"/>
        <w:rPr>
          <w:rFonts w:ascii="Cambria" w:hAnsi="Cambria" w:cs="Calibri"/>
        </w:rPr>
      </w:pPr>
    </w:p>
    <w:p w14:paraId="0D1AA257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lang w:val="es-ES"/>
        </w:rPr>
        <w:t>Nelson Valdivia</w:t>
      </w:r>
      <w:r w:rsidRPr="001923E8">
        <w:rPr>
          <w:rFonts w:ascii="Cambria" w:hAnsi="Cambria" w:cs="Calibri"/>
          <w:vertAlign w:val="superscript"/>
          <w:lang w:val="es-ES"/>
        </w:rPr>
        <w:t xml:space="preserve">1, 2 </w:t>
      </w:r>
      <w:r w:rsidRPr="001923E8">
        <w:rPr>
          <w:rFonts w:ascii="Cambria" w:hAnsi="Cambria" w:cs="Calibri"/>
          <w:lang w:val="es-ES"/>
        </w:rPr>
        <w:t>*, José Garcés-Vargas</w:t>
      </w:r>
      <w:r w:rsidRPr="001923E8">
        <w:rPr>
          <w:rFonts w:ascii="Cambria" w:hAnsi="Cambria" w:cs="Calibri"/>
          <w:vertAlign w:val="superscript"/>
          <w:lang w:val="es-ES"/>
        </w:rPr>
        <w:t>1, 2</w:t>
      </w:r>
      <w:r w:rsidRPr="001923E8">
        <w:rPr>
          <w:rFonts w:ascii="Cambria" w:hAnsi="Cambria" w:cs="Calibri"/>
          <w:lang w:val="es-ES"/>
        </w:rPr>
        <w:t>, Ignacio Garrido</w:t>
      </w:r>
      <w:r w:rsidRPr="001923E8">
        <w:rPr>
          <w:rFonts w:ascii="Cambria" w:hAnsi="Cambria" w:cs="Calibri"/>
          <w:vertAlign w:val="superscript"/>
          <w:lang w:val="es-ES"/>
        </w:rPr>
        <w:t xml:space="preserve"> 2, 6, 7</w:t>
      </w:r>
      <w:r w:rsidRPr="001923E8">
        <w:rPr>
          <w:rFonts w:ascii="Cambria" w:hAnsi="Cambria" w:cs="Calibri"/>
          <w:lang w:val="es-ES"/>
        </w:rPr>
        <w:t xml:space="preserve"> Iván Gómez</w:t>
      </w:r>
      <w:r w:rsidRPr="001923E8">
        <w:rPr>
          <w:rFonts w:ascii="Cambria" w:hAnsi="Cambria" w:cs="Calibri"/>
          <w:vertAlign w:val="superscript"/>
          <w:lang w:val="es-ES"/>
        </w:rPr>
        <w:t>1, 2</w:t>
      </w:r>
      <w:r w:rsidRPr="001923E8">
        <w:rPr>
          <w:rFonts w:ascii="Cambria" w:hAnsi="Cambria" w:cs="Calibri"/>
          <w:lang w:val="es-ES"/>
        </w:rPr>
        <w:t xml:space="preserve">, </w:t>
      </w:r>
      <w:proofErr w:type="spellStart"/>
      <w:r w:rsidRPr="001923E8">
        <w:rPr>
          <w:rFonts w:ascii="Cambria" w:hAnsi="Cambria" w:cs="Calibri"/>
          <w:lang w:val="es-ES"/>
        </w:rPr>
        <w:t>Pirjo</w:t>
      </w:r>
      <w:proofErr w:type="spellEnd"/>
      <w:r w:rsidRPr="001923E8">
        <w:rPr>
          <w:rFonts w:ascii="Cambria" w:hAnsi="Cambria" w:cs="Calibri"/>
          <w:lang w:val="es-ES"/>
        </w:rPr>
        <w:t xml:space="preserve"> Huovinen</w:t>
      </w:r>
      <w:r w:rsidRPr="001923E8">
        <w:rPr>
          <w:rFonts w:ascii="Cambria" w:hAnsi="Cambria" w:cs="Calibri"/>
          <w:vertAlign w:val="superscript"/>
          <w:lang w:val="es-ES"/>
        </w:rPr>
        <w:t>1, 2</w:t>
      </w:r>
      <w:r w:rsidRPr="001923E8">
        <w:rPr>
          <w:rFonts w:ascii="Cambria" w:hAnsi="Cambria" w:cs="Calibri"/>
          <w:lang w:val="es-ES"/>
        </w:rPr>
        <w:t xml:space="preserve">, </w:t>
      </w:r>
      <w:proofErr w:type="spellStart"/>
      <w:r w:rsidRPr="001923E8">
        <w:rPr>
          <w:rFonts w:ascii="Cambria" w:hAnsi="Cambria" w:cs="Calibri"/>
          <w:lang w:val="es-ES"/>
        </w:rPr>
        <w:t>Nelso</w:t>
      </w:r>
      <w:proofErr w:type="spellEnd"/>
      <w:r w:rsidRPr="001923E8">
        <w:rPr>
          <w:rFonts w:ascii="Cambria" w:hAnsi="Cambria" w:cs="Calibri"/>
          <w:lang w:val="es-ES"/>
        </w:rPr>
        <w:t xml:space="preserve"> P. Navarro</w:t>
      </w:r>
      <w:r w:rsidRPr="001923E8">
        <w:rPr>
          <w:rFonts w:ascii="Cambria" w:hAnsi="Cambria" w:cs="Calibri"/>
          <w:vertAlign w:val="superscript"/>
          <w:lang w:val="es-ES"/>
        </w:rPr>
        <w:t>2, 3</w:t>
      </w:r>
      <w:r w:rsidRPr="001923E8">
        <w:rPr>
          <w:rFonts w:ascii="Cambria" w:hAnsi="Cambria" w:cs="Calibri"/>
          <w:lang w:val="es-ES"/>
        </w:rPr>
        <w:t>, Erasmo C. Macaya</w:t>
      </w:r>
      <w:r w:rsidRPr="001923E8">
        <w:rPr>
          <w:rFonts w:ascii="Cambria" w:hAnsi="Cambria" w:cs="Calibri"/>
          <w:vertAlign w:val="superscript"/>
          <w:lang w:val="es-ES"/>
        </w:rPr>
        <w:t>2, 4, 5</w:t>
      </w:r>
      <w:r w:rsidRPr="001923E8">
        <w:rPr>
          <w:rFonts w:ascii="Cambria" w:hAnsi="Cambria" w:cs="Calibri"/>
          <w:lang w:val="es-ES"/>
        </w:rPr>
        <w:t>, Luis Miguel Pardo</w:t>
      </w:r>
      <w:r w:rsidRPr="001923E8">
        <w:rPr>
          <w:rFonts w:ascii="Cambria" w:hAnsi="Cambria" w:cs="Calibri"/>
          <w:vertAlign w:val="superscript"/>
          <w:lang w:val="es-ES"/>
        </w:rPr>
        <w:t>1, 2</w:t>
      </w:r>
    </w:p>
    <w:p w14:paraId="51D2992E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</w:p>
    <w:p w14:paraId="174B4EAF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1</w:t>
      </w:r>
      <w:r w:rsidRPr="001923E8">
        <w:rPr>
          <w:rFonts w:ascii="Cambria" w:hAnsi="Cambria" w:cs="Calibri"/>
          <w:lang w:val="es-ES"/>
        </w:rPr>
        <w:t>Instituto de Ciencias Marinas y Limnológicas, Facultad de Ciencias, Universidad Austral de Chile, Valdivia, Chile</w:t>
      </w:r>
    </w:p>
    <w:p w14:paraId="3F16424D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2</w:t>
      </w:r>
      <w:r w:rsidRPr="001923E8">
        <w:rPr>
          <w:rFonts w:ascii="Cambria" w:hAnsi="Cambria" w:cs="Calibri"/>
          <w:lang w:val="es-ES"/>
        </w:rPr>
        <w:t>Centro FONDAP de Investigación Dinámica de Ecosistemas Marinos de Altas Latitudes (IDEAL), Universidad Austral de Chile, Valdivia, Chile</w:t>
      </w:r>
    </w:p>
    <w:p w14:paraId="53FA5CB0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3</w:t>
      </w:r>
      <w:r w:rsidRPr="001923E8">
        <w:rPr>
          <w:rFonts w:ascii="Cambria" w:hAnsi="Cambria" w:cs="Calibri"/>
          <w:lang w:val="es-ES"/>
        </w:rPr>
        <w:t>Laboratorio de Ecofisiología y Biotecnología de Algas (LEBA), Universidad de Magallanes, Punta Arenas, Chile</w:t>
      </w:r>
    </w:p>
    <w:p w14:paraId="46C2A82D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bCs/>
          <w:vertAlign w:val="superscript"/>
          <w:lang w:val="es-ES"/>
        </w:rPr>
        <w:t>4</w:t>
      </w:r>
      <w:r w:rsidRPr="001923E8">
        <w:rPr>
          <w:rFonts w:ascii="Cambria" w:hAnsi="Cambria" w:cs="Calibri"/>
          <w:lang w:val="es-ES"/>
        </w:rPr>
        <w:t xml:space="preserve">Laboratorio de Estudios </w:t>
      </w:r>
      <w:proofErr w:type="spellStart"/>
      <w:r w:rsidRPr="001923E8">
        <w:rPr>
          <w:rFonts w:ascii="Cambria" w:hAnsi="Cambria" w:cs="Calibri"/>
          <w:lang w:val="es-ES"/>
        </w:rPr>
        <w:t>Algales</w:t>
      </w:r>
      <w:proofErr w:type="spellEnd"/>
      <w:r w:rsidRPr="001923E8">
        <w:rPr>
          <w:rFonts w:ascii="Cambria" w:hAnsi="Cambria" w:cs="Calibri"/>
          <w:lang w:val="es-ES"/>
        </w:rPr>
        <w:t xml:space="preserve"> (ALGALAB), Departamento de Oceanografía, Universidad de Concepción, Concepción, Chile</w:t>
      </w:r>
    </w:p>
    <w:p w14:paraId="34BA90D4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5</w:t>
      </w:r>
      <w:r w:rsidRPr="001923E8">
        <w:rPr>
          <w:rFonts w:ascii="Cambria" w:hAnsi="Cambria" w:cs="Calibri"/>
          <w:lang w:val="es-ES"/>
        </w:rPr>
        <w:t>Núcleo Milenio Ecología y Manejo Sustentable de Islas Oceánicas (ESMOI)</w:t>
      </w:r>
    </w:p>
    <w:p w14:paraId="7452DD9E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6</w:t>
      </w:r>
      <w:r w:rsidRPr="001923E8">
        <w:rPr>
          <w:rFonts w:ascii="Cambria" w:hAnsi="Cambria" w:cs="Calibri"/>
          <w:lang w:val="es-ES"/>
        </w:rPr>
        <w:t>Laboratorio Costero de Recursos Acuáticos de Calfuco, Facultad de Ciencias, Universidad Austral de Chile, Valdivia, Chile.</w:t>
      </w:r>
    </w:p>
    <w:p w14:paraId="2A0CF6FA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  <w:lang w:val="es-ES"/>
        </w:rPr>
      </w:pPr>
      <w:r w:rsidRPr="001923E8">
        <w:rPr>
          <w:rFonts w:ascii="Cambria" w:hAnsi="Cambria" w:cs="Calibri"/>
          <w:vertAlign w:val="superscript"/>
          <w:lang w:val="es-ES"/>
        </w:rPr>
        <w:t>7</w:t>
      </w:r>
      <w:r w:rsidRPr="001923E8">
        <w:rPr>
          <w:rFonts w:ascii="Cambria" w:hAnsi="Cambria" w:cs="Calibri"/>
          <w:bCs/>
          <w:lang w:val="fr-CA"/>
        </w:rPr>
        <w:t>Québec</w:t>
      </w:r>
      <w:r w:rsidRPr="001923E8">
        <w:rPr>
          <w:rFonts w:ascii="Cambria" w:hAnsi="Cambria" w:cs="Calibri"/>
          <w:bCs/>
          <w:vertAlign w:val="superscript"/>
          <w:lang w:val="fr-CA"/>
        </w:rPr>
        <w:t xml:space="preserve"> </w:t>
      </w:r>
      <w:r w:rsidRPr="001923E8">
        <w:rPr>
          <w:rFonts w:ascii="Cambria" w:hAnsi="Cambria" w:cs="Calibri"/>
          <w:lang w:val="fr-CA"/>
        </w:rPr>
        <w:t xml:space="preserve">Océan, </w:t>
      </w:r>
      <w:r w:rsidRPr="001923E8">
        <w:rPr>
          <w:rFonts w:ascii="Cambria" w:hAnsi="Cambria" w:cs="Calibri"/>
          <w:bCs/>
          <w:lang w:val="fr-CA"/>
        </w:rPr>
        <w:t>Département de biologie, Université Laval, Québec, Canada</w:t>
      </w:r>
    </w:p>
    <w:p w14:paraId="4E6BA2F8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/>
          <w:color w:val="000000"/>
          <w:lang w:val="es-ES"/>
        </w:rPr>
      </w:pPr>
    </w:p>
    <w:p w14:paraId="1257EF3F" w14:textId="77777777" w:rsidR="00295504" w:rsidRPr="001923E8" w:rsidRDefault="00295504" w:rsidP="00295504">
      <w:pPr>
        <w:spacing w:line="480" w:lineRule="auto"/>
        <w:rPr>
          <w:rFonts w:ascii="Cambria" w:hAnsi="Cambria"/>
        </w:rPr>
      </w:pPr>
      <w:r w:rsidRPr="001923E8">
        <w:rPr>
          <w:rFonts w:ascii="Cambria" w:hAnsi="Cambria"/>
        </w:rPr>
        <w:t>*Corresponding author</w:t>
      </w:r>
    </w:p>
    <w:p w14:paraId="5281ED9F" w14:textId="77777777" w:rsidR="00295504" w:rsidRPr="001923E8" w:rsidRDefault="00295504" w:rsidP="00295504">
      <w:pPr>
        <w:spacing w:line="480" w:lineRule="auto"/>
        <w:rPr>
          <w:rFonts w:ascii="Cambria" w:hAnsi="Cambria"/>
        </w:rPr>
      </w:pPr>
      <w:r w:rsidRPr="001923E8">
        <w:rPr>
          <w:rFonts w:ascii="Cambria" w:hAnsi="Cambria"/>
        </w:rPr>
        <w:t>Email: nelson.valdivia@uach.cl</w:t>
      </w:r>
    </w:p>
    <w:p w14:paraId="5D85CD45" w14:textId="77777777" w:rsidR="00295504" w:rsidRPr="001923E8" w:rsidRDefault="00295504" w:rsidP="00295504">
      <w:pPr>
        <w:spacing w:line="480" w:lineRule="auto"/>
        <w:rPr>
          <w:rFonts w:ascii="Cambria" w:hAnsi="Cambria"/>
        </w:rPr>
      </w:pPr>
      <w:r w:rsidRPr="001923E8">
        <w:rPr>
          <w:rFonts w:ascii="Cambria" w:hAnsi="Cambria"/>
        </w:rPr>
        <w:t>Phone: +56632221557</w:t>
      </w:r>
    </w:p>
    <w:p w14:paraId="7120A81B" w14:textId="77777777" w:rsidR="00295504" w:rsidRPr="001923E8" w:rsidRDefault="00295504" w:rsidP="00295504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/>
        </w:rPr>
      </w:pPr>
      <w:r w:rsidRPr="001923E8">
        <w:rPr>
          <w:rFonts w:ascii="Cambria" w:hAnsi="Cambria"/>
        </w:rPr>
        <w:lastRenderedPageBreak/>
        <w:t>Fax: +56632221315</w:t>
      </w:r>
    </w:p>
    <w:p w14:paraId="0CDDFE0F" w14:textId="77777777" w:rsidR="00295504" w:rsidRPr="001923E8" w:rsidRDefault="00295504" w:rsidP="00295504">
      <w:pPr>
        <w:spacing w:line="480" w:lineRule="auto"/>
        <w:rPr>
          <w:rFonts w:ascii="Cambria" w:hAnsi="Cambria" w:cs="Calibri"/>
        </w:rPr>
      </w:pPr>
    </w:p>
    <w:p w14:paraId="3B684ECE" w14:textId="77777777" w:rsidR="00295504" w:rsidRPr="001923E8" w:rsidRDefault="00295504" w:rsidP="00295504">
      <w:pPr>
        <w:spacing w:line="480" w:lineRule="auto"/>
        <w:rPr>
          <w:rFonts w:ascii="Cambria" w:hAnsi="Cambria" w:cs="Calibri"/>
        </w:rPr>
      </w:pPr>
      <w:proofErr w:type="spellStart"/>
      <w:r w:rsidRPr="001923E8">
        <w:rPr>
          <w:rFonts w:ascii="Cambria" w:hAnsi="Cambria" w:cs="Calibri"/>
        </w:rPr>
        <w:t>Orcid</w:t>
      </w:r>
      <w:proofErr w:type="spellEnd"/>
      <w:r w:rsidRPr="001923E8">
        <w:rPr>
          <w:rFonts w:ascii="Cambria" w:hAnsi="Cambria" w:cs="Calibri"/>
        </w:rPr>
        <w:t>:</w:t>
      </w:r>
    </w:p>
    <w:p w14:paraId="2BA40802" w14:textId="415E05EC" w:rsidR="00295504" w:rsidRDefault="00295504" w:rsidP="00295504">
      <w:pPr>
        <w:spacing w:line="480" w:lineRule="auto"/>
        <w:rPr>
          <w:rFonts w:ascii="Cambria" w:hAnsi="Cambria" w:cs="Calibri"/>
        </w:rPr>
      </w:pPr>
      <w:r w:rsidRPr="001923E8">
        <w:rPr>
          <w:rFonts w:ascii="Cambria" w:hAnsi="Cambria" w:cs="Calibri"/>
        </w:rPr>
        <w:t>NV: 0000-0002-5394-2072</w:t>
      </w:r>
    </w:p>
    <w:p w14:paraId="4F15FA56" w14:textId="33500C30" w:rsidR="00FD0BEE" w:rsidRDefault="00FD0BEE" w:rsidP="00295504">
      <w:pPr>
        <w:spacing w:line="48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JG-V: </w:t>
      </w:r>
      <w:r w:rsidRPr="00FD0BEE">
        <w:rPr>
          <w:rFonts w:ascii="Cambria" w:hAnsi="Cambria" w:cs="Calibri"/>
        </w:rPr>
        <w:t>0000-0002-6542-9348</w:t>
      </w:r>
    </w:p>
    <w:p w14:paraId="20F059A4" w14:textId="43B2CFB4" w:rsidR="00537C8A" w:rsidRPr="006A2AAA" w:rsidRDefault="00537C8A" w:rsidP="00295504">
      <w:pPr>
        <w:spacing w:line="480" w:lineRule="auto"/>
        <w:rPr>
          <w:rFonts w:ascii="Cambria" w:hAnsi="Cambria" w:cs="Calibri"/>
          <w:lang w:val="en-US"/>
        </w:rPr>
      </w:pPr>
      <w:r w:rsidRPr="00891339">
        <w:rPr>
          <w:rFonts w:ascii="Cambria" w:hAnsi="Cambria" w:cs="Calibri"/>
          <w:lang w:val="en-US"/>
        </w:rPr>
        <w:t>IG: 0000-0001-8381-3792</w:t>
      </w:r>
    </w:p>
    <w:p w14:paraId="4ED40007" w14:textId="77777777" w:rsidR="00295504" w:rsidRPr="001923E8" w:rsidRDefault="00295504" w:rsidP="00295504">
      <w:pPr>
        <w:spacing w:line="480" w:lineRule="auto"/>
        <w:rPr>
          <w:rFonts w:ascii="Cambria" w:hAnsi="Cambria" w:cs="Calibri"/>
        </w:rPr>
      </w:pPr>
      <w:r w:rsidRPr="001923E8">
        <w:rPr>
          <w:rFonts w:ascii="Cambria" w:hAnsi="Cambria" w:cs="Calibri"/>
        </w:rPr>
        <w:t>NPN: 0000-0002-9173-5736</w:t>
      </w:r>
    </w:p>
    <w:p w14:paraId="3611FB70" w14:textId="77777777" w:rsidR="00295504" w:rsidRPr="001923E8" w:rsidRDefault="00295504" w:rsidP="00295504">
      <w:pPr>
        <w:spacing w:line="480" w:lineRule="auto"/>
        <w:rPr>
          <w:rFonts w:ascii="Cambria" w:hAnsi="Cambria" w:cs="Calibri"/>
        </w:rPr>
      </w:pPr>
      <w:r w:rsidRPr="001923E8">
        <w:rPr>
          <w:rFonts w:ascii="Cambria" w:hAnsi="Cambria" w:cs="Calibri"/>
        </w:rPr>
        <w:t>EMM: 0000-0002-9878-483X</w:t>
      </w:r>
    </w:p>
    <w:p w14:paraId="6AE7CAEE" w14:textId="77777777" w:rsidR="00295504" w:rsidRPr="001923E8" w:rsidRDefault="00295504" w:rsidP="00295504">
      <w:pPr>
        <w:spacing w:line="480" w:lineRule="auto"/>
        <w:rPr>
          <w:rFonts w:ascii="Cambria" w:hAnsi="Cambria" w:cs="Calibri"/>
        </w:rPr>
      </w:pPr>
      <w:r w:rsidRPr="001923E8">
        <w:rPr>
          <w:rFonts w:ascii="Cambria" w:hAnsi="Cambria" w:cs="Calibri"/>
        </w:rPr>
        <w:t>LMP: 0000-0002-8179-5057</w:t>
      </w:r>
    </w:p>
    <w:p w14:paraId="7A0D54A3" w14:textId="77777777" w:rsidR="00811023" w:rsidRDefault="00811023" w:rsidP="008010A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</w:rPr>
      </w:pPr>
    </w:p>
    <w:p w14:paraId="5E867A5F" w14:textId="77777777" w:rsidR="00295504" w:rsidRDefault="00295504" w:rsidP="008010A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</w:rPr>
      </w:pPr>
    </w:p>
    <w:p w14:paraId="517416B7" w14:textId="6C74F922" w:rsidR="00295504" w:rsidRDefault="00295504" w:rsidP="008010A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</w:rPr>
        <w:sectPr w:rsidR="00295504" w:rsidSect="00F130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CBCD01" w14:textId="5A387A91" w:rsidR="00811023" w:rsidRDefault="00811023" w:rsidP="00811023">
      <w:pPr>
        <w:rPr>
          <w:rFonts w:ascii="Cambria" w:hAnsi="Cambria"/>
        </w:rPr>
      </w:pPr>
      <w:r>
        <w:rPr>
          <w:rFonts w:ascii="Cambria" w:hAnsi="Cambria"/>
        </w:rPr>
        <w:lastRenderedPageBreak/>
        <w:t>Table S1</w:t>
      </w:r>
      <w:r w:rsidR="004E032A">
        <w:rPr>
          <w:rFonts w:ascii="Cambria" w:hAnsi="Cambria"/>
        </w:rPr>
        <w:t xml:space="preserve"> List of macrobenthic taxa identified in subtidal rocky habitats in Strait of Magellan, Yendegaia Fjord, and Fildes Bay</w:t>
      </w:r>
    </w:p>
    <w:p w14:paraId="2A644B09" w14:textId="5C846D83" w:rsidR="00811023" w:rsidRDefault="00811023" w:rsidP="008010A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85"/>
        <w:gridCol w:w="3401"/>
        <w:gridCol w:w="3152"/>
        <w:gridCol w:w="4422"/>
      </w:tblGrid>
      <w:tr w:rsidR="00481DD4" w:rsidRPr="000747A7" w14:paraId="55422A4B" w14:textId="77777777" w:rsidTr="006D021E">
        <w:trPr>
          <w:trHeight w:val="320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3E3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Taxon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FAF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Strait of Magellan (STRA)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C55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Yendegaia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F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jord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(YEND)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99F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Fildes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B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ay (FILD)</w:t>
            </w:r>
          </w:p>
        </w:tc>
      </w:tr>
      <w:tr w:rsidR="00481DD4" w:rsidRPr="000747A7" w14:paraId="466BEC2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5FA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ALGAE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674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238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BAD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74982E5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62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Chlorophyta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A8F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B77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597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4F3AB90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2F4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Ulvophyceae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537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Ulva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D20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2F7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Monostroma hariotii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Gain 1911</w:t>
            </w:r>
          </w:p>
        </w:tc>
      </w:tr>
      <w:tr w:rsidR="00481DD4" w:rsidRPr="000747A7" w14:paraId="222679D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E7A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Rhodophyta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2FB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Callophyllis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variegata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Bory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1843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8C4" w14:textId="77777777" w:rsidR="00481DD4" w:rsidRPr="009D40C0" w:rsidRDefault="00481DD4" w:rsidP="006D021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>Sarcopeltis</w:t>
            </w:r>
            <w:proofErr w:type="spellEnd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>skottsbergii</w:t>
            </w:r>
            <w:proofErr w:type="spellEnd"/>
          </w:p>
          <w:p w14:paraId="42335D41" w14:textId="77777777" w:rsidR="00481DD4" w:rsidRPr="009D40C0" w:rsidRDefault="00481DD4" w:rsidP="006D021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</w:pPr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Setchell</w:t>
            </w:r>
            <w:proofErr w:type="spellEnd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 xml:space="preserve"> &amp; N.L. Gardner) </w:t>
            </w:r>
            <w:proofErr w:type="spellStart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Hommersand</w:t>
            </w:r>
            <w:proofErr w:type="spellEnd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, Hughey, Leister &amp; P.W. Gabrielson 2020.</w:t>
            </w:r>
          </w:p>
          <w:p w14:paraId="478D6F9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9B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Callophyllis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atrosanguinea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J.</w:t>
            </w:r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D.Hooker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 Harvey) Hariot 1887</w:t>
            </w:r>
          </w:p>
        </w:tc>
      </w:tr>
      <w:tr w:rsidR="00481DD4" w:rsidRPr="000747A7" w14:paraId="2AD6A55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6D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9F0" w14:textId="77777777" w:rsidR="00481DD4" w:rsidRPr="009D40C0" w:rsidRDefault="00481DD4" w:rsidP="006D021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>Sarcopeltis</w:t>
            </w:r>
            <w:proofErr w:type="spellEnd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0C0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>skottsbergii</w:t>
            </w:r>
            <w:proofErr w:type="spellEnd"/>
          </w:p>
          <w:p w14:paraId="119C3B80" w14:textId="77777777" w:rsidR="00481DD4" w:rsidRPr="009D40C0" w:rsidRDefault="00481DD4" w:rsidP="006D021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</w:pPr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Setchell</w:t>
            </w:r>
            <w:proofErr w:type="spellEnd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 xml:space="preserve"> &amp; N.L. Gardner) </w:t>
            </w:r>
            <w:proofErr w:type="spellStart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Hommersand</w:t>
            </w:r>
            <w:proofErr w:type="spellEnd"/>
            <w:r w:rsidRPr="009D40C0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, Hughey, Leister &amp; P.W. Gabrielson 2020.</w:t>
            </w:r>
          </w:p>
          <w:p w14:paraId="31A352C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56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A08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Georgiella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confluens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Reinsch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)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Kylin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1956</w:t>
            </w:r>
          </w:p>
        </w:tc>
      </w:tr>
      <w:tr w:rsidR="00481DD4" w:rsidRPr="000747A7" w14:paraId="1FCA7A2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31A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CA3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427A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Hildenbrandia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145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2E11" w14:textId="77777777" w:rsidR="00481DD4" w:rsidRPr="00635CF8" w:rsidRDefault="00481DD4" w:rsidP="006D021E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635CF8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>Sarcopeltis</w:t>
            </w:r>
            <w:proofErr w:type="spellEnd"/>
            <w:r w:rsidRPr="00635CF8"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iCs/>
                <w:color w:val="231F20"/>
                <w:sz w:val="20"/>
                <w:szCs w:val="20"/>
                <w:lang w:val="en-US"/>
              </w:rPr>
              <w:t xml:space="preserve">antarctica </w:t>
            </w:r>
            <w:proofErr w:type="spellStart"/>
            <w:r w:rsidRPr="00635CF8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Hommersand</w:t>
            </w:r>
            <w:proofErr w:type="spellEnd"/>
            <w:r w:rsidRPr="00635CF8">
              <w:rPr>
                <w:rFonts w:ascii="Cambria" w:hAnsi="Cambria"/>
                <w:sz w:val="20"/>
                <w:szCs w:val="20"/>
                <w:shd w:val="clear" w:color="auto" w:fill="FFFFFF"/>
                <w:lang w:val="en-US"/>
              </w:rPr>
              <w:t>, Hughey, Leister &amp; P.W. Gabrielson 2020.</w:t>
            </w:r>
          </w:p>
          <w:p w14:paraId="27B32CC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0350273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78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151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Hymenena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durvillei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Bory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Kylin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1924 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C9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5FC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Myriogramme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manginii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(Gain)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Skottsberg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1953</w:t>
            </w:r>
          </w:p>
        </w:tc>
      </w:tr>
      <w:tr w:rsidR="00481DD4" w:rsidRPr="000747A7" w14:paraId="68CA0F6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048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D5A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Hymenena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641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EE2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Pantoneura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plocamioides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Kylin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1919</w:t>
            </w:r>
          </w:p>
        </w:tc>
      </w:tr>
      <w:tr w:rsidR="00481DD4" w:rsidRPr="000747A7" w14:paraId="4CDE74C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D0E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A42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Lithothamnium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3B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25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Phycodrys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4FE0FC2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0A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52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Rhodophyta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.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B44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A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Plocamium cartilagineum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(Linnaeus)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P.</w:t>
            </w:r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S.Dixon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1967</w:t>
            </w:r>
          </w:p>
        </w:tc>
      </w:tr>
      <w:tr w:rsidR="00481DD4" w:rsidRPr="000747A7" w14:paraId="2542C82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E16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C43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Rhodophyta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.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759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71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Rhodophyta sp. 1</w:t>
            </w:r>
          </w:p>
        </w:tc>
      </w:tr>
      <w:tr w:rsidR="00481DD4" w:rsidRPr="000747A7" w14:paraId="65DF503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36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47B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3F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387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Trematocarpus antarcticus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(Hariot)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Fredericq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R.</w:t>
            </w:r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L.Moe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2009</w:t>
            </w:r>
          </w:p>
        </w:tc>
      </w:tr>
      <w:tr w:rsidR="00481DD4" w:rsidRPr="000747A7" w14:paraId="62C2A4B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911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Phaeophyceae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F92B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s-ES" w:eastAsia="en-GB"/>
              </w:rPr>
              <w:t xml:space="preserve">Macrocystis pyrifera </w:t>
            </w: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Linnaeus</w:t>
            </w:r>
            <w:proofErr w:type="spell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) </w:t>
            </w:r>
            <w:proofErr w:type="spellStart"/>
            <w:proofErr w:type="gram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C.Agardh</w:t>
            </w:r>
            <w:proofErr w:type="spellEnd"/>
            <w:proofErr w:type="gram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1820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9EBE" w14:textId="3DD70CAD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s-ES" w:eastAsia="en-GB"/>
              </w:rPr>
              <w:t xml:space="preserve">Macrocystis pyrifera </w:t>
            </w: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(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Linnaeus</w:t>
            </w:r>
            <w:proofErr w:type="spell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) C.</w:t>
            </w:r>
            <w:r w:rsidR="00537C8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Agardh</w:t>
            </w:r>
            <w:proofErr w:type="spell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1820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BAB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Adenocystis utricularis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Bory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Skottsberg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1907</w:t>
            </w:r>
          </w:p>
        </w:tc>
      </w:tr>
      <w:tr w:rsidR="00481DD4" w:rsidRPr="000747A7" w14:paraId="07C3411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32B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4D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983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3E7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Ascoseira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mirabilis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Skottsberg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1907</w:t>
            </w:r>
          </w:p>
        </w:tc>
      </w:tr>
      <w:tr w:rsidR="00481DD4" w:rsidRPr="000747A7" w14:paraId="4C331FB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B08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B08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756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7B7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Desmarestia anceps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Montagne 1842</w:t>
            </w:r>
          </w:p>
        </w:tc>
      </w:tr>
      <w:tr w:rsidR="00481DD4" w:rsidRPr="000A2F71" w14:paraId="3077B53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EFB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50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C09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3CD" w14:textId="29F83D04" w:rsidR="00481DD4" w:rsidRPr="008D1572" w:rsidRDefault="00FB087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s-ES" w:eastAsia="en-GB"/>
              </w:rPr>
              <w:t>Desmarestia antarctica</w:t>
            </w: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R.</w:t>
            </w:r>
            <w:proofErr w:type="gram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L.Moe</w:t>
            </w:r>
            <w:proofErr w:type="spellEnd"/>
            <w:proofErr w:type="gram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&amp; 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P.C.Silva</w:t>
            </w:r>
            <w:proofErr w:type="spell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1989</w:t>
            </w:r>
          </w:p>
        </w:tc>
      </w:tr>
      <w:tr w:rsidR="00481DD4" w:rsidRPr="000747A7" w14:paraId="785E023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3F2B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514E" w14:textId="77777777" w:rsidR="00481DD4" w:rsidRPr="008D1572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DA68" w14:textId="77777777" w:rsidR="00481DD4" w:rsidRPr="008D1572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CA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Desmarestia menziesii </w:t>
            </w:r>
            <w:proofErr w:type="spellStart"/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J.Agardh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1848</w:t>
            </w:r>
          </w:p>
        </w:tc>
      </w:tr>
      <w:tr w:rsidR="00481DD4" w:rsidRPr="000747A7" w14:paraId="63D2F4A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99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27B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799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805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Himantothallus grandifolius 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A.Gepp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 &amp;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E.S.Gepp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Zinova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1959</w:t>
            </w:r>
          </w:p>
        </w:tc>
      </w:tr>
      <w:tr w:rsidR="00481DD4" w:rsidRPr="000747A7" w14:paraId="47C632E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7D5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71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E0F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A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Iridaea cordata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(Turner)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Bory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1826</w:t>
            </w:r>
          </w:p>
        </w:tc>
      </w:tr>
      <w:tr w:rsidR="00481DD4" w:rsidRPr="000A2F71" w14:paraId="05C5128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39F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7A7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02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4036" w14:textId="15712668" w:rsidR="00481DD4" w:rsidRPr="008D1572" w:rsidRDefault="00CB3480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es-ES" w:eastAsia="en-GB"/>
              </w:rPr>
              <w:t>Palmaria decipiens</w:t>
            </w: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(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Reinsch</w:t>
            </w:r>
            <w:proofErr w:type="spell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) </w:t>
            </w:r>
            <w:proofErr w:type="spell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R.</w:t>
            </w:r>
            <w:proofErr w:type="gramStart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W.Ricker</w:t>
            </w:r>
            <w:proofErr w:type="spellEnd"/>
            <w:proofErr w:type="gramEnd"/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1987</w:t>
            </w:r>
          </w:p>
        </w:tc>
      </w:tr>
      <w:tr w:rsidR="00481DD4" w:rsidRPr="000747A7" w14:paraId="73CF608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FC96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04E3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5380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r w:rsidRPr="008D157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49F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Phaeurus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antarcticus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Skottsberg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1907</w:t>
            </w:r>
          </w:p>
        </w:tc>
      </w:tr>
      <w:tr w:rsidR="00481DD4" w:rsidRPr="000747A7" w14:paraId="240C3E8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8A1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PORIFERA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2C3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Cliona chilensis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Thiele, 1905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FDF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D6C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Porifera sp. 1</w:t>
            </w:r>
          </w:p>
        </w:tc>
      </w:tr>
      <w:tr w:rsidR="00481DD4" w:rsidRPr="000747A7" w14:paraId="61B3355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9D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AF1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Desmospongiae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494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BC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Porifera sp. 2</w:t>
            </w:r>
          </w:p>
        </w:tc>
      </w:tr>
      <w:tr w:rsidR="00481DD4" w:rsidRPr="000747A7" w14:paraId="44F346E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1E9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7B4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Mycale magellanica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(Ridley, 1881) 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D06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B9E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7CD02EC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EFE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9C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67D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189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2318F4A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755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1CC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Antholoba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achates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(Drayton, 1846)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7CF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1F6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Symplectoscyphus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</w:tr>
      <w:tr w:rsidR="00481DD4" w:rsidRPr="000747A7" w14:paraId="6D64646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D8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PLATHELMYNTA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98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F35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479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4B225A6F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1A5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Turbellaria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6C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1B3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04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Turbellaria</w:t>
            </w:r>
          </w:p>
        </w:tc>
      </w:tr>
      <w:tr w:rsidR="00481DD4" w:rsidRPr="000747A7" w14:paraId="2D65372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5F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C57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D2A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473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471B11F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58A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ANNELIDA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9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1C8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685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2E73D04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0F0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132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Chaetopterus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variopedatus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Renier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1804)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6F9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Harmothoe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ernesti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Augener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1931 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410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Eunoe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rhizoicola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Hartmann-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Schröder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1962</w:t>
            </w:r>
          </w:p>
        </w:tc>
      </w:tr>
      <w:tr w:rsidR="00481DD4" w:rsidRPr="000747A7" w14:paraId="339CEC5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D5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782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Idanthyrsus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macropaleus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Schmarda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1861)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97E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Platynereis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australis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Schmarda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1861)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53C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Flabellifera</w:t>
            </w:r>
            <w:proofErr w:type="spellEnd"/>
          </w:p>
        </w:tc>
      </w:tr>
      <w:tr w:rsidR="00481DD4" w:rsidRPr="000747A7" w14:paraId="19F23F5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8BA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CC3A" w14:textId="77777777" w:rsidR="00481DD4" w:rsidRPr="00547053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Polychaet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a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B44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1572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Pherusa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B34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Lumbrineridae</w:t>
            </w:r>
            <w:proofErr w:type="spellEnd"/>
          </w:p>
        </w:tc>
      </w:tr>
      <w:tr w:rsidR="00481DD4" w:rsidRPr="000747A7" w14:paraId="39306BB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4A3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119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1C2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Nereidae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205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Maldanidae</w:t>
            </w:r>
            <w:proofErr w:type="spellEnd"/>
          </w:p>
        </w:tc>
      </w:tr>
      <w:tr w:rsidR="00481DD4" w:rsidRPr="000747A7" w14:paraId="32AE8F8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6D2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306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16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Eunoe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rhizoicola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Hartmann-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Schröder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1962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78A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Nereidae</w:t>
            </w:r>
            <w:proofErr w:type="spellEnd"/>
          </w:p>
        </w:tc>
      </w:tr>
      <w:tr w:rsidR="00481DD4" w:rsidRPr="000747A7" w14:paraId="265F39A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5D3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216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5465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Lumbrineridae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451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Oenonidae</w:t>
            </w:r>
            <w:proofErr w:type="spellEnd"/>
          </w:p>
        </w:tc>
      </w:tr>
      <w:tr w:rsidR="00481DD4" w:rsidRPr="000747A7" w14:paraId="39CC6E3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E7D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C99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505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Neanthes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kerguelensis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(McIntosh, 1885)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94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Orbinidae</w:t>
            </w:r>
            <w:proofErr w:type="spellEnd"/>
          </w:p>
        </w:tc>
      </w:tr>
      <w:tr w:rsidR="00481DD4" w:rsidRPr="000747A7" w14:paraId="7419024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B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4DF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5DB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Thelepus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setosus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Quatrefages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1866)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076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Pherusa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2EA2B08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AA3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E78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D7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Streblosoma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.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931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Philobrya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sublaevis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Pelseneer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1903 </w:t>
            </w:r>
          </w:p>
        </w:tc>
      </w:tr>
      <w:tr w:rsidR="00481DD4" w:rsidRPr="000747A7" w14:paraId="552F29B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B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451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844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Timarete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nasuta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Ehlers, 1897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6F3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Phyllophoridae </w:t>
            </w:r>
          </w:p>
        </w:tc>
      </w:tr>
      <w:tr w:rsidR="00481DD4" w:rsidRPr="000747A7" w14:paraId="5654FF1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027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672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A65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9A5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Streblosoma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5A3A978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802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489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A79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2FE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Terebellidae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</w:p>
        </w:tc>
      </w:tr>
      <w:tr w:rsidR="00481DD4" w:rsidRPr="000747A7" w14:paraId="293F5C0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D64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6F0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48B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5A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40E1E55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9F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Polyplacophora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60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Chiton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bowenii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King, 1832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955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Chiton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329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Leptochiton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kerguelensis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Haddon, 1886</w:t>
            </w:r>
          </w:p>
        </w:tc>
      </w:tr>
      <w:tr w:rsidR="00481DD4" w:rsidRPr="000747A7" w14:paraId="36E5A6BF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CA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9E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Polyplacophora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5D3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BD9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Hemiarthrum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setulosum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(Carpenter in Dall, 1876)</w:t>
            </w:r>
          </w:p>
        </w:tc>
      </w:tr>
      <w:tr w:rsidR="00481DD4" w:rsidRPr="000747A7" w14:paraId="0D57D42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32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706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Tonicia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0B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79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Stenosemus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exaratus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Sars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GO, 1878)</w:t>
            </w:r>
          </w:p>
        </w:tc>
      </w:tr>
      <w:tr w:rsidR="00481DD4" w:rsidRPr="000747A7" w14:paraId="062DA7B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2D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36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CDD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7E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Tonicina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zschaui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(Pfeffer, 1886)</w:t>
            </w:r>
          </w:p>
        </w:tc>
      </w:tr>
      <w:tr w:rsidR="00481DD4" w:rsidRPr="000747A7" w14:paraId="2AB5270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C55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Gastropoda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7A7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Adelomelon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ancilla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(Lightfoot, 1786)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6D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C912F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Acteon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A00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Pellilitorina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pellita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(Martens, 1885)</w:t>
            </w:r>
          </w:p>
        </w:tc>
      </w:tr>
      <w:tr w:rsidR="00481DD4" w:rsidRPr="000747A7" w14:paraId="61DB07BF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6E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422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Margarella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violacea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(King, 1832)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3E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61A0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Amphissa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D69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Nacella concinna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Strebel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1908)</w:t>
            </w:r>
          </w:p>
        </w:tc>
      </w:tr>
      <w:tr w:rsidR="00481DD4" w:rsidRPr="000747A7" w14:paraId="70A4250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12D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7D8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Nacella deaurata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5918" w14:textId="77777777" w:rsidR="00481DD4" w:rsidRPr="008D1572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Balsis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84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Eatoniella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ebenina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Ponder &amp;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Worsfold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1994</w:t>
            </w:r>
          </w:p>
        </w:tc>
      </w:tr>
      <w:tr w:rsidR="00481DD4" w:rsidRPr="000747A7" w14:paraId="228AE5E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6D7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F01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Nacella flammea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40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Balsis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subantarctica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Strebel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1908)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D15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Margarella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antarctica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(Lamy, 1906)</w:t>
            </w:r>
          </w:p>
        </w:tc>
      </w:tr>
      <w:tr w:rsidR="00481DD4" w:rsidRPr="000747A7" w14:paraId="6AB3711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B83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118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Trophon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geversianus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(Pallas, 1774)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7CA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Buccinulum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A12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Laevilacunaria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antarctica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(Martens, 1885)</w:t>
            </w:r>
          </w:p>
        </w:tc>
      </w:tr>
      <w:tr w:rsidR="00481DD4" w:rsidRPr="000747A7" w14:paraId="232D216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7F5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C30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Trophon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097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en-GB"/>
              </w:rPr>
              <w:t>Capulus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en-GB"/>
              </w:rPr>
              <w:t>ungaricoides</w:t>
            </w:r>
            <w:proofErr w:type="spellEnd"/>
            <w:r w:rsidRPr="000747A7">
              <w:rPr>
                <w:rFonts w:ascii="Cambria" w:eastAsia="Times New Roman" w:hAnsi="Cambria" w:cs="Calibri"/>
                <w:sz w:val="20"/>
                <w:szCs w:val="20"/>
                <w:lang w:eastAsia="en-GB"/>
              </w:rPr>
              <w:t> (</w:t>
            </w:r>
            <w:proofErr w:type="spellStart"/>
            <w:r w:rsidRPr="000747A7">
              <w:rPr>
                <w:rFonts w:ascii="Cambria" w:eastAsia="Times New Roman" w:hAnsi="Cambria" w:cs="Calibri"/>
                <w:sz w:val="20"/>
                <w:szCs w:val="20"/>
                <w:lang w:eastAsia="en-GB"/>
              </w:rPr>
              <w:t>d'Orbigny</w:t>
            </w:r>
            <w:proofErr w:type="spellEnd"/>
            <w:r w:rsidRPr="000747A7">
              <w:rPr>
                <w:rFonts w:ascii="Cambria" w:eastAsia="Times New Roman" w:hAnsi="Cambria" w:cs="Calibri"/>
                <w:sz w:val="20"/>
                <w:szCs w:val="20"/>
                <w:lang w:eastAsia="en-GB"/>
              </w:rPr>
              <w:t>, 1841)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8C5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Laevilitorina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caliginosa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(Gould, 1849)</w:t>
            </w:r>
          </w:p>
        </w:tc>
      </w:tr>
      <w:tr w:rsidR="00481DD4" w:rsidRPr="000747A7" w14:paraId="2654B7D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FAD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ABF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4D3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7A95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Cerithiopsilla</w:t>
            </w:r>
            <w:proofErr w:type="spellEnd"/>
            <w:r w:rsidRPr="00DE7A95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338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56F7BE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4B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58C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A1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7A95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Eatoniella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48F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0A8252A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578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D7F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F7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Fissurella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oriens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Sowerby I, 1834 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666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8390C3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3EC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88D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982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Fissurella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picta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C8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CA3328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73E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F0D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F0A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Fusitriton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magellanicus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Röding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1798)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DEE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CBB5EB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95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B7E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288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Lottia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B14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488F41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7AF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980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D16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Margarella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expansa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(Sowerby I, 1838) 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4C1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363C00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36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4A7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789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Margarella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violacea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(King, 1832)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61A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4957E4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D6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EC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E6F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Mathilda magellanica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Fischer, 1873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734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59EA9A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02D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257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DA0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Nacella deaurata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A3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3B324CA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9A3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0C1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CB2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Nacella flammea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55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1F4F49A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756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0F4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808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Nacella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mytilina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Helbling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, 1779) 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09F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07033B4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CF8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40D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20D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Onoba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fuegoensis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Strebel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1908)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13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BB78B3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EB6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B08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EF6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Onoba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E2A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ABC53E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C52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F1E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78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Pareuthria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cerealis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Rochebrune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Mabille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1885)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104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B987A8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0B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353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EFB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Pareuthria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plumbea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(Philippi, 1844)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D8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35FFCBF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785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A5B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33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Pareuthria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powelli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Cernohorsky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1977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522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78E235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668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222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04D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Savatieria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ACE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04D0D3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790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D2C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7F2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Trophon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956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E4F608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84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0F7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B5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Turbonilla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B8B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DEDD9D2" w14:textId="77777777" w:rsidTr="006D021E">
        <w:trPr>
          <w:trHeight w:val="36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0F3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C8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04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Turritella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algida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Melvill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Standen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1912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59C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52E5B63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511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A64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256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Volutidae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A2D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413E65F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15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B4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BE3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83CB8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Xymenopsis</w:t>
            </w:r>
            <w:proofErr w:type="spellEnd"/>
            <w:r w:rsidRPr="00383CB8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162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181219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A6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Bivalvia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20B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09D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Acesta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patagonica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(Dall, 1902)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26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Aequiyoldia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eightsii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(Jay, 1839)</w:t>
            </w:r>
          </w:p>
        </w:tc>
      </w:tr>
      <w:tr w:rsidR="00481DD4" w:rsidRPr="000747A7" w14:paraId="09272C3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A3F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66C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029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Aulacomya atra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(Molina, 1782)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451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Kidderia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bicolor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(von Martens, 1885)</w:t>
            </w:r>
          </w:p>
        </w:tc>
      </w:tr>
      <w:tr w:rsidR="00481DD4" w:rsidRPr="000747A7" w14:paraId="7C5B3F1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E73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42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45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Brachidiontes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7AB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Limatula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hodgsoni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(Smith, 1907)</w:t>
            </w:r>
          </w:p>
        </w:tc>
      </w:tr>
      <w:tr w:rsidR="00481DD4" w:rsidRPr="000747A7" w14:paraId="4B4B3B8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D7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B8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039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Carditella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190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Limidae</w:t>
            </w:r>
            <w:proofErr w:type="spellEnd"/>
          </w:p>
        </w:tc>
      </w:tr>
      <w:tr w:rsidR="00481DD4" w:rsidRPr="000747A7" w14:paraId="16F469F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67A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BDA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66E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Choromytilus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chorus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(Molina, 1782)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C76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Liothyrella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uva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Broderip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1833)</w:t>
            </w:r>
          </w:p>
        </w:tc>
      </w:tr>
      <w:tr w:rsidR="00481DD4" w:rsidRPr="000747A7" w14:paraId="17DA0F4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8D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ED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32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Eurhomalea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exalbida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(Dillwyn, 1817)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3EF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Nucula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pisum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Sowerby, 1833</w:t>
            </w:r>
          </w:p>
        </w:tc>
      </w:tr>
      <w:tr w:rsidR="00481DD4" w:rsidRPr="000747A7" w14:paraId="6981556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DB3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2D8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C95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Gaimardia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trapesina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(Lamarck, 1819)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E4C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9C3AAD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3B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BE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B8A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Hiatella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arctica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(Linnaeus, 1767)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102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BDF2DA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CBD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247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8F4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Mactra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149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2BC4DD5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7EB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47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C4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Mytilus platensis 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d'Orbigny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1842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B56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184278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B5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8AB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8A1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58106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Mytilus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230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06FE903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BC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373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946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Neolepton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concentricum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(Preston, 1912)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8E2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938ADA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3AA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2F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AEC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Nucula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pisum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Sowerby, 1833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84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7950464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C1C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D9C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125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Pandora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64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1F008A2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F56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6C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EB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Perumytilus purpuratus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(Lamarck, 1819)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8A0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5EFE4E6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E32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820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0FD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Thyasira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03F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123BE9B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B58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EC0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0B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Tindaria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striata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(King, 1831)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BF7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72B091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B3E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13F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C8A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Yoldia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D98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C0163E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D8C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215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7CB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Zygochlamys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patagonica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(King, 1832)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533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A69046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FF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Opisthobranchia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A9B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Berthella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platei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(Bergh, 1898)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9F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Nudibranchia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EFB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Doris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kerguelenensis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(Bergh, 1884)</w:t>
            </w:r>
          </w:p>
        </w:tc>
      </w:tr>
      <w:tr w:rsidR="00481DD4" w:rsidRPr="000747A7" w14:paraId="68BFCEA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0E7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93AC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Flabellina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falklandica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(Eliot, 1907)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C3F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FFD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DD4" w:rsidRPr="000747A7" w14:paraId="0F37D5F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D3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BRANCHIPODA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296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49E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Magellania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venosa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(Dixon, 1789)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F5D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623509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C8E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43C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F2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Magellania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A61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10EB4F5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C70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520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DC1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Terebratella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dorsata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Gmelin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1791)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FFC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DD4" w:rsidRPr="000747A7" w14:paraId="713FC09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82D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NEMERTEA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00C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7C8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F20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Antarctonemertes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valida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Bürger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1893)</w:t>
            </w:r>
          </w:p>
        </w:tc>
      </w:tr>
      <w:tr w:rsidR="00481DD4" w:rsidRPr="000747A7" w14:paraId="0AD0BDC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B2A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A14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479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05B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Nemertea sp. 1</w:t>
            </w:r>
          </w:p>
        </w:tc>
      </w:tr>
      <w:tr w:rsidR="00481DD4" w:rsidRPr="000747A7" w14:paraId="2473529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710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1AE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5DE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00C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Parborlasia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corrugatus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(McIntosh, 1876)</w:t>
            </w:r>
          </w:p>
        </w:tc>
      </w:tr>
      <w:tr w:rsidR="00481DD4" w:rsidRPr="000747A7" w14:paraId="1729CB3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09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ARTHROPODA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82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61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EE3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48E4901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DF2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Pygnogonida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99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B9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443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Picnogonida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533891F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100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3E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951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B20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07C7201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54A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Amphipoda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7E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Peramphitoe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femorata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Kroyer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1845)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6A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Peramphitoe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femorata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Kroyer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1845)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F35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Bovallia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gigantea Pfeffer, 1888 </w:t>
            </w:r>
          </w:p>
        </w:tc>
      </w:tr>
      <w:tr w:rsidR="00481DD4" w:rsidRPr="000747A7" w14:paraId="54CCAFE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54D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911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5F2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Aora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Alonso, 2012.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CEB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Cheirimedon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femoratus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(Pfeffer, 1888)</w:t>
            </w:r>
          </w:p>
        </w:tc>
      </w:tr>
      <w:tr w:rsidR="00481DD4" w:rsidRPr="000747A7" w14:paraId="77CF025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08B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FD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8A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Gondogeneia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C0B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Cylindryllioides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mawsoni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Nicholls, 1938</w:t>
            </w:r>
          </w:p>
        </w:tc>
      </w:tr>
      <w:tr w:rsidR="00481DD4" w:rsidRPr="000747A7" w14:paraId="74857D1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F05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212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B05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11EE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Heterophoxus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48F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Djerboa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furcipes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</w:t>
            </w:r>
          </w:p>
        </w:tc>
      </w:tr>
      <w:tr w:rsidR="00481DD4" w:rsidRPr="000747A7" w14:paraId="6D862FE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59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5E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CE8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Iphimedia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CB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Eurymera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monticulosa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Pfeffer, 1888</w:t>
            </w:r>
          </w:p>
        </w:tc>
      </w:tr>
      <w:tr w:rsidR="00481DD4" w:rsidRPr="000747A7" w14:paraId="3878858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C70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D80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2EA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11EE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Oradaera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99A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Eusirus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laticarpus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</w:t>
            </w:r>
          </w:p>
        </w:tc>
      </w:tr>
      <w:tr w:rsidR="00481DD4" w:rsidRPr="000747A7" w14:paraId="0476657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2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E8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228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Tryphosites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chevreuxi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Stebbing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1914 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ABC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Gammaraidea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481DD4" w:rsidRPr="000747A7" w14:paraId="49945EC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1E9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B5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24F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Tryphosites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DF9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Gammaraidea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481DD4" w:rsidRPr="000747A7" w14:paraId="4F0760B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D3C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B1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58C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Ventojassa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beagle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Alonso, 2012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45D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Gondogeneia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antarctica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1906)</w:t>
            </w:r>
          </w:p>
        </w:tc>
      </w:tr>
      <w:tr w:rsidR="00481DD4" w:rsidRPr="000747A7" w14:paraId="204A6D4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2B1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E13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A64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182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Gondogeneia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474C906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10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500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451A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D15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Jassa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1A82116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C5A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B7D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807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0D5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Liljeborgia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longicornis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(Schellenberg, 1931)</w:t>
            </w:r>
          </w:p>
        </w:tc>
      </w:tr>
      <w:tr w:rsidR="00481DD4" w:rsidRPr="000747A7" w14:paraId="55477B8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A93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3BB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665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24C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Oradaera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1FF8AC9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77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160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8EF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68B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Oradarea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bidentata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Barnard, 1932 </w:t>
            </w:r>
          </w:p>
        </w:tc>
      </w:tr>
      <w:tr w:rsidR="00481DD4" w:rsidRPr="000747A7" w14:paraId="2249A0E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DA1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F3D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AC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F47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Orchomenella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ultima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Bellan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-Santini, 1972)</w:t>
            </w:r>
          </w:p>
        </w:tc>
      </w:tr>
      <w:tr w:rsidR="00481DD4" w:rsidRPr="000747A7" w14:paraId="5384A09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44D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D46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6D9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76C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Paraceradocus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miersi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(Pfeffer, 1888)</w:t>
            </w:r>
          </w:p>
        </w:tc>
      </w:tr>
      <w:tr w:rsidR="00481DD4" w:rsidRPr="000747A7" w14:paraId="6173366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65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32C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7B18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252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Paradexamine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fissicauda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</w:t>
            </w:r>
          </w:p>
        </w:tc>
      </w:tr>
      <w:tr w:rsidR="00481DD4" w:rsidRPr="000747A7" w14:paraId="3CBC355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540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4D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72F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364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Paramoera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</w:tr>
      <w:tr w:rsidR="00481DD4" w:rsidRPr="000747A7" w14:paraId="46F2323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014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1DF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502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476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Parawaldeckia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kidderi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(Smith, 1876)</w:t>
            </w:r>
          </w:p>
        </w:tc>
      </w:tr>
      <w:tr w:rsidR="00481DD4" w:rsidRPr="000747A7" w14:paraId="4BD9F3A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B6D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B6D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F99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6C9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Pariphimedia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integricauda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</w:t>
            </w:r>
          </w:p>
        </w:tc>
      </w:tr>
      <w:tr w:rsidR="00481DD4" w:rsidRPr="000747A7" w14:paraId="6C33825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4CF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B73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D4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368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Proboloides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3BF1CD4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AD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D15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65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F3E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Prostebbingia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brevicornis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1906)</w:t>
            </w:r>
          </w:p>
        </w:tc>
      </w:tr>
      <w:tr w:rsidR="00481DD4" w:rsidRPr="000747A7" w14:paraId="0B94AF2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6AF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679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C7D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A2C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Prostebbingia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longicornis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Chevreux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1906)</w:t>
            </w:r>
          </w:p>
        </w:tc>
      </w:tr>
      <w:tr w:rsidR="00481DD4" w:rsidRPr="000747A7" w14:paraId="48001B9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76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9E2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4E0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592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Schraderia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gracilis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Pfeffer, 1888</w:t>
            </w:r>
          </w:p>
        </w:tc>
      </w:tr>
      <w:tr w:rsidR="00481DD4" w:rsidRPr="000747A7" w14:paraId="15BDC92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25D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476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66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FC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Stenoidae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1EA5AD5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C1E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06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B71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76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Vibilia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</w:tr>
      <w:tr w:rsidR="00481DD4" w:rsidRPr="000747A7" w14:paraId="54B73995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F6E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Isopoda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4E3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4F1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Exosphaeroma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gigas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(Leach, 1818)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57F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3A9A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Cymodocella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55120B3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FD9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87D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B0C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Uromunna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nana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Nordenstam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1933)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A26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Iathripa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481DD4" w:rsidRPr="000747A7" w14:paraId="085425D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DC5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731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D98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943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Iathripa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481DD4" w:rsidRPr="000747A7" w14:paraId="2DCCDAA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B31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765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9A3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C7D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Serolis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0496462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E8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Tanaidacea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456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Tanaidacea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09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3B7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Tanaidacea</w:t>
            </w:r>
            <w:proofErr w:type="spellEnd"/>
          </w:p>
        </w:tc>
      </w:tr>
      <w:tr w:rsidR="00481DD4" w:rsidRPr="000747A7" w14:paraId="10F7A2A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1F0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Decapoda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39F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Halicarcinus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planatus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Fabricius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1775)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637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Eurypodius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latreillii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Guérin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1829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D42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3CA57F1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9DC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36A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Munida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gregaria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Fabricius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855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Lithodes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santolla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(Molina, 1782)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72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39D766F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A67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DD4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Campylonotus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vagans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Bate, 1888 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A40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Munida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gregaria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Fabricius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1793)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285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3E3C997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73F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A65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Pagurus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comptus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White, 1847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1D8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Nauticaris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magellanica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proofErr w:type="gram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A.Milne</w:t>
            </w:r>
            <w:proofErr w:type="spellEnd"/>
            <w:proofErr w:type="gram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-Edwards, 1891)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167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63AF87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53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BF0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Eurypodius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latreillii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Guérin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1828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CA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Pagurus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comptus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White, 1848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199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4D88231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B66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F22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Peltarion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spinulosum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(White, 1843)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4AC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Paralomis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granulosa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Hombron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 Jacquinot, 1846)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FD69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4552E8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FB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5A1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Paralomis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granulosa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Hombron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&amp; Jacquinot, 1846)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2CC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Peltarion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spinulosum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(White, 1843)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CBB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0B63CD28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BF3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5FB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Lithodes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santolla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(Molina, 1782)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30D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ADB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743B5A3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328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Ostracoda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07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2882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F6E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Ostracoda sp. 1</w:t>
            </w:r>
          </w:p>
        </w:tc>
      </w:tr>
      <w:tr w:rsidR="00481DD4" w:rsidRPr="000747A7" w14:paraId="4181049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608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EB0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Balanus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laevis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Bruguière, 1789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9EA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Balanus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laevis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Bruguière, 1790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184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DD4" w:rsidRPr="000747A7" w14:paraId="66377BB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480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A2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E4E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66D9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70393C36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9A2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Ophiuroidea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FFF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B3D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Ophiactis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asperula</w:t>
            </w:r>
            <w:proofErr w:type="spellEnd"/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40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Amphioplus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sp. 1</w:t>
            </w:r>
          </w:p>
        </w:tc>
      </w:tr>
      <w:tr w:rsidR="00481DD4" w:rsidRPr="000747A7" w14:paraId="3D165D7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E47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9FC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2FC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08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Ophiura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481DD4" w:rsidRPr="000747A7" w14:paraId="513D727E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709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A92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BFF0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4FA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Ophiura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lymani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Ljungman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1871)</w:t>
            </w:r>
          </w:p>
        </w:tc>
      </w:tr>
      <w:tr w:rsidR="00481DD4" w:rsidRPr="000747A7" w14:paraId="77E9C5E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33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Asteroidea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528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Asteroidea sp. 2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089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Anasterias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antarctica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Lütken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1857)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B3F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Anasterias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antarctica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Lütken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1857)</w:t>
            </w:r>
          </w:p>
        </w:tc>
      </w:tr>
      <w:tr w:rsidR="00481DD4" w:rsidRPr="000747A7" w14:paraId="69E733A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DB9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A04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Cosmasterias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lurida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(Philippi, 1858)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7F6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Odontaster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penicillatus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(Philippi, 1870)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FBD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Asteroidea sp. 1</w:t>
            </w:r>
          </w:p>
        </w:tc>
      </w:tr>
      <w:tr w:rsidR="00481DD4" w:rsidRPr="000747A7" w14:paraId="1B8C5302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D2B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F8B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511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9E7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Diplasterias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brandti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(Bell, 1881)</w:t>
            </w:r>
          </w:p>
        </w:tc>
      </w:tr>
      <w:tr w:rsidR="00481DD4" w:rsidRPr="000747A7" w14:paraId="525B3107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342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131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47DC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B29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Granaster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nutrix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(Studer, 1885)</w:t>
            </w:r>
          </w:p>
        </w:tc>
      </w:tr>
      <w:tr w:rsidR="00481DD4" w:rsidRPr="000747A7" w14:paraId="378EBA0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6E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23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2FA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060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Henricia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2AACA5E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475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7413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1D5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758E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Neosmilaster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georgianus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(Studer, 1885)</w:t>
            </w:r>
          </w:p>
        </w:tc>
      </w:tr>
      <w:tr w:rsidR="00481DD4" w:rsidRPr="000747A7" w14:paraId="3BF2255A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3B5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946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F90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77C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Odontaster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meridionalis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(Smith, 1876)</w:t>
            </w:r>
          </w:p>
        </w:tc>
      </w:tr>
      <w:tr w:rsidR="00481DD4" w:rsidRPr="000747A7" w14:paraId="18BADF2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CFC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637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C6B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9F9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Odontaster validus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Koehler, 1906</w:t>
            </w:r>
          </w:p>
        </w:tc>
      </w:tr>
      <w:tr w:rsidR="00481DD4" w:rsidRPr="000747A7" w14:paraId="7CE0F6D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0A8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Echinoidea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59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Arbacia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dufresnii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(Blainville, 1825)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203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Arbacia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dufresnii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(Blainville, 1825)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975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60E0D90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6BB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B61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Loxechinus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albus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(Molina, 1782)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CC6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Pseudechinus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magellanicus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(Philippi, 1857)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8EA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81DD4" w:rsidRPr="000747A7" w14:paraId="57D6D153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20D6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12C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Pseudechinus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magellanicus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(Philippi, 1857)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16C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A70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</w:tr>
      <w:tr w:rsidR="00481DD4" w:rsidRPr="000747A7" w14:paraId="51237F3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460D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Holothuroidae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45F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Chiridota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pisanii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Ludwig, 1885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645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Chiridota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pisanii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Ludwig, 1886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B75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Cucumaria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acuta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Massin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1992</w:t>
            </w:r>
          </w:p>
        </w:tc>
      </w:tr>
      <w:tr w:rsidR="00481DD4" w:rsidRPr="000747A7" w14:paraId="56E28A4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EE59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A61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8D7C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178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Holoturidae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481DD4" w:rsidRPr="000747A7" w14:paraId="115F804D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D54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SIPUNCULA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D8D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426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Golfingia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margaritacea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Sars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1851)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B61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1DD4" w:rsidRPr="000747A7" w14:paraId="528116B1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CBB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BRYOZOA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DDE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CA6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4D5F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Inversiula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nutrix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Jullien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1888</w:t>
            </w:r>
          </w:p>
        </w:tc>
      </w:tr>
      <w:tr w:rsidR="00481DD4" w:rsidRPr="000747A7" w14:paraId="066EE02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74B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95D2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8C3A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7F55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Bryozooa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>.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481DD4" w:rsidRPr="000747A7" w14:paraId="2A3D175B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372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TUNICATA 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6841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543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Ascidacea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3</w:t>
            </w: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8A3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Ascidacea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</w:tr>
      <w:tr w:rsidR="00481DD4" w:rsidRPr="000747A7" w14:paraId="757C7B74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BA7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70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4F6F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036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Ascidacea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sp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S" w:eastAsia="en-GB"/>
              </w:rPr>
              <w:t xml:space="preserve">. 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81DD4" w:rsidRPr="000747A7" w14:paraId="535AB959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06B4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0114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65D" w14:textId="77777777" w:rsidR="00481DD4" w:rsidRPr="000747A7" w:rsidRDefault="00481DD4" w:rsidP="006D021E">
            <w:pP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3F6B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Cnemidocarpa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verrucosa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(Lesson, 1830)</w:t>
            </w:r>
          </w:p>
        </w:tc>
      </w:tr>
      <w:tr w:rsidR="00481DD4" w:rsidRPr="000747A7" w14:paraId="1F6186F0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5E2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E6D0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96B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2267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Pyura</w:t>
            </w:r>
            <w:proofErr w:type="spellEnd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setosa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Sluiter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1905)</w:t>
            </w:r>
          </w:p>
        </w:tc>
      </w:tr>
      <w:tr w:rsidR="00481DD4" w:rsidRPr="000747A7" w14:paraId="5EC8305C" w14:textId="77777777" w:rsidTr="006D021E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5D8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TELEOSTEI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1B06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Patagonotothen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sp. 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88F53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03F8" w14:textId="77777777" w:rsidR="00481DD4" w:rsidRPr="000747A7" w:rsidRDefault="00481DD4" w:rsidP="006D021E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</w:pPr>
            <w:r w:rsidRPr="000747A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en-GB"/>
              </w:rPr>
              <w:t>Harpagifer antarcticus</w:t>
            </w:r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Nybelin</w:t>
            </w:r>
            <w:proofErr w:type="spellEnd"/>
            <w:r w:rsidRPr="000747A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n-GB"/>
              </w:rPr>
              <w:t>, 1947</w:t>
            </w:r>
          </w:p>
        </w:tc>
      </w:tr>
    </w:tbl>
    <w:p w14:paraId="5F6A25BC" w14:textId="77777777" w:rsidR="00811023" w:rsidRDefault="00811023" w:rsidP="008010AB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Cambria" w:hAnsi="Cambria" w:cs="Calibri"/>
        </w:rPr>
      </w:pPr>
    </w:p>
    <w:p w14:paraId="32B80A5D" w14:textId="59726494" w:rsidR="00811023" w:rsidRDefault="00811023">
      <w:pPr>
        <w:rPr>
          <w:rFonts w:ascii="Cambria" w:hAnsi="Cambria"/>
          <w:i/>
          <w:iCs/>
        </w:rPr>
      </w:pPr>
    </w:p>
    <w:p w14:paraId="148976F5" w14:textId="77777777" w:rsidR="00811023" w:rsidRPr="002A7092" w:rsidRDefault="00811023">
      <w:pPr>
        <w:rPr>
          <w:rFonts w:ascii="Cambria" w:hAnsi="Cambria"/>
          <w:i/>
          <w:iCs/>
        </w:rPr>
      </w:pPr>
    </w:p>
    <w:p w14:paraId="16F0D548" w14:textId="77777777" w:rsidR="00811023" w:rsidRDefault="00811023">
      <w:pPr>
        <w:rPr>
          <w:rFonts w:ascii="Cambria" w:hAnsi="Cambria"/>
          <w:i/>
          <w:iCs/>
        </w:rPr>
        <w:sectPr w:rsidR="00811023" w:rsidSect="0081102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F4E88D" w14:textId="7AE878EF" w:rsidR="00DB0810" w:rsidRPr="002A7092" w:rsidRDefault="00DB0810">
      <w:pPr>
        <w:rPr>
          <w:rFonts w:ascii="Cambria" w:hAnsi="Cambria" w:cs="Calibri"/>
        </w:rPr>
      </w:pPr>
      <w:r w:rsidRPr="002A7092">
        <w:rPr>
          <w:rFonts w:ascii="Cambria" w:hAnsi="Cambria"/>
        </w:rPr>
        <w:lastRenderedPageBreak/>
        <w:t>Table S</w:t>
      </w:r>
      <w:r w:rsidR="00811023">
        <w:rPr>
          <w:rFonts w:ascii="Cambria" w:hAnsi="Cambria"/>
        </w:rPr>
        <w:t>2</w:t>
      </w:r>
      <w:r w:rsidR="00B046C0" w:rsidRPr="002A7092">
        <w:rPr>
          <w:rFonts w:ascii="Cambria" w:hAnsi="Cambria"/>
        </w:rPr>
        <w:t xml:space="preserve"> </w:t>
      </w:r>
      <w:r w:rsidR="00B046C0" w:rsidRPr="002A7092">
        <w:rPr>
          <w:rFonts w:ascii="Cambria" w:hAnsi="Cambria" w:cs="Calibri"/>
        </w:rPr>
        <w:t>Estimate coefficients of permutational general linear models of beta diversity</w:t>
      </w:r>
      <w:r w:rsidR="007427A4" w:rsidRPr="002A7092">
        <w:rPr>
          <w:rFonts w:ascii="Cambria" w:hAnsi="Cambria" w:cs="Calibri"/>
        </w:rPr>
        <w:t xml:space="preserve"> and normalised stochasticity ratio (</w:t>
      </w:r>
      <w:r w:rsidR="007427A4" w:rsidRPr="002A7092">
        <w:rPr>
          <w:rFonts w:ascii="Cambria" w:hAnsi="Cambria" w:cs="Calibri"/>
          <w:i/>
          <w:iCs/>
        </w:rPr>
        <w:t>NST</w:t>
      </w:r>
      <w:r w:rsidR="007427A4" w:rsidRPr="002A7092">
        <w:rPr>
          <w:rFonts w:ascii="Cambria" w:hAnsi="Cambria" w:cs="Calibri"/>
        </w:rPr>
        <w:t>)</w:t>
      </w:r>
      <w:r w:rsidR="00B046C0" w:rsidRPr="002A7092">
        <w:rPr>
          <w:rFonts w:ascii="Cambria" w:hAnsi="Cambria" w:cs="Calibri"/>
        </w:rPr>
        <w:t xml:space="preserve"> of three </w:t>
      </w:r>
      <w:r w:rsidR="009D666F" w:rsidRPr="002A7092">
        <w:rPr>
          <w:rFonts w:ascii="Cambria" w:hAnsi="Cambria" w:cs="Calibri"/>
        </w:rPr>
        <w:t>localities</w:t>
      </w:r>
      <w:r w:rsidR="00B046C0" w:rsidRPr="002A7092">
        <w:rPr>
          <w:rFonts w:ascii="Cambria" w:hAnsi="Cambria" w:cs="Calibri"/>
        </w:rPr>
        <w:t xml:space="preserve"> in subantarctic and Antarctic: Strait of Magellan (</w:t>
      </w:r>
      <w:r w:rsidR="00B7364B" w:rsidRPr="002A7092">
        <w:rPr>
          <w:rFonts w:ascii="Cambria" w:hAnsi="Cambria" w:cs="Calibri"/>
        </w:rPr>
        <w:t>STRA</w:t>
      </w:r>
      <w:r w:rsidR="00B046C0" w:rsidRPr="002A7092">
        <w:rPr>
          <w:rFonts w:ascii="Cambria" w:hAnsi="Cambria" w:cs="Calibri"/>
        </w:rPr>
        <w:t>), Yendegaia (YEND), and Fildes Bay (FILD). Beta diversity was expressed as incidence</w:t>
      </w:r>
      <w:r w:rsidR="00F326B0" w:rsidRPr="002A7092">
        <w:rPr>
          <w:rFonts w:ascii="Cambria" w:hAnsi="Cambria" w:cs="Calibri"/>
        </w:rPr>
        <w:t>- and abundance-based dissimilarities (Jaccard, and Bray-Curtis, respectively</w:t>
      </w:r>
      <w:r w:rsidR="00C6237F">
        <w:rPr>
          <w:rFonts w:ascii="Cambria" w:hAnsi="Cambria" w:cs="Calibri"/>
        </w:rPr>
        <w:t>)</w:t>
      </w:r>
      <w:r w:rsidR="00F326B0" w:rsidRPr="002A7092">
        <w:rPr>
          <w:rFonts w:ascii="Cambria" w:hAnsi="Cambria" w:cs="Calibri"/>
        </w:rPr>
        <w:t xml:space="preserve">. </w:t>
      </w:r>
      <w:r w:rsidR="00B046C0" w:rsidRPr="002A7092">
        <w:rPr>
          <w:rFonts w:ascii="Cambria" w:hAnsi="Cambria" w:cs="Calibri"/>
        </w:rPr>
        <w:t xml:space="preserve">Beta diversity is expressed as observed, expected from random sampling from each species pool, and standard effect sizes from the null model (deviation). </w:t>
      </w:r>
      <w:r w:rsidR="00AA333F" w:rsidRPr="002A7092">
        <w:rPr>
          <w:rFonts w:ascii="Cambria" w:hAnsi="Cambria" w:cs="Calibri"/>
        </w:rPr>
        <w:t xml:space="preserve">STRA </w:t>
      </w:r>
      <w:r w:rsidR="00E42DD0" w:rsidRPr="002A7092">
        <w:rPr>
          <w:rFonts w:ascii="Cambria" w:hAnsi="Cambria" w:cs="Calibri"/>
        </w:rPr>
        <w:t xml:space="preserve">is </w:t>
      </w:r>
      <w:r w:rsidR="00AA333F" w:rsidRPr="002A7092">
        <w:rPr>
          <w:rFonts w:ascii="Cambria" w:hAnsi="Cambria" w:cs="Calibri"/>
        </w:rPr>
        <w:t>mean beta diversity in STRA (m</w:t>
      </w:r>
      <w:r w:rsidR="00B046C0" w:rsidRPr="002A7092">
        <w:rPr>
          <w:rFonts w:ascii="Cambria" w:hAnsi="Cambria" w:cs="Calibri"/>
        </w:rPr>
        <w:t>odel intercept</w:t>
      </w:r>
      <w:r w:rsidR="00AA333F" w:rsidRPr="002A7092">
        <w:rPr>
          <w:rFonts w:ascii="Cambria" w:hAnsi="Cambria" w:cs="Calibri"/>
        </w:rPr>
        <w:t>)</w:t>
      </w:r>
      <w:r w:rsidR="00B046C0" w:rsidRPr="002A7092">
        <w:rPr>
          <w:rFonts w:ascii="Cambria" w:hAnsi="Cambria" w:cs="Calibri"/>
        </w:rPr>
        <w:t xml:space="preserve">, </w:t>
      </w:r>
      <w:r w:rsidR="00CD2C4E" w:rsidRPr="002A7092">
        <w:rPr>
          <w:rFonts w:ascii="Cambria" w:hAnsi="Cambria" w:cs="Calibri"/>
        </w:rPr>
        <w:t>and</w:t>
      </w:r>
      <w:r w:rsidR="00B046C0" w:rsidRPr="002A7092">
        <w:rPr>
          <w:rFonts w:ascii="Cambria" w:hAnsi="Cambria" w:cs="Calibri"/>
        </w:rPr>
        <w:t xml:space="preserve"> YEND</w:t>
      </w:r>
      <w:r w:rsidR="009C7B45" w:rsidRPr="002A7092">
        <w:rPr>
          <w:rFonts w:ascii="Cambria" w:hAnsi="Cambria" w:cs="Calibri"/>
        </w:rPr>
        <w:t xml:space="preserve"> </w:t>
      </w:r>
      <w:r w:rsidR="0064553C" w:rsidRPr="002A7092">
        <w:rPr>
          <w:rFonts w:ascii="Cambria" w:hAnsi="Cambria" w:cs="Calibri"/>
        </w:rPr>
        <w:t>–</w:t>
      </w:r>
      <w:r w:rsidR="009C7B45" w:rsidRPr="002A7092">
        <w:rPr>
          <w:rFonts w:ascii="Cambria" w:hAnsi="Cambria" w:cs="Calibri"/>
        </w:rPr>
        <w:t xml:space="preserve"> </w:t>
      </w:r>
      <w:r w:rsidR="005D0A60" w:rsidRPr="002A7092">
        <w:rPr>
          <w:rFonts w:ascii="Cambria" w:hAnsi="Cambria" w:cs="Calibri"/>
        </w:rPr>
        <w:t>STRA</w:t>
      </w:r>
      <w:r w:rsidR="00B046C0" w:rsidRPr="002A7092">
        <w:rPr>
          <w:rFonts w:ascii="Cambria" w:hAnsi="Cambria" w:cs="Calibri"/>
        </w:rPr>
        <w:t xml:space="preserve"> and FILD</w:t>
      </w:r>
      <w:r w:rsidR="009C7B45" w:rsidRPr="002A7092">
        <w:rPr>
          <w:rFonts w:ascii="Cambria" w:hAnsi="Cambria" w:cs="Calibri"/>
        </w:rPr>
        <w:t xml:space="preserve"> </w:t>
      </w:r>
      <w:r w:rsidR="0064553C" w:rsidRPr="002A7092">
        <w:rPr>
          <w:rFonts w:ascii="Cambria" w:hAnsi="Cambria" w:cs="Calibri"/>
        </w:rPr>
        <w:t>–</w:t>
      </w:r>
      <w:r w:rsidR="009C7B45" w:rsidRPr="002A7092">
        <w:rPr>
          <w:rFonts w:ascii="Cambria" w:hAnsi="Cambria" w:cs="Calibri"/>
        </w:rPr>
        <w:t xml:space="preserve"> </w:t>
      </w:r>
      <w:r w:rsidR="005D0A60" w:rsidRPr="002A7092">
        <w:rPr>
          <w:rFonts w:ascii="Cambria" w:hAnsi="Cambria" w:cs="Calibri"/>
        </w:rPr>
        <w:t>STRA</w:t>
      </w:r>
      <w:r w:rsidR="00B046C0" w:rsidRPr="002A7092">
        <w:rPr>
          <w:rFonts w:ascii="Cambria" w:hAnsi="Cambria" w:cs="Calibri"/>
        </w:rPr>
        <w:t xml:space="preserve"> represent the difference between each </w:t>
      </w:r>
      <w:r w:rsidR="00521AEA" w:rsidRPr="002A7092">
        <w:rPr>
          <w:rFonts w:ascii="Cambria" w:hAnsi="Cambria" w:cs="Calibri"/>
        </w:rPr>
        <w:t>locality</w:t>
      </w:r>
      <w:r w:rsidR="00B046C0" w:rsidRPr="002A7092">
        <w:rPr>
          <w:rFonts w:ascii="Cambria" w:hAnsi="Cambria" w:cs="Calibri"/>
        </w:rPr>
        <w:t xml:space="preserve"> and </w:t>
      </w:r>
      <w:r w:rsidR="00800689" w:rsidRPr="002A7092">
        <w:rPr>
          <w:rFonts w:ascii="Cambria" w:hAnsi="Cambria" w:cs="Calibri"/>
        </w:rPr>
        <w:t>STRA</w:t>
      </w:r>
      <w:r w:rsidR="00992A64" w:rsidRPr="002A7092">
        <w:rPr>
          <w:rFonts w:ascii="Cambria" w:hAnsi="Cambria" w:cs="Calibri"/>
        </w:rPr>
        <w:t>.</w:t>
      </w:r>
      <w:r w:rsidR="00500D1B" w:rsidRPr="002A7092">
        <w:rPr>
          <w:rFonts w:ascii="Cambria" w:hAnsi="Cambria" w:cs="Calibri"/>
        </w:rPr>
        <w:t xml:space="preserve"> Lower and upper limits of 95 % confidence interval of each estimate parameter are shown.</w:t>
      </w:r>
    </w:p>
    <w:p w14:paraId="07D69788" w14:textId="4E7FEC5C" w:rsidR="00DB0810" w:rsidRPr="002A7092" w:rsidRDefault="00DB0810">
      <w:pPr>
        <w:rPr>
          <w:rFonts w:ascii="Cambria" w:hAnsi="Cambria"/>
        </w:rPr>
      </w:pPr>
    </w:p>
    <w:tbl>
      <w:tblPr>
        <w:tblStyle w:val="TableGrid"/>
        <w:tblW w:w="8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264"/>
        <w:gridCol w:w="871"/>
        <w:gridCol w:w="1815"/>
        <w:gridCol w:w="1121"/>
        <w:gridCol w:w="1078"/>
        <w:gridCol w:w="1041"/>
      </w:tblGrid>
      <w:tr w:rsidR="00541266" w:rsidRPr="002A7092" w14:paraId="21EF322E" w14:textId="68AE6367" w:rsidTr="00541266">
        <w:trPr>
          <w:trHeight w:val="300"/>
        </w:trPr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15F49A" w14:textId="2392D1C5" w:rsidR="00541266" w:rsidRPr="002A7092" w:rsidRDefault="00541266" w:rsidP="00085A27">
            <w:pPr>
              <w:jc w:val="center"/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Response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556B45" w14:textId="77777777" w:rsidR="00541266" w:rsidRPr="002A7092" w:rsidRDefault="00541266">
            <w:pPr>
              <w:rPr>
                <w:rFonts w:ascii="Cambria" w:hAnsi="Cambria"/>
                <w:i/>
                <w:iCs/>
              </w:rPr>
            </w:pPr>
            <w:r w:rsidRPr="002A7092">
              <w:rPr>
                <w:rFonts w:ascii="Cambria" w:hAnsi="Cambria"/>
                <w:i/>
                <w:iCs/>
              </w:rPr>
              <w:t>R</w:t>
            </w:r>
            <w:r w:rsidRPr="002A7092">
              <w:rPr>
                <w:rFonts w:ascii="Cambria" w:hAnsi="Cambria"/>
                <w:i/>
                <w:iCs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01202B" w14:textId="77777777" w:rsidR="00541266" w:rsidRPr="002A7092" w:rsidRDefault="00541266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Parameter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3BCCE4" w14:textId="77777777" w:rsidR="00541266" w:rsidRPr="002A7092" w:rsidRDefault="00541266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Estimate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30144E" w14:textId="77777777" w:rsidR="00541266" w:rsidRPr="002A7092" w:rsidRDefault="00541266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Lower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87C723" w14:textId="77777777" w:rsidR="00541266" w:rsidRPr="002A7092" w:rsidRDefault="00541266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Upper</w:t>
            </w:r>
          </w:p>
        </w:tc>
      </w:tr>
      <w:tr w:rsidR="001851D4" w:rsidRPr="002A7092" w14:paraId="699F29C5" w14:textId="7812C928" w:rsidTr="00541266">
        <w:trPr>
          <w:trHeight w:val="300"/>
        </w:trPr>
        <w:tc>
          <w:tcPr>
            <w:tcW w:w="1404" w:type="dxa"/>
            <w:tcBorders>
              <w:top w:val="single" w:sz="4" w:space="0" w:color="auto"/>
            </w:tcBorders>
            <w:noWrap/>
            <w:hideMark/>
          </w:tcPr>
          <w:p w14:paraId="7064C57B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Jaccard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noWrap/>
            <w:hideMark/>
          </w:tcPr>
          <w:p w14:paraId="64F8F76B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Observed</w:t>
            </w: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E38A7E7" w14:textId="502594E2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0.143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noWrap/>
            <w:hideMark/>
          </w:tcPr>
          <w:p w14:paraId="1E8E0F34" w14:textId="57BE59EF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AE9FFE7" w14:textId="568E61C8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0.760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E0B1BBC" w14:textId="4940F5CA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0.751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B33B477" w14:textId="2377852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0.768</w:t>
            </w:r>
          </w:p>
        </w:tc>
      </w:tr>
      <w:tr w:rsidR="001851D4" w:rsidRPr="002A7092" w14:paraId="3862EF7D" w14:textId="5F1BD2B7" w:rsidTr="00541266">
        <w:trPr>
          <w:trHeight w:val="300"/>
        </w:trPr>
        <w:tc>
          <w:tcPr>
            <w:tcW w:w="1404" w:type="dxa"/>
            <w:noWrap/>
            <w:hideMark/>
          </w:tcPr>
          <w:p w14:paraId="1A126407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E9424E1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24579864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4F7E0733" w14:textId="6885B530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30E70552" w14:textId="26BA16E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0.050</w:t>
            </w:r>
          </w:p>
        </w:tc>
        <w:tc>
          <w:tcPr>
            <w:tcW w:w="1078" w:type="dxa"/>
            <w:noWrap/>
            <w:vAlign w:val="bottom"/>
            <w:hideMark/>
          </w:tcPr>
          <w:p w14:paraId="29C3F3CE" w14:textId="5D31E02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0.039</w:t>
            </w:r>
          </w:p>
        </w:tc>
        <w:tc>
          <w:tcPr>
            <w:tcW w:w="1041" w:type="dxa"/>
            <w:noWrap/>
            <w:vAlign w:val="bottom"/>
            <w:hideMark/>
          </w:tcPr>
          <w:p w14:paraId="5D6CF795" w14:textId="3E047A5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0.062</w:t>
            </w:r>
          </w:p>
        </w:tc>
      </w:tr>
      <w:tr w:rsidR="001851D4" w:rsidRPr="002A7092" w14:paraId="2D334136" w14:textId="595C3BD0" w:rsidTr="00541266">
        <w:trPr>
          <w:trHeight w:val="300"/>
        </w:trPr>
        <w:tc>
          <w:tcPr>
            <w:tcW w:w="1404" w:type="dxa"/>
            <w:noWrap/>
            <w:hideMark/>
          </w:tcPr>
          <w:p w14:paraId="468A5884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4728C15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7974CA15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10797A46" w14:textId="258D4CC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1F547F9C" w14:textId="25BA982F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0.097</w:t>
            </w:r>
          </w:p>
        </w:tc>
        <w:tc>
          <w:tcPr>
            <w:tcW w:w="1078" w:type="dxa"/>
            <w:noWrap/>
            <w:vAlign w:val="bottom"/>
            <w:hideMark/>
          </w:tcPr>
          <w:p w14:paraId="07B055A6" w14:textId="29918D04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0.085</w:t>
            </w:r>
          </w:p>
        </w:tc>
        <w:tc>
          <w:tcPr>
            <w:tcW w:w="1041" w:type="dxa"/>
            <w:noWrap/>
            <w:vAlign w:val="bottom"/>
            <w:hideMark/>
          </w:tcPr>
          <w:p w14:paraId="12D269D8" w14:textId="3814B17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0.109</w:t>
            </w:r>
          </w:p>
        </w:tc>
      </w:tr>
      <w:tr w:rsidR="001851D4" w:rsidRPr="002A7092" w14:paraId="03757D00" w14:textId="48C305BC" w:rsidTr="00541266">
        <w:trPr>
          <w:trHeight w:val="300"/>
        </w:trPr>
        <w:tc>
          <w:tcPr>
            <w:tcW w:w="1404" w:type="dxa"/>
            <w:noWrap/>
            <w:hideMark/>
          </w:tcPr>
          <w:p w14:paraId="225981DF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5ED805E7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Expected</w:t>
            </w:r>
          </w:p>
        </w:tc>
        <w:tc>
          <w:tcPr>
            <w:tcW w:w="871" w:type="dxa"/>
            <w:noWrap/>
            <w:vAlign w:val="bottom"/>
            <w:hideMark/>
          </w:tcPr>
          <w:p w14:paraId="20674A1C" w14:textId="04436544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0.353</w:t>
            </w:r>
          </w:p>
        </w:tc>
        <w:tc>
          <w:tcPr>
            <w:tcW w:w="1815" w:type="dxa"/>
            <w:noWrap/>
            <w:hideMark/>
          </w:tcPr>
          <w:p w14:paraId="3592C9D2" w14:textId="0275C291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5B55593A" w14:textId="3C8E952B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0.758</w:t>
            </w:r>
          </w:p>
        </w:tc>
        <w:tc>
          <w:tcPr>
            <w:tcW w:w="1078" w:type="dxa"/>
            <w:noWrap/>
            <w:vAlign w:val="bottom"/>
            <w:hideMark/>
          </w:tcPr>
          <w:p w14:paraId="744CDB09" w14:textId="472E73F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0.752</w:t>
            </w:r>
          </w:p>
        </w:tc>
        <w:tc>
          <w:tcPr>
            <w:tcW w:w="1041" w:type="dxa"/>
            <w:noWrap/>
            <w:vAlign w:val="bottom"/>
            <w:hideMark/>
          </w:tcPr>
          <w:p w14:paraId="437BE7B9" w14:textId="4429D534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0.763</w:t>
            </w:r>
          </w:p>
        </w:tc>
      </w:tr>
      <w:tr w:rsidR="001851D4" w:rsidRPr="002A7092" w14:paraId="31ACE901" w14:textId="69B26899" w:rsidTr="00541266">
        <w:trPr>
          <w:trHeight w:val="300"/>
        </w:trPr>
        <w:tc>
          <w:tcPr>
            <w:tcW w:w="1404" w:type="dxa"/>
            <w:noWrap/>
            <w:hideMark/>
          </w:tcPr>
          <w:p w14:paraId="4D4925D7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0A3D95D4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77A9AEFE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43AB4354" w14:textId="2D2DEDA6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1C42CD80" w14:textId="5586B82E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0.082</w:t>
            </w:r>
          </w:p>
        </w:tc>
        <w:tc>
          <w:tcPr>
            <w:tcW w:w="1078" w:type="dxa"/>
            <w:noWrap/>
            <w:vAlign w:val="bottom"/>
            <w:hideMark/>
          </w:tcPr>
          <w:p w14:paraId="49D27520" w14:textId="461D3A0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0.074</w:t>
            </w:r>
          </w:p>
        </w:tc>
        <w:tc>
          <w:tcPr>
            <w:tcW w:w="1041" w:type="dxa"/>
            <w:noWrap/>
            <w:vAlign w:val="bottom"/>
            <w:hideMark/>
          </w:tcPr>
          <w:p w14:paraId="29E42D5C" w14:textId="436CC83E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0.089</w:t>
            </w:r>
          </w:p>
        </w:tc>
      </w:tr>
      <w:tr w:rsidR="001851D4" w:rsidRPr="002A7092" w14:paraId="7BB64097" w14:textId="130BEDB4" w:rsidTr="00541266">
        <w:trPr>
          <w:trHeight w:val="300"/>
        </w:trPr>
        <w:tc>
          <w:tcPr>
            <w:tcW w:w="1404" w:type="dxa"/>
            <w:noWrap/>
            <w:hideMark/>
          </w:tcPr>
          <w:p w14:paraId="5173A93F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5D30C694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333EFCCD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12750091" w14:textId="43995910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2DA38814" w14:textId="35C523FB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0.108</w:t>
            </w:r>
          </w:p>
        </w:tc>
        <w:tc>
          <w:tcPr>
            <w:tcW w:w="1078" w:type="dxa"/>
            <w:noWrap/>
            <w:vAlign w:val="bottom"/>
            <w:hideMark/>
          </w:tcPr>
          <w:p w14:paraId="75A83317" w14:textId="58AC995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0.100</w:t>
            </w:r>
          </w:p>
        </w:tc>
        <w:tc>
          <w:tcPr>
            <w:tcW w:w="1041" w:type="dxa"/>
            <w:noWrap/>
            <w:vAlign w:val="bottom"/>
            <w:hideMark/>
          </w:tcPr>
          <w:p w14:paraId="50BCF2AA" w14:textId="1E96EFA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0.115</w:t>
            </w:r>
          </w:p>
        </w:tc>
      </w:tr>
      <w:tr w:rsidR="001851D4" w:rsidRPr="002A7092" w14:paraId="357F01DF" w14:textId="7084322E" w:rsidTr="00541266">
        <w:trPr>
          <w:trHeight w:val="300"/>
        </w:trPr>
        <w:tc>
          <w:tcPr>
            <w:tcW w:w="1404" w:type="dxa"/>
            <w:noWrap/>
            <w:hideMark/>
          </w:tcPr>
          <w:p w14:paraId="19D8E315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308C6AC8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Deviation</w:t>
            </w:r>
          </w:p>
        </w:tc>
        <w:tc>
          <w:tcPr>
            <w:tcW w:w="871" w:type="dxa"/>
            <w:noWrap/>
            <w:vAlign w:val="bottom"/>
            <w:hideMark/>
          </w:tcPr>
          <w:p w14:paraId="15E93F71" w14:textId="4F306671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0.012</w:t>
            </w:r>
          </w:p>
        </w:tc>
        <w:tc>
          <w:tcPr>
            <w:tcW w:w="1815" w:type="dxa"/>
            <w:noWrap/>
            <w:hideMark/>
          </w:tcPr>
          <w:p w14:paraId="3033A227" w14:textId="66648279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47E06C50" w14:textId="76B695C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0.028</w:t>
            </w:r>
          </w:p>
        </w:tc>
        <w:tc>
          <w:tcPr>
            <w:tcW w:w="1078" w:type="dxa"/>
            <w:noWrap/>
            <w:vAlign w:val="bottom"/>
            <w:hideMark/>
          </w:tcPr>
          <w:p w14:paraId="07A8111B" w14:textId="5D2B0005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-0.100</w:t>
            </w:r>
          </w:p>
        </w:tc>
        <w:tc>
          <w:tcPr>
            <w:tcW w:w="1041" w:type="dxa"/>
            <w:noWrap/>
            <w:vAlign w:val="bottom"/>
            <w:hideMark/>
          </w:tcPr>
          <w:p w14:paraId="55A4FCB1" w14:textId="5986F417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0.157</w:t>
            </w:r>
          </w:p>
        </w:tc>
      </w:tr>
      <w:tr w:rsidR="001851D4" w:rsidRPr="002A7092" w14:paraId="37DBF870" w14:textId="240837FB" w:rsidTr="00541266">
        <w:trPr>
          <w:trHeight w:val="300"/>
        </w:trPr>
        <w:tc>
          <w:tcPr>
            <w:tcW w:w="1404" w:type="dxa"/>
            <w:noWrap/>
            <w:hideMark/>
          </w:tcPr>
          <w:p w14:paraId="64778D3E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59727D6E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1842D31C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56A98D19" w14:textId="287E0329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4196CD33" w14:textId="562A8B46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-0.404</w:t>
            </w:r>
          </w:p>
        </w:tc>
        <w:tc>
          <w:tcPr>
            <w:tcW w:w="1078" w:type="dxa"/>
            <w:noWrap/>
            <w:vAlign w:val="bottom"/>
            <w:hideMark/>
          </w:tcPr>
          <w:p w14:paraId="514B048E" w14:textId="2DFACCD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-0.585</w:t>
            </w:r>
          </w:p>
        </w:tc>
        <w:tc>
          <w:tcPr>
            <w:tcW w:w="1041" w:type="dxa"/>
            <w:noWrap/>
            <w:vAlign w:val="bottom"/>
            <w:hideMark/>
          </w:tcPr>
          <w:p w14:paraId="45FA8C0F" w14:textId="7F54996A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-0.223</w:t>
            </w:r>
          </w:p>
        </w:tc>
      </w:tr>
      <w:tr w:rsidR="001851D4" w:rsidRPr="002A7092" w14:paraId="659A7BBF" w14:textId="5B60A147" w:rsidTr="00541266">
        <w:trPr>
          <w:trHeight w:val="300"/>
        </w:trPr>
        <w:tc>
          <w:tcPr>
            <w:tcW w:w="1404" w:type="dxa"/>
            <w:noWrap/>
            <w:hideMark/>
          </w:tcPr>
          <w:p w14:paraId="0CD6A420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21632563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739DFE8F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0F3BAB9D" w14:textId="4D811D4E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7F335CA8" w14:textId="5345B648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-0.140</w:t>
            </w:r>
          </w:p>
        </w:tc>
        <w:tc>
          <w:tcPr>
            <w:tcW w:w="1078" w:type="dxa"/>
            <w:noWrap/>
            <w:vAlign w:val="bottom"/>
            <w:hideMark/>
          </w:tcPr>
          <w:p w14:paraId="707682D4" w14:textId="17742C8E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-0.321</w:t>
            </w:r>
          </w:p>
        </w:tc>
        <w:tc>
          <w:tcPr>
            <w:tcW w:w="1041" w:type="dxa"/>
            <w:noWrap/>
            <w:vAlign w:val="bottom"/>
            <w:hideMark/>
          </w:tcPr>
          <w:p w14:paraId="0D85EB24" w14:textId="0461B23B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0.041</w:t>
            </w:r>
          </w:p>
        </w:tc>
      </w:tr>
      <w:tr w:rsidR="001851D4" w:rsidRPr="002A7092" w14:paraId="082C0C0F" w14:textId="247E0472" w:rsidTr="00541266">
        <w:trPr>
          <w:trHeight w:val="300"/>
        </w:trPr>
        <w:tc>
          <w:tcPr>
            <w:tcW w:w="1404" w:type="dxa"/>
            <w:noWrap/>
            <w:hideMark/>
          </w:tcPr>
          <w:p w14:paraId="728A4D03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Bray-Curtis</w:t>
            </w:r>
          </w:p>
        </w:tc>
        <w:tc>
          <w:tcPr>
            <w:tcW w:w="1264" w:type="dxa"/>
            <w:noWrap/>
            <w:hideMark/>
          </w:tcPr>
          <w:p w14:paraId="3EB96B3E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Observed</w:t>
            </w:r>
          </w:p>
        </w:tc>
        <w:tc>
          <w:tcPr>
            <w:tcW w:w="871" w:type="dxa"/>
            <w:noWrap/>
            <w:vAlign w:val="bottom"/>
            <w:hideMark/>
          </w:tcPr>
          <w:p w14:paraId="6A540CCD" w14:textId="6283200F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0.178</w:t>
            </w:r>
          </w:p>
        </w:tc>
        <w:tc>
          <w:tcPr>
            <w:tcW w:w="1815" w:type="dxa"/>
            <w:noWrap/>
            <w:hideMark/>
          </w:tcPr>
          <w:p w14:paraId="357C082A" w14:textId="65E98689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7251F81D" w14:textId="02502F5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0.621</w:t>
            </w:r>
          </w:p>
        </w:tc>
        <w:tc>
          <w:tcPr>
            <w:tcW w:w="1078" w:type="dxa"/>
            <w:noWrap/>
            <w:vAlign w:val="bottom"/>
            <w:hideMark/>
          </w:tcPr>
          <w:p w14:paraId="4DA86DF7" w14:textId="3FF5F4A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0.611</w:t>
            </w:r>
          </w:p>
        </w:tc>
        <w:tc>
          <w:tcPr>
            <w:tcW w:w="1041" w:type="dxa"/>
            <w:noWrap/>
            <w:vAlign w:val="bottom"/>
            <w:hideMark/>
          </w:tcPr>
          <w:p w14:paraId="518F7944" w14:textId="52F533D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0.631</w:t>
            </w:r>
          </w:p>
        </w:tc>
      </w:tr>
      <w:tr w:rsidR="001851D4" w:rsidRPr="002A7092" w14:paraId="4240AB14" w14:textId="11FC6A4C" w:rsidTr="00541266">
        <w:trPr>
          <w:trHeight w:val="300"/>
        </w:trPr>
        <w:tc>
          <w:tcPr>
            <w:tcW w:w="1404" w:type="dxa"/>
            <w:noWrap/>
            <w:hideMark/>
          </w:tcPr>
          <w:p w14:paraId="1CD75393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0BADE3C1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2907232E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11DD5ACE" w14:textId="5605EAE3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73F14210" w14:textId="011D3EB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0.074</w:t>
            </w:r>
          </w:p>
        </w:tc>
        <w:tc>
          <w:tcPr>
            <w:tcW w:w="1078" w:type="dxa"/>
            <w:noWrap/>
            <w:vAlign w:val="bottom"/>
            <w:hideMark/>
          </w:tcPr>
          <w:p w14:paraId="0980469E" w14:textId="04F21795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0.060</w:t>
            </w:r>
          </w:p>
        </w:tc>
        <w:tc>
          <w:tcPr>
            <w:tcW w:w="1041" w:type="dxa"/>
            <w:noWrap/>
            <w:vAlign w:val="bottom"/>
            <w:hideMark/>
          </w:tcPr>
          <w:p w14:paraId="1921D6F8" w14:textId="6D1C86D4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0.088</w:t>
            </w:r>
          </w:p>
        </w:tc>
      </w:tr>
      <w:tr w:rsidR="001851D4" w:rsidRPr="002A7092" w14:paraId="0118E529" w14:textId="17803D96" w:rsidTr="00541266">
        <w:trPr>
          <w:trHeight w:val="300"/>
        </w:trPr>
        <w:tc>
          <w:tcPr>
            <w:tcW w:w="1404" w:type="dxa"/>
            <w:noWrap/>
            <w:hideMark/>
          </w:tcPr>
          <w:p w14:paraId="45F006F1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24471BE0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57052F6C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7CF93446" w14:textId="70F8054B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7F574CCC" w14:textId="4FBCAD33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0.133</w:t>
            </w:r>
          </w:p>
        </w:tc>
        <w:tc>
          <w:tcPr>
            <w:tcW w:w="1078" w:type="dxa"/>
            <w:noWrap/>
            <w:vAlign w:val="bottom"/>
            <w:hideMark/>
          </w:tcPr>
          <w:p w14:paraId="532A398D" w14:textId="76E0FA06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0.119</w:t>
            </w:r>
          </w:p>
        </w:tc>
        <w:tc>
          <w:tcPr>
            <w:tcW w:w="1041" w:type="dxa"/>
            <w:noWrap/>
            <w:vAlign w:val="bottom"/>
            <w:hideMark/>
          </w:tcPr>
          <w:p w14:paraId="15EEB16A" w14:textId="72B0AE4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0.148</w:t>
            </w:r>
          </w:p>
        </w:tc>
      </w:tr>
      <w:tr w:rsidR="001851D4" w:rsidRPr="002A7092" w14:paraId="3AF9B6DF" w14:textId="56207A14" w:rsidTr="00541266">
        <w:trPr>
          <w:trHeight w:val="300"/>
        </w:trPr>
        <w:tc>
          <w:tcPr>
            <w:tcW w:w="1404" w:type="dxa"/>
            <w:noWrap/>
            <w:hideMark/>
          </w:tcPr>
          <w:p w14:paraId="331C0B78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55F0CF90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Expected</w:t>
            </w:r>
          </w:p>
        </w:tc>
        <w:tc>
          <w:tcPr>
            <w:tcW w:w="871" w:type="dxa"/>
            <w:noWrap/>
            <w:vAlign w:val="bottom"/>
            <w:hideMark/>
          </w:tcPr>
          <w:p w14:paraId="1257ABE8" w14:textId="385C1556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0.369</w:t>
            </w:r>
          </w:p>
        </w:tc>
        <w:tc>
          <w:tcPr>
            <w:tcW w:w="1815" w:type="dxa"/>
            <w:noWrap/>
            <w:hideMark/>
          </w:tcPr>
          <w:p w14:paraId="486AA452" w14:textId="16361A3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3E2EAABE" w14:textId="5E730E8E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0.617</w:t>
            </w:r>
          </w:p>
        </w:tc>
        <w:tc>
          <w:tcPr>
            <w:tcW w:w="1078" w:type="dxa"/>
            <w:noWrap/>
            <w:vAlign w:val="bottom"/>
            <w:hideMark/>
          </w:tcPr>
          <w:p w14:paraId="1F590368" w14:textId="160C002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0.610</w:t>
            </w:r>
          </w:p>
        </w:tc>
        <w:tc>
          <w:tcPr>
            <w:tcW w:w="1041" w:type="dxa"/>
            <w:noWrap/>
            <w:vAlign w:val="bottom"/>
            <w:hideMark/>
          </w:tcPr>
          <w:p w14:paraId="34E47217" w14:textId="3E14EE0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0.624</w:t>
            </w:r>
          </w:p>
        </w:tc>
      </w:tr>
      <w:tr w:rsidR="001851D4" w:rsidRPr="002A7092" w14:paraId="777C5DCA" w14:textId="6D74701F" w:rsidTr="00541266">
        <w:trPr>
          <w:trHeight w:val="300"/>
        </w:trPr>
        <w:tc>
          <w:tcPr>
            <w:tcW w:w="1404" w:type="dxa"/>
            <w:noWrap/>
            <w:hideMark/>
          </w:tcPr>
          <w:p w14:paraId="18E94CAD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92F3D26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3449AC67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0967BDD8" w14:textId="57B03435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6BEAB373" w14:textId="1C40F0A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0.109</w:t>
            </w:r>
          </w:p>
        </w:tc>
        <w:tc>
          <w:tcPr>
            <w:tcW w:w="1078" w:type="dxa"/>
            <w:noWrap/>
            <w:vAlign w:val="bottom"/>
            <w:hideMark/>
          </w:tcPr>
          <w:p w14:paraId="25F33485" w14:textId="18B035D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0.099</w:t>
            </w:r>
          </w:p>
        </w:tc>
        <w:tc>
          <w:tcPr>
            <w:tcW w:w="1041" w:type="dxa"/>
            <w:noWrap/>
            <w:vAlign w:val="bottom"/>
            <w:hideMark/>
          </w:tcPr>
          <w:p w14:paraId="7E32A1F6" w14:textId="4C556B4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0.119</w:t>
            </w:r>
          </w:p>
        </w:tc>
      </w:tr>
      <w:tr w:rsidR="001851D4" w:rsidRPr="002A7092" w14:paraId="1BA1E076" w14:textId="0133A0AE" w:rsidTr="00541266">
        <w:trPr>
          <w:trHeight w:val="300"/>
        </w:trPr>
        <w:tc>
          <w:tcPr>
            <w:tcW w:w="1404" w:type="dxa"/>
            <w:noWrap/>
            <w:hideMark/>
          </w:tcPr>
          <w:p w14:paraId="7926FF4C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681CFC9F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3B143CE6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127114EE" w14:textId="430FC24E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173CABFB" w14:textId="23E38E4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0.147</w:t>
            </w:r>
          </w:p>
        </w:tc>
        <w:tc>
          <w:tcPr>
            <w:tcW w:w="1078" w:type="dxa"/>
            <w:noWrap/>
            <w:vAlign w:val="bottom"/>
            <w:hideMark/>
          </w:tcPr>
          <w:p w14:paraId="0D9E7488" w14:textId="635053A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0.137</w:t>
            </w:r>
          </w:p>
        </w:tc>
        <w:tc>
          <w:tcPr>
            <w:tcW w:w="1041" w:type="dxa"/>
            <w:noWrap/>
            <w:vAlign w:val="bottom"/>
            <w:hideMark/>
          </w:tcPr>
          <w:p w14:paraId="12E94FAA" w14:textId="257B8D8A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0.157</w:t>
            </w:r>
          </w:p>
        </w:tc>
      </w:tr>
      <w:tr w:rsidR="001851D4" w:rsidRPr="002A7092" w14:paraId="246F17FD" w14:textId="292155EA" w:rsidTr="00541266">
        <w:trPr>
          <w:trHeight w:val="300"/>
        </w:trPr>
        <w:tc>
          <w:tcPr>
            <w:tcW w:w="1404" w:type="dxa"/>
            <w:noWrap/>
            <w:hideMark/>
          </w:tcPr>
          <w:p w14:paraId="2C2CCF15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E1125A8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Deviation</w:t>
            </w:r>
          </w:p>
        </w:tc>
        <w:tc>
          <w:tcPr>
            <w:tcW w:w="871" w:type="dxa"/>
            <w:noWrap/>
            <w:vAlign w:val="bottom"/>
            <w:hideMark/>
          </w:tcPr>
          <w:p w14:paraId="02DE6D62" w14:textId="29DB191C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0.01</w:t>
            </w:r>
          </w:p>
        </w:tc>
        <w:tc>
          <w:tcPr>
            <w:tcW w:w="1815" w:type="dxa"/>
            <w:noWrap/>
            <w:hideMark/>
          </w:tcPr>
          <w:p w14:paraId="2A1709CA" w14:textId="1F7A7F5E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50DF6546" w14:textId="45AAC2FA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0.038</w:t>
            </w:r>
          </w:p>
        </w:tc>
        <w:tc>
          <w:tcPr>
            <w:tcW w:w="1078" w:type="dxa"/>
            <w:noWrap/>
            <w:vAlign w:val="bottom"/>
            <w:hideMark/>
          </w:tcPr>
          <w:p w14:paraId="253D0593" w14:textId="782BF4F5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-0.082</w:t>
            </w:r>
          </w:p>
        </w:tc>
        <w:tc>
          <w:tcPr>
            <w:tcW w:w="1041" w:type="dxa"/>
            <w:noWrap/>
            <w:vAlign w:val="bottom"/>
            <w:hideMark/>
          </w:tcPr>
          <w:p w14:paraId="310B9565" w14:textId="36AA155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0.158</w:t>
            </w:r>
          </w:p>
        </w:tc>
      </w:tr>
      <w:tr w:rsidR="001851D4" w:rsidRPr="002A7092" w14:paraId="4A44A9EA" w14:textId="65D2F864" w:rsidTr="00541266">
        <w:trPr>
          <w:trHeight w:val="300"/>
        </w:trPr>
        <w:tc>
          <w:tcPr>
            <w:tcW w:w="1404" w:type="dxa"/>
            <w:noWrap/>
            <w:hideMark/>
          </w:tcPr>
          <w:p w14:paraId="54F805A6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9FD88BF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1E73E041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5E6EE16C" w14:textId="5658BFC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5ECAD4D5" w14:textId="158AB04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-0.339</w:t>
            </w:r>
          </w:p>
        </w:tc>
        <w:tc>
          <w:tcPr>
            <w:tcW w:w="1078" w:type="dxa"/>
            <w:noWrap/>
            <w:vAlign w:val="bottom"/>
            <w:hideMark/>
          </w:tcPr>
          <w:p w14:paraId="2653DF19" w14:textId="6ABC5CDF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-0.508</w:t>
            </w:r>
          </w:p>
        </w:tc>
        <w:tc>
          <w:tcPr>
            <w:tcW w:w="1041" w:type="dxa"/>
            <w:noWrap/>
            <w:vAlign w:val="bottom"/>
            <w:hideMark/>
          </w:tcPr>
          <w:p w14:paraId="7AA29540" w14:textId="5D0F33E8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-0.169</w:t>
            </w:r>
          </w:p>
        </w:tc>
      </w:tr>
      <w:tr w:rsidR="001851D4" w:rsidRPr="002A7092" w14:paraId="1FE22D86" w14:textId="5611C6DB" w:rsidTr="00541266">
        <w:trPr>
          <w:trHeight w:val="300"/>
        </w:trPr>
        <w:tc>
          <w:tcPr>
            <w:tcW w:w="1404" w:type="dxa"/>
            <w:noWrap/>
            <w:hideMark/>
          </w:tcPr>
          <w:p w14:paraId="473764FA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3329A509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5FAD186B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0E8EAC06" w14:textId="22AE474C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126A0BEB" w14:textId="64E076F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-0.135</w:t>
            </w:r>
          </w:p>
        </w:tc>
        <w:tc>
          <w:tcPr>
            <w:tcW w:w="1078" w:type="dxa"/>
            <w:noWrap/>
            <w:vAlign w:val="bottom"/>
            <w:hideMark/>
          </w:tcPr>
          <w:p w14:paraId="0957F085" w14:textId="002B37C6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-0.304</w:t>
            </w:r>
          </w:p>
        </w:tc>
        <w:tc>
          <w:tcPr>
            <w:tcW w:w="1041" w:type="dxa"/>
            <w:noWrap/>
            <w:vAlign w:val="bottom"/>
            <w:hideMark/>
          </w:tcPr>
          <w:p w14:paraId="0DB2CFFF" w14:textId="53E25373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0.035</w:t>
            </w:r>
          </w:p>
        </w:tc>
      </w:tr>
      <w:tr w:rsidR="001851D4" w:rsidRPr="002A7092" w14:paraId="43FDF8C2" w14:textId="2FC1A985" w:rsidTr="00541266">
        <w:trPr>
          <w:trHeight w:val="300"/>
        </w:trPr>
        <w:tc>
          <w:tcPr>
            <w:tcW w:w="1404" w:type="dxa"/>
            <w:noWrap/>
            <w:hideMark/>
          </w:tcPr>
          <w:p w14:paraId="42F936E3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Jaccard</w:t>
            </w:r>
          </w:p>
        </w:tc>
        <w:tc>
          <w:tcPr>
            <w:tcW w:w="1264" w:type="dxa"/>
            <w:noWrap/>
            <w:hideMark/>
          </w:tcPr>
          <w:p w14:paraId="6DBB67B2" w14:textId="3AFE24EC" w:rsidR="001851D4" w:rsidRPr="002A7092" w:rsidRDefault="001851D4" w:rsidP="001851D4">
            <w:pPr>
              <w:rPr>
                <w:rFonts w:ascii="Cambria" w:hAnsi="Cambria"/>
                <w:i/>
                <w:iCs/>
              </w:rPr>
            </w:pPr>
            <w:r w:rsidRPr="002A7092">
              <w:rPr>
                <w:rFonts w:ascii="Cambria" w:hAnsi="Cambria"/>
                <w:i/>
                <w:iCs/>
              </w:rPr>
              <w:t>NST</w:t>
            </w:r>
          </w:p>
        </w:tc>
        <w:tc>
          <w:tcPr>
            <w:tcW w:w="871" w:type="dxa"/>
            <w:noWrap/>
            <w:vAlign w:val="bottom"/>
            <w:hideMark/>
          </w:tcPr>
          <w:p w14:paraId="49861192" w14:textId="383E1E6B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0.47</w:t>
            </w:r>
          </w:p>
        </w:tc>
        <w:tc>
          <w:tcPr>
            <w:tcW w:w="1815" w:type="dxa"/>
            <w:noWrap/>
            <w:hideMark/>
          </w:tcPr>
          <w:p w14:paraId="375CFC42" w14:textId="69E4B954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0546513D" w14:textId="4CE77618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0.695</w:t>
            </w:r>
          </w:p>
        </w:tc>
        <w:tc>
          <w:tcPr>
            <w:tcW w:w="1078" w:type="dxa"/>
            <w:noWrap/>
            <w:vAlign w:val="bottom"/>
            <w:hideMark/>
          </w:tcPr>
          <w:p w14:paraId="75A73BCB" w14:textId="31EF2C7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0.692</w:t>
            </w:r>
          </w:p>
        </w:tc>
        <w:tc>
          <w:tcPr>
            <w:tcW w:w="1041" w:type="dxa"/>
            <w:noWrap/>
            <w:vAlign w:val="bottom"/>
            <w:hideMark/>
          </w:tcPr>
          <w:p w14:paraId="2BADC226" w14:textId="0162BD8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0.698</w:t>
            </w:r>
          </w:p>
        </w:tc>
      </w:tr>
      <w:tr w:rsidR="001851D4" w:rsidRPr="002A7092" w14:paraId="539C4F14" w14:textId="62870B54" w:rsidTr="00541266">
        <w:trPr>
          <w:trHeight w:val="300"/>
        </w:trPr>
        <w:tc>
          <w:tcPr>
            <w:tcW w:w="1404" w:type="dxa"/>
            <w:noWrap/>
            <w:hideMark/>
          </w:tcPr>
          <w:p w14:paraId="013CF2DD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1A3DA73C" w14:textId="77777777" w:rsidR="001851D4" w:rsidRPr="002A7092" w:rsidRDefault="001851D4" w:rsidP="001851D4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4A455CF3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620BA570" w14:textId="4358D7C3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73D6A309" w14:textId="790AA3F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-0.070</w:t>
            </w:r>
          </w:p>
        </w:tc>
        <w:tc>
          <w:tcPr>
            <w:tcW w:w="1078" w:type="dxa"/>
            <w:noWrap/>
            <w:vAlign w:val="bottom"/>
            <w:hideMark/>
          </w:tcPr>
          <w:p w14:paraId="0C3978F3" w14:textId="45A47195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-0.074</w:t>
            </w:r>
          </w:p>
        </w:tc>
        <w:tc>
          <w:tcPr>
            <w:tcW w:w="1041" w:type="dxa"/>
            <w:noWrap/>
            <w:vAlign w:val="bottom"/>
            <w:hideMark/>
          </w:tcPr>
          <w:p w14:paraId="13E1AC51" w14:textId="1633969E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-0.066</w:t>
            </w:r>
          </w:p>
        </w:tc>
      </w:tr>
      <w:tr w:rsidR="001851D4" w:rsidRPr="002A7092" w14:paraId="4861720D" w14:textId="7E106860" w:rsidTr="00541266">
        <w:trPr>
          <w:trHeight w:val="300"/>
        </w:trPr>
        <w:tc>
          <w:tcPr>
            <w:tcW w:w="1404" w:type="dxa"/>
            <w:noWrap/>
            <w:hideMark/>
          </w:tcPr>
          <w:p w14:paraId="2E92A030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4A1816D2" w14:textId="77777777" w:rsidR="001851D4" w:rsidRPr="002A7092" w:rsidRDefault="001851D4" w:rsidP="001851D4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193057C6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6EA40677" w14:textId="1AD0644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259904A2" w14:textId="504236BD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0.033</w:t>
            </w:r>
          </w:p>
        </w:tc>
        <w:tc>
          <w:tcPr>
            <w:tcW w:w="1078" w:type="dxa"/>
            <w:noWrap/>
            <w:vAlign w:val="bottom"/>
            <w:hideMark/>
          </w:tcPr>
          <w:p w14:paraId="7A538900" w14:textId="469F74DA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0.029</w:t>
            </w:r>
          </w:p>
        </w:tc>
        <w:tc>
          <w:tcPr>
            <w:tcW w:w="1041" w:type="dxa"/>
            <w:noWrap/>
            <w:vAlign w:val="bottom"/>
            <w:hideMark/>
          </w:tcPr>
          <w:p w14:paraId="71BBB025" w14:textId="73BB74FB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0.037</w:t>
            </w:r>
          </w:p>
        </w:tc>
      </w:tr>
      <w:tr w:rsidR="001851D4" w:rsidRPr="002A7092" w14:paraId="4E475D5D" w14:textId="31A6CF4F" w:rsidTr="00541266">
        <w:trPr>
          <w:trHeight w:val="300"/>
        </w:trPr>
        <w:tc>
          <w:tcPr>
            <w:tcW w:w="1404" w:type="dxa"/>
            <w:noWrap/>
            <w:hideMark/>
          </w:tcPr>
          <w:p w14:paraId="5D614B3E" w14:textId="77777777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Bray-Curtis</w:t>
            </w:r>
          </w:p>
        </w:tc>
        <w:tc>
          <w:tcPr>
            <w:tcW w:w="1264" w:type="dxa"/>
            <w:noWrap/>
            <w:hideMark/>
          </w:tcPr>
          <w:p w14:paraId="7890604A" w14:textId="08DDAB89" w:rsidR="001851D4" w:rsidRPr="002A7092" w:rsidRDefault="001851D4" w:rsidP="001851D4">
            <w:pPr>
              <w:rPr>
                <w:rFonts w:ascii="Cambria" w:hAnsi="Cambria"/>
                <w:i/>
                <w:iCs/>
              </w:rPr>
            </w:pPr>
            <w:r w:rsidRPr="002A7092">
              <w:rPr>
                <w:rFonts w:ascii="Cambria" w:hAnsi="Cambria"/>
                <w:i/>
                <w:iCs/>
              </w:rPr>
              <w:t>NST</w:t>
            </w:r>
          </w:p>
        </w:tc>
        <w:tc>
          <w:tcPr>
            <w:tcW w:w="871" w:type="dxa"/>
            <w:noWrap/>
            <w:vAlign w:val="bottom"/>
            <w:hideMark/>
          </w:tcPr>
          <w:p w14:paraId="55CADDC2" w14:textId="217D4990" w:rsidR="001851D4" w:rsidRPr="00921432" w:rsidRDefault="001851D4" w:rsidP="001851D4">
            <w:pPr>
              <w:rPr>
                <w:rFonts w:ascii="Cambria" w:hAnsi="Cambria"/>
              </w:rPr>
            </w:pPr>
            <w:r w:rsidRPr="00921432">
              <w:rPr>
                <w:rFonts w:ascii="Cambria" w:hAnsi="Cambria" w:cs="Calibri"/>
                <w:color w:val="000000"/>
              </w:rPr>
              <w:t>0.504</w:t>
            </w:r>
          </w:p>
        </w:tc>
        <w:tc>
          <w:tcPr>
            <w:tcW w:w="1815" w:type="dxa"/>
            <w:noWrap/>
            <w:hideMark/>
          </w:tcPr>
          <w:p w14:paraId="62AA4473" w14:textId="71101825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STRA</w:t>
            </w:r>
          </w:p>
        </w:tc>
        <w:tc>
          <w:tcPr>
            <w:tcW w:w="1121" w:type="dxa"/>
            <w:noWrap/>
            <w:vAlign w:val="bottom"/>
            <w:hideMark/>
          </w:tcPr>
          <w:p w14:paraId="3910DBF9" w14:textId="4FA738D0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0.749</w:t>
            </w:r>
          </w:p>
        </w:tc>
        <w:tc>
          <w:tcPr>
            <w:tcW w:w="1078" w:type="dxa"/>
            <w:noWrap/>
            <w:vAlign w:val="bottom"/>
            <w:hideMark/>
          </w:tcPr>
          <w:p w14:paraId="56D3C462" w14:textId="4B2476F3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0.746</w:t>
            </w:r>
          </w:p>
        </w:tc>
        <w:tc>
          <w:tcPr>
            <w:tcW w:w="1041" w:type="dxa"/>
            <w:noWrap/>
            <w:vAlign w:val="bottom"/>
            <w:hideMark/>
          </w:tcPr>
          <w:p w14:paraId="1521D725" w14:textId="4151E49F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0.752</w:t>
            </w:r>
          </w:p>
        </w:tc>
      </w:tr>
      <w:tr w:rsidR="001851D4" w:rsidRPr="002A7092" w14:paraId="026E92A9" w14:textId="31F94BD0" w:rsidTr="00541266">
        <w:trPr>
          <w:trHeight w:val="300"/>
        </w:trPr>
        <w:tc>
          <w:tcPr>
            <w:tcW w:w="1404" w:type="dxa"/>
            <w:noWrap/>
            <w:hideMark/>
          </w:tcPr>
          <w:p w14:paraId="22D59819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noWrap/>
            <w:hideMark/>
          </w:tcPr>
          <w:p w14:paraId="7738AC5A" w14:textId="77777777" w:rsidR="001851D4" w:rsidRPr="002A7092" w:rsidRDefault="001851D4" w:rsidP="001851D4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14:paraId="5438FE84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noWrap/>
            <w:hideMark/>
          </w:tcPr>
          <w:p w14:paraId="2988F7AE" w14:textId="3DBFC6A4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YEND – STRA</w:t>
            </w:r>
          </w:p>
        </w:tc>
        <w:tc>
          <w:tcPr>
            <w:tcW w:w="1121" w:type="dxa"/>
            <w:noWrap/>
            <w:vAlign w:val="bottom"/>
            <w:hideMark/>
          </w:tcPr>
          <w:p w14:paraId="06928D01" w14:textId="4409BF83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-0.101</w:t>
            </w:r>
          </w:p>
        </w:tc>
        <w:tc>
          <w:tcPr>
            <w:tcW w:w="1078" w:type="dxa"/>
            <w:noWrap/>
            <w:vAlign w:val="bottom"/>
            <w:hideMark/>
          </w:tcPr>
          <w:p w14:paraId="3F381B15" w14:textId="69375837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-0.106</w:t>
            </w:r>
          </w:p>
        </w:tc>
        <w:tc>
          <w:tcPr>
            <w:tcW w:w="1041" w:type="dxa"/>
            <w:noWrap/>
            <w:vAlign w:val="bottom"/>
            <w:hideMark/>
          </w:tcPr>
          <w:p w14:paraId="6673C58D" w14:textId="34E7EEB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-0.097</w:t>
            </w:r>
          </w:p>
        </w:tc>
      </w:tr>
      <w:tr w:rsidR="001851D4" w:rsidRPr="002A7092" w14:paraId="7E25FEDD" w14:textId="40211E88" w:rsidTr="00541266">
        <w:trPr>
          <w:trHeight w:val="300"/>
        </w:trPr>
        <w:tc>
          <w:tcPr>
            <w:tcW w:w="1404" w:type="dxa"/>
            <w:tcBorders>
              <w:bottom w:val="single" w:sz="4" w:space="0" w:color="auto"/>
            </w:tcBorders>
            <w:noWrap/>
            <w:hideMark/>
          </w:tcPr>
          <w:p w14:paraId="66FD081A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noWrap/>
            <w:hideMark/>
          </w:tcPr>
          <w:p w14:paraId="142CBBD2" w14:textId="77777777" w:rsidR="001851D4" w:rsidRPr="002A709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2E20C3" w14:textId="77777777" w:rsidR="001851D4" w:rsidRPr="00921432" w:rsidRDefault="001851D4" w:rsidP="001851D4">
            <w:pPr>
              <w:rPr>
                <w:rFonts w:ascii="Cambria" w:hAnsi="Cambri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noWrap/>
            <w:hideMark/>
          </w:tcPr>
          <w:p w14:paraId="6BAB9887" w14:textId="50D4C758" w:rsidR="001851D4" w:rsidRPr="002A7092" w:rsidRDefault="001851D4" w:rsidP="001851D4">
            <w:pPr>
              <w:rPr>
                <w:rFonts w:ascii="Cambria" w:hAnsi="Cambria"/>
              </w:rPr>
            </w:pPr>
            <w:r w:rsidRPr="002A7092">
              <w:rPr>
                <w:rFonts w:ascii="Cambria" w:hAnsi="Cambria"/>
              </w:rPr>
              <w:t>FILD – STRA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1075C05" w14:textId="67AA1101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0.007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61F1BB" w14:textId="01F59222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0.003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83321C" w14:textId="56CFAC2C" w:rsidR="001851D4" w:rsidRPr="001851D4" w:rsidRDefault="001851D4" w:rsidP="001851D4">
            <w:pPr>
              <w:jc w:val="right"/>
              <w:rPr>
                <w:rFonts w:ascii="Cambria" w:hAnsi="Cambria"/>
              </w:rPr>
            </w:pPr>
            <w:r w:rsidRPr="001851D4">
              <w:rPr>
                <w:rFonts w:ascii="Cambria" w:hAnsi="Cambria" w:cs="Calibri"/>
                <w:color w:val="000000"/>
              </w:rPr>
              <w:t>0.011</w:t>
            </w:r>
          </w:p>
        </w:tc>
      </w:tr>
    </w:tbl>
    <w:p w14:paraId="3DBE9F63" w14:textId="54F55DD3" w:rsidR="0083548A" w:rsidRPr="002A7092" w:rsidRDefault="0083548A">
      <w:pPr>
        <w:rPr>
          <w:rFonts w:ascii="Cambria" w:hAnsi="Cambria"/>
        </w:rPr>
      </w:pPr>
    </w:p>
    <w:p w14:paraId="641D3EB8" w14:textId="50FBF53B" w:rsidR="0083548A" w:rsidRPr="002A7092" w:rsidRDefault="0083548A">
      <w:pPr>
        <w:rPr>
          <w:rFonts w:ascii="Cambria" w:hAnsi="Cambria"/>
        </w:rPr>
      </w:pPr>
      <w:r w:rsidRPr="002A7092">
        <w:rPr>
          <w:rFonts w:ascii="Cambria" w:hAnsi="Cambria"/>
        </w:rPr>
        <w:br w:type="page"/>
      </w:r>
    </w:p>
    <w:p w14:paraId="6CFBB0D9" w14:textId="59AC8800" w:rsidR="0083548A" w:rsidRPr="002A7092" w:rsidRDefault="00DB0810">
      <w:pPr>
        <w:rPr>
          <w:rFonts w:ascii="Cambria" w:hAnsi="Cambria"/>
        </w:rPr>
      </w:pPr>
      <w:r w:rsidRPr="002A7092">
        <w:rPr>
          <w:rFonts w:ascii="Cambria" w:hAnsi="Cambria"/>
        </w:rPr>
        <w:lastRenderedPageBreak/>
        <w:t>Table S</w:t>
      </w:r>
      <w:r w:rsidR="00811023">
        <w:rPr>
          <w:rFonts w:ascii="Cambria" w:hAnsi="Cambria"/>
        </w:rPr>
        <w:t>3</w:t>
      </w:r>
      <w:r w:rsidR="00E35D49" w:rsidRPr="002A7092">
        <w:rPr>
          <w:rFonts w:ascii="Cambria" w:hAnsi="Cambria"/>
        </w:rPr>
        <w:t xml:space="preserve"> Summary of </w:t>
      </w:r>
      <w:r w:rsidR="00120662" w:rsidRPr="002A7092">
        <w:rPr>
          <w:rFonts w:ascii="Cambria" w:hAnsi="Cambria"/>
        </w:rPr>
        <w:t xml:space="preserve">permutational </w:t>
      </w:r>
      <w:r w:rsidR="00E35D49" w:rsidRPr="002A7092">
        <w:rPr>
          <w:rFonts w:ascii="Cambria" w:hAnsi="Cambria"/>
        </w:rPr>
        <w:t xml:space="preserve">t-tests performed separately for each </w:t>
      </w:r>
      <w:r w:rsidR="00FC6F5C" w:rsidRPr="002A7092">
        <w:rPr>
          <w:rFonts w:ascii="Cambria" w:hAnsi="Cambria"/>
        </w:rPr>
        <w:t>locality</w:t>
      </w:r>
      <w:r w:rsidR="00E35D49" w:rsidRPr="002A7092">
        <w:rPr>
          <w:rFonts w:ascii="Cambria" w:hAnsi="Cambria"/>
        </w:rPr>
        <w:t xml:space="preserve"> to assess whether average beta deviations and </w:t>
      </w:r>
      <w:r w:rsidR="00E35D49" w:rsidRPr="002A7092">
        <w:rPr>
          <w:rFonts w:ascii="Cambria" w:hAnsi="Cambria"/>
          <w:i/>
          <w:iCs/>
        </w:rPr>
        <w:t>NST</w:t>
      </w:r>
      <w:r w:rsidR="00E35D49" w:rsidRPr="002A7092">
        <w:rPr>
          <w:rFonts w:ascii="Cambria" w:hAnsi="Cambria"/>
        </w:rPr>
        <w:t xml:space="preserve"> were different from zero and 0.5</w:t>
      </w:r>
      <w:r w:rsidR="006C618C" w:rsidRPr="002A7092">
        <w:rPr>
          <w:rFonts w:ascii="Cambria" w:hAnsi="Cambria"/>
        </w:rPr>
        <w:t xml:space="preserve"> (</w:t>
      </w:r>
      <w:r w:rsidR="006C618C" w:rsidRPr="002A7092">
        <w:rPr>
          <w:rFonts w:ascii="Cambria" w:hAnsi="Cambria"/>
          <w:i/>
          <w:iCs/>
        </w:rPr>
        <w:t>mu</w:t>
      </w:r>
      <w:r w:rsidR="006C618C" w:rsidRPr="002A7092">
        <w:rPr>
          <w:rFonts w:ascii="Cambria" w:hAnsi="Cambria"/>
        </w:rPr>
        <w:t>)</w:t>
      </w:r>
      <w:r w:rsidR="00E35D49" w:rsidRPr="002A7092">
        <w:rPr>
          <w:rFonts w:ascii="Cambria" w:hAnsi="Cambria"/>
        </w:rPr>
        <w:t>, respectively.</w:t>
      </w:r>
      <w:r w:rsidR="00BB3316" w:rsidRPr="002A7092">
        <w:rPr>
          <w:rFonts w:ascii="Cambria" w:hAnsi="Cambria"/>
        </w:rPr>
        <w:t xml:space="preserve"> Lower and upper limits of 95 % confidence intervals are given.</w:t>
      </w:r>
    </w:p>
    <w:p w14:paraId="0D758836" w14:textId="70F74539" w:rsidR="00DB0810" w:rsidRPr="002A7092" w:rsidRDefault="00DB0810">
      <w:pPr>
        <w:rPr>
          <w:rFonts w:ascii="Cambria" w:hAnsi="Cambria"/>
        </w:rPr>
      </w:pPr>
    </w:p>
    <w:tbl>
      <w:tblPr>
        <w:tblW w:w="8804" w:type="dxa"/>
        <w:tblLook w:val="04A0" w:firstRow="1" w:lastRow="0" w:firstColumn="1" w:lastColumn="0" w:noHBand="0" w:noVBand="1"/>
      </w:tblPr>
      <w:tblGrid>
        <w:gridCol w:w="1930"/>
        <w:gridCol w:w="1448"/>
        <w:gridCol w:w="844"/>
        <w:gridCol w:w="1202"/>
        <w:gridCol w:w="976"/>
        <w:gridCol w:w="1202"/>
        <w:gridCol w:w="1202"/>
      </w:tblGrid>
      <w:tr w:rsidR="009E19FB" w:rsidRPr="00C315AC" w14:paraId="583B765C" w14:textId="77777777" w:rsidTr="000D02AE">
        <w:trPr>
          <w:trHeight w:val="298"/>
        </w:trPr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D741" w14:textId="34DBBD69" w:rsidR="009E19FB" w:rsidRPr="000A2F71" w:rsidRDefault="009E19FB" w:rsidP="00BF25BE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lang w:val="es-ES" w:eastAsia="en-GB"/>
              </w:rPr>
              <w:t>Response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8007" w14:textId="77777777" w:rsidR="009E19FB" w:rsidRPr="000A2F71" w:rsidRDefault="009E19FB" w:rsidP="00BF25BE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mu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54D9" w14:textId="77777777" w:rsidR="009E19FB" w:rsidRPr="000A2F71" w:rsidRDefault="009E19FB" w:rsidP="00BF25BE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Locality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ED89" w14:textId="77777777" w:rsidR="009E19FB" w:rsidRPr="000A2F71" w:rsidRDefault="009E19FB" w:rsidP="00BF25BE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Mean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7F68" w14:textId="77777777" w:rsidR="009E19FB" w:rsidRPr="000A2F71" w:rsidRDefault="009E19FB" w:rsidP="00BF25BE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Lower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7C12" w14:textId="77777777" w:rsidR="009E19FB" w:rsidRPr="000A2F71" w:rsidRDefault="009E19FB" w:rsidP="00BF25BE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Upper</w:t>
            </w:r>
          </w:p>
        </w:tc>
      </w:tr>
      <w:tr w:rsidR="00D66ACC" w:rsidRPr="00C315AC" w14:paraId="00772C20" w14:textId="77777777" w:rsidTr="000D02AE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D9F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Beta deviation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3AD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Jaccard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C183" w14:textId="4A03D4DE" w:rsidR="00D66ACC" w:rsidRPr="00C315AC" w:rsidRDefault="00D66ACC" w:rsidP="00D66ACC">
            <w:pPr>
              <w:spacing w:line="480" w:lineRule="auto"/>
              <w:jc w:val="center"/>
              <w:rPr>
                <w:rFonts w:ascii="Cambria" w:eastAsia="Times New Roman" w:hAnsi="Cambria" w:cs="Calibri"/>
                <w:color w:val="000000"/>
                <w:lang w:val="es-ES" w:eastAsia="en-GB"/>
              </w:rPr>
            </w:pPr>
            <w:r w:rsidRPr="000A2F71">
              <w:rPr>
                <w:rFonts w:ascii="Cambria" w:hAnsi="Cambria"/>
                <w:color w:val="000000"/>
              </w:rPr>
              <w:t>0</w:t>
            </w:r>
            <w:r>
              <w:rPr>
                <w:rFonts w:ascii="Cambria" w:eastAsia="Times New Roman" w:hAnsi="Cambria" w:cs="Calibri"/>
                <w:color w:val="000000"/>
                <w:lang w:val="es-ES" w:eastAsia="en-GB"/>
              </w:rPr>
              <w:t>.0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B3D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STRA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052D" w14:textId="4E36550B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0.028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3CC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-0.111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C8A5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0.171</w:t>
            </w:r>
          </w:p>
        </w:tc>
      </w:tr>
      <w:tr w:rsidR="00D66ACC" w:rsidRPr="00C315AC" w14:paraId="7DACCC8D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745B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B1C2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7AA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CF2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YEND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0E2" w14:textId="09DF5EF3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-0.376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DBA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-0.523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EB6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-0.233</w:t>
            </w:r>
          </w:p>
        </w:tc>
      </w:tr>
      <w:tr w:rsidR="00D66ACC" w:rsidRPr="00C315AC" w14:paraId="05C9BC78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9DE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22C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ABD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5BD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FILD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C86" w14:textId="0F55A8F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-0.112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ADB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-0.198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CD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-0.027</w:t>
            </w:r>
          </w:p>
        </w:tc>
      </w:tr>
      <w:tr w:rsidR="00D66ACC" w:rsidRPr="00C315AC" w14:paraId="148735BB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467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DEB9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Bray-Curtis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7BE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0E8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STRA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68E" w14:textId="7B2176BC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0.038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A00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-0.091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F41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0.169</w:t>
            </w:r>
          </w:p>
        </w:tc>
      </w:tr>
      <w:tr w:rsidR="00D66ACC" w:rsidRPr="00C315AC" w14:paraId="097269F4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F6D1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605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391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1DFF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YEND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B93" w14:textId="00BBA55B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-0.300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298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-0.452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55D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-0.164</w:t>
            </w:r>
          </w:p>
        </w:tc>
      </w:tr>
      <w:tr w:rsidR="00D66ACC" w:rsidRPr="00C315AC" w14:paraId="7F52BEDE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EF7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B7D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7EE7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900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FILD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D0F9" w14:textId="12295521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-0.097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07C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-0.193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839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0.001</w:t>
            </w:r>
          </w:p>
        </w:tc>
      </w:tr>
      <w:tr w:rsidR="00D66ACC" w:rsidRPr="00C315AC" w14:paraId="3F2CEC3B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3486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i/>
                <w:color w:val="000000"/>
              </w:rPr>
            </w:pPr>
            <w:r w:rsidRPr="000A2F71">
              <w:rPr>
                <w:rFonts w:ascii="Cambria" w:hAnsi="Cambria"/>
                <w:i/>
                <w:color w:val="000000"/>
              </w:rPr>
              <w:t>NST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C57C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Jaccard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07D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F54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STRA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CEA" w14:textId="410F0B55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0.695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E13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C7C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0.698</w:t>
            </w:r>
          </w:p>
        </w:tc>
      </w:tr>
      <w:tr w:rsidR="00D66ACC" w:rsidRPr="00C315AC" w14:paraId="4531A55D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5E96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8174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444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A63A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YEND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607" w14:textId="24E002EE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0.625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895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3F6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0.629</w:t>
            </w:r>
          </w:p>
        </w:tc>
      </w:tr>
      <w:tr w:rsidR="00D66ACC" w:rsidRPr="00C315AC" w14:paraId="1DE11F9D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C830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A665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2B6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956D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FILD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11C" w14:textId="01C5EBFF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0.728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932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1DD3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0.732</w:t>
            </w:r>
          </w:p>
        </w:tc>
      </w:tr>
      <w:tr w:rsidR="00D66ACC" w:rsidRPr="00C315AC" w14:paraId="1A80BF44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9C7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06DA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Bray-Curtis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494" w14:textId="77777777" w:rsidR="00D66ACC" w:rsidRPr="000A2F71" w:rsidRDefault="00D66ACC" w:rsidP="00D66ACC">
            <w:pPr>
              <w:spacing w:line="48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AE7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STRA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EF0A" w14:textId="60C98AE2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0.749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BA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9E8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0.752</w:t>
            </w:r>
          </w:p>
        </w:tc>
      </w:tr>
      <w:tr w:rsidR="00D66ACC" w:rsidRPr="00C315AC" w14:paraId="39CED27F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03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630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D7A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333A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YEND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A7F" w14:textId="2CC2BE13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0.647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D57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0.644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F5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0.651</w:t>
            </w:r>
          </w:p>
        </w:tc>
      </w:tr>
      <w:tr w:rsidR="00D66ACC" w:rsidRPr="00C315AC" w14:paraId="059A6784" w14:textId="77777777" w:rsidTr="000D02AE">
        <w:trPr>
          <w:trHeight w:val="298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E28D4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2CEC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46C1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3F0A" w14:textId="77777777" w:rsidR="00D66ACC" w:rsidRPr="000A2F71" w:rsidRDefault="00D66ACC" w:rsidP="00D66ACC">
            <w:pPr>
              <w:spacing w:line="480" w:lineRule="auto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FILD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562C" w14:textId="6D6E311F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D66ACC">
              <w:rPr>
                <w:rFonts w:ascii="Cambria" w:hAnsi="Cambria" w:cs="Calibri"/>
                <w:color w:val="000000"/>
              </w:rPr>
              <w:t>0.756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B345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73D60" w14:textId="77777777" w:rsidR="00D66ACC" w:rsidRPr="000A2F71" w:rsidRDefault="00D66ACC" w:rsidP="00D66ACC">
            <w:pPr>
              <w:spacing w:line="480" w:lineRule="auto"/>
              <w:jc w:val="right"/>
              <w:rPr>
                <w:rFonts w:ascii="Cambria" w:hAnsi="Cambria"/>
                <w:color w:val="000000"/>
              </w:rPr>
            </w:pPr>
            <w:r w:rsidRPr="000A2F71">
              <w:rPr>
                <w:rFonts w:ascii="Cambria" w:hAnsi="Cambria"/>
                <w:color w:val="000000"/>
              </w:rPr>
              <w:t>0.759</w:t>
            </w:r>
          </w:p>
        </w:tc>
      </w:tr>
    </w:tbl>
    <w:p w14:paraId="665BE84D" w14:textId="6EEBC3C9" w:rsidR="00955D0B" w:rsidRPr="002A7092" w:rsidRDefault="00955D0B" w:rsidP="00E35D49">
      <w:pPr>
        <w:rPr>
          <w:rFonts w:ascii="Cambria" w:hAnsi="Cambria"/>
        </w:rPr>
      </w:pPr>
    </w:p>
    <w:p w14:paraId="65C2F2D9" w14:textId="02EB605A" w:rsidR="00955D0B" w:rsidRPr="002A7092" w:rsidRDefault="00955D0B" w:rsidP="00E35D49">
      <w:pPr>
        <w:rPr>
          <w:rFonts w:ascii="Cambria" w:hAnsi="Cambria"/>
        </w:rPr>
      </w:pPr>
    </w:p>
    <w:p w14:paraId="1ADC174B" w14:textId="08764D60" w:rsidR="00955D0B" w:rsidRPr="002A7092" w:rsidRDefault="00955D0B">
      <w:pPr>
        <w:rPr>
          <w:rFonts w:ascii="Cambria" w:hAnsi="Cambria"/>
        </w:rPr>
      </w:pPr>
      <w:r w:rsidRPr="002A7092">
        <w:rPr>
          <w:rFonts w:ascii="Cambria" w:hAnsi="Cambria"/>
        </w:rPr>
        <w:br w:type="page"/>
      </w:r>
    </w:p>
    <w:p w14:paraId="770E44B6" w14:textId="077E17CF" w:rsidR="00761FD1" w:rsidRPr="002A7092" w:rsidRDefault="00761FD1" w:rsidP="00E35D49">
      <w:pPr>
        <w:rPr>
          <w:rFonts w:ascii="Cambria" w:hAnsi="Cambria"/>
        </w:rPr>
      </w:pPr>
    </w:p>
    <w:p w14:paraId="2E21D498" w14:textId="42C50873" w:rsidR="00761FD1" w:rsidRPr="002A7092" w:rsidRDefault="00194920" w:rsidP="00E35D49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BE1FED1" wp14:editId="15B9A2EF">
            <wp:extent cx="5943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C7EF" w14:textId="0A2899EB" w:rsidR="00955D0B" w:rsidRPr="002A7092" w:rsidRDefault="00955D0B" w:rsidP="00E35D49">
      <w:pPr>
        <w:rPr>
          <w:rFonts w:ascii="Cambria" w:hAnsi="Cambria"/>
        </w:rPr>
      </w:pPr>
      <w:r w:rsidRPr="002A7092">
        <w:rPr>
          <w:rFonts w:ascii="Cambria" w:hAnsi="Cambria"/>
        </w:rPr>
        <w:t>Fig. S1 Abundance-based beta diversity</w:t>
      </w:r>
      <w:r w:rsidR="00C6237F">
        <w:rPr>
          <w:rFonts w:ascii="Cambria" w:hAnsi="Cambria"/>
        </w:rPr>
        <w:t xml:space="preserve"> (A, B)</w:t>
      </w:r>
      <w:r w:rsidRPr="002A7092">
        <w:rPr>
          <w:rFonts w:ascii="Cambria" w:hAnsi="Cambria"/>
        </w:rPr>
        <w:t xml:space="preserve"> </w:t>
      </w:r>
      <w:r w:rsidR="00F737CD" w:rsidRPr="002A7092">
        <w:rPr>
          <w:rFonts w:ascii="Cambria" w:hAnsi="Cambria"/>
        </w:rPr>
        <w:t>an</w:t>
      </w:r>
      <w:r w:rsidR="005E215E" w:rsidRPr="002A7092">
        <w:rPr>
          <w:rFonts w:ascii="Cambria" w:hAnsi="Cambria"/>
        </w:rPr>
        <w:t>d</w:t>
      </w:r>
      <w:r w:rsidR="005D6917" w:rsidRPr="002A7092">
        <w:rPr>
          <w:rFonts w:ascii="Cambria" w:hAnsi="Cambria"/>
        </w:rPr>
        <w:t xml:space="preserve"> beta</w:t>
      </w:r>
      <w:r w:rsidR="00F737CD" w:rsidRPr="002A7092">
        <w:rPr>
          <w:rFonts w:ascii="Cambria" w:hAnsi="Cambria"/>
        </w:rPr>
        <w:t xml:space="preserve"> deviation</w:t>
      </w:r>
      <w:r w:rsidR="005E215E" w:rsidRPr="002A7092">
        <w:rPr>
          <w:rFonts w:ascii="Cambria" w:hAnsi="Cambria"/>
        </w:rPr>
        <w:t xml:space="preserve"> </w:t>
      </w:r>
      <w:r w:rsidR="00C6237F">
        <w:rPr>
          <w:rFonts w:ascii="Cambria" w:hAnsi="Cambria"/>
        </w:rPr>
        <w:t xml:space="preserve">(C) </w:t>
      </w:r>
      <w:r w:rsidR="005E215E" w:rsidRPr="002A7092">
        <w:rPr>
          <w:rFonts w:ascii="Cambria" w:hAnsi="Cambria"/>
        </w:rPr>
        <w:t>(</w:t>
      </w:r>
      <w:r w:rsidRPr="002A7092">
        <w:rPr>
          <w:rFonts w:ascii="Cambria" w:hAnsi="Cambria"/>
        </w:rPr>
        <w:t xml:space="preserve">Bray-Curtis dissimilarities) across the three </w:t>
      </w:r>
      <w:r w:rsidR="00E52AFB" w:rsidRPr="002A7092">
        <w:rPr>
          <w:rFonts w:ascii="Cambria" w:hAnsi="Cambria"/>
        </w:rPr>
        <w:t>localities</w:t>
      </w:r>
      <w:r w:rsidRPr="002A7092">
        <w:rPr>
          <w:rFonts w:ascii="Cambria" w:hAnsi="Cambria"/>
        </w:rPr>
        <w:t>.</w:t>
      </w:r>
    </w:p>
    <w:p w14:paraId="6EAC60CA" w14:textId="48CC867E" w:rsidR="00955D0B" w:rsidRPr="002A7092" w:rsidRDefault="00955D0B" w:rsidP="00E35D49">
      <w:pPr>
        <w:rPr>
          <w:rFonts w:ascii="Cambria" w:hAnsi="Cambria"/>
        </w:rPr>
      </w:pPr>
    </w:p>
    <w:p w14:paraId="2DDAE29E" w14:textId="4BE25324" w:rsidR="00955D0B" w:rsidRPr="002A7092" w:rsidRDefault="00955D0B" w:rsidP="00E35D49">
      <w:pPr>
        <w:rPr>
          <w:rFonts w:ascii="Cambria" w:hAnsi="Cambria"/>
        </w:rPr>
      </w:pPr>
    </w:p>
    <w:p w14:paraId="449C5AC1" w14:textId="3D526D50" w:rsidR="005B1B23" w:rsidRPr="002A7092" w:rsidRDefault="005B1B23">
      <w:pPr>
        <w:rPr>
          <w:rFonts w:ascii="Cambria" w:hAnsi="Cambria"/>
        </w:rPr>
      </w:pPr>
      <w:r w:rsidRPr="002A7092">
        <w:rPr>
          <w:rFonts w:ascii="Cambria" w:hAnsi="Cambria"/>
        </w:rPr>
        <w:br w:type="page"/>
      </w:r>
    </w:p>
    <w:p w14:paraId="63D0B919" w14:textId="343285E2" w:rsidR="00172A7D" w:rsidRPr="002A7092" w:rsidRDefault="00172A7D" w:rsidP="00E35D49">
      <w:pPr>
        <w:rPr>
          <w:rFonts w:ascii="Cambria" w:hAnsi="Cambria"/>
        </w:rPr>
      </w:pPr>
    </w:p>
    <w:p w14:paraId="06619335" w14:textId="6DD05CA6" w:rsidR="00B95FF3" w:rsidRPr="002A7092" w:rsidRDefault="00562EB8" w:rsidP="00E35D49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6D7F48E8" wp14:editId="648F8A2A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D381" w14:textId="77777777" w:rsidR="00B95FF3" w:rsidRPr="002A7092" w:rsidRDefault="00B95FF3" w:rsidP="00E35D49">
      <w:pPr>
        <w:rPr>
          <w:rFonts w:ascii="Cambria" w:hAnsi="Cambria"/>
        </w:rPr>
      </w:pPr>
    </w:p>
    <w:p w14:paraId="1E386FAE" w14:textId="43746940" w:rsidR="005B1B23" w:rsidRPr="002A7092" w:rsidRDefault="005B1B23" w:rsidP="00E35D49">
      <w:pPr>
        <w:rPr>
          <w:rFonts w:ascii="Cambria" w:hAnsi="Cambria"/>
        </w:rPr>
      </w:pPr>
      <w:r w:rsidRPr="002A7092">
        <w:rPr>
          <w:rFonts w:ascii="Cambria" w:hAnsi="Cambria"/>
        </w:rPr>
        <w:t>Fig. S2 Incidence</w:t>
      </w:r>
      <w:r w:rsidR="00C6237F">
        <w:rPr>
          <w:rFonts w:ascii="Cambria" w:hAnsi="Cambria"/>
        </w:rPr>
        <w:t xml:space="preserve"> (A)</w:t>
      </w:r>
      <w:r w:rsidRPr="002A7092">
        <w:rPr>
          <w:rFonts w:ascii="Cambria" w:hAnsi="Cambria"/>
        </w:rPr>
        <w:t xml:space="preserve">- and abundance-based </w:t>
      </w:r>
      <w:r w:rsidR="00C6237F">
        <w:rPr>
          <w:rFonts w:ascii="Cambria" w:hAnsi="Cambria"/>
        </w:rPr>
        <w:t xml:space="preserve">(B) </w:t>
      </w:r>
      <w:r w:rsidRPr="002A7092">
        <w:rPr>
          <w:rFonts w:ascii="Cambria" w:hAnsi="Cambria"/>
        </w:rPr>
        <w:t xml:space="preserve">(Jaccard and Bray-Curtis, respectively) normalised stochasticity ratios of each </w:t>
      </w:r>
      <w:r w:rsidR="00CF4794" w:rsidRPr="002A7092">
        <w:rPr>
          <w:rFonts w:ascii="Cambria" w:hAnsi="Cambria"/>
        </w:rPr>
        <w:t>locality</w:t>
      </w:r>
      <w:r w:rsidRPr="002A7092">
        <w:rPr>
          <w:rFonts w:ascii="Cambria" w:hAnsi="Cambria"/>
        </w:rPr>
        <w:t>.</w:t>
      </w:r>
    </w:p>
    <w:p w14:paraId="59279218" w14:textId="7425293A" w:rsidR="00DB0810" w:rsidRPr="002A7092" w:rsidRDefault="00DB0810">
      <w:pPr>
        <w:rPr>
          <w:rFonts w:ascii="Cambria" w:hAnsi="Cambria"/>
        </w:rPr>
      </w:pPr>
    </w:p>
    <w:p w14:paraId="0665CD1F" w14:textId="0A7AD351" w:rsidR="00A2589D" w:rsidRPr="002A7092" w:rsidRDefault="00A2589D">
      <w:pPr>
        <w:rPr>
          <w:rFonts w:ascii="Cambria" w:hAnsi="Cambria"/>
        </w:rPr>
      </w:pPr>
    </w:p>
    <w:p w14:paraId="25096E9E" w14:textId="75E572F8" w:rsidR="00A2589D" w:rsidRPr="002A7092" w:rsidRDefault="00A2589D">
      <w:pPr>
        <w:rPr>
          <w:rFonts w:ascii="Cambria" w:hAnsi="Cambria"/>
        </w:rPr>
      </w:pPr>
    </w:p>
    <w:p w14:paraId="7E78908C" w14:textId="724E3FD2" w:rsidR="00A2589D" w:rsidRPr="002A7092" w:rsidRDefault="00A2589D">
      <w:pPr>
        <w:rPr>
          <w:rFonts w:ascii="Cambria" w:hAnsi="Cambria"/>
        </w:rPr>
      </w:pPr>
    </w:p>
    <w:p w14:paraId="3EF349F5" w14:textId="166920C9" w:rsidR="00A2589D" w:rsidRPr="002A7092" w:rsidRDefault="00A2589D">
      <w:pPr>
        <w:rPr>
          <w:rFonts w:ascii="Cambria" w:hAnsi="Cambria"/>
        </w:rPr>
      </w:pPr>
      <w:r w:rsidRPr="002A7092">
        <w:rPr>
          <w:rFonts w:ascii="Cambria" w:hAnsi="Cambria"/>
        </w:rPr>
        <w:br w:type="page"/>
      </w:r>
    </w:p>
    <w:p w14:paraId="66F3D30F" w14:textId="63F6A2FA" w:rsidR="00BB7348" w:rsidRDefault="006D021E" w:rsidP="006E2E71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inline distT="0" distB="0" distL="0" distR="0" wp14:anchorId="668657D7" wp14:editId="1A5EEB3A">
            <wp:extent cx="5943600" cy="3673475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744F" w14:textId="5217A0A5" w:rsidR="006D021E" w:rsidRDefault="006D021E" w:rsidP="006E2E71">
      <w:pPr>
        <w:rPr>
          <w:rFonts w:ascii="Cambria" w:hAnsi="Cambria"/>
        </w:rPr>
      </w:pPr>
    </w:p>
    <w:p w14:paraId="11F56F63" w14:textId="4BA1D00C" w:rsidR="006E2E71" w:rsidRPr="002A7092" w:rsidRDefault="00B94EBC" w:rsidP="006E2E71">
      <w:pPr>
        <w:rPr>
          <w:rFonts w:ascii="Cambria" w:hAnsi="Cambria"/>
        </w:rPr>
      </w:pPr>
      <w:r w:rsidRPr="002A7092">
        <w:rPr>
          <w:rFonts w:ascii="Cambria" w:hAnsi="Cambria"/>
        </w:rPr>
        <w:t>Fig. S</w:t>
      </w:r>
      <w:r w:rsidR="00A62077">
        <w:rPr>
          <w:rFonts w:ascii="Cambria" w:hAnsi="Cambria"/>
        </w:rPr>
        <w:t>3</w:t>
      </w:r>
      <w:r w:rsidR="006E2E71" w:rsidRPr="002A7092">
        <w:rPr>
          <w:rFonts w:ascii="Cambria" w:hAnsi="Cambria"/>
        </w:rPr>
        <w:t xml:space="preserve"> Incidence- (A, B) and abundance- (C, D) based multivariate variance partitioning analyses after db</w:t>
      </w:r>
      <w:r w:rsidR="003C4414" w:rsidRPr="002A7092">
        <w:rPr>
          <w:rFonts w:ascii="Cambria" w:hAnsi="Cambria"/>
        </w:rPr>
        <w:t>-</w:t>
      </w:r>
      <w:r w:rsidR="006E2E71" w:rsidRPr="002A7092">
        <w:rPr>
          <w:rFonts w:ascii="Cambria" w:hAnsi="Cambria"/>
        </w:rPr>
        <w:t>RDA. The analyses were computed for observed dissimilarities (A, C) and after controlling for differences in gamma diversity (</w:t>
      </w:r>
      <w:r w:rsidR="00F766E1" w:rsidRPr="002A7092">
        <w:rPr>
          <w:rFonts w:ascii="Cambria" w:hAnsi="Cambria"/>
        </w:rPr>
        <w:t>d</w:t>
      </w:r>
      <w:r w:rsidR="007A0500" w:rsidRPr="002A7092">
        <w:rPr>
          <w:rFonts w:ascii="Cambria" w:hAnsi="Cambria"/>
        </w:rPr>
        <w:t xml:space="preserve">eviation, </w:t>
      </w:r>
      <w:r w:rsidR="006E2E71" w:rsidRPr="002A7092">
        <w:rPr>
          <w:rFonts w:ascii="Cambria" w:hAnsi="Cambria"/>
        </w:rPr>
        <w:t>B, D).</w:t>
      </w:r>
      <w:r w:rsidR="00A805E5" w:rsidRPr="002A7092">
        <w:rPr>
          <w:rFonts w:ascii="Cambria" w:hAnsi="Cambria"/>
        </w:rPr>
        <w:t xml:space="preserve"> Numbers in the Venn diagrams are adjusted </w:t>
      </w:r>
      <w:r w:rsidR="00A805E5" w:rsidRPr="002A7092">
        <w:rPr>
          <w:rFonts w:ascii="Cambria" w:hAnsi="Cambria"/>
          <w:i/>
          <w:iCs/>
        </w:rPr>
        <w:t>R</w:t>
      </w:r>
      <w:r w:rsidR="00A805E5" w:rsidRPr="002A7092">
        <w:rPr>
          <w:rFonts w:ascii="Cambria" w:hAnsi="Cambria"/>
          <w:i/>
          <w:iCs/>
          <w:vertAlign w:val="superscript"/>
        </w:rPr>
        <w:t>2</w:t>
      </w:r>
      <w:r w:rsidR="00A805E5" w:rsidRPr="002A7092">
        <w:rPr>
          <w:rFonts w:ascii="Cambria" w:hAnsi="Cambria"/>
        </w:rPr>
        <w:t xml:space="preserve"> that represent the relative contribution of plot-</w:t>
      </w:r>
      <w:r w:rsidR="00077797" w:rsidRPr="002A7092">
        <w:rPr>
          <w:rFonts w:ascii="Cambria" w:hAnsi="Cambria"/>
        </w:rPr>
        <w:t xml:space="preserve"> (blue)</w:t>
      </w:r>
      <w:r w:rsidR="00A805E5" w:rsidRPr="002A7092">
        <w:rPr>
          <w:rFonts w:ascii="Cambria" w:hAnsi="Cambria"/>
        </w:rPr>
        <w:t>, site-scale</w:t>
      </w:r>
      <w:r w:rsidR="00077797" w:rsidRPr="002A7092">
        <w:rPr>
          <w:rFonts w:ascii="Cambria" w:hAnsi="Cambria"/>
        </w:rPr>
        <w:t xml:space="preserve"> (pink)</w:t>
      </w:r>
      <w:r w:rsidR="00A805E5" w:rsidRPr="002A7092">
        <w:rPr>
          <w:rFonts w:ascii="Cambria" w:hAnsi="Cambria"/>
        </w:rPr>
        <w:t xml:space="preserve">, and spatial </w:t>
      </w:r>
      <w:r w:rsidR="00077797" w:rsidRPr="002A7092">
        <w:rPr>
          <w:rFonts w:ascii="Cambria" w:hAnsi="Cambria"/>
        </w:rPr>
        <w:t xml:space="preserve">(yellow) </w:t>
      </w:r>
      <w:r w:rsidR="00A805E5" w:rsidRPr="002A7092">
        <w:rPr>
          <w:rFonts w:ascii="Cambria" w:hAnsi="Cambria"/>
        </w:rPr>
        <w:t xml:space="preserve">factors to observed and </w:t>
      </w:r>
      <w:r w:rsidR="002622BD" w:rsidRPr="002A7092">
        <w:rPr>
          <w:rFonts w:ascii="Cambria" w:hAnsi="Cambria"/>
        </w:rPr>
        <w:t>gamma-</w:t>
      </w:r>
      <w:r w:rsidR="00A805E5" w:rsidRPr="002A7092">
        <w:rPr>
          <w:rFonts w:ascii="Cambria" w:hAnsi="Cambria"/>
        </w:rPr>
        <w:t>corrected dissimilarities.</w:t>
      </w:r>
    </w:p>
    <w:p w14:paraId="717356B8" w14:textId="0FBEDDB8" w:rsidR="00B94EBC" w:rsidRPr="002A7092" w:rsidRDefault="00B94EBC">
      <w:pPr>
        <w:rPr>
          <w:rFonts w:ascii="Cambria" w:hAnsi="Cambria"/>
        </w:rPr>
      </w:pPr>
    </w:p>
    <w:p w14:paraId="13C953B5" w14:textId="2D9CF789" w:rsidR="00B94EBC" w:rsidRPr="002A7092" w:rsidRDefault="00B94EBC">
      <w:pPr>
        <w:rPr>
          <w:rFonts w:ascii="Cambria" w:hAnsi="Cambria"/>
        </w:rPr>
      </w:pPr>
    </w:p>
    <w:p w14:paraId="79D0FFC2" w14:textId="77777777" w:rsidR="00B94EBC" w:rsidRPr="002A7092" w:rsidRDefault="00B94EBC">
      <w:pPr>
        <w:rPr>
          <w:rFonts w:ascii="Cambria" w:hAnsi="Cambria"/>
        </w:rPr>
      </w:pPr>
    </w:p>
    <w:p w14:paraId="1C6F2B0C" w14:textId="5600BA8F" w:rsidR="00B94EBC" w:rsidRPr="002A7092" w:rsidRDefault="00B94EBC">
      <w:pPr>
        <w:rPr>
          <w:rFonts w:ascii="Cambria" w:hAnsi="Cambria"/>
        </w:rPr>
      </w:pPr>
    </w:p>
    <w:sectPr w:rsidR="00B94EBC" w:rsidRPr="002A7092" w:rsidSect="00F13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8A"/>
    <w:rsid w:val="00004A8E"/>
    <w:rsid w:val="000076AB"/>
    <w:rsid w:val="00011172"/>
    <w:rsid w:val="00012204"/>
    <w:rsid w:val="0001249B"/>
    <w:rsid w:val="0001313B"/>
    <w:rsid w:val="00013D30"/>
    <w:rsid w:val="000144B2"/>
    <w:rsid w:val="0001465D"/>
    <w:rsid w:val="00016CC6"/>
    <w:rsid w:val="000202A7"/>
    <w:rsid w:val="0002239E"/>
    <w:rsid w:val="00022690"/>
    <w:rsid w:val="00023FF3"/>
    <w:rsid w:val="00025363"/>
    <w:rsid w:val="000262F7"/>
    <w:rsid w:val="00027F4E"/>
    <w:rsid w:val="00033874"/>
    <w:rsid w:val="000353FD"/>
    <w:rsid w:val="000359FC"/>
    <w:rsid w:val="000404AA"/>
    <w:rsid w:val="0004076D"/>
    <w:rsid w:val="000429B2"/>
    <w:rsid w:val="00042ABD"/>
    <w:rsid w:val="000532FA"/>
    <w:rsid w:val="00053768"/>
    <w:rsid w:val="00055068"/>
    <w:rsid w:val="000576BF"/>
    <w:rsid w:val="0006116C"/>
    <w:rsid w:val="00064B92"/>
    <w:rsid w:val="000658DE"/>
    <w:rsid w:val="00066D30"/>
    <w:rsid w:val="00067BF8"/>
    <w:rsid w:val="00071E84"/>
    <w:rsid w:val="000747A7"/>
    <w:rsid w:val="00075711"/>
    <w:rsid w:val="00077112"/>
    <w:rsid w:val="00077797"/>
    <w:rsid w:val="00084DB8"/>
    <w:rsid w:val="00085A27"/>
    <w:rsid w:val="0008608F"/>
    <w:rsid w:val="00086FC9"/>
    <w:rsid w:val="00090416"/>
    <w:rsid w:val="00092AC6"/>
    <w:rsid w:val="00092F58"/>
    <w:rsid w:val="00096809"/>
    <w:rsid w:val="000A2F71"/>
    <w:rsid w:val="000A31D4"/>
    <w:rsid w:val="000A426D"/>
    <w:rsid w:val="000A5271"/>
    <w:rsid w:val="000B5153"/>
    <w:rsid w:val="000C1461"/>
    <w:rsid w:val="000C623A"/>
    <w:rsid w:val="000C6D8C"/>
    <w:rsid w:val="000D02AE"/>
    <w:rsid w:val="000D0D75"/>
    <w:rsid w:val="000D2F53"/>
    <w:rsid w:val="000D69EB"/>
    <w:rsid w:val="000E7BBB"/>
    <w:rsid w:val="000F0B97"/>
    <w:rsid w:val="000F4140"/>
    <w:rsid w:val="000F494F"/>
    <w:rsid w:val="000F5B29"/>
    <w:rsid w:val="000F6C89"/>
    <w:rsid w:val="000F7626"/>
    <w:rsid w:val="00100D22"/>
    <w:rsid w:val="00103065"/>
    <w:rsid w:val="001074B4"/>
    <w:rsid w:val="00112117"/>
    <w:rsid w:val="00113595"/>
    <w:rsid w:val="00120276"/>
    <w:rsid w:val="00120662"/>
    <w:rsid w:val="001239E4"/>
    <w:rsid w:val="00124634"/>
    <w:rsid w:val="00125572"/>
    <w:rsid w:val="00130672"/>
    <w:rsid w:val="00130D40"/>
    <w:rsid w:val="00131092"/>
    <w:rsid w:val="00134FFC"/>
    <w:rsid w:val="00136CAA"/>
    <w:rsid w:val="001403B6"/>
    <w:rsid w:val="00140671"/>
    <w:rsid w:val="00140CD6"/>
    <w:rsid w:val="00142EA5"/>
    <w:rsid w:val="0014658A"/>
    <w:rsid w:val="00146EE2"/>
    <w:rsid w:val="00147EBC"/>
    <w:rsid w:val="001516A1"/>
    <w:rsid w:val="00152465"/>
    <w:rsid w:val="001548A9"/>
    <w:rsid w:val="001602E7"/>
    <w:rsid w:val="00160B03"/>
    <w:rsid w:val="00167BB2"/>
    <w:rsid w:val="00172A7D"/>
    <w:rsid w:val="00176BCB"/>
    <w:rsid w:val="001770D8"/>
    <w:rsid w:val="00177CB7"/>
    <w:rsid w:val="001851D4"/>
    <w:rsid w:val="001852CB"/>
    <w:rsid w:val="00193A14"/>
    <w:rsid w:val="00193D51"/>
    <w:rsid w:val="001943CE"/>
    <w:rsid w:val="00194920"/>
    <w:rsid w:val="00195BF1"/>
    <w:rsid w:val="00195CF6"/>
    <w:rsid w:val="001975A8"/>
    <w:rsid w:val="001A530A"/>
    <w:rsid w:val="001A59D1"/>
    <w:rsid w:val="001A6F13"/>
    <w:rsid w:val="001B2A7A"/>
    <w:rsid w:val="001B34BE"/>
    <w:rsid w:val="001B55F0"/>
    <w:rsid w:val="001B72EC"/>
    <w:rsid w:val="001C2580"/>
    <w:rsid w:val="001C3EB2"/>
    <w:rsid w:val="001C4FAE"/>
    <w:rsid w:val="001C7021"/>
    <w:rsid w:val="001D0167"/>
    <w:rsid w:val="001D0692"/>
    <w:rsid w:val="001D09A6"/>
    <w:rsid w:val="001D3A3B"/>
    <w:rsid w:val="001D3CEA"/>
    <w:rsid w:val="001D4534"/>
    <w:rsid w:val="001D4960"/>
    <w:rsid w:val="001D615B"/>
    <w:rsid w:val="001D7D8A"/>
    <w:rsid w:val="001E26B5"/>
    <w:rsid w:val="001E2978"/>
    <w:rsid w:val="001E5D36"/>
    <w:rsid w:val="001E7F92"/>
    <w:rsid w:val="001F2882"/>
    <w:rsid w:val="001F3D7F"/>
    <w:rsid w:val="001F44A0"/>
    <w:rsid w:val="001F50B3"/>
    <w:rsid w:val="001F60FA"/>
    <w:rsid w:val="0020061E"/>
    <w:rsid w:val="00202A68"/>
    <w:rsid w:val="0020457E"/>
    <w:rsid w:val="00207290"/>
    <w:rsid w:val="0021212A"/>
    <w:rsid w:val="0021264B"/>
    <w:rsid w:val="002139E6"/>
    <w:rsid w:val="00215123"/>
    <w:rsid w:val="002170B8"/>
    <w:rsid w:val="00221CDA"/>
    <w:rsid w:val="002228EB"/>
    <w:rsid w:val="002238E9"/>
    <w:rsid w:val="002241B2"/>
    <w:rsid w:val="00226439"/>
    <w:rsid w:val="00227672"/>
    <w:rsid w:val="00231184"/>
    <w:rsid w:val="0023191B"/>
    <w:rsid w:val="0023459F"/>
    <w:rsid w:val="00234C2F"/>
    <w:rsid w:val="00235425"/>
    <w:rsid w:val="00236501"/>
    <w:rsid w:val="00246024"/>
    <w:rsid w:val="00246C8C"/>
    <w:rsid w:val="0025003C"/>
    <w:rsid w:val="00250632"/>
    <w:rsid w:val="00256CD9"/>
    <w:rsid w:val="00260D32"/>
    <w:rsid w:val="002622BD"/>
    <w:rsid w:val="002679CE"/>
    <w:rsid w:val="0027118D"/>
    <w:rsid w:val="0027136D"/>
    <w:rsid w:val="002740C8"/>
    <w:rsid w:val="0027427A"/>
    <w:rsid w:val="00282BAE"/>
    <w:rsid w:val="0028477B"/>
    <w:rsid w:val="00285CDC"/>
    <w:rsid w:val="002916A0"/>
    <w:rsid w:val="00291F5C"/>
    <w:rsid w:val="002921F1"/>
    <w:rsid w:val="0029324F"/>
    <w:rsid w:val="00294606"/>
    <w:rsid w:val="00295504"/>
    <w:rsid w:val="002A0268"/>
    <w:rsid w:val="002A09E2"/>
    <w:rsid w:val="002A2FEE"/>
    <w:rsid w:val="002A7092"/>
    <w:rsid w:val="002B3550"/>
    <w:rsid w:val="002B3AA4"/>
    <w:rsid w:val="002B7EF1"/>
    <w:rsid w:val="002C0B1D"/>
    <w:rsid w:val="002C1CED"/>
    <w:rsid w:val="002D270E"/>
    <w:rsid w:val="002D3BF8"/>
    <w:rsid w:val="002D460C"/>
    <w:rsid w:val="002E1F26"/>
    <w:rsid w:val="002E4B85"/>
    <w:rsid w:val="002E4E48"/>
    <w:rsid w:val="002E7998"/>
    <w:rsid w:val="002E7AB7"/>
    <w:rsid w:val="003008F1"/>
    <w:rsid w:val="00301236"/>
    <w:rsid w:val="003045E3"/>
    <w:rsid w:val="00304F5B"/>
    <w:rsid w:val="00307247"/>
    <w:rsid w:val="00312F07"/>
    <w:rsid w:val="00316AD0"/>
    <w:rsid w:val="003237A1"/>
    <w:rsid w:val="0032466D"/>
    <w:rsid w:val="00325951"/>
    <w:rsid w:val="00333025"/>
    <w:rsid w:val="00337A48"/>
    <w:rsid w:val="003405E5"/>
    <w:rsid w:val="00340A6D"/>
    <w:rsid w:val="003467E7"/>
    <w:rsid w:val="003478A3"/>
    <w:rsid w:val="003607B3"/>
    <w:rsid w:val="00361642"/>
    <w:rsid w:val="003633DA"/>
    <w:rsid w:val="00363AF7"/>
    <w:rsid w:val="003675DF"/>
    <w:rsid w:val="00370974"/>
    <w:rsid w:val="00375F4B"/>
    <w:rsid w:val="00377778"/>
    <w:rsid w:val="0038048A"/>
    <w:rsid w:val="003839DC"/>
    <w:rsid w:val="00383CB8"/>
    <w:rsid w:val="0038622F"/>
    <w:rsid w:val="00386291"/>
    <w:rsid w:val="003877C3"/>
    <w:rsid w:val="00387A1D"/>
    <w:rsid w:val="00392F8A"/>
    <w:rsid w:val="0039555A"/>
    <w:rsid w:val="003968C2"/>
    <w:rsid w:val="003A1CD6"/>
    <w:rsid w:val="003A1E6D"/>
    <w:rsid w:val="003A541D"/>
    <w:rsid w:val="003A5D8C"/>
    <w:rsid w:val="003A7BDC"/>
    <w:rsid w:val="003B0DA4"/>
    <w:rsid w:val="003B3E7F"/>
    <w:rsid w:val="003B44ED"/>
    <w:rsid w:val="003B51D8"/>
    <w:rsid w:val="003B5466"/>
    <w:rsid w:val="003B670C"/>
    <w:rsid w:val="003C0508"/>
    <w:rsid w:val="003C2338"/>
    <w:rsid w:val="003C2F47"/>
    <w:rsid w:val="003C4414"/>
    <w:rsid w:val="003D04C8"/>
    <w:rsid w:val="003D2397"/>
    <w:rsid w:val="003D3CCD"/>
    <w:rsid w:val="003D3FC8"/>
    <w:rsid w:val="003D7F44"/>
    <w:rsid w:val="003E03EA"/>
    <w:rsid w:val="003E1F04"/>
    <w:rsid w:val="003E2BA7"/>
    <w:rsid w:val="003F0031"/>
    <w:rsid w:val="003F0A6C"/>
    <w:rsid w:val="003F112B"/>
    <w:rsid w:val="003F1D68"/>
    <w:rsid w:val="00401F15"/>
    <w:rsid w:val="004168D7"/>
    <w:rsid w:val="004177A0"/>
    <w:rsid w:val="004178A7"/>
    <w:rsid w:val="004252B1"/>
    <w:rsid w:val="00427583"/>
    <w:rsid w:val="004278B5"/>
    <w:rsid w:val="004307F2"/>
    <w:rsid w:val="00432422"/>
    <w:rsid w:val="00432452"/>
    <w:rsid w:val="004333F9"/>
    <w:rsid w:val="00434565"/>
    <w:rsid w:val="00434897"/>
    <w:rsid w:val="00440FDE"/>
    <w:rsid w:val="00441D09"/>
    <w:rsid w:val="00442914"/>
    <w:rsid w:val="00445E07"/>
    <w:rsid w:val="004477DF"/>
    <w:rsid w:val="0045016C"/>
    <w:rsid w:val="00450643"/>
    <w:rsid w:val="0045417B"/>
    <w:rsid w:val="004635AF"/>
    <w:rsid w:val="00465C44"/>
    <w:rsid w:val="00466F81"/>
    <w:rsid w:val="004705AD"/>
    <w:rsid w:val="004741E7"/>
    <w:rsid w:val="00476AF4"/>
    <w:rsid w:val="00477436"/>
    <w:rsid w:val="00477F30"/>
    <w:rsid w:val="00481DD4"/>
    <w:rsid w:val="004833C7"/>
    <w:rsid w:val="00483B0E"/>
    <w:rsid w:val="00484FAA"/>
    <w:rsid w:val="004A3480"/>
    <w:rsid w:val="004B7794"/>
    <w:rsid w:val="004C1605"/>
    <w:rsid w:val="004C32A9"/>
    <w:rsid w:val="004C4121"/>
    <w:rsid w:val="004C78CB"/>
    <w:rsid w:val="004D28C0"/>
    <w:rsid w:val="004D5A5A"/>
    <w:rsid w:val="004E032A"/>
    <w:rsid w:val="004E19F7"/>
    <w:rsid w:val="004E256F"/>
    <w:rsid w:val="004E32B5"/>
    <w:rsid w:val="004E4DEB"/>
    <w:rsid w:val="004E618B"/>
    <w:rsid w:val="004E68CC"/>
    <w:rsid w:val="004F01F7"/>
    <w:rsid w:val="004F4637"/>
    <w:rsid w:val="00500D1B"/>
    <w:rsid w:val="00502FEF"/>
    <w:rsid w:val="00505351"/>
    <w:rsid w:val="00507B1F"/>
    <w:rsid w:val="00507D00"/>
    <w:rsid w:val="00510AB9"/>
    <w:rsid w:val="0051390A"/>
    <w:rsid w:val="00514384"/>
    <w:rsid w:val="005150C5"/>
    <w:rsid w:val="0051658A"/>
    <w:rsid w:val="00521AEA"/>
    <w:rsid w:val="00524FEF"/>
    <w:rsid w:val="00527598"/>
    <w:rsid w:val="00527C29"/>
    <w:rsid w:val="005330EA"/>
    <w:rsid w:val="00534A8A"/>
    <w:rsid w:val="005359E7"/>
    <w:rsid w:val="00537C8A"/>
    <w:rsid w:val="00541266"/>
    <w:rsid w:val="00541D97"/>
    <w:rsid w:val="00543437"/>
    <w:rsid w:val="00544455"/>
    <w:rsid w:val="005452BE"/>
    <w:rsid w:val="00547053"/>
    <w:rsid w:val="00547837"/>
    <w:rsid w:val="00550C0A"/>
    <w:rsid w:val="0055273E"/>
    <w:rsid w:val="00552E41"/>
    <w:rsid w:val="005536A4"/>
    <w:rsid w:val="00556ACF"/>
    <w:rsid w:val="00557F3A"/>
    <w:rsid w:val="00560D04"/>
    <w:rsid w:val="00562EB8"/>
    <w:rsid w:val="00564DF5"/>
    <w:rsid w:val="0056511B"/>
    <w:rsid w:val="00571517"/>
    <w:rsid w:val="0057159C"/>
    <w:rsid w:val="0057303B"/>
    <w:rsid w:val="005731A2"/>
    <w:rsid w:val="00573625"/>
    <w:rsid w:val="00576EE7"/>
    <w:rsid w:val="00581067"/>
    <w:rsid w:val="00581CB5"/>
    <w:rsid w:val="00582E67"/>
    <w:rsid w:val="0058426C"/>
    <w:rsid w:val="005847A6"/>
    <w:rsid w:val="00585D35"/>
    <w:rsid w:val="00586FFD"/>
    <w:rsid w:val="00591923"/>
    <w:rsid w:val="00591935"/>
    <w:rsid w:val="005920DD"/>
    <w:rsid w:val="00592492"/>
    <w:rsid w:val="00594E0D"/>
    <w:rsid w:val="00596C89"/>
    <w:rsid w:val="005A0742"/>
    <w:rsid w:val="005A0DC8"/>
    <w:rsid w:val="005A6629"/>
    <w:rsid w:val="005A7342"/>
    <w:rsid w:val="005A73AF"/>
    <w:rsid w:val="005B0108"/>
    <w:rsid w:val="005B1B23"/>
    <w:rsid w:val="005B321F"/>
    <w:rsid w:val="005B3574"/>
    <w:rsid w:val="005B4C54"/>
    <w:rsid w:val="005B622A"/>
    <w:rsid w:val="005B701A"/>
    <w:rsid w:val="005C0D64"/>
    <w:rsid w:val="005C4615"/>
    <w:rsid w:val="005D0A60"/>
    <w:rsid w:val="005D31D5"/>
    <w:rsid w:val="005D66C2"/>
    <w:rsid w:val="005D6917"/>
    <w:rsid w:val="005D793F"/>
    <w:rsid w:val="005E0CB6"/>
    <w:rsid w:val="005E1E04"/>
    <w:rsid w:val="005E215E"/>
    <w:rsid w:val="005E31BF"/>
    <w:rsid w:val="005E4430"/>
    <w:rsid w:val="005E6E45"/>
    <w:rsid w:val="005E6E64"/>
    <w:rsid w:val="005E7E2D"/>
    <w:rsid w:val="005F439E"/>
    <w:rsid w:val="00603023"/>
    <w:rsid w:val="006042FC"/>
    <w:rsid w:val="006077A3"/>
    <w:rsid w:val="00613CCD"/>
    <w:rsid w:val="00614B41"/>
    <w:rsid w:val="00617D9E"/>
    <w:rsid w:val="00617EB3"/>
    <w:rsid w:val="00623F61"/>
    <w:rsid w:val="0062682F"/>
    <w:rsid w:val="0062751E"/>
    <w:rsid w:val="00637076"/>
    <w:rsid w:val="0064483D"/>
    <w:rsid w:val="006449BB"/>
    <w:rsid w:val="00644B4C"/>
    <w:rsid w:val="00644F6D"/>
    <w:rsid w:val="00644FFB"/>
    <w:rsid w:val="0064553C"/>
    <w:rsid w:val="0064645A"/>
    <w:rsid w:val="00651409"/>
    <w:rsid w:val="0065235F"/>
    <w:rsid w:val="0065275C"/>
    <w:rsid w:val="0065732E"/>
    <w:rsid w:val="00661E0F"/>
    <w:rsid w:val="0066624A"/>
    <w:rsid w:val="00667711"/>
    <w:rsid w:val="006727BC"/>
    <w:rsid w:val="00673D0C"/>
    <w:rsid w:val="00676697"/>
    <w:rsid w:val="00680358"/>
    <w:rsid w:val="006831F5"/>
    <w:rsid w:val="0068625C"/>
    <w:rsid w:val="00687469"/>
    <w:rsid w:val="00690AE7"/>
    <w:rsid w:val="00693AD6"/>
    <w:rsid w:val="00695214"/>
    <w:rsid w:val="00696445"/>
    <w:rsid w:val="00696A26"/>
    <w:rsid w:val="006A2582"/>
    <w:rsid w:val="006A2AAA"/>
    <w:rsid w:val="006A5C3E"/>
    <w:rsid w:val="006A6E7D"/>
    <w:rsid w:val="006A6E9A"/>
    <w:rsid w:val="006B0CFC"/>
    <w:rsid w:val="006B29D8"/>
    <w:rsid w:val="006B4546"/>
    <w:rsid w:val="006B4FC7"/>
    <w:rsid w:val="006C092D"/>
    <w:rsid w:val="006C618C"/>
    <w:rsid w:val="006C68E0"/>
    <w:rsid w:val="006D021E"/>
    <w:rsid w:val="006D0B17"/>
    <w:rsid w:val="006D61A0"/>
    <w:rsid w:val="006E2AA8"/>
    <w:rsid w:val="006E2E71"/>
    <w:rsid w:val="006E6CDF"/>
    <w:rsid w:val="006E7F19"/>
    <w:rsid w:val="006F14AA"/>
    <w:rsid w:val="006F431C"/>
    <w:rsid w:val="006F53F2"/>
    <w:rsid w:val="006F70A5"/>
    <w:rsid w:val="0070098D"/>
    <w:rsid w:val="00703AB2"/>
    <w:rsid w:val="007043E0"/>
    <w:rsid w:val="007066C4"/>
    <w:rsid w:val="007102E2"/>
    <w:rsid w:val="00711698"/>
    <w:rsid w:val="00712A61"/>
    <w:rsid w:val="00714AFA"/>
    <w:rsid w:val="00716134"/>
    <w:rsid w:val="007177E8"/>
    <w:rsid w:val="007225F5"/>
    <w:rsid w:val="00726055"/>
    <w:rsid w:val="007273F2"/>
    <w:rsid w:val="00727984"/>
    <w:rsid w:val="00732E1B"/>
    <w:rsid w:val="00735400"/>
    <w:rsid w:val="007427A4"/>
    <w:rsid w:val="0074290E"/>
    <w:rsid w:val="00743D00"/>
    <w:rsid w:val="0074577F"/>
    <w:rsid w:val="00746894"/>
    <w:rsid w:val="00750272"/>
    <w:rsid w:val="00754351"/>
    <w:rsid w:val="00761D74"/>
    <w:rsid w:val="00761FD1"/>
    <w:rsid w:val="00763C4B"/>
    <w:rsid w:val="007641CF"/>
    <w:rsid w:val="007734F2"/>
    <w:rsid w:val="007750C5"/>
    <w:rsid w:val="00780866"/>
    <w:rsid w:val="0078158F"/>
    <w:rsid w:val="007831CE"/>
    <w:rsid w:val="00785A31"/>
    <w:rsid w:val="007900E6"/>
    <w:rsid w:val="007924FE"/>
    <w:rsid w:val="00792D9D"/>
    <w:rsid w:val="00793D69"/>
    <w:rsid w:val="00796BED"/>
    <w:rsid w:val="0079728A"/>
    <w:rsid w:val="007A0500"/>
    <w:rsid w:val="007A0D4A"/>
    <w:rsid w:val="007A10DE"/>
    <w:rsid w:val="007A1931"/>
    <w:rsid w:val="007A4ABE"/>
    <w:rsid w:val="007A4F64"/>
    <w:rsid w:val="007A500A"/>
    <w:rsid w:val="007B3376"/>
    <w:rsid w:val="007B3AD3"/>
    <w:rsid w:val="007C1946"/>
    <w:rsid w:val="007C22D3"/>
    <w:rsid w:val="007C23BF"/>
    <w:rsid w:val="007C4B49"/>
    <w:rsid w:val="007C661E"/>
    <w:rsid w:val="007D139E"/>
    <w:rsid w:val="007D320B"/>
    <w:rsid w:val="007D6C22"/>
    <w:rsid w:val="007D7A5E"/>
    <w:rsid w:val="007E02B6"/>
    <w:rsid w:val="007E3A9A"/>
    <w:rsid w:val="007E5163"/>
    <w:rsid w:val="007E657E"/>
    <w:rsid w:val="007E6D31"/>
    <w:rsid w:val="007F254A"/>
    <w:rsid w:val="00800689"/>
    <w:rsid w:val="008010AB"/>
    <w:rsid w:val="00801FB2"/>
    <w:rsid w:val="00803329"/>
    <w:rsid w:val="00804776"/>
    <w:rsid w:val="0080701F"/>
    <w:rsid w:val="0080768B"/>
    <w:rsid w:val="00811023"/>
    <w:rsid w:val="008115C4"/>
    <w:rsid w:val="00811654"/>
    <w:rsid w:val="00813B5A"/>
    <w:rsid w:val="00814534"/>
    <w:rsid w:val="0081616B"/>
    <w:rsid w:val="0081684E"/>
    <w:rsid w:val="008218B0"/>
    <w:rsid w:val="008263BF"/>
    <w:rsid w:val="0083548A"/>
    <w:rsid w:val="00836CB6"/>
    <w:rsid w:val="00837271"/>
    <w:rsid w:val="008466DB"/>
    <w:rsid w:val="0084702E"/>
    <w:rsid w:val="00863235"/>
    <w:rsid w:val="00866AE8"/>
    <w:rsid w:val="00871A60"/>
    <w:rsid w:val="00877FC6"/>
    <w:rsid w:val="0088058E"/>
    <w:rsid w:val="00881501"/>
    <w:rsid w:val="008822F5"/>
    <w:rsid w:val="00882361"/>
    <w:rsid w:val="00886007"/>
    <w:rsid w:val="0089106C"/>
    <w:rsid w:val="00891339"/>
    <w:rsid w:val="00894B51"/>
    <w:rsid w:val="00897747"/>
    <w:rsid w:val="008A40F0"/>
    <w:rsid w:val="008B1C0B"/>
    <w:rsid w:val="008B25F6"/>
    <w:rsid w:val="008B50E4"/>
    <w:rsid w:val="008B72A9"/>
    <w:rsid w:val="008B7D99"/>
    <w:rsid w:val="008C185A"/>
    <w:rsid w:val="008C1972"/>
    <w:rsid w:val="008C566D"/>
    <w:rsid w:val="008D136A"/>
    <w:rsid w:val="008D17F2"/>
    <w:rsid w:val="008D1E3D"/>
    <w:rsid w:val="008D1FA5"/>
    <w:rsid w:val="008D2811"/>
    <w:rsid w:val="008D6D10"/>
    <w:rsid w:val="008E0009"/>
    <w:rsid w:val="008E00D6"/>
    <w:rsid w:val="008E1410"/>
    <w:rsid w:val="008E1737"/>
    <w:rsid w:val="008E1C1E"/>
    <w:rsid w:val="008E365A"/>
    <w:rsid w:val="008F03C7"/>
    <w:rsid w:val="008F3FED"/>
    <w:rsid w:val="0090061E"/>
    <w:rsid w:val="0090626B"/>
    <w:rsid w:val="00912FE4"/>
    <w:rsid w:val="009136A9"/>
    <w:rsid w:val="00914EEC"/>
    <w:rsid w:val="00920310"/>
    <w:rsid w:val="009204C4"/>
    <w:rsid w:val="009205C6"/>
    <w:rsid w:val="00921432"/>
    <w:rsid w:val="009220DF"/>
    <w:rsid w:val="0092345F"/>
    <w:rsid w:val="00924359"/>
    <w:rsid w:val="00924BD6"/>
    <w:rsid w:val="0093277C"/>
    <w:rsid w:val="009359C8"/>
    <w:rsid w:val="0093625E"/>
    <w:rsid w:val="00936ACF"/>
    <w:rsid w:val="0095115A"/>
    <w:rsid w:val="00951EE2"/>
    <w:rsid w:val="009522A7"/>
    <w:rsid w:val="0095317E"/>
    <w:rsid w:val="00955420"/>
    <w:rsid w:val="00955D0B"/>
    <w:rsid w:val="00962BAD"/>
    <w:rsid w:val="009700C4"/>
    <w:rsid w:val="00972866"/>
    <w:rsid w:val="00973780"/>
    <w:rsid w:val="009826CB"/>
    <w:rsid w:val="00982EE9"/>
    <w:rsid w:val="00986699"/>
    <w:rsid w:val="00992A64"/>
    <w:rsid w:val="00996AE5"/>
    <w:rsid w:val="009A0CBF"/>
    <w:rsid w:val="009A0DC7"/>
    <w:rsid w:val="009A2450"/>
    <w:rsid w:val="009B0091"/>
    <w:rsid w:val="009C1CBA"/>
    <w:rsid w:val="009C28BF"/>
    <w:rsid w:val="009C676A"/>
    <w:rsid w:val="009C7B45"/>
    <w:rsid w:val="009D197E"/>
    <w:rsid w:val="009D21F6"/>
    <w:rsid w:val="009D5D03"/>
    <w:rsid w:val="009D666F"/>
    <w:rsid w:val="009D6CEC"/>
    <w:rsid w:val="009D6E51"/>
    <w:rsid w:val="009D70F2"/>
    <w:rsid w:val="009E19FB"/>
    <w:rsid w:val="009E1C6E"/>
    <w:rsid w:val="009E2D0F"/>
    <w:rsid w:val="009E2E3D"/>
    <w:rsid w:val="009E48CE"/>
    <w:rsid w:val="009E55BB"/>
    <w:rsid w:val="009F0AB5"/>
    <w:rsid w:val="009F2AF0"/>
    <w:rsid w:val="009F5178"/>
    <w:rsid w:val="009F6002"/>
    <w:rsid w:val="009F77F7"/>
    <w:rsid w:val="00A022AB"/>
    <w:rsid w:val="00A027EF"/>
    <w:rsid w:val="00A064B7"/>
    <w:rsid w:val="00A06D81"/>
    <w:rsid w:val="00A11EEF"/>
    <w:rsid w:val="00A124DA"/>
    <w:rsid w:val="00A132EA"/>
    <w:rsid w:val="00A13C24"/>
    <w:rsid w:val="00A14FCC"/>
    <w:rsid w:val="00A202B4"/>
    <w:rsid w:val="00A20DE9"/>
    <w:rsid w:val="00A24212"/>
    <w:rsid w:val="00A2589D"/>
    <w:rsid w:val="00A26E6D"/>
    <w:rsid w:val="00A27C11"/>
    <w:rsid w:val="00A31EE5"/>
    <w:rsid w:val="00A327D7"/>
    <w:rsid w:val="00A328C6"/>
    <w:rsid w:val="00A32DF6"/>
    <w:rsid w:val="00A34610"/>
    <w:rsid w:val="00A34971"/>
    <w:rsid w:val="00A36381"/>
    <w:rsid w:val="00A36CFE"/>
    <w:rsid w:val="00A41B3B"/>
    <w:rsid w:val="00A46A11"/>
    <w:rsid w:val="00A46D40"/>
    <w:rsid w:val="00A47863"/>
    <w:rsid w:val="00A50FC4"/>
    <w:rsid w:val="00A52F95"/>
    <w:rsid w:val="00A56AC7"/>
    <w:rsid w:val="00A573D7"/>
    <w:rsid w:val="00A6193C"/>
    <w:rsid w:val="00A62077"/>
    <w:rsid w:val="00A62E60"/>
    <w:rsid w:val="00A63B6C"/>
    <w:rsid w:val="00A70E09"/>
    <w:rsid w:val="00A7271F"/>
    <w:rsid w:val="00A73092"/>
    <w:rsid w:val="00A74ED0"/>
    <w:rsid w:val="00A752DB"/>
    <w:rsid w:val="00A761B4"/>
    <w:rsid w:val="00A805E5"/>
    <w:rsid w:val="00A826AF"/>
    <w:rsid w:val="00A85BDB"/>
    <w:rsid w:val="00A92158"/>
    <w:rsid w:val="00AA119F"/>
    <w:rsid w:val="00AA333F"/>
    <w:rsid w:val="00AA37DD"/>
    <w:rsid w:val="00AA5B82"/>
    <w:rsid w:val="00AA6642"/>
    <w:rsid w:val="00AB0A1E"/>
    <w:rsid w:val="00AB2160"/>
    <w:rsid w:val="00AB35DB"/>
    <w:rsid w:val="00AB4F26"/>
    <w:rsid w:val="00AB54D6"/>
    <w:rsid w:val="00AB76D1"/>
    <w:rsid w:val="00AC373F"/>
    <w:rsid w:val="00AC5F23"/>
    <w:rsid w:val="00AC7393"/>
    <w:rsid w:val="00AD32C0"/>
    <w:rsid w:val="00AD7BC0"/>
    <w:rsid w:val="00AE0352"/>
    <w:rsid w:val="00AE1492"/>
    <w:rsid w:val="00AE21FB"/>
    <w:rsid w:val="00AE23C5"/>
    <w:rsid w:val="00AE4C9E"/>
    <w:rsid w:val="00AE4E70"/>
    <w:rsid w:val="00AE55B4"/>
    <w:rsid w:val="00AE5955"/>
    <w:rsid w:val="00AF2E9A"/>
    <w:rsid w:val="00AF444A"/>
    <w:rsid w:val="00AF78F5"/>
    <w:rsid w:val="00B00475"/>
    <w:rsid w:val="00B00A17"/>
    <w:rsid w:val="00B02C19"/>
    <w:rsid w:val="00B046C0"/>
    <w:rsid w:val="00B04BC9"/>
    <w:rsid w:val="00B04D97"/>
    <w:rsid w:val="00B051E7"/>
    <w:rsid w:val="00B06AFD"/>
    <w:rsid w:val="00B11F14"/>
    <w:rsid w:val="00B16C71"/>
    <w:rsid w:val="00B21E35"/>
    <w:rsid w:val="00B24E84"/>
    <w:rsid w:val="00B274AD"/>
    <w:rsid w:val="00B276A8"/>
    <w:rsid w:val="00B30B75"/>
    <w:rsid w:val="00B331E7"/>
    <w:rsid w:val="00B3469E"/>
    <w:rsid w:val="00B3547C"/>
    <w:rsid w:val="00B416B5"/>
    <w:rsid w:val="00B43C2C"/>
    <w:rsid w:val="00B457D3"/>
    <w:rsid w:val="00B46340"/>
    <w:rsid w:val="00B46957"/>
    <w:rsid w:val="00B52E22"/>
    <w:rsid w:val="00B53A57"/>
    <w:rsid w:val="00B53E5C"/>
    <w:rsid w:val="00B54BF7"/>
    <w:rsid w:val="00B554BB"/>
    <w:rsid w:val="00B647E1"/>
    <w:rsid w:val="00B65009"/>
    <w:rsid w:val="00B651FA"/>
    <w:rsid w:val="00B66851"/>
    <w:rsid w:val="00B67590"/>
    <w:rsid w:val="00B72130"/>
    <w:rsid w:val="00B7364B"/>
    <w:rsid w:val="00B75B3C"/>
    <w:rsid w:val="00B8394E"/>
    <w:rsid w:val="00B94406"/>
    <w:rsid w:val="00B94EBC"/>
    <w:rsid w:val="00B95FF3"/>
    <w:rsid w:val="00B97632"/>
    <w:rsid w:val="00BA1247"/>
    <w:rsid w:val="00BA502F"/>
    <w:rsid w:val="00BA7BE0"/>
    <w:rsid w:val="00BB27EE"/>
    <w:rsid w:val="00BB3316"/>
    <w:rsid w:val="00BB5848"/>
    <w:rsid w:val="00BB6931"/>
    <w:rsid w:val="00BB7348"/>
    <w:rsid w:val="00BC7805"/>
    <w:rsid w:val="00BD0C8C"/>
    <w:rsid w:val="00BD1923"/>
    <w:rsid w:val="00BD1A26"/>
    <w:rsid w:val="00BD4587"/>
    <w:rsid w:val="00BD475B"/>
    <w:rsid w:val="00BD531E"/>
    <w:rsid w:val="00BD5910"/>
    <w:rsid w:val="00BD5C86"/>
    <w:rsid w:val="00BD7D04"/>
    <w:rsid w:val="00BE0098"/>
    <w:rsid w:val="00BE059C"/>
    <w:rsid w:val="00BF0777"/>
    <w:rsid w:val="00BF25BE"/>
    <w:rsid w:val="00BF5290"/>
    <w:rsid w:val="00C0304E"/>
    <w:rsid w:val="00C036A1"/>
    <w:rsid w:val="00C113F5"/>
    <w:rsid w:val="00C11E83"/>
    <w:rsid w:val="00C12423"/>
    <w:rsid w:val="00C13225"/>
    <w:rsid w:val="00C154F5"/>
    <w:rsid w:val="00C1602F"/>
    <w:rsid w:val="00C17877"/>
    <w:rsid w:val="00C212B8"/>
    <w:rsid w:val="00C25808"/>
    <w:rsid w:val="00C315AC"/>
    <w:rsid w:val="00C379B6"/>
    <w:rsid w:val="00C4349F"/>
    <w:rsid w:val="00C43728"/>
    <w:rsid w:val="00C4478F"/>
    <w:rsid w:val="00C46795"/>
    <w:rsid w:val="00C47116"/>
    <w:rsid w:val="00C5041A"/>
    <w:rsid w:val="00C518A4"/>
    <w:rsid w:val="00C54AAE"/>
    <w:rsid w:val="00C618DE"/>
    <w:rsid w:val="00C61F16"/>
    <w:rsid w:val="00C621F7"/>
    <w:rsid w:val="00C6237F"/>
    <w:rsid w:val="00C62878"/>
    <w:rsid w:val="00C63B98"/>
    <w:rsid w:val="00C64664"/>
    <w:rsid w:val="00C6536B"/>
    <w:rsid w:val="00C73AD5"/>
    <w:rsid w:val="00C75951"/>
    <w:rsid w:val="00C76AA6"/>
    <w:rsid w:val="00C81212"/>
    <w:rsid w:val="00C81C88"/>
    <w:rsid w:val="00C83B0C"/>
    <w:rsid w:val="00C84B60"/>
    <w:rsid w:val="00C85AD0"/>
    <w:rsid w:val="00C8611F"/>
    <w:rsid w:val="00C87651"/>
    <w:rsid w:val="00C879A2"/>
    <w:rsid w:val="00C912F7"/>
    <w:rsid w:val="00C945C1"/>
    <w:rsid w:val="00C94F68"/>
    <w:rsid w:val="00CA1B8E"/>
    <w:rsid w:val="00CB0343"/>
    <w:rsid w:val="00CB0B83"/>
    <w:rsid w:val="00CB2E4A"/>
    <w:rsid w:val="00CB3284"/>
    <w:rsid w:val="00CB3480"/>
    <w:rsid w:val="00CB44E7"/>
    <w:rsid w:val="00CB4765"/>
    <w:rsid w:val="00CB536A"/>
    <w:rsid w:val="00CC0A1E"/>
    <w:rsid w:val="00CC41E5"/>
    <w:rsid w:val="00CC5CE1"/>
    <w:rsid w:val="00CC676D"/>
    <w:rsid w:val="00CC7BB1"/>
    <w:rsid w:val="00CD07D2"/>
    <w:rsid w:val="00CD0EDF"/>
    <w:rsid w:val="00CD2C4E"/>
    <w:rsid w:val="00CD50AB"/>
    <w:rsid w:val="00CE0E49"/>
    <w:rsid w:val="00CE17E6"/>
    <w:rsid w:val="00CE1F4E"/>
    <w:rsid w:val="00CE57F5"/>
    <w:rsid w:val="00CE6543"/>
    <w:rsid w:val="00CF0B67"/>
    <w:rsid w:val="00CF0DE4"/>
    <w:rsid w:val="00CF1780"/>
    <w:rsid w:val="00CF20DD"/>
    <w:rsid w:val="00CF32CE"/>
    <w:rsid w:val="00CF4794"/>
    <w:rsid w:val="00D01F5D"/>
    <w:rsid w:val="00D0217D"/>
    <w:rsid w:val="00D07922"/>
    <w:rsid w:val="00D128BF"/>
    <w:rsid w:val="00D12CEC"/>
    <w:rsid w:val="00D15398"/>
    <w:rsid w:val="00D17BC4"/>
    <w:rsid w:val="00D224BC"/>
    <w:rsid w:val="00D3051F"/>
    <w:rsid w:val="00D333CC"/>
    <w:rsid w:val="00D336FA"/>
    <w:rsid w:val="00D34CA9"/>
    <w:rsid w:val="00D34D25"/>
    <w:rsid w:val="00D405BF"/>
    <w:rsid w:val="00D4397B"/>
    <w:rsid w:val="00D43B69"/>
    <w:rsid w:val="00D52CA0"/>
    <w:rsid w:val="00D53F98"/>
    <w:rsid w:val="00D61158"/>
    <w:rsid w:val="00D6265F"/>
    <w:rsid w:val="00D66ACC"/>
    <w:rsid w:val="00D66C82"/>
    <w:rsid w:val="00D7009F"/>
    <w:rsid w:val="00D7060B"/>
    <w:rsid w:val="00D73CFC"/>
    <w:rsid w:val="00D8183C"/>
    <w:rsid w:val="00D83816"/>
    <w:rsid w:val="00D859E9"/>
    <w:rsid w:val="00D91745"/>
    <w:rsid w:val="00D93D04"/>
    <w:rsid w:val="00D95F63"/>
    <w:rsid w:val="00DA1F99"/>
    <w:rsid w:val="00DA28F5"/>
    <w:rsid w:val="00DA4ADE"/>
    <w:rsid w:val="00DA515C"/>
    <w:rsid w:val="00DA74F8"/>
    <w:rsid w:val="00DB0810"/>
    <w:rsid w:val="00DB41DB"/>
    <w:rsid w:val="00DB6278"/>
    <w:rsid w:val="00DB6A43"/>
    <w:rsid w:val="00DC0683"/>
    <w:rsid w:val="00DC29F5"/>
    <w:rsid w:val="00DC4D70"/>
    <w:rsid w:val="00DC6D48"/>
    <w:rsid w:val="00DC6E26"/>
    <w:rsid w:val="00DC7B43"/>
    <w:rsid w:val="00DD2C4A"/>
    <w:rsid w:val="00DD2CE0"/>
    <w:rsid w:val="00DD5511"/>
    <w:rsid w:val="00DE0FCB"/>
    <w:rsid w:val="00DE7A95"/>
    <w:rsid w:val="00DE7EBC"/>
    <w:rsid w:val="00E02045"/>
    <w:rsid w:val="00E023A5"/>
    <w:rsid w:val="00E03A7E"/>
    <w:rsid w:val="00E06618"/>
    <w:rsid w:val="00E07C7A"/>
    <w:rsid w:val="00E07FA8"/>
    <w:rsid w:val="00E12A29"/>
    <w:rsid w:val="00E1407F"/>
    <w:rsid w:val="00E147E8"/>
    <w:rsid w:val="00E1753A"/>
    <w:rsid w:val="00E230A3"/>
    <w:rsid w:val="00E25C26"/>
    <w:rsid w:val="00E26382"/>
    <w:rsid w:val="00E26A9D"/>
    <w:rsid w:val="00E307E4"/>
    <w:rsid w:val="00E31D17"/>
    <w:rsid w:val="00E32279"/>
    <w:rsid w:val="00E32FE6"/>
    <w:rsid w:val="00E34862"/>
    <w:rsid w:val="00E35D49"/>
    <w:rsid w:val="00E36B18"/>
    <w:rsid w:val="00E42DD0"/>
    <w:rsid w:val="00E44F32"/>
    <w:rsid w:val="00E472B1"/>
    <w:rsid w:val="00E528B3"/>
    <w:rsid w:val="00E52AFB"/>
    <w:rsid w:val="00E55E85"/>
    <w:rsid w:val="00E62740"/>
    <w:rsid w:val="00E720E9"/>
    <w:rsid w:val="00E73004"/>
    <w:rsid w:val="00E744D9"/>
    <w:rsid w:val="00E74CB9"/>
    <w:rsid w:val="00E77291"/>
    <w:rsid w:val="00E83C7E"/>
    <w:rsid w:val="00E85597"/>
    <w:rsid w:val="00E93895"/>
    <w:rsid w:val="00E94CA8"/>
    <w:rsid w:val="00EA2040"/>
    <w:rsid w:val="00EA617B"/>
    <w:rsid w:val="00EA6FC0"/>
    <w:rsid w:val="00EB1742"/>
    <w:rsid w:val="00EB20C6"/>
    <w:rsid w:val="00EB33F6"/>
    <w:rsid w:val="00EB51A3"/>
    <w:rsid w:val="00EC13C1"/>
    <w:rsid w:val="00EC42C1"/>
    <w:rsid w:val="00EC7F8F"/>
    <w:rsid w:val="00ED53FC"/>
    <w:rsid w:val="00ED782F"/>
    <w:rsid w:val="00ED7D97"/>
    <w:rsid w:val="00EE5931"/>
    <w:rsid w:val="00EF028A"/>
    <w:rsid w:val="00EF2D16"/>
    <w:rsid w:val="00EF40CF"/>
    <w:rsid w:val="00EF66CB"/>
    <w:rsid w:val="00F07EF3"/>
    <w:rsid w:val="00F07F14"/>
    <w:rsid w:val="00F123C4"/>
    <w:rsid w:val="00F130F6"/>
    <w:rsid w:val="00F13E30"/>
    <w:rsid w:val="00F162E9"/>
    <w:rsid w:val="00F20F8F"/>
    <w:rsid w:val="00F21B68"/>
    <w:rsid w:val="00F2232C"/>
    <w:rsid w:val="00F24651"/>
    <w:rsid w:val="00F24794"/>
    <w:rsid w:val="00F247D7"/>
    <w:rsid w:val="00F25AAD"/>
    <w:rsid w:val="00F31591"/>
    <w:rsid w:val="00F326B0"/>
    <w:rsid w:val="00F32D73"/>
    <w:rsid w:val="00F3408F"/>
    <w:rsid w:val="00F36E93"/>
    <w:rsid w:val="00F3773D"/>
    <w:rsid w:val="00F413C4"/>
    <w:rsid w:val="00F421FA"/>
    <w:rsid w:val="00F45471"/>
    <w:rsid w:val="00F50E15"/>
    <w:rsid w:val="00F53709"/>
    <w:rsid w:val="00F63B3D"/>
    <w:rsid w:val="00F63E4E"/>
    <w:rsid w:val="00F64DF0"/>
    <w:rsid w:val="00F737CD"/>
    <w:rsid w:val="00F766E1"/>
    <w:rsid w:val="00F80028"/>
    <w:rsid w:val="00F82FE0"/>
    <w:rsid w:val="00F83D2A"/>
    <w:rsid w:val="00F84240"/>
    <w:rsid w:val="00F845C0"/>
    <w:rsid w:val="00F85413"/>
    <w:rsid w:val="00F8615E"/>
    <w:rsid w:val="00F86405"/>
    <w:rsid w:val="00F86CB4"/>
    <w:rsid w:val="00F929F1"/>
    <w:rsid w:val="00F9479B"/>
    <w:rsid w:val="00F97015"/>
    <w:rsid w:val="00FA11D4"/>
    <w:rsid w:val="00FA76C7"/>
    <w:rsid w:val="00FB0874"/>
    <w:rsid w:val="00FB498F"/>
    <w:rsid w:val="00FC2DDB"/>
    <w:rsid w:val="00FC444A"/>
    <w:rsid w:val="00FC6F5C"/>
    <w:rsid w:val="00FD0BEE"/>
    <w:rsid w:val="00FD3865"/>
    <w:rsid w:val="00FD4643"/>
    <w:rsid w:val="00FD4F37"/>
    <w:rsid w:val="00FD68B0"/>
    <w:rsid w:val="00FD72B6"/>
    <w:rsid w:val="00FD7463"/>
    <w:rsid w:val="00FE5412"/>
    <w:rsid w:val="00FE68FC"/>
    <w:rsid w:val="00FE6F24"/>
    <w:rsid w:val="00FF0E51"/>
    <w:rsid w:val="00FF222C"/>
    <w:rsid w:val="00FF328E"/>
    <w:rsid w:val="00FF5BB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2275"/>
  <w15:chartTrackingRefBased/>
  <w15:docId w15:val="{67167115-71D4-8242-AA8C-2AA075B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DD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81D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paragraph" w:styleId="Revision">
    <w:name w:val="Revision"/>
    <w:hidden/>
    <w:uiPriority w:val="99"/>
    <w:semiHidden/>
    <w:rsid w:val="00537C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35ACC-962E-AF44-94A5-5D3B7F84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Valdivia L.</dc:creator>
  <cp:keywords/>
  <dc:description/>
  <cp:lastModifiedBy>Nelson Valdivia L.</cp:lastModifiedBy>
  <cp:revision>2</cp:revision>
  <dcterms:created xsi:type="dcterms:W3CDTF">2021-10-27T13:04:00Z</dcterms:created>
  <dcterms:modified xsi:type="dcterms:W3CDTF">2021-11-08T15:34:00Z</dcterms:modified>
</cp:coreProperties>
</file>