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A747C" w14:textId="0AE39054" w:rsidR="00F909FA" w:rsidRDefault="00DE054B">
      <w:r>
        <w:t>Appe</w:t>
      </w:r>
      <w:r w:rsidR="00C8074B">
        <w:t>n</w:t>
      </w:r>
      <w:r>
        <w:t>dix</w:t>
      </w:r>
    </w:p>
    <w:p w14:paraId="682C29A6" w14:textId="0E909874" w:rsidR="00F909FA" w:rsidRDefault="00F909FA"/>
    <w:p w14:paraId="12140969" w14:textId="665BCAC1" w:rsidR="00F909FA" w:rsidRDefault="00B04F79">
      <w:r w:rsidRPr="00B04F79">
        <w:rPr>
          <w:noProof/>
        </w:rPr>
        <w:drawing>
          <wp:inline distT="0" distB="0" distL="0" distR="0" wp14:anchorId="609D1DAC" wp14:editId="3E25B8F2">
            <wp:extent cx="6071616" cy="32194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116" cy="32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AD098" w14:textId="398C2497" w:rsidR="00F909FA" w:rsidRPr="00F909FA" w:rsidRDefault="00F909FA">
      <w:pPr>
        <w:rPr>
          <w:lang w:val="en-US"/>
        </w:rPr>
      </w:pPr>
      <w:r w:rsidRPr="00F909FA">
        <w:rPr>
          <w:lang w:val="en-US"/>
        </w:rPr>
        <w:t xml:space="preserve">Figure A1. An example of the follow-up of an employee in the sample based on the maximum </w:t>
      </w:r>
      <w:r w:rsidR="00B6314C">
        <w:rPr>
          <w:lang w:val="en-US"/>
        </w:rPr>
        <w:t xml:space="preserve">exposure </w:t>
      </w:r>
      <w:r w:rsidRPr="00F909FA">
        <w:rPr>
          <w:lang w:val="en-US"/>
        </w:rPr>
        <w:t>time window of 30 days</w:t>
      </w:r>
    </w:p>
    <w:p w14:paraId="38F381DD" w14:textId="70C9CB88" w:rsidR="00F909FA" w:rsidRPr="00F909FA" w:rsidRDefault="00F909FA">
      <w:pPr>
        <w:rPr>
          <w:lang w:val="en-US"/>
        </w:rPr>
      </w:pPr>
    </w:p>
    <w:p w14:paraId="08920EDB" w14:textId="66509124" w:rsidR="00F909FA" w:rsidRPr="00F909FA" w:rsidRDefault="00F909FA">
      <w:pPr>
        <w:rPr>
          <w:lang w:val="en-US"/>
        </w:rPr>
      </w:pPr>
    </w:p>
    <w:p w14:paraId="3BDD0B03" w14:textId="29FC5260" w:rsidR="00F909FA" w:rsidRPr="00F909FA" w:rsidRDefault="00F909FA">
      <w:pPr>
        <w:rPr>
          <w:lang w:val="en-US"/>
        </w:rPr>
      </w:pPr>
    </w:p>
    <w:p w14:paraId="4FF0F003" w14:textId="69347356" w:rsidR="00F909FA" w:rsidRPr="00F909FA" w:rsidRDefault="00F909FA">
      <w:pPr>
        <w:rPr>
          <w:lang w:val="en-US"/>
        </w:rPr>
      </w:pPr>
    </w:p>
    <w:p w14:paraId="1C3998B0" w14:textId="68A367BC" w:rsidR="00F909FA" w:rsidRPr="00F909FA" w:rsidRDefault="00F909FA">
      <w:pPr>
        <w:rPr>
          <w:lang w:val="en-US"/>
        </w:rPr>
      </w:pPr>
    </w:p>
    <w:p w14:paraId="5FCF824B" w14:textId="6A243E9D" w:rsidR="00F909FA" w:rsidRDefault="00F909FA">
      <w:pPr>
        <w:rPr>
          <w:lang w:val="en-US"/>
        </w:rPr>
      </w:pPr>
    </w:p>
    <w:p w14:paraId="0B8304A0" w14:textId="3C551DB4" w:rsidR="00AB2E79" w:rsidRDefault="00AB2E79">
      <w:pPr>
        <w:rPr>
          <w:lang w:val="en-US"/>
        </w:rPr>
      </w:pPr>
    </w:p>
    <w:p w14:paraId="28616958" w14:textId="3C131E79" w:rsidR="00AB2E79" w:rsidRDefault="00AB2E79">
      <w:pPr>
        <w:rPr>
          <w:lang w:val="en-US"/>
        </w:rPr>
      </w:pPr>
    </w:p>
    <w:p w14:paraId="4484E910" w14:textId="39EDF43D" w:rsidR="00AB2E79" w:rsidRDefault="00AB2E79">
      <w:pPr>
        <w:rPr>
          <w:lang w:val="en-US"/>
        </w:rPr>
      </w:pPr>
    </w:p>
    <w:p w14:paraId="78BF9170" w14:textId="683B6840" w:rsidR="00AB2E79" w:rsidRDefault="00AB2E79">
      <w:pPr>
        <w:rPr>
          <w:lang w:val="en-US"/>
        </w:rPr>
      </w:pPr>
    </w:p>
    <w:p w14:paraId="4A1B551D" w14:textId="159D08AA" w:rsidR="00AB2E79" w:rsidRDefault="00AB2E79">
      <w:pPr>
        <w:rPr>
          <w:lang w:val="en-US"/>
        </w:rPr>
      </w:pPr>
    </w:p>
    <w:p w14:paraId="44620E0A" w14:textId="00C17CE3" w:rsidR="00AB2E79" w:rsidRDefault="00AB2E79">
      <w:pPr>
        <w:rPr>
          <w:lang w:val="en-US"/>
        </w:rPr>
      </w:pPr>
    </w:p>
    <w:p w14:paraId="19E0CF7B" w14:textId="6084724E" w:rsidR="00AB2E79" w:rsidRDefault="00AB2E79">
      <w:pPr>
        <w:rPr>
          <w:lang w:val="en-US"/>
        </w:rPr>
      </w:pPr>
    </w:p>
    <w:p w14:paraId="542210C2" w14:textId="39E9D2B8" w:rsidR="00AB2E79" w:rsidRDefault="00AB2E79">
      <w:pPr>
        <w:rPr>
          <w:lang w:val="en-US"/>
        </w:rPr>
      </w:pPr>
    </w:p>
    <w:p w14:paraId="5A45BA6E" w14:textId="400DE2C8" w:rsidR="00AB2E79" w:rsidRDefault="00AB2E79">
      <w:pPr>
        <w:rPr>
          <w:lang w:val="en-US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2414"/>
        <w:gridCol w:w="691"/>
        <w:gridCol w:w="691"/>
        <w:gridCol w:w="691"/>
        <w:gridCol w:w="691"/>
        <w:gridCol w:w="691"/>
        <w:gridCol w:w="691"/>
      </w:tblGrid>
      <w:tr w:rsidR="00AB2E79" w:rsidRPr="00D64126" w14:paraId="563792C8" w14:textId="77777777" w:rsidTr="00AB2E79">
        <w:trPr>
          <w:trHeight w:val="683"/>
        </w:trPr>
        <w:tc>
          <w:tcPr>
            <w:tcW w:w="79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7BCED" w14:textId="011D5F5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val="en-US" w:eastAsia="fi-FI"/>
              </w:rPr>
              <w:lastRenderedPageBreak/>
              <w:t xml:space="preserve">Appendix Table A1. Hazard ratios (HR) for sickness absence as a function of time-averaged working hours and night work hours, stratified by sample and </w:t>
            </w:r>
            <w:r w:rsidR="000F5514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exposure </w:t>
            </w:r>
            <w:r w:rsidRPr="00AB2E79">
              <w:rPr>
                <w:rFonts w:ascii="Calibri" w:eastAsia="Times New Roman" w:hAnsi="Calibri" w:cs="Calibri"/>
                <w:color w:val="000000"/>
                <w:lang w:val="en-US" w:eastAsia="fi-FI"/>
              </w:rPr>
              <w:t>time window.</w:t>
            </w:r>
          </w:p>
        </w:tc>
      </w:tr>
      <w:tr w:rsidR="00AB2E79" w:rsidRPr="00AB2E79" w14:paraId="1D64A5FA" w14:textId="77777777" w:rsidTr="00AB2E79">
        <w:trPr>
          <w:trHeight w:val="285"/>
        </w:trPr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D06F5D3" w14:textId="77777777" w:rsidR="00AB2E79" w:rsidRPr="00AB2E79" w:rsidRDefault="00AB2E79" w:rsidP="00B220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Sample</w:t>
            </w:r>
            <w:proofErr w:type="spellEnd"/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115A18" w14:textId="308CC905" w:rsidR="00AB2E79" w:rsidRPr="00AB2E79" w:rsidRDefault="00B76624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Exposure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t</w:t>
            </w:r>
            <w:r w:rsidR="00AB2E79"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ime</w:t>
            </w:r>
            <w:proofErr w:type="spellEnd"/>
            <w:r w:rsidR="00AB2E79"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="00AB2E79"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window</w:t>
            </w:r>
            <w:proofErr w:type="spellEnd"/>
            <w:r w:rsidR="00AB2E79"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(</w:t>
            </w:r>
            <w:proofErr w:type="spellStart"/>
            <w:r w:rsidR="00AB2E79"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days</w:t>
            </w:r>
            <w:proofErr w:type="spellEnd"/>
            <w:r w:rsidR="00AB2E79"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)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EA2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Working</w:t>
            </w:r>
            <w:proofErr w:type="spellEnd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hours¹</w:t>
            </w:r>
          </w:p>
        </w:tc>
        <w:tc>
          <w:tcPr>
            <w:tcW w:w="2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A6B1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Night</w:t>
            </w:r>
            <w:proofErr w:type="spellEnd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work</w:t>
            </w:r>
            <w:proofErr w:type="spellEnd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hours²</w:t>
            </w:r>
          </w:p>
        </w:tc>
      </w:tr>
      <w:tr w:rsidR="00AB2E79" w:rsidRPr="00AB2E79" w14:paraId="388F41F2" w14:textId="77777777" w:rsidTr="00AB2E79">
        <w:trPr>
          <w:trHeight w:val="570"/>
        </w:trPr>
        <w:tc>
          <w:tcPr>
            <w:tcW w:w="1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401AD9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52C50E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E9C33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HR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B42F2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95%</w:t>
            </w:r>
            <w:proofErr w:type="gramEnd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CI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3FF67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HR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9E2D2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95%</w:t>
            </w:r>
            <w:proofErr w:type="gramEnd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CI</w:t>
            </w:r>
          </w:p>
        </w:tc>
      </w:tr>
      <w:tr w:rsidR="00AB2E79" w:rsidRPr="00AB2E79" w14:paraId="6DB1CC59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A878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EF57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BE3C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F7B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DAE2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DACD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EE59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9A2F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1.03</w:t>
            </w:r>
          </w:p>
        </w:tc>
      </w:tr>
      <w:tr w:rsidR="00AB2E79" w:rsidRPr="00AB2E79" w14:paraId="661D42D2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52EA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30 </w:t>
            </w:r>
            <w:proofErr w:type="spellStart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days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BA17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F174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B499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3A09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26B0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095A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8C40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1.01</w:t>
            </w:r>
          </w:p>
        </w:tc>
      </w:tr>
      <w:tr w:rsidR="00AB2E79" w:rsidRPr="00AB2E79" w14:paraId="7FD213A4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6EC0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63EA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C946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3DED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691D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6A54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0ED4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ADA9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0.99</w:t>
            </w:r>
          </w:p>
        </w:tc>
      </w:tr>
      <w:tr w:rsidR="00AB2E79" w:rsidRPr="00AB2E79" w14:paraId="276C7D18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8678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883B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02B9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2B08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91BF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1CF0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E0C8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17FA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2E79" w:rsidRPr="00AB2E79" w14:paraId="1D23C9AD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C472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60 </w:t>
            </w:r>
            <w:proofErr w:type="spellStart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days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0685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E7E2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96D8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8E1B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9BC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199A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DE4B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1.05</w:t>
            </w:r>
          </w:p>
        </w:tc>
      </w:tr>
      <w:tr w:rsidR="00AB2E79" w:rsidRPr="00AB2E79" w14:paraId="0D10E7A0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B0F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BEC7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BF18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E930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BEBD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2C8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3485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9C45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1.04</w:t>
            </w:r>
          </w:p>
        </w:tc>
      </w:tr>
      <w:tr w:rsidR="00AB2E79" w:rsidRPr="00AB2E79" w14:paraId="36A96CD9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8F75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6D64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992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4DF3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174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DAE0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CCA5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A6C9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1.02</w:t>
            </w:r>
          </w:p>
        </w:tc>
      </w:tr>
      <w:tr w:rsidR="00AB2E79" w:rsidRPr="00AB2E79" w14:paraId="119D6301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960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522D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54B3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3463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A03E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420A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597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105C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1.03</w:t>
            </w:r>
          </w:p>
        </w:tc>
      </w:tr>
      <w:tr w:rsidR="00AB2E79" w:rsidRPr="00AB2E79" w14:paraId="3040113A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DF13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C135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D7EA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CE54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2756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D845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BA9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FF6E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1.02</w:t>
            </w:r>
          </w:p>
        </w:tc>
      </w:tr>
      <w:tr w:rsidR="00AB2E79" w:rsidRPr="00AB2E79" w14:paraId="456C320A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B7FC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1731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61B5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2B5B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214A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0EEA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0A9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05B2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1.02</w:t>
            </w:r>
          </w:p>
        </w:tc>
      </w:tr>
      <w:tr w:rsidR="00AB2E79" w:rsidRPr="00AB2E79" w14:paraId="7AF948F5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8232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ACD4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13BD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0184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0637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169D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6C70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D1A3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2E79" w:rsidRPr="00AB2E79" w14:paraId="2CC5380A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CAD3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90 </w:t>
            </w:r>
            <w:proofErr w:type="spellStart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days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E92E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4C18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325F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57E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25C3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6735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D06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1.05</w:t>
            </w:r>
          </w:p>
        </w:tc>
      </w:tr>
      <w:tr w:rsidR="00AB2E79" w:rsidRPr="00AB2E79" w14:paraId="1B01F69C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B106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0168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BE88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59BF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D544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8C95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2C24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05DE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1.04</w:t>
            </w:r>
          </w:p>
        </w:tc>
      </w:tr>
      <w:tr w:rsidR="00AB2E79" w:rsidRPr="00AB2E79" w14:paraId="0FF25DE1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73CC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2AA3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544E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0ACD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4BD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4A2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915B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20D4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1.04</w:t>
            </w:r>
          </w:p>
        </w:tc>
      </w:tr>
      <w:tr w:rsidR="00AB2E79" w:rsidRPr="00AB2E79" w14:paraId="7D33A039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33C3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B46E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70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ABB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5776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0462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1E7D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50B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6160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1.05</w:t>
            </w:r>
          </w:p>
        </w:tc>
      </w:tr>
      <w:tr w:rsidR="00AB2E79" w:rsidRPr="00AB2E79" w14:paraId="0D00617C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B0C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B44D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E628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73DC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84FB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64A8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41D9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D9E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1.05</w:t>
            </w:r>
          </w:p>
        </w:tc>
      </w:tr>
      <w:tr w:rsidR="00AB2E79" w:rsidRPr="00AB2E79" w14:paraId="7DB628DC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963B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3A82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8EB5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6470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D662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5933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CD13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19AF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2E79" w:rsidRPr="00AB2E79" w14:paraId="3BE4A2A8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7B6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120 </w:t>
            </w:r>
            <w:proofErr w:type="spellStart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days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0572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B6E2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FF73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C8A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7B65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AB88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5214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1.05</w:t>
            </w:r>
          </w:p>
        </w:tc>
      </w:tr>
      <w:tr w:rsidR="00AB2E79" w:rsidRPr="00AB2E79" w14:paraId="2FDC3615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D542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10BB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A1E9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488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3790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64F5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D614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BD9E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1.04</w:t>
            </w:r>
          </w:p>
        </w:tc>
      </w:tr>
      <w:tr w:rsidR="00AB2E79" w:rsidRPr="00AB2E79" w14:paraId="0BA3275D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9BBF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B93E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449B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DA48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CC2E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DA3F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A569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972B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1.05</w:t>
            </w:r>
          </w:p>
        </w:tc>
      </w:tr>
      <w:tr w:rsidR="00AB2E79" w:rsidRPr="00AB2E79" w14:paraId="1DC42BE4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CCFE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D437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EE56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477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5B1F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ABA0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DA3D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2A15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1.06</w:t>
            </w:r>
          </w:p>
        </w:tc>
      </w:tr>
      <w:tr w:rsidR="00AB2E79" w:rsidRPr="00AB2E79" w14:paraId="08B3835B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8F84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6B95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088D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BF66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0.86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6C0C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C07B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0A65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AB1F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1.06</w:t>
            </w:r>
          </w:p>
        </w:tc>
      </w:tr>
      <w:tr w:rsidR="00AB2E79" w:rsidRPr="00AB2E79" w14:paraId="47D4319C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EB49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3651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C9B8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8146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0.86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FD58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0B8A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61D0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104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1.04</w:t>
            </w:r>
          </w:p>
        </w:tc>
      </w:tr>
      <w:tr w:rsidR="00AB2E79" w:rsidRPr="00AB2E79" w14:paraId="1E0638CA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01E4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67F5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23EE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3A1A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CCB6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5715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88DC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3DA8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2E79" w:rsidRPr="00AB2E79" w14:paraId="4B940902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604B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150 </w:t>
            </w:r>
            <w:proofErr w:type="spellStart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days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FEF4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AB16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39AC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2453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376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4D8C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D9B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1.04</w:t>
            </w:r>
          </w:p>
        </w:tc>
      </w:tr>
      <w:tr w:rsidR="00AB2E79" w:rsidRPr="00AB2E79" w14:paraId="09A3D88C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63EE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4401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AA1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F206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9676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20BF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0286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9EED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1.05</w:t>
            </w:r>
          </w:p>
        </w:tc>
      </w:tr>
      <w:tr w:rsidR="00AB2E79" w:rsidRPr="00AB2E79" w14:paraId="1E07C3B6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1C7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13FD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8AFB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904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0.88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FBFB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BB75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20DD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A25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1.06</w:t>
            </w:r>
          </w:p>
        </w:tc>
      </w:tr>
      <w:tr w:rsidR="00AB2E79" w:rsidRPr="00AB2E79" w14:paraId="4AE3A900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DF2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CFCD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CB0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D5E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0.88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F86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5A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64ED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A6DA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1.04</w:t>
            </w:r>
          </w:p>
        </w:tc>
      </w:tr>
      <w:tr w:rsidR="00AB2E79" w:rsidRPr="00AB2E79" w14:paraId="5663501A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3A7F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D747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A106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420A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51FA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9D3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261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20E8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1.04</w:t>
            </w:r>
          </w:p>
        </w:tc>
      </w:tr>
      <w:tr w:rsidR="00AB2E79" w:rsidRPr="00AB2E79" w14:paraId="111AC3FD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DDE5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7BF9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DADE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6792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F540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6E58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F47E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6D67" w14:textId="77777777" w:rsidR="00AB2E79" w:rsidRPr="00AB2E79" w:rsidRDefault="00AB2E79" w:rsidP="00AB2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AB2E79" w:rsidRPr="00AB2E79" w14:paraId="040D4ED7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83E5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180 </w:t>
            </w:r>
            <w:proofErr w:type="spellStart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days</w:t>
            </w:r>
            <w:proofErr w:type="spellEnd"/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D0DE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A4FA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B383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4DE8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824B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35E3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199D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1.04</w:t>
            </w:r>
          </w:p>
        </w:tc>
      </w:tr>
      <w:tr w:rsidR="00AB2E79" w:rsidRPr="00AB2E79" w14:paraId="04FABF5E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476E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F8B6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4F55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5B54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6B20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7AA6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0BD8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39A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1.05</w:t>
            </w:r>
          </w:p>
        </w:tc>
      </w:tr>
      <w:tr w:rsidR="00AB2E79" w:rsidRPr="00AB2E79" w14:paraId="41661B9D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1F84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BE6D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53A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4765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A391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BC28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1322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FFEE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1.05</w:t>
            </w:r>
          </w:p>
        </w:tc>
      </w:tr>
      <w:tr w:rsidR="00AB2E79" w:rsidRPr="00AB2E79" w14:paraId="3973A32F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1AD3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BA63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140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4878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21FF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1DE3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56AB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C9B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6B63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1.04</w:t>
            </w:r>
          </w:p>
        </w:tc>
      </w:tr>
      <w:tr w:rsidR="00AB2E79" w:rsidRPr="00AB2E79" w14:paraId="0D38A094" w14:textId="77777777" w:rsidTr="00AB2E79">
        <w:trPr>
          <w:trHeight w:val="28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82355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044DF" w14:textId="77777777" w:rsidR="00AB2E79" w:rsidRPr="00AB2E79" w:rsidRDefault="00AB2E79" w:rsidP="00AB2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180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2CC7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9B3F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0.88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8845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0.97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8460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3163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0.90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8CFE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1.04</w:t>
            </w:r>
          </w:p>
        </w:tc>
      </w:tr>
      <w:tr w:rsidR="00AB2E79" w:rsidRPr="00AB2E79" w14:paraId="3281476C" w14:textId="77777777" w:rsidTr="00AB2E79">
        <w:trPr>
          <w:trHeight w:val="591"/>
        </w:trPr>
        <w:tc>
          <w:tcPr>
            <w:tcW w:w="79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4F900" w14:textId="77777777" w:rsidR="00AB2E79" w:rsidRPr="00AB2E79" w:rsidRDefault="00AB2E79" w:rsidP="00AB2E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AB2E79">
              <w:rPr>
                <w:rFonts w:ascii="Calibri" w:eastAsia="Times New Roman" w:hAnsi="Calibri" w:cs="Calibri"/>
                <w:color w:val="000000"/>
                <w:lang w:val="en-US" w:eastAsia="fi-FI"/>
              </w:rPr>
              <w:t xml:space="preserve">¹ Adjusted for age and sex. ² Adjusted for age and sex, and the time-averaged working hours. </w:t>
            </w:r>
            <w:proofErr w:type="spellStart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Statistically</w:t>
            </w:r>
            <w:proofErr w:type="spellEnd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significant</w:t>
            </w:r>
            <w:proofErr w:type="spellEnd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HR </w:t>
            </w:r>
            <w:proofErr w:type="spellStart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with</w:t>
            </w:r>
            <w:proofErr w:type="spellEnd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gramStart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95%</w:t>
            </w:r>
            <w:proofErr w:type="gramEnd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CI in </w:t>
            </w:r>
            <w:proofErr w:type="spellStart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boldface</w:t>
            </w:r>
            <w:proofErr w:type="spellEnd"/>
            <w:r w:rsidRPr="00AB2E79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</w:p>
        </w:tc>
      </w:tr>
    </w:tbl>
    <w:p w14:paraId="6FC1DDCF" w14:textId="20FDB9BA" w:rsidR="00AB2E79" w:rsidRDefault="00AB2E79">
      <w:pPr>
        <w:rPr>
          <w:lang w:val="en-US"/>
        </w:rPr>
      </w:pPr>
    </w:p>
    <w:p w14:paraId="40CAE3B2" w14:textId="428DF64F" w:rsidR="00AB2E79" w:rsidRDefault="00AB2E79">
      <w:pPr>
        <w:rPr>
          <w:lang w:val="en-US"/>
        </w:rPr>
      </w:pPr>
    </w:p>
    <w:p w14:paraId="5B2F1BF3" w14:textId="39501EA8" w:rsidR="00AB2E79" w:rsidRDefault="00AB2E79">
      <w:pPr>
        <w:rPr>
          <w:lang w:val="en-US"/>
        </w:rPr>
      </w:pPr>
    </w:p>
    <w:p w14:paraId="51B4E3A7" w14:textId="238E6898" w:rsidR="00AB2E79" w:rsidRDefault="00AB2E79">
      <w:pPr>
        <w:rPr>
          <w:lang w:val="en-US"/>
        </w:rPr>
      </w:pPr>
    </w:p>
    <w:p w14:paraId="4088ED2B" w14:textId="73B8BB6C" w:rsidR="00AB2E79" w:rsidRDefault="00425B5F">
      <w:pPr>
        <w:rPr>
          <w:lang w:val="en-US"/>
        </w:rPr>
      </w:pPr>
      <w:r w:rsidRPr="00425B5F">
        <w:rPr>
          <w:noProof/>
        </w:rPr>
        <w:lastRenderedPageBreak/>
        <w:drawing>
          <wp:inline distT="0" distB="0" distL="0" distR="0" wp14:anchorId="50CED08A" wp14:editId="29230C23">
            <wp:extent cx="5486295" cy="365753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295" cy="365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89154" w14:textId="7EFEF939" w:rsidR="007F0545" w:rsidRPr="00B76624" w:rsidRDefault="007F0545" w:rsidP="00B76624">
      <w:pPr>
        <w:pStyle w:val="BodyText"/>
        <w:spacing w:after="0" w:line="240" w:lineRule="auto"/>
        <w:rPr>
          <w:rFonts w:ascii="Calibri" w:eastAsia="Times New Roman" w:hAnsi="Calibri" w:cs="Calibri"/>
          <w:color w:val="000000"/>
          <w:lang w:val="en-US" w:eastAsia="fi-FI"/>
        </w:rPr>
      </w:pPr>
      <w:r w:rsidRPr="00B76624">
        <w:rPr>
          <w:rFonts w:ascii="Calibri" w:eastAsia="Times New Roman" w:hAnsi="Calibri" w:cs="Calibri"/>
          <w:color w:val="000000"/>
          <w:lang w:val="en-US" w:eastAsia="fi-FI"/>
        </w:rPr>
        <w:t xml:space="preserve">Figure A2. Associations between night work hours (proportional hazard ratios [HR]) and immediately following an SA event in analysis runs based on samples for </w:t>
      </w:r>
      <w:r w:rsidR="00B22097">
        <w:rPr>
          <w:rFonts w:ascii="Calibri" w:eastAsia="Times New Roman" w:hAnsi="Calibri" w:cs="Calibri"/>
          <w:color w:val="000000"/>
          <w:lang w:val="en-US" w:eastAsia="fi-FI"/>
        </w:rPr>
        <w:t xml:space="preserve">exposure </w:t>
      </w:r>
      <w:r w:rsidRPr="00B76624">
        <w:rPr>
          <w:rFonts w:ascii="Calibri" w:eastAsia="Times New Roman" w:hAnsi="Calibri" w:cs="Calibri"/>
          <w:color w:val="000000"/>
          <w:lang w:val="en-US" w:eastAsia="fi-FI"/>
        </w:rPr>
        <w:t xml:space="preserve">time windows of 30 to 180 days at maximum. Includes only employees who had any night work during their follow-ups. Within each maximum </w:t>
      </w:r>
      <w:r w:rsidR="00D64126">
        <w:rPr>
          <w:rFonts w:ascii="Calibri" w:eastAsia="Times New Roman" w:hAnsi="Calibri" w:cs="Calibri"/>
          <w:color w:val="000000"/>
          <w:lang w:val="en-US" w:eastAsia="fi-FI"/>
        </w:rPr>
        <w:t xml:space="preserve">exposure </w:t>
      </w:r>
      <w:r w:rsidRPr="00B76624">
        <w:rPr>
          <w:rFonts w:ascii="Calibri" w:eastAsia="Times New Roman" w:hAnsi="Calibri" w:cs="Calibri"/>
          <w:color w:val="000000"/>
          <w:lang w:val="en-US" w:eastAsia="fi-FI"/>
        </w:rPr>
        <w:t xml:space="preserve">time window (shown in a distinct colour), the sample stayed constant and only the exposure time </w:t>
      </w:r>
      <w:r w:rsidR="00BE3B41">
        <w:rPr>
          <w:rFonts w:ascii="Calibri" w:eastAsia="Times New Roman" w:hAnsi="Calibri" w:cs="Calibri"/>
          <w:color w:val="000000"/>
          <w:lang w:val="en-US" w:eastAsia="fi-FI"/>
        </w:rPr>
        <w:t xml:space="preserve">window </w:t>
      </w:r>
      <w:r w:rsidRPr="00B76624">
        <w:rPr>
          <w:rFonts w:ascii="Calibri" w:eastAsia="Times New Roman" w:hAnsi="Calibri" w:cs="Calibri"/>
          <w:color w:val="000000"/>
          <w:lang w:val="en-US" w:eastAsia="fi-FI"/>
        </w:rPr>
        <w:t xml:space="preserve">(x-axis) varied. The results are adjusted for time-averaged working hours, </w:t>
      </w:r>
      <w:proofErr w:type="gramStart"/>
      <w:r w:rsidRPr="00B76624">
        <w:rPr>
          <w:rFonts w:ascii="Calibri" w:eastAsia="Times New Roman" w:hAnsi="Calibri" w:cs="Calibri"/>
          <w:color w:val="000000"/>
          <w:lang w:val="en-US" w:eastAsia="fi-FI"/>
        </w:rPr>
        <w:t>age</w:t>
      </w:r>
      <w:proofErr w:type="gramEnd"/>
      <w:r w:rsidRPr="00B76624">
        <w:rPr>
          <w:rFonts w:ascii="Calibri" w:eastAsia="Times New Roman" w:hAnsi="Calibri" w:cs="Calibri"/>
          <w:color w:val="000000"/>
          <w:lang w:val="en-US" w:eastAsia="fi-FI"/>
        </w:rPr>
        <w:t xml:space="preserve"> and sex.</w:t>
      </w:r>
    </w:p>
    <w:p w14:paraId="7489DB8C" w14:textId="77777777" w:rsidR="007F0545" w:rsidRPr="007F0545" w:rsidRDefault="007F0545">
      <w:pPr>
        <w:rPr>
          <w:lang w:val="en-GB"/>
        </w:rPr>
      </w:pPr>
    </w:p>
    <w:sectPr w:rsidR="007F0545" w:rsidRPr="007F0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ACB78" w14:textId="77777777" w:rsidR="004D15B9" w:rsidRDefault="004D15B9" w:rsidP="00173D11">
      <w:pPr>
        <w:spacing w:after="0" w:line="240" w:lineRule="auto"/>
      </w:pPr>
      <w:r>
        <w:separator/>
      </w:r>
    </w:p>
  </w:endnote>
  <w:endnote w:type="continuationSeparator" w:id="0">
    <w:p w14:paraId="5ABE51EB" w14:textId="77777777" w:rsidR="004D15B9" w:rsidRDefault="004D15B9" w:rsidP="0017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075BB" w14:textId="77777777" w:rsidR="004D15B9" w:rsidRDefault="004D15B9" w:rsidP="00173D11">
      <w:pPr>
        <w:spacing w:after="0" w:line="240" w:lineRule="auto"/>
      </w:pPr>
      <w:r>
        <w:separator/>
      </w:r>
    </w:p>
  </w:footnote>
  <w:footnote w:type="continuationSeparator" w:id="0">
    <w:p w14:paraId="79F17345" w14:textId="77777777" w:rsidR="004D15B9" w:rsidRDefault="004D15B9" w:rsidP="00173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BB"/>
    <w:rsid w:val="00070D53"/>
    <w:rsid w:val="000F5514"/>
    <w:rsid w:val="00140B24"/>
    <w:rsid w:val="00173D11"/>
    <w:rsid w:val="001E4907"/>
    <w:rsid w:val="003571F6"/>
    <w:rsid w:val="003868B4"/>
    <w:rsid w:val="00425B5F"/>
    <w:rsid w:val="004B170D"/>
    <w:rsid w:val="004C78A5"/>
    <w:rsid w:val="004D15B9"/>
    <w:rsid w:val="00501CFA"/>
    <w:rsid w:val="00540370"/>
    <w:rsid w:val="005438BD"/>
    <w:rsid w:val="00553162"/>
    <w:rsid w:val="006941EA"/>
    <w:rsid w:val="007F0545"/>
    <w:rsid w:val="00913724"/>
    <w:rsid w:val="009D1F6B"/>
    <w:rsid w:val="00AB2E79"/>
    <w:rsid w:val="00B04F79"/>
    <w:rsid w:val="00B22097"/>
    <w:rsid w:val="00B6314C"/>
    <w:rsid w:val="00B76624"/>
    <w:rsid w:val="00BE3B41"/>
    <w:rsid w:val="00C8074B"/>
    <w:rsid w:val="00D03BAD"/>
    <w:rsid w:val="00D31658"/>
    <w:rsid w:val="00D64126"/>
    <w:rsid w:val="00DB23BB"/>
    <w:rsid w:val="00DE054B"/>
    <w:rsid w:val="00E4048B"/>
    <w:rsid w:val="00F30EB3"/>
    <w:rsid w:val="00F909FA"/>
    <w:rsid w:val="00FA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B4D8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D11"/>
  </w:style>
  <w:style w:type="paragraph" w:styleId="Footer">
    <w:name w:val="footer"/>
    <w:basedOn w:val="Normal"/>
    <w:link w:val="FooterChar"/>
    <w:uiPriority w:val="99"/>
    <w:unhideWhenUsed/>
    <w:rsid w:val="00173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D11"/>
  </w:style>
  <w:style w:type="paragraph" w:styleId="BodyText">
    <w:name w:val="Body Text"/>
    <w:basedOn w:val="Normal"/>
    <w:link w:val="BodyTextChar"/>
    <w:uiPriority w:val="99"/>
    <w:unhideWhenUsed/>
    <w:rsid w:val="007F05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F0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2021-03-16T09:28:00Z</dcterms:created>
  <dcterms:modified xsi:type="dcterms:W3CDTF">2021-10-08T10:45:00Z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-1805576165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