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1A68F" w14:textId="23301853" w:rsidR="00FB5C59" w:rsidRPr="00F803F6" w:rsidRDefault="00FB5C59" w:rsidP="005F7826">
      <w:pPr>
        <w:spacing w:line="254" w:lineRule="auto"/>
        <w:jc w:val="left"/>
        <w:rPr>
          <w:rFonts w:ascii="Calibri Light" w:eastAsia="Arial" w:hAnsi="Calibri Light" w:cs="Calibri Light"/>
          <w:b/>
          <w:bCs/>
          <w:color w:val="000000" w:themeColor="text1"/>
          <w:sz w:val="24"/>
          <w:szCs w:val="24"/>
          <w:lang w:val="en-AU"/>
        </w:rPr>
      </w:pPr>
      <w:r w:rsidRPr="00F803F6">
        <w:rPr>
          <w:rFonts w:ascii="Calibri Light" w:eastAsia="Arial" w:hAnsi="Calibri Light" w:cs="Calibri Light"/>
          <w:b/>
          <w:bCs/>
          <w:color w:val="000000" w:themeColor="text1"/>
          <w:sz w:val="24"/>
          <w:szCs w:val="24"/>
          <w:lang w:val="en-AU"/>
        </w:rPr>
        <w:t>Supplementary Table 2. Governance system for HPSR and health research</w:t>
      </w:r>
    </w:p>
    <w:p w14:paraId="04D64CC8" w14:textId="6393797A" w:rsidR="00FB5C59" w:rsidRPr="00252BA0" w:rsidRDefault="00FB5C59" w:rsidP="00252BA0">
      <w:pPr>
        <w:ind w:right="100"/>
        <w:jc w:val="left"/>
        <w:rPr>
          <w:rFonts w:ascii="Calibri Light" w:hAnsi="Calibri Light" w:cs="Calibri Light"/>
          <w:color w:val="000000" w:themeColor="text1"/>
          <w:sz w:val="24"/>
          <w:szCs w:val="24"/>
          <w:lang w:val="en-AU"/>
        </w:rPr>
      </w:pPr>
      <w:r w:rsidRPr="00252BA0">
        <w:rPr>
          <w:rFonts w:ascii="Calibri Light" w:hAnsi="Calibri Light" w:cs="Calibri Light"/>
          <w:color w:val="000000" w:themeColor="text1"/>
          <w:sz w:val="24"/>
          <w:szCs w:val="24"/>
          <w:lang w:val="en-AU"/>
        </w:rPr>
        <w:t>(updated as of 06 October 2021)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252"/>
        <w:gridCol w:w="3686"/>
        <w:gridCol w:w="3627"/>
      </w:tblGrid>
      <w:tr w:rsidR="00FB5C59" w:rsidRPr="00382CA4" w14:paraId="273DEB40" w14:textId="77777777" w:rsidTr="39684735">
        <w:tc>
          <w:tcPr>
            <w:tcW w:w="2122" w:type="dxa"/>
            <w:tcBorders>
              <w:left w:val="nil"/>
              <w:right w:val="nil"/>
            </w:tcBorders>
          </w:tcPr>
          <w:p w14:paraId="6FE831B0" w14:textId="36C13C14" w:rsidR="00FB5C59" w:rsidRDefault="00FB5C59" w:rsidP="00FB5C59">
            <w:pPr>
              <w:ind w:right="100"/>
            </w:pPr>
            <w:r w:rsidRPr="00F803F6">
              <w:rPr>
                <w:rFonts w:ascii="Calibri Light" w:eastAsia="Arial" w:hAnsi="Calibri Light" w:cs="Calibri Light"/>
                <w:b/>
                <w:bCs/>
                <w:color w:val="000000" w:themeColor="text1"/>
                <w:szCs w:val="20"/>
                <w:lang w:val="en-AU"/>
              </w:rPr>
              <w:t>Country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14:paraId="39C72EA4" w14:textId="2E2A9034" w:rsidR="00FB5C59" w:rsidRPr="00FB5C59" w:rsidRDefault="00FB5C59" w:rsidP="00FB5C59">
            <w:pPr>
              <w:ind w:right="100"/>
              <w:rPr>
                <w:lang w:val="en-US"/>
              </w:rPr>
            </w:pPr>
            <w:r w:rsidRPr="005A6BE3">
              <w:rPr>
                <w:rFonts w:ascii="Calibri Light" w:eastAsia="Arial" w:hAnsi="Calibri Light" w:cs="Calibri Light"/>
                <w:b/>
                <w:bCs/>
                <w:color w:val="000000" w:themeColor="text1"/>
                <w:szCs w:val="20"/>
                <w:lang w:val="en-AU"/>
              </w:rPr>
              <w:t>Core funders for HPSR/health research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29550D3D" w14:textId="31EADE07" w:rsidR="00FB5C59" w:rsidRPr="00FB5C59" w:rsidRDefault="00FB5C59" w:rsidP="00FB5C59">
            <w:pPr>
              <w:ind w:right="100"/>
              <w:rPr>
                <w:lang w:val="en-US"/>
              </w:rPr>
            </w:pPr>
            <w:r w:rsidRPr="005A6BE3">
              <w:rPr>
                <w:rFonts w:ascii="Calibri Light" w:eastAsia="Arial" w:hAnsi="Calibri Light" w:cs="Calibri Light"/>
                <w:b/>
                <w:bCs/>
                <w:color w:val="000000" w:themeColor="text1"/>
                <w:szCs w:val="20"/>
                <w:lang w:val="en-AU"/>
              </w:rPr>
              <w:t>Research Institutions for HPSR/health research</w:t>
            </w:r>
          </w:p>
        </w:tc>
        <w:tc>
          <w:tcPr>
            <w:tcW w:w="3627" w:type="dxa"/>
            <w:tcBorders>
              <w:left w:val="nil"/>
              <w:right w:val="nil"/>
            </w:tcBorders>
          </w:tcPr>
          <w:p w14:paraId="3EE9B7D3" w14:textId="1A5482CB" w:rsidR="00FB5C59" w:rsidRPr="00FB5C59" w:rsidRDefault="00FB5C59" w:rsidP="00FB5C59">
            <w:pPr>
              <w:ind w:right="100"/>
              <w:rPr>
                <w:lang w:val="en-US"/>
              </w:rPr>
            </w:pPr>
            <w:r w:rsidRPr="005A6BE3">
              <w:rPr>
                <w:rFonts w:ascii="Calibri Light" w:eastAsia="Arial" w:hAnsi="Calibri Light" w:cs="Calibri Light"/>
                <w:b/>
                <w:bCs/>
                <w:color w:val="000000" w:themeColor="text1"/>
                <w:szCs w:val="20"/>
                <w:lang w:val="en-AU"/>
              </w:rPr>
              <w:t>Decision making groups for HPSR/health research</w:t>
            </w:r>
          </w:p>
        </w:tc>
      </w:tr>
      <w:tr w:rsidR="00FB5C59" w:rsidRPr="00FB5C59" w14:paraId="123A28F3" w14:textId="77777777" w:rsidTr="39684735">
        <w:tc>
          <w:tcPr>
            <w:tcW w:w="2122" w:type="dxa"/>
            <w:tcBorders>
              <w:left w:val="nil"/>
              <w:right w:val="nil"/>
            </w:tcBorders>
          </w:tcPr>
          <w:p w14:paraId="0D76C8AD" w14:textId="372A6DD4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F803F6">
              <w:rPr>
                <w:rFonts w:ascii="Calibri Light" w:hAnsi="Calibri Light" w:cs="Calibri Light"/>
                <w:b/>
                <w:bCs/>
                <w:color w:val="000000" w:themeColor="text1"/>
                <w:szCs w:val="20"/>
                <w:lang w:val="en-AU"/>
              </w:rPr>
              <w:t>Argentina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14:paraId="20FD40D5" w14:textId="0454855E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•National: Ministry of Health (</w:t>
            </w:r>
            <w:proofErr w:type="spellStart"/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MoH</w:t>
            </w:r>
            <w:proofErr w:type="spellEnd"/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), The National Cancer Institute (INC), Ministry of Science, Technology</w:t>
            </w:r>
            <w:r w:rsidR="0060184F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,</w:t>
            </w:r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 xml:space="preserve"> and Innovation, Fund for Scientific and Technological Research (FONCYT), The Directorate for Health </w:t>
            </w:r>
            <w:proofErr w:type="spellStart"/>
            <w:proofErr w:type="gramStart"/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Research,</w:t>
            </w:r>
            <w:r w:rsidR="00F05239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Inter</w:t>
            </w:r>
            <w:proofErr w:type="spellEnd"/>
            <w:proofErr w:type="gramEnd"/>
            <w:r w:rsidR="00F05239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-</w:t>
            </w:r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 xml:space="preserve"> </w:t>
            </w:r>
            <w:r w:rsidR="00F05239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i</w:t>
            </w:r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nstitutional Council for Science and Technology (CICYT)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2EACF6C2" w14:textId="0E1E6F90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• National:</w:t>
            </w:r>
            <w:r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 xml:space="preserve"> </w:t>
            </w:r>
            <w:proofErr w:type="spellStart"/>
            <w:r w:rsidRPr="00D800CD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Center</w:t>
            </w:r>
            <w:proofErr w:type="spellEnd"/>
            <w:r w:rsidRPr="00D800CD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 xml:space="preserve"> for State and Society Studies </w:t>
            </w:r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(</w:t>
            </w:r>
            <w:r w:rsidRPr="00D800CD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CEDES</w:t>
            </w:r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 xml:space="preserve">), National Council for Scientific and Technical Research (CONICET), </w:t>
            </w:r>
            <w:r w:rsidRPr="00D800CD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Institute for Clinical Effectiveness and Health Policy</w:t>
            </w:r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 xml:space="preserve"> (IECS) in University of Buenos Aires</w:t>
            </w:r>
          </w:p>
        </w:tc>
        <w:tc>
          <w:tcPr>
            <w:tcW w:w="3627" w:type="dxa"/>
            <w:tcBorders>
              <w:left w:val="nil"/>
              <w:right w:val="nil"/>
            </w:tcBorders>
          </w:tcPr>
          <w:p w14:paraId="3C833FFA" w14:textId="40AAA979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 xml:space="preserve">• National: </w:t>
            </w:r>
            <w:proofErr w:type="spellStart"/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MoH</w:t>
            </w:r>
            <w:proofErr w:type="spellEnd"/>
          </w:p>
        </w:tc>
      </w:tr>
      <w:tr w:rsidR="00FB5C59" w:rsidRPr="00382CA4" w14:paraId="0FEC84D8" w14:textId="77777777" w:rsidTr="39684735">
        <w:tc>
          <w:tcPr>
            <w:tcW w:w="2122" w:type="dxa"/>
            <w:tcBorders>
              <w:left w:val="nil"/>
              <w:right w:val="nil"/>
            </w:tcBorders>
          </w:tcPr>
          <w:p w14:paraId="5C419E8F" w14:textId="489E5566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F803F6">
              <w:rPr>
                <w:rFonts w:ascii="Calibri Light" w:eastAsia="Arial" w:hAnsi="Calibri Light" w:cs="Calibri Light"/>
                <w:b/>
                <w:bCs/>
                <w:color w:val="000000" w:themeColor="text1"/>
                <w:szCs w:val="20"/>
                <w:lang w:val="en-AU"/>
              </w:rPr>
              <w:t>Benin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14:paraId="7D3EFECC" w14:textId="77777777" w:rsidR="00FB5C59" w:rsidRPr="005A6BE3" w:rsidRDefault="00FB5C59" w:rsidP="00FB5C59">
            <w:pPr>
              <w:spacing w:line="254" w:lineRule="auto"/>
              <w:jc w:val="left"/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</w:pP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• National: </w:t>
            </w:r>
            <w:r w:rsidRPr="00D800CD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Ministry of Higher Education and Scientific Research</w:t>
            </w:r>
            <w:r w:rsidRPr="005A6BE3" w:rsidDel="00913827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 </w:t>
            </w: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(MESRS), </w:t>
            </w:r>
            <w:proofErr w:type="spellStart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MoH</w:t>
            </w:r>
            <w:proofErr w:type="spellEnd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, National Fund for Scientific Research and Technological Innovation (FNRSIT)</w:t>
            </w:r>
          </w:p>
          <w:p w14:paraId="5C6CBB33" w14:textId="74C1C2A8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• International: World Health Organization (WHO), United Nations Population Fund (UNFPA), the United Nations Children's Fund (UNICEF), International Development Research Centre (IDRC), USAID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525678E8" w14:textId="48558C42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• National:</w:t>
            </w:r>
            <w:r w:rsidRPr="00D800CD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 Regional Institute of Public Health (IRSP), University of Abomey-</w:t>
            </w:r>
            <w:proofErr w:type="spellStart"/>
            <w:r w:rsidRPr="00D800CD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Calavi</w:t>
            </w:r>
            <w:proofErr w:type="spellEnd"/>
          </w:p>
        </w:tc>
        <w:tc>
          <w:tcPr>
            <w:tcW w:w="3627" w:type="dxa"/>
            <w:tcBorders>
              <w:left w:val="nil"/>
              <w:right w:val="nil"/>
            </w:tcBorders>
          </w:tcPr>
          <w:p w14:paraId="14F2A91B" w14:textId="398D2351" w:rsidR="00FB5C59" w:rsidRPr="005A6BE3" w:rsidRDefault="00FB5C59" w:rsidP="00FB5C59">
            <w:pPr>
              <w:spacing w:line="254" w:lineRule="auto"/>
              <w:jc w:val="left"/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</w:pP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• National: </w:t>
            </w:r>
            <w:proofErr w:type="spellStart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MoH</w:t>
            </w:r>
            <w:proofErr w:type="spellEnd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,</w:t>
            </w:r>
            <w:r w:rsidR="00F05239"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 MESRS</w:t>
            </w: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 </w:t>
            </w:r>
          </w:p>
          <w:p w14:paraId="5A692CE7" w14:textId="3C4E1E37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• International: National Institute Health Research (NIHR), IDRC, Global Affairs Canada, USAID, WHO, UNFPA</w:t>
            </w:r>
          </w:p>
        </w:tc>
      </w:tr>
      <w:tr w:rsidR="00FB5C59" w:rsidRPr="00382CA4" w14:paraId="197B982B" w14:textId="77777777" w:rsidTr="39684735">
        <w:tc>
          <w:tcPr>
            <w:tcW w:w="2122" w:type="dxa"/>
            <w:tcBorders>
              <w:left w:val="nil"/>
              <w:right w:val="nil"/>
            </w:tcBorders>
          </w:tcPr>
          <w:p w14:paraId="7FB10DA9" w14:textId="1BEA00AB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F803F6">
              <w:rPr>
                <w:rFonts w:ascii="Calibri Light" w:eastAsia="Arial" w:hAnsi="Calibri Light" w:cs="Calibri Light"/>
                <w:b/>
                <w:bCs/>
                <w:color w:val="000000" w:themeColor="text1"/>
                <w:szCs w:val="20"/>
                <w:lang w:val="en-AU"/>
              </w:rPr>
              <w:t>Brazil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14:paraId="4665F944" w14:textId="7B286E0B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 xml:space="preserve">• National: Department of Science and Technology (DECIT) of </w:t>
            </w:r>
            <w:proofErr w:type="spellStart"/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MoH</w:t>
            </w:r>
            <w:proofErr w:type="spellEnd"/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, National Council for Scientific and Technological Development (</w:t>
            </w:r>
            <w:proofErr w:type="spellStart"/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CNPq</w:t>
            </w:r>
            <w:proofErr w:type="spellEnd"/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), State Research Support Foundation (FAP), National Health Research Program (PPSUS)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51187CB2" w14:textId="5912989A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 xml:space="preserve">• National: University of São Paulo (USP), </w:t>
            </w:r>
            <w:proofErr w:type="spellStart"/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Paulista</w:t>
            </w:r>
            <w:proofErr w:type="spellEnd"/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 xml:space="preserve"> State University (</w:t>
            </w:r>
            <w:proofErr w:type="spellStart"/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Unesp</w:t>
            </w:r>
            <w:proofErr w:type="spellEnd"/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), State University of Campinas (</w:t>
            </w:r>
            <w:proofErr w:type="spellStart"/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Unicamp</w:t>
            </w:r>
            <w:proofErr w:type="spellEnd"/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), Federal University of Rio de Janeiro (UFRJ) and Federal University of Rio Grande do Sul (UFRGS)</w:t>
            </w:r>
          </w:p>
        </w:tc>
        <w:tc>
          <w:tcPr>
            <w:tcW w:w="3627" w:type="dxa"/>
            <w:tcBorders>
              <w:left w:val="nil"/>
              <w:right w:val="nil"/>
            </w:tcBorders>
          </w:tcPr>
          <w:p w14:paraId="33748E15" w14:textId="3975287C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 xml:space="preserve">• National: Department of Science and Technology (DECIT) of </w:t>
            </w:r>
            <w:proofErr w:type="spellStart"/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MoH</w:t>
            </w:r>
            <w:proofErr w:type="spellEnd"/>
          </w:p>
        </w:tc>
      </w:tr>
      <w:tr w:rsidR="00FB5C59" w:rsidRPr="00382CA4" w14:paraId="747ADDBA" w14:textId="77777777" w:rsidTr="39684735">
        <w:tc>
          <w:tcPr>
            <w:tcW w:w="2122" w:type="dxa"/>
            <w:tcBorders>
              <w:left w:val="nil"/>
              <w:right w:val="nil"/>
            </w:tcBorders>
          </w:tcPr>
          <w:p w14:paraId="3589699C" w14:textId="5E9EDD09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F803F6">
              <w:rPr>
                <w:rFonts w:ascii="Calibri Light" w:eastAsia="Arial" w:hAnsi="Calibri Light" w:cs="Calibri Light"/>
                <w:b/>
                <w:bCs/>
                <w:color w:val="000000" w:themeColor="text1"/>
                <w:szCs w:val="20"/>
                <w:lang w:val="en-AU"/>
              </w:rPr>
              <w:t>Burkina Faso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14:paraId="0F9280C2" w14:textId="77777777" w:rsidR="00FB5C59" w:rsidRPr="005A6BE3" w:rsidRDefault="00FB5C59" w:rsidP="00FB5C59">
            <w:pPr>
              <w:spacing w:line="254" w:lineRule="auto"/>
              <w:jc w:val="left"/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</w:pP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• National: </w:t>
            </w:r>
            <w:proofErr w:type="spellStart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MoH</w:t>
            </w:r>
            <w:proofErr w:type="spellEnd"/>
          </w:p>
          <w:p w14:paraId="73A56427" w14:textId="026247D4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• International: WHO, UNICEF, UNFPA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0F6A5015" w14:textId="07567F18" w:rsidR="00FB5C59" w:rsidRPr="00D800CD" w:rsidRDefault="00FB5C59" w:rsidP="39684735">
            <w:pPr>
              <w:jc w:val="left"/>
              <w:rPr>
                <w:rFonts w:ascii="Calibri Light" w:eastAsia="Calibri" w:hAnsi="Calibri Light" w:cs="Calibri Light"/>
                <w:color w:val="000000" w:themeColor="text1"/>
                <w:lang w:val="en-AU"/>
              </w:rPr>
            </w:pPr>
            <w:r w:rsidRPr="39684735">
              <w:rPr>
                <w:rFonts w:ascii="Calibri Light" w:eastAsia="Calibri" w:hAnsi="Calibri Light" w:cs="Calibri Light"/>
                <w:color w:val="000000" w:themeColor="text1"/>
                <w:lang w:val="en-AU"/>
              </w:rPr>
              <w:t xml:space="preserve">• National: </w:t>
            </w:r>
            <w:proofErr w:type="spellStart"/>
            <w:r w:rsidRPr="39684735">
              <w:rPr>
                <w:rFonts w:ascii="Calibri Light" w:eastAsia="Calibri" w:hAnsi="Calibri Light" w:cs="Calibri Light"/>
                <w:color w:val="000000" w:themeColor="text1"/>
                <w:lang w:val="en-AU"/>
              </w:rPr>
              <w:t>MoH</w:t>
            </w:r>
            <w:proofErr w:type="spellEnd"/>
            <w:r w:rsidRPr="39684735">
              <w:rPr>
                <w:rFonts w:ascii="Calibri Light" w:eastAsia="Calibri" w:hAnsi="Calibri Light" w:cs="Calibri Light"/>
                <w:color w:val="000000" w:themeColor="text1"/>
                <w:lang w:val="en-AU"/>
              </w:rPr>
              <w:t xml:space="preserve">, Institute for Research in Health </w:t>
            </w:r>
            <w:r w:rsidR="736CC595" w:rsidRPr="39684735">
              <w:rPr>
                <w:rFonts w:ascii="Calibri Light" w:eastAsia="Calibri" w:hAnsi="Calibri Light" w:cs="Calibri Light"/>
                <w:color w:val="000000" w:themeColor="text1"/>
                <w:lang w:val="en-AU"/>
              </w:rPr>
              <w:t>Sciences (</w:t>
            </w:r>
            <w:r w:rsidRPr="39684735">
              <w:rPr>
                <w:rFonts w:ascii="Calibri Light" w:eastAsia="Calibri" w:hAnsi="Calibri Light" w:cs="Calibri Light"/>
                <w:color w:val="000000" w:themeColor="text1"/>
                <w:lang w:val="en-AU"/>
              </w:rPr>
              <w:t xml:space="preserve">IRSS), The Burkina Faso Public Health Association (ABSP), </w:t>
            </w:r>
            <w:proofErr w:type="spellStart"/>
            <w:r w:rsidRPr="39684735">
              <w:rPr>
                <w:rFonts w:ascii="Calibri Light" w:eastAsia="Calibri" w:hAnsi="Calibri Light" w:cs="Calibri Light"/>
                <w:color w:val="000000" w:themeColor="text1"/>
                <w:lang w:val="en-AU"/>
              </w:rPr>
              <w:t>Nouna</w:t>
            </w:r>
            <w:proofErr w:type="spellEnd"/>
            <w:r w:rsidRPr="39684735">
              <w:rPr>
                <w:rFonts w:ascii="Calibri Light" w:eastAsia="Calibri" w:hAnsi="Calibri Light" w:cs="Calibri Light"/>
                <w:color w:val="000000" w:themeColor="text1"/>
                <w:lang w:val="en-AU"/>
              </w:rPr>
              <w:t xml:space="preserve"> Health Research </w:t>
            </w:r>
            <w:proofErr w:type="spellStart"/>
            <w:r w:rsidRPr="39684735">
              <w:rPr>
                <w:rFonts w:ascii="Calibri Light" w:eastAsia="Calibri" w:hAnsi="Calibri Light" w:cs="Calibri Light"/>
                <w:color w:val="000000" w:themeColor="text1"/>
                <w:lang w:val="en-AU"/>
              </w:rPr>
              <w:t>Center</w:t>
            </w:r>
            <w:proofErr w:type="spellEnd"/>
          </w:p>
          <w:p w14:paraId="7C8EF4B8" w14:textId="77777777" w:rsidR="00FB5C59" w:rsidRPr="00D800CD" w:rsidRDefault="00FB5C59" w:rsidP="00FB5C59">
            <w:pPr>
              <w:jc w:val="left"/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</w:pPr>
            <w:r w:rsidRPr="00D800CD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(CRSN)</w:t>
            </w:r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, National Institute of Public Health (INSP)</w:t>
            </w:r>
            <w:r w:rsidRPr="00D800CD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fldChar w:fldCharType="begin"/>
            </w:r>
            <w:r w:rsidRPr="00D800CD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instrText xml:space="preserve"> HYPERLINK "http://www.insp.gov.bf/" \o "NATIONAL INSTITUTE OF PUBLIC HEALTH - BF" </w:instrText>
            </w:r>
            <w:r w:rsidRPr="00D800CD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fldChar w:fldCharType="separate"/>
            </w:r>
          </w:p>
          <w:p w14:paraId="2B002E3F" w14:textId="134F2571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D800CD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lastRenderedPageBreak/>
              <w:fldChar w:fldCharType="end"/>
            </w:r>
          </w:p>
        </w:tc>
        <w:tc>
          <w:tcPr>
            <w:tcW w:w="3627" w:type="dxa"/>
            <w:tcBorders>
              <w:left w:val="nil"/>
              <w:right w:val="nil"/>
            </w:tcBorders>
          </w:tcPr>
          <w:p w14:paraId="5E5C176C" w14:textId="77777777" w:rsidR="00FB5C59" w:rsidRPr="005A6BE3" w:rsidRDefault="00FB5C59" w:rsidP="00FB5C59">
            <w:pPr>
              <w:spacing w:line="254" w:lineRule="auto"/>
              <w:jc w:val="left"/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</w:pP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lastRenderedPageBreak/>
              <w:t>• National: Ministry of Economy and Finance (</w:t>
            </w:r>
            <w:proofErr w:type="spellStart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MoEF</w:t>
            </w:r>
            <w:proofErr w:type="spellEnd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), </w:t>
            </w:r>
            <w:proofErr w:type="spellStart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MoH</w:t>
            </w:r>
            <w:proofErr w:type="spellEnd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, </w:t>
            </w:r>
          </w:p>
          <w:p w14:paraId="40FAE6F3" w14:textId="0DFB6CFE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• International: The European &amp; Developing Countries Clinical Trials Partnership (EDCTP)</w:t>
            </w:r>
          </w:p>
        </w:tc>
      </w:tr>
      <w:tr w:rsidR="00FB5C59" w:rsidRPr="00382CA4" w14:paraId="2CF9557B" w14:textId="77777777" w:rsidTr="39684735">
        <w:tc>
          <w:tcPr>
            <w:tcW w:w="2122" w:type="dxa"/>
            <w:tcBorders>
              <w:left w:val="nil"/>
              <w:right w:val="nil"/>
            </w:tcBorders>
          </w:tcPr>
          <w:p w14:paraId="28992687" w14:textId="01910F30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F803F6">
              <w:rPr>
                <w:rFonts w:ascii="Calibri Light" w:hAnsi="Calibri Light" w:cs="Calibri Light"/>
                <w:b/>
                <w:bCs/>
                <w:color w:val="000000" w:themeColor="text1"/>
                <w:szCs w:val="20"/>
                <w:lang w:val="en-AU"/>
              </w:rPr>
              <w:t>China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14:paraId="35005FC8" w14:textId="77777777" w:rsidR="00FB5C59" w:rsidRPr="00CA15D0" w:rsidRDefault="00FB5C59" w:rsidP="00FB5C59">
            <w:pPr>
              <w:jc w:val="left"/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</w:pPr>
            <w:r w:rsidRPr="00CA15D0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• National: National Health Commission (NHC), Ministry of Education, National Natural Science Foundation</w:t>
            </w:r>
          </w:p>
          <w:p w14:paraId="1667C98F" w14:textId="6A675019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CA15D0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• International: WHO, China Medical Board (CMB)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26AC357D" w14:textId="1878CFA0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CA15D0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 xml:space="preserve">•National: NHC, China National Health Development Research </w:t>
            </w:r>
            <w:proofErr w:type="spellStart"/>
            <w:r w:rsidRPr="00CA15D0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Center</w:t>
            </w:r>
            <w:proofErr w:type="spellEnd"/>
            <w:r w:rsidRPr="00CA15D0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 xml:space="preserve"> (CNHDRC), the Institute of Medical Information in the Chinese Academy of Medical Sciences, Sun </w:t>
            </w:r>
            <w:proofErr w:type="spellStart"/>
            <w:r w:rsidRPr="00CA15D0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Yat-sen</w:t>
            </w:r>
            <w:proofErr w:type="spellEnd"/>
            <w:r w:rsidRPr="00CA15D0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 xml:space="preserve"> University Global Health Institute, Peking University China </w:t>
            </w:r>
            <w:proofErr w:type="spellStart"/>
            <w:r w:rsidRPr="00CA15D0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Center</w:t>
            </w:r>
            <w:proofErr w:type="spellEnd"/>
            <w:r w:rsidRPr="00CA15D0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 xml:space="preserve"> for Health Development Studies (CCHDS)</w:t>
            </w:r>
          </w:p>
        </w:tc>
        <w:tc>
          <w:tcPr>
            <w:tcW w:w="3627" w:type="dxa"/>
            <w:tcBorders>
              <w:left w:val="nil"/>
              <w:right w:val="nil"/>
            </w:tcBorders>
          </w:tcPr>
          <w:p w14:paraId="378CBB47" w14:textId="6DC1E492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CA15D0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 xml:space="preserve">• National: NHC, Peer review bodies such as the National Natural Science Foundation </w:t>
            </w:r>
          </w:p>
        </w:tc>
      </w:tr>
      <w:tr w:rsidR="00FB5C59" w:rsidRPr="00382CA4" w14:paraId="40B9BCE4" w14:textId="77777777" w:rsidTr="39684735">
        <w:tc>
          <w:tcPr>
            <w:tcW w:w="2122" w:type="dxa"/>
            <w:tcBorders>
              <w:left w:val="nil"/>
              <w:right w:val="nil"/>
            </w:tcBorders>
          </w:tcPr>
          <w:p w14:paraId="74511C7B" w14:textId="426A9EC3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F803F6">
              <w:rPr>
                <w:rFonts w:ascii="Calibri Light" w:eastAsia="Arial" w:hAnsi="Calibri Light" w:cs="Calibri Light"/>
                <w:b/>
                <w:bCs/>
                <w:color w:val="000000" w:themeColor="text1"/>
                <w:szCs w:val="20"/>
                <w:lang w:val="en-AU"/>
              </w:rPr>
              <w:t>Colombia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14:paraId="66BEA1DA" w14:textId="4E1D01E1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• National: Health Research Fund (FIS), Science, </w:t>
            </w:r>
            <w:proofErr w:type="gramStart"/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Technology</w:t>
            </w:r>
            <w:proofErr w:type="gramEnd"/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 and Innovation Fund (</w:t>
            </w:r>
            <w:proofErr w:type="spellStart"/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FCTel</w:t>
            </w:r>
            <w:proofErr w:type="spellEnd"/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), General Budget of the Nation (PGN), Ministry of Science, Technology</w:t>
            </w:r>
            <w:r w:rsidR="0060184F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,</w:t>
            </w:r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 and Innovation (</w:t>
            </w:r>
            <w:proofErr w:type="spellStart"/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Minciencias</w:t>
            </w:r>
            <w:proofErr w:type="spellEnd"/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), Ministry of Health and Social Protection (MSPS)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782C6939" w14:textId="77777777" w:rsidR="00FB5C59" w:rsidRPr="00CA15D0" w:rsidRDefault="00FB5C59" w:rsidP="00FB5C59">
            <w:pPr>
              <w:spacing w:line="254" w:lineRule="auto"/>
              <w:jc w:val="left"/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</w:pPr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• National: Observatory of Science and Technology, Local Universities, The Colombian agency of health technology assessment (IETS)</w:t>
            </w:r>
          </w:p>
          <w:p w14:paraId="3A541C1C" w14:textId="5ACDA2DF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• International: international Universities, including Johns Hopkins University (JHU)</w:t>
            </w:r>
          </w:p>
        </w:tc>
        <w:tc>
          <w:tcPr>
            <w:tcW w:w="3627" w:type="dxa"/>
            <w:tcBorders>
              <w:left w:val="nil"/>
              <w:right w:val="nil"/>
            </w:tcBorders>
          </w:tcPr>
          <w:p w14:paraId="47C737F0" w14:textId="1DEE25E5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• National: MSPS, The Colombian agency of health technology assessment (IETS)</w:t>
            </w:r>
          </w:p>
        </w:tc>
      </w:tr>
      <w:tr w:rsidR="00FB5C59" w:rsidRPr="00FB5C59" w14:paraId="0E443063" w14:textId="77777777" w:rsidTr="39684735">
        <w:tc>
          <w:tcPr>
            <w:tcW w:w="2122" w:type="dxa"/>
            <w:tcBorders>
              <w:left w:val="nil"/>
              <w:right w:val="nil"/>
            </w:tcBorders>
          </w:tcPr>
          <w:p w14:paraId="30905457" w14:textId="543096B6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F803F6">
              <w:rPr>
                <w:rFonts w:ascii="Calibri Light" w:eastAsia="Arial" w:hAnsi="Calibri Light" w:cs="Calibri Light"/>
                <w:b/>
                <w:bCs/>
                <w:color w:val="000000" w:themeColor="text1"/>
                <w:szCs w:val="20"/>
                <w:lang w:val="en-AU"/>
              </w:rPr>
              <w:t xml:space="preserve">Cote d’Ivoire 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14:paraId="671299C2" w14:textId="5FD6B508" w:rsidR="00FB5C59" w:rsidRPr="00CA15D0" w:rsidRDefault="00FB5C59" w:rsidP="39684735">
            <w:pPr>
              <w:spacing w:line="254" w:lineRule="auto"/>
              <w:jc w:val="left"/>
              <w:rPr>
                <w:rFonts w:ascii="Calibri Light" w:eastAsia="Arial" w:hAnsi="Calibri Light" w:cs="Calibri Light"/>
                <w:color w:val="000000" w:themeColor="text1"/>
                <w:lang w:val="en-AU"/>
              </w:rPr>
            </w:pPr>
            <w:r w:rsidRPr="39684735">
              <w:rPr>
                <w:rFonts w:ascii="Calibri Light" w:eastAsia="Arial" w:hAnsi="Calibri Light" w:cs="Calibri Light"/>
                <w:color w:val="000000" w:themeColor="text1"/>
                <w:lang w:val="en-AU"/>
              </w:rPr>
              <w:t xml:space="preserve">• National: Ministry of Higher Education and </w:t>
            </w:r>
            <w:r w:rsidR="70122528" w:rsidRPr="39684735">
              <w:rPr>
                <w:rFonts w:ascii="Calibri Light" w:eastAsia="Arial" w:hAnsi="Calibri Light" w:cs="Calibri Light"/>
                <w:color w:val="000000" w:themeColor="text1"/>
                <w:lang w:val="en-AU"/>
              </w:rPr>
              <w:t>Scientific</w:t>
            </w:r>
            <w:r w:rsidRPr="39684735">
              <w:rPr>
                <w:rFonts w:ascii="Calibri Light" w:eastAsia="Arial" w:hAnsi="Calibri Light" w:cs="Calibri Light"/>
                <w:color w:val="000000" w:themeColor="text1"/>
                <w:lang w:val="en-AU"/>
              </w:rPr>
              <w:t xml:space="preserve"> </w:t>
            </w:r>
            <w:r w:rsidR="52DA988F" w:rsidRPr="39684735">
              <w:rPr>
                <w:rFonts w:ascii="Calibri Light" w:eastAsia="Arial" w:hAnsi="Calibri Light" w:cs="Calibri Light"/>
                <w:color w:val="000000" w:themeColor="text1"/>
                <w:lang w:val="en-AU"/>
              </w:rPr>
              <w:t>Research (</w:t>
            </w:r>
            <w:r w:rsidRPr="39684735">
              <w:rPr>
                <w:rFonts w:ascii="Calibri Light" w:eastAsia="Arial" w:hAnsi="Calibri Light" w:cs="Calibri Light"/>
                <w:color w:val="000000" w:themeColor="text1"/>
                <w:lang w:val="en-AU"/>
              </w:rPr>
              <w:t xml:space="preserve">MESRS), </w:t>
            </w:r>
            <w:proofErr w:type="spellStart"/>
            <w:r w:rsidRPr="39684735">
              <w:rPr>
                <w:rFonts w:ascii="Calibri Light" w:eastAsia="Arial" w:hAnsi="Calibri Light" w:cs="Calibri Light"/>
                <w:color w:val="000000" w:themeColor="text1"/>
                <w:lang w:val="en-AU"/>
              </w:rPr>
              <w:t>MoH</w:t>
            </w:r>
            <w:proofErr w:type="spellEnd"/>
            <w:r w:rsidRPr="39684735">
              <w:rPr>
                <w:rFonts w:ascii="Calibri Light" w:eastAsia="Arial" w:hAnsi="Calibri Light" w:cs="Calibri Light"/>
                <w:color w:val="000000" w:themeColor="text1"/>
                <w:lang w:val="en-AU"/>
              </w:rPr>
              <w:t xml:space="preserve"> </w:t>
            </w:r>
          </w:p>
          <w:p w14:paraId="2C005B75" w14:textId="4FA198EB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• International: WHO, </w:t>
            </w:r>
            <w:proofErr w:type="spellStart"/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Centers</w:t>
            </w:r>
            <w:proofErr w:type="spellEnd"/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 for Disease Control and Prevention (CDC), President's Emergency Plan for AIDS Relief (PEPFAR) (PEPFAR)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0574495D" w14:textId="77777777" w:rsidR="00FB5C59" w:rsidRPr="00CA15D0" w:rsidRDefault="00FB5C59" w:rsidP="00FB5C59">
            <w:pPr>
              <w:spacing w:line="254" w:lineRule="auto"/>
              <w:jc w:val="left"/>
              <w:rPr>
                <w:rFonts w:ascii="Calibri Light" w:eastAsia="Arial" w:hAnsi="Calibri Light" w:cs="Calibri Light"/>
                <w:color w:val="000000" w:themeColor="text1"/>
                <w:szCs w:val="20"/>
                <w:lang w:val="fr-FR"/>
              </w:rPr>
            </w:pPr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fr-FR"/>
              </w:rPr>
              <w:t xml:space="preserve">• National: The Institut Pasteur de Côte d'Ivoire (IPCI) </w:t>
            </w:r>
          </w:p>
          <w:p w14:paraId="592F2E07" w14:textId="77777777" w:rsidR="00FB5C59" w:rsidRPr="00CA15D0" w:rsidRDefault="00FB5C59" w:rsidP="00FB5C59">
            <w:pPr>
              <w:spacing w:line="254" w:lineRule="auto"/>
              <w:jc w:val="left"/>
              <w:rPr>
                <w:rFonts w:ascii="Calibri Light" w:eastAsia="Arial" w:hAnsi="Calibri Light" w:cs="Calibri Light"/>
                <w:color w:val="000000" w:themeColor="text1"/>
                <w:szCs w:val="20"/>
                <w:lang w:val="fr-FR"/>
              </w:rPr>
            </w:pPr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fr-FR"/>
              </w:rPr>
              <w:t>• International: Centre Suisse de Recherches Scientifiques (CSRS)</w:t>
            </w:r>
          </w:p>
          <w:p w14:paraId="24C166C8" w14:textId="77777777" w:rsidR="00FB5C59" w:rsidRPr="00FB5C59" w:rsidRDefault="00FB5C59" w:rsidP="00FB5C59">
            <w:pPr>
              <w:ind w:right="100"/>
              <w:jc w:val="left"/>
              <w:rPr>
                <w:lang w:val="fr-FR"/>
              </w:rPr>
            </w:pPr>
          </w:p>
        </w:tc>
        <w:tc>
          <w:tcPr>
            <w:tcW w:w="3627" w:type="dxa"/>
            <w:tcBorders>
              <w:left w:val="nil"/>
              <w:right w:val="nil"/>
            </w:tcBorders>
          </w:tcPr>
          <w:p w14:paraId="0205BA0F" w14:textId="3A5F7297" w:rsidR="00FB5C59" w:rsidRPr="00CA15D0" w:rsidRDefault="00FB5C59" w:rsidP="39684735">
            <w:pPr>
              <w:spacing w:line="254" w:lineRule="auto"/>
              <w:jc w:val="left"/>
              <w:rPr>
                <w:rFonts w:ascii="Calibri Light" w:eastAsia="Arial" w:hAnsi="Calibri Light" w:cs="Calibri Light"/>
                <w:color w:val="000000" w:themeColor="text1"/>
                <w:lang w:val="en-AU"/>
              </w:rPr>
            </w:pPr>
            <w:r w:rsidRPr="39684735">
              <w:rPr>
                <w:rFonts w:ascii="Calibri Light" w:eastAsia="Arial" w:hAnsi="Calibri Light" w:cs="Calibri Light"/>
                <w:color w:val="000000" w:themeColor="text1"/>
                <w:lang w:val="en-AU"/>
              </w:rPr>
              <w:t>• National: Ministry of Economy and Finance (</w:t>
            </w:r>
            <w:proofErr w:type="spellStart"/>
            <w:r w:rsidRPr="39684735">
              <w:rPr>
                <w:rFonts w:ascii="Calibri Light" w:eastAsia="Arial" w:hAnsi="Calibri Light" w:cs="Calibri Light"/>
                <w:color w:val="000000" w:themeColor="text1"/>
                <w:lang w:val="en-AU"/>
              </w:rPr>
              <w:t>MoEF</w:t>
            </w:r>
            <w:proofErr w:type="spellEnd"/>
            <w:r w:rsidRPr="39684735">
              <w:rPr>
                <w:rFonts w:ascii="Calibri Light" w:eastAsia="Arial" w:hAnsi="Calibri Light" w:cs="Calibri Light"/>
                <w:color w:val="000000" w:themeColor="text1"/>
                <w:lang w:val="en-AU"/>
              </w:rPr>
              <w:t xml:space="preserve">), </w:t>
            </w:r>
            <w:r w:rsidR="7BD81ED2" w:rsidRPr="39684735">
              <w:rPr>
                <w:rFonts w:ascii="Calibri Light" w:eastAsia="Arial" w:hAnsi="Calibri Light" w:cs="Calibri Light"/>
                <w:color w:val="000000" w:themeColor="text1"/>
                <w:lang w:val="en-AU"/>
              </w:rPr>
              <w:t>MESRS,</w:t>
            </w:r>
            <w:r w:rsidRPr="39684735">
              <w:rPr>
                <w:rFonts w:ascii="Calibri Light" w:eastAsia="Arial" w:hAnsi="Calibri Light" w:cs="Calibri Light"/>
                <w:color w:val="000000" w:themeColor="text1"/>
                <w:lang w:val="en-AU"/>
              </w:rPr>
              <w:t xml:space="preserve"> </w:t>
            </w:r>
            <w:proofErr w:type="spellStart"/>
            <w:r w:rsidRPr="39684735">
              <w:rPr>
                <w:rFonts w:ascii="Calibri Light" w:eastAsia="Arial" w:hAnsi="Calibri Light" w:cs="Calibri Light"/>
                <w:color w:val="000000" w:themeColor="text1"/>
                <w:lang w:val="en-AU"/>
              </w:rPr>
              <w:t>MoH</w:t>
            </w:r>
            <w:proofErr w:type="spellEnd"/>
          </w:p>
          <w:p w14:paraId="2A90C0E1" w14:textId="30BF7A10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• International: WHO</w:t>
            </w:r>
          </w:p>
        </w:tc>
      </w:tr>
      <w:tr w:rsidR="00FB5C59" w:rsidRPr="00FB5C59" w14:paraId="7C266377" w14:textId="77777777" w:rsidTr="39684735">
        <w:tc>
          <w:tcPr>
            <w:tcW w:w="2122" w:type="dxa"/>
            <w:tcBorders>
              <w:left w:val="nil"/>
              <w:right w:val="nil"/>
            </w:tcBorders>
          </w:tcPr>
          <w:p w14:paraId="690105BA" w14:textId="3CBA7C86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F803F6">
              <w:rPr>
                <w:rFonts w:ascii="Calibri Light" w:eastAsia="Arial" w:hAnsi="Calibri Light" w:cs="Calibri Light"/>
                <w:b/>
                <w:bCs/>
                <w:color w:val="000000" w:themeColor="text1"/>
                <w:szCs w:val="20"/>
                <w:lang w:val="en-AU"/>
              </w:rPr>
              <w:t>Gambia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14:paraId="594800D0" w14:textId="77777777" w:rsidR="00FB5C59" w:rsidRPr="00CA15D0" w:rsidRDefault="00FB5C59" w:rsidP="00FB5C59">
            <w:pPr>
              <w:spacing w:line="254" w:lineRule="auto"/>
              <w:jc w:val="left"/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</w:pPr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• National: The Medical Research Council Unit (MRC), </w:t>
            </w:r>
            <w:proofErr w:type="spellStart"/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MoH</w:t>
            </w:r>
            <w:proofErr w:type="spellEnd"/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, Ministry of Higher Education, Research, Science </w:t>
            </w:r>
            <w:proofErr w:type="gramStart"/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And</w:t>
            </w:r>
            <w:proofErr w:type="gramEnd"/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 Technology (</w:t>
            </w:r>
            <w:proofErr w:type="spellStart"/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MoHERST</w:t>
            </w:r>
            <w:proofErr w:type="spellEnd"/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) </w:t>
            </w:r>
          </w:p>
          <w:p w14:paraId="6745A083" w14:textId="3A540720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• International: WHO, UNFPA, UNICEF, United Nations Development Programme (UNDP), World Bank (WB), European Union (EU)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44A22F1E" w14:textId="77777777" w:rsidR="00FB5C59" w:rsidRPr="00CA15D0" w:rsidRDefault="00FB5C59" w:rsidP="00FB5C59">
            <w:pPr>
              <w:spacing w:line="254" w:lineRule="auto"/>
              <w:jc w:val="left"/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</w:pPr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• National: </w:t>
            </w:r>
            <w:proofErr w:type="spellStart"/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MoH</w:t>
            </w:r>
            <w:proofErr w:type="spellEnd"/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, University of The Gambia, CIAM Public Health Research and Development Centre (PHRDC)</w:t>
            </w:r>
            <w:r w:rsidRPr="00CA15D0" w:rsidDel="003E0BCD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 </w:t>
            </w:r>
          </w:p>
          <w:p w14:paraId="752BA9AA" w14:textId="1CF6593C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• International: The Medical Research Council Unit </w:t>
            </w:r>
            <w:proofErr w:type="gramStart"/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The</w:t>
            </w:r>
            <w:proofErr w:type="gramEnd"/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 Gambia at the London School of Hygiene &amp; Tropical Medicine</w:t>
            </w:r>
          </w:p>
        </w:tc>
        <w:tc>
          <w:tcPr>
            <w:tcW w:w="3627" w:type="dxa"/>
            <w:tcBorders>
              <w:left w:val="nil"/>
              <w:right w:val="nil"/>
            </w:tcBorders>
          </w:tcPr>
          <w:p w14:paraId="31CA0347" w14:textId="737867B9" w:rsidR="00FB5C59" w:rsidRPr="00CA15D0" w:rsidRDefault="00FB5C59" w:rsidP="00FB5C59">
            <w:pPr>
              <w:spacing w:line="254" w:lineRule="auto"/>
              <w:jc w:val="left"/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</w:pPr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• National: </w:t>
            </w:r>
            <w:proofErr w:type="spellStart"/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MoH</w:t>
            </w:r>
            <w:proofErr w:type="spellEnd"/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,</w:t>
            </w:r>
            <w:r w:rsidR="00E5010D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 </w:t>
            </w:r>
            <w:proofErr w:type="spellStart"/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MoF</w:t>
            </w:r>
            <w:proofErr w:type="spellEnd"/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, MRC, Gambian Bureau of Statistics, Ministry of Higher Education, Research, Science </w:t>
            </w:r>
            <w:proofErr w:type="gramStart"/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And</w:t>
            </w:r>
            <w:proofErr w:type="gramEnd"/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 Technology (</w:t>
            </w:r>
            <w:proofErr w:type="spellStart"/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MoHERST</w:t>
            </w:r>
            <w:proofErr w:type="spellEnd"/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), University of The Gambia</w:t>
            </w:r>
          </w:p>
          <w:p w14:paraId="2718C410" w14:textId="2DEC8247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• International: WHO, UNICEF, UNFPA</w:t>
            </w:r>
          </w:p>
        </w:tc>
      </w:tr>
      <w:tr w:rsidR="00FB5C59" w:rsidRPr="00FB5C59" w14:paraId="7CB5D739" w14:textId="77777777" w:rsidTr="39684735">
        <w:tc>
          <w:tcPr>
            <w:tcW w:w="2122" w:type="dxa"/>
            <w:tcBorders>
              <w:left w:val="nil"/>
              <w:right w:val="nil"/>
            </w:tcBorders>
          </w:tcPr>
          <w:p w14:paraId="67C2BB46" w14:textId="654E9C35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F803F6">
              <w:rPr>
                <w:rFonts w:ascii="Calibri Light" w:eastAsia="Arial" w:hAnsi="Calibri Light" w:cs="Calibri Light"/>
                <w:b/>
                <w:bCs/>
                <w:color w:val="000000" w:themeColor="text1"/>
                <w:szCs w:val="20"/>
                <w:lang w:val="en-AU"/>
              </w:rPr>
              <w:t>Ghana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14:paraId="13CB82DC" w14:textId="77777777" w:rsidR="00FB5C59" w:rsidRPr="00CA15D0" w:rsidRDefault="00FB5C59" w:rsidP="00FB5C59">
            <w:pPr>
              <w:spacing w:line="254" w:lineRule="auto"/>
              <w:jc w:val="left"/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</w:pPr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• National: Ministry of Finance (</w:t>
            </w:r>
            <w:proofErr w:type="spellStart"/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MoF</w:t>
            </w:r>
            <w:proofErr w:type="spellEnd"/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), </w:t>
            </w:r>
            <w:proofErr w:type="spellStart"/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MoH</w:t>
            </w:r>
            <w:proofErr w:type="spellEnd"/>
          </w:p>
          <w:p w14:paraId="34974DC3" w14:textId="0167F117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• International: USAID, Korea Foundation for International Healthcare (KOFIH), WHO 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2B8F09CF" w14:textId="0B98B78E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• National: Regional Institute for Population Studies, University of Ghana, Research and Development Division (Ghana Health Service), School of Health and Medical Sciences (University for Development Studies), School of Public </w:t>
            </w:r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lastRenderedPageBreak/>
              <w:t xml:space="preserve">Health (Kwame Nkrumah University of Science and Technology), School of Public Health (University of Ghana) </w:t>
            </w:r>
          </w:p>
        </w:tc>
        <w:tc>
          <w:tcPr>
            <w:tcW w:w="3627" w:type="dxa"/>
            <w:tcBorders>
              <w:left w:val="nil"/>
              <w:right w:val="nil"/>
            </w:tcBorders>
          </w:tcPr>
          <w:p w14:paraId="7CC67EE7" w14:textId="77777777" w:rsidR="00FB5C59" w:rsidRPr="00CA15D0" w:rsidRDefault="00FB5C59" w:rsidP="00FB5C59">
            <w:pPr>
              <w:spacing w:line="254" w:lineRule="auto"/>
              <w:jc w:val="left"/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</w:pPr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lastRenderedPageBreak/>
              <w:t xml:space="preserve">• National: </w:t>
            </w:r>
            <w:proofErr w:type="spellStart"/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MoF</w:t>
            </w:r>
            <w:proofErr w:type="spellEnd"/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, </w:t>
            </w:r>
            <w:proofErr w:type="spellStart"/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MoH</w:t>
            </w:r>
            <w:proofErr w:type="spellEnd"/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, Ministry of Education</w:t>
            </w:r>
          </w:p>
          <w:p w14:paraId="2978071E" w14:textId="65FF51B9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CA15D0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• International: WHO, UNICEF</w:t>
            </w:r>
          </w:p>
        </w:tc>
      </w:tr>
      <w:tr w:rsidR="00FB5C59" w:rsidRPr="00382CA4" w14:paraId="750B41CD" w14:textId="77777777" w:rsidTr="39684735">
        <w:tc>
          <w:tcPr>
            <w:tcW w:w="2122" w:type="dxa"/>
            <w:tcBorders>
              <w:left w:val="nil"/>
              <w:right w:val="nil"/>
            </w:tcBorders>
          </w:tcPr>
          <w:p w14:paraId="670E90ED" w14:textId="0EEF1AB9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F803F6">
              <w:rPr>
                <w:rFonts w:ascii="Calibri Light" w:eastAsia="Arial" w:hAnsi="Calibri Light" w:cs="Calibri Light"/>
                <w:b/>
                <w:bCs/>
                <w:color w:val="000000" w:themeColor="text1"/>
                <w:szCs w:val="20"/>
                <w:lang w:val="en-AU"/>
              </w:rPr>
              <w:t>India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14:paraId="34DAD19B" w14:textId="7690AECB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• National: </w:t>
            </w:r>
            <w:r w:rsidR="00241407" w:rsidRPr="00241407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National Health Systems Resource Centre</w:t>
            </w:r>
            <w:r w:rsidR="00241407"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 </w:t>
            </w: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(NHSRC), </w:t>
            </w:r>
            <w:r w:rsidR="00403337" w:rsidRPr="00403337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National Health Mission (NHM)</w:t>
            </w:r>
            <w:r w:rsidR="00403337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, </w:t>
            </w: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Indian Council of Medical Research (ICMR), Ministry of Science &amp; Technology, Council of Scientific and Industrial Research (CSIR), Department of Health Research (DHR) of The Ministry of Health and Family Welfare (</w:t>
            </w:r>
            <w:proofErr w:type="spellStart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MoHFW</w:t>
            </w:r>
            <w:proofErr w:type="spellEnd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)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49A7E44D" w14:textId="2163B360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• National: ICMR, CSIR, Department of Biotechnology (DBT) and Department of Science and Technology (DST) of </w:t>
            </w:r>
            <w:r w:rsidRPr="00D800CD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Ministry of Science &amp; Technology</w:t>
            </w: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, </w:t>
            </w:r>
            <w:r w:rsidRPr="00D800CD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Defence Research and Development</w:t>
            </w: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 </w:t>
            </w:r>
            <w:r w:rsidRPr="00D800CD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Organisation (DRDO)</w:t>
            </w:r>
          </w:p>
        </w:tc>
        <w:tc>
          <w:tcPr>
            <w:tcW w:w="3627" w:type="dxa"/>
            <w:tcBorders>
              <w:left w:val="nil"/>
              <w:right w:val="nil"/>
            </w:tcBorders>
          </w:tcPr>
          <w:p w14:paraId="48EE3244" w14:textId="08E52406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• National: Department of Health Research (DHR) of </w:t>
            </w:r>
            <w:proofErr w:type="spellStart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MoHFW</w:t>
            </w:r>
            <w:proofErr w:type="spellEnd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, ICMR</w:t>
            </w:r>
          </w:p>
        </w:tc>
      </w:tr>
      <w:tr w:rsidR="00FB5C59" w:rsidRPr="00382CA4" w14:paraId="06CC4069" w14:textId="77777777" w:rsidTr="39684735">
        <w:tc>
          <w:tcPr>
            <w:tcW w:w="2122" w:type="dxa"/>
            <w:tcBorders>
              <w:left w:val="nil"/>
              <w:right w:val="nil"/>
            </w:tcBorders>
          </w:tcPr>
          <w:p w14:paraId="4BE85347" w14:textId="59A3ABDB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F803F6">
              <w:rPr>
                <w:rFonts w:ascii="Calibri Light" w:eastAsia="Arial" w:hAnsi="Calibri Light" w:cs="Calibri Light"/>
                <w:b/>
                <w:bCs/>
                <w:color w:val="000000" w:themeColor="text1"/>
                <w:szCs w:val="20"/>
                <w:lang w:val="en-AU"/>
              </w:rPr>
              <w:t>Jamaica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14:paraId="7704DACE" w14:textId="77777777" w:rsidR="00FB5C59" w:rsidRPr="00936788" w:rsidRDefault="00FB5C59" w:rsidP="00FB5C59">
            <w:pPr>
              <w:jc w:val="left"/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</w:pPr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 xml:space="preserve">• National: Essential National Health Research (ENHR) Committee, Culture, Health, Arts, Sports, Education (CHASE) Fund, </w:t>
            </w:r>
            <w:r w:rsidRPr="00D800CD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The National Health Fund (NHF)</w:t>
            </w:r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 xml:space="preserve"> of </w:t>
            </w:r>
            <w:proofErr w:type="spellStart"/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MoH</w:t>
            </w:r>
            <w:proofErr w:type="spellEnd"/>
          </w:p>
          <w:p w14:paraId="2ACFA3BC" w14:textId="48955359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•</w:t>
            </w:r>
            <w:r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 xml:space="preserve"> </w:t>
            </w:r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 xml:space="preserve">International: Pan American Health Organization (PAHO), the National Institutes of Health (NIH), </w:t>
            </w:r>
            <w:proofErr w:type="spellStart"/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Wel</w:t>
            </w:r>
            <w:r w:rsidR="00AE5B52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l</w:t>
            </w:r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come</w:t>
            </w:r>
            <w:proofErr w:type="spellEnd"/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 xml:space="preserve"> Trust, Bill &amp; Melinda Gates Foundation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7AC92E12" w14:textId="285B5B17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• National: MO</w:t>
            </w:r>
            <w:r w:rsidRPr="00D800CD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NA</w:t>
            </w:r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 xml:space="preserve"> Office for Research and Innovation (MORI) of the University of the West Indies, </w:t>
            </w:r>
            <w:r w:rsidRPr="00D800CD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 xml:space="preserve">The Caribbean Institute for Health Research (CAIHR) of </w:t>
            </w:r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the University of the West Indies</w:t>
            </w:r>
          </w:p>
        </w:tc>
        <w:tc>
          <w:tcPr>
            <w:tcW w:w="3627" w:type="dxa"/>
            <w:tcBorders>
              <w:left w:val="nil"/>
              <w:right w:val="nil"/>
            </w:tcBorders>
          </w:tcPr>
          <w:p w14:paraId="12F97362" w14:textId="53C25BDE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• National: NHF</w:t>
            </w:r>
            <w:r w:rsidRPr="00F803F6">
              <w:rPr>
                <w:rFonts w:ascii="Calibri Light" w:hAnsi="Calibri Light" w:cs="Calibri Light" w:hint="eastAsia"/>
                <w:szCs w:val="20"/>
                <w:lang w:val="en-US"/>
              </w:rPr>
              <w:t xml:space="preserve"> </w:t>
            </w:r>
            <w:r w:rsidRPr="00F803F6">
              <w:rPr>
                <w:rFonts w:ascii="Calibri Light" w:hAnsi="Calibri Light" w:cs="Calibri Light"/>
                <w:szCs w:val="20"/>
                <w:lang w:val="en-US"/>
              </w:rPr>
              <w:t xml:space="preserve">of </w:t>
            </w:r>
            <w:proofErr w:type="spellStart"/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MoH</w:t>
            </w:r>
            <w:proofErr w:type="spellEnd"/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, CAIHR of the University of the West Indies</w:t>
            </w:r>
            <w:r w:rsidRPr="005A6BE3" w:rsidDel="009C1476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 xml:space="preserve"> </w:t>
            </w:r>
          </w:p>
        </w:tc>
      </w:tr>
      <w:tr w:rsidR="00FB5C59" w:rsidRPr="00FB5C59" w14:paraId="0BE77BB8" w14:textId="77777777" w:rsidTr="39684735">
        <w:tc>
          <w:tcPr>
            <w:tcW w:w="2122" w:type="dxa"/>
            <w:tcBorders>
              <w:left w:val="nil"/>
              <w:right w:val="nil"/>
            </w:tcBorders>
          </w:tcPr>
          <w:p w14:paraId="64CFAC65" w14:textId="624B3DAC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F803F6">
              <w:rPr>
                <w:rFonts w:ascii="Calibri Light" w:eastAsia="Arial" w:hAnsi="Calibri Light" w:cs="Calibri Light"/>
                <w:b/>
                <w:bCs/>
                <w:color w:val="000000" w:themeColor="text1"/>
                <w:szCs w:val="20"/>
                <w:lang w:val="en-AU"/>
              </w:rPr>
              <w:t>Liberia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14:paraId="7B89CA25" w14:textId="77777777" w:rsidR="00FB5C59" w:rsidRPr="005A6BE3" w:rsidRDefault="00FB5C59" w:rsidP="00FB5C59">
            <w:pPr>
              <w:spacing w:line="254" w:lineRule="auto"/>
              <w:jc w:val="left"/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</w:pP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• National: </w:t>
            </w:r>
            <w:proofErr w:type="spellStart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MoH</w:t>
            </w:r>
            <w:proofErr w:type="spellEnd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, National Public Health Initiative Liberia (NPHIL) </w:t>
            </w:r>
          </w:p>
          <w:p w14:paraId="0E159DFF" w14:textId="278E8FD1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 xml:space="preserve">• International: WHO, The Global Fund, Global Alliance for </w:t>
            </w:r>
            <w:proofErr w:type="gramStart"/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Vaccines</w:t>
            </w:r>
            <w:proofErr w:type="gramEnd"/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 xml:space="preserve"> and Immunizations (</w:t>
            </w:r>
            <w:proofErr w:type="spellStart"/>
            <w:r w:rsidR="00AE5B52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gavi</w:t>
            </w:r>
            <w:proofErr w:type="spellEnd"/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 xml:space="preserve">) 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1F9972EB" w14:textId="77777777" w:rsidR="00FB5C59" w:rsidRPr="00D800CD" w:rsidRDefault="00FB5C59" w:rsidP="00FB5C59">
            <w:pPr>
              <w:spacing w:line="254" w:lineRule="auto"/>
              <w:jc w:val="left"/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</w:pP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• National: </w:t>
            </w:r>
            <w:proofErr w:type="spellStart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MoH</w:t>
            </w:r>
            <w:proofErr w:type="spellEnd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, </w:t>
            </w:r>
            <w:r w:rsidRPr="00D800CD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The University of Liberia College of Health Sciences</w:t>
            </w: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, </w:t>
            </w:r>
            <w:r w:rsidRPr="00D800CD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Liberian Institute for Biomedical Research, </w:t>
            </w: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University of Liberia -</w:t>
            </w:r>
            <w:r w:rsidRPr="00D800CD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Pacific Institute for Research </w:t>
            </w: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and </w:t>
            </w:r>
            <w:r w:rsidRPr="00D800CD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Evaluation (UL-PIRE)</w:t>
            </w:r>
          </w:p>
          <w:p w14:paraId="6E5B0A6A" w14:textId="77777777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</w:p>
        </w:tc>
        <w:tc>
          <w:tcPr>
            <w:tcW w:w="3627" w:type="dxa"/>
            <w:tcBorders>
              <w:left w:val="nil"/>
              <w:right w:val="nil"/>
            </w:tcBorders>
          </w:tcPr>
          <w:p w14:paraId="5CDA5465" w14:textId="77777777" w:rsidR="00FB5C59" w:rsidRPr="005A6BE3" w:rsidRDefault="00FB5C59" w:rsidP="00FB5C59">
            <w:pPr>
              <w:spacing w:line="254" w:lineRule="auto"/>
              <w:jc w:val="left"/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</w:pP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• National: </w:t>
            </w:r>
            <w:proofErr w:type="spellStart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MoH</w:t>
            </w:r>
            <w:proofErr w:type="spellEnd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, NPHIL, Liberia Institute of Statistical and Geo-Information Services (LISGIS), National Research and Ethics Board (NREB), Ministry of Agriculture (</w:t>
            </w:r>
            <w:proofErr w:type="spellStart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MoA</w:t>
            </w:r>
            <w:proofErr w:type="spellEnd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), Food and Drug Administration (FDA)</w:t>
            </w:r>
          </w:p>
          <w:p w14:paraId="35AB68FD" w14:textId="3EE49B48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• International: WHO</w:t>
            </w:r>
          </w:p>
        </w:tc>
      </w:tr>
      <w:tr w:rsidR="00FB5C59" w:rsidRPr="00382CA4" w14:paraId="24632785" w14:textId="77777777" w:rsidTr="39684735">
        <w:tc>
          <w:tcPr>
            <w:tcW w:w="2122" w:type="dxa"/>
            <w:tcBorders>
              <w:left w:val="nil"/>
              <w:right w:val="nil"/>
            </w:tcBorders>
          </w:tcPr>
          <w:p w14:paraId="4A81F219" w14:textId="6325E4E8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F803F6">
              <w:rPr>
                <w:rFonts w:ascii="Calibri Light" w:eastAsia="Arial" w:hAnsi="Calibri Light" w:cs="Calibri Light"/>
                <w:b/>
                <w:bCs/>
                <w:color w:val="000000" w:themeColor="text1"/>
                <w:szCs w:val="20"/>
                <w:lang w:val="en-AU"/>
              </w:rPr>
              <w:t>Malaysia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14:paraId="76318205" w14:textId="3FCB8A9F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 xml:space="preserve">• National: MOH, Ministry of Science, Technology &amp; Innovation (MOSTI), Ministry of Higher Education (MOHE), The Intensification of Research in Priority Areas (IRPA), Institute for Health Systems Research (IHSR) of </w:t>
            </w:r>
            <w:proofErr w:type="spellStart"/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MoH</w:t>
            </w:r>
            <w:proofErr w:type="spellEnd"/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6455EAF5" w14:textId="7E91D6A4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 xml:space="preserve">• National: IHSR of </w:t>
            </w:r>
            <w:proofErr w:type="spellStart"/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MoH</w:t>
            </w:r>
            <w:proofErr w:type="spellEnd"/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 xml:space="preserve">, National Medical Research Register (NMRR), Institute for Medical Research, Institute for Clinical Research, Institute for Health Systems Research </w:t>
            </w:r>
          </w:p>
        </w:tc>
        <w:tc>
          <w:tcPr>
            <w:tcW w:w="3627" w:type="dxa"/>
            <w:tcBorders>
              <w:left w:val="nil"/>
              <w:right w:val="nil"/>
            </w:tcBorders>
          </w:tcPr>
          <w:p w14:paraId="4F239DA2" w14:textId="3BE44C76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 xml:space="preserve">• National: Economic Planning Unit of Ministry of Finance, Dental Health Services, MOSTI, </w:t>
            </w:r>
            <w:proofErr w:type="spellStart"/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MoH</w:t>
            </w:r>
            <w:proofErr w:type="spellEnd"/>
          </w:p>
        </w:tc>
      </w:tr>
      <w:tr w:rsidR="00FB5C59" w:rsidRPr="00382CA4" w14:paraId="737FF594" w14:textId="77777777" w:rsidTr="39684735">
        <w:tc>
          <w:tcPr>
            <w:tcW w:w="2122" w:type="dxa"/>
            <w:tcBorders>
              <w:left w:val="nil"/>
              <w:right w:val="nil"/>
            </w:tcBorders>
          </w:tcPr>
          <w:p w14:paraId="0AEFE0BA" w14:textId="40562083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F803F6">
              <w:rPr>
                <w:rFonts w:ascii="Calibri Light" w:eastAsia="Arial" w:hAnsi="Calibri Light" w:cs="Calibri Light"/>
                <w:b/>
                <w:bCs/>
                <w:color w:val="000000" w:themeColor="text1"/>
                <w:szCs w:val="20"/>
                <w:lang w:val="en-AU"/>
              </w:rPr>
              <w:t>Maldives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14:paraId="432A0CAB" w14:textId="77777777" w:rsidR="00FB5C59" w:rsidRPr="005A6BE3" w:rsidRDefault="00FB5C59" w:rsidP="00FB5C59">
            <w:pPr>
              <w:jc w:val="left"/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</w:pPr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 xml:space="preserve">• National: </w:t>
            </w:r>
            <w:proofErr w:type="spellStart"/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MoH</w:t>
            </w:r>
            <w:proofErr w:type="spellEnd"/>
          </w:p>
          <w:p w14:paraId="2F8CF705" w14:textId="3F34D61C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 xml:space="preserve">• International: WHO, USAID, </w:t>
            </w:r>
            <w:r w:rsidRPr="00D800CD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The Joint United Nations Programme on HIV/AIDS</w:t>
            </w:r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 xml:space="preserve"> (UNAIDS)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6906CFC7" w14:textId="77777777" w:rsidR="00FB5C59" w:rsidRPr="005A6BE3" w:rsidRDefault="00FB5C59" w:rsidP="00FB5C59">
            <w:pPr>
              <w:jc w:val="left"/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</w:pPr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• National: National Health Research Council, Maldives National University, Villa college</w:t>
            </w:r>
          </w:p>
          <w:p w14:paraId="4DED3E2D" w14:textId="455DFCCE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lastRenderedPageBreak/>
              <w:t>• International: Foreign Universities such as the University of Melbourne, Universities from the United Kingdom and New Zealand</w:t>
            </w:r>
          </w:p>
        </w:tc>
        <w:tc>
          <w:tcPr>
            <w:tcW w:w="3627" w:type="dxa"/>
            <w:tcBorders>
              <w:left w:val="nil"/>
              <w:right w:val="nil"/>
            </w:tcBorders>
          </w:tcPr>
          <w:p w14:paraId="41B839D0" w14:textId="77777777" w:rsidR="00FB5C59" w:rsidRPr="005A6BE3" w:rsidRDefault="00FB5C59" w:rsidP="00FB5C59">
            <w:pPr>
              <w:spacing w:line="254" w:lineRule="auto"/>
              <w:jc w:val="left"/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</w:pPr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lastRenderedPageBreak/>
              <w:t xml:space="preserve">• National: </w:t>
            </w:r>
            <w:proofErr w:type="spellStart"/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MoH</w:t>
            </w:r>
            <w:proofErr w:type="spellEnd"/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, National Health Research Council, Maldives National University</w:t>
            </w:r>
          </w:p>
          <w:p w14:paraId="21772981" w14:textId="538EA545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lastRenderedPageBreak/>
              <w:t xml:space="preserve">• International: WHO, </w:t>
            </w:r>
            <w:r w:rsidRPr="00D800CD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 xml:space="preserve">The </w:t>
            </w:r>
            <w:proofErr w:type="spellStart"/>
            <w:r w:rsidRPr="00D800CD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Center</w:t>
            </w:r>
            <w:proofErr w:type="spellEnd"/>
            <w:r w:rsidRPr="00D800CD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 xml:space="preserve"> for Tropical Medicine</w:t>
            </w:r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 xml:space="preserve"> -</w:t>
            </w:r>
            <w:r w:rsidRPr="00D800CD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 xml:space="preserve">Faculty of Medicine, Public Health, and Nursing Universitas Gadjah </w:t>
            </w:r>
            <w:proofErr w:type="spellStart"/>
            <w:r w:rsidRPr="00D800CD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Mada</w:t>
            </w:r>
            <w:proofErr w:type="spellEnd"/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 xml:space="preserve"> (FK-KMK-UGM) in Indonesia</w:t>
            </w:r>
          </w:p>
        </w:tc>
      </w:tr>
      <w:tr w:rsidR="00FB5C59" w:rsidRPr="00382CA4" w14:paraId="41295242" w14:textId="77777777" w:rsidTr="39684735">
        <w:tc>
          <w:tcPr>
            <w:tcW w:w="2122" w:type="dxa"/>
            <w:tcBorders>
              <w:left w:val="nil"/>
              <w:right w:val="nil"/>
            </w:tcBorders>
          </w:tcPr>
          <w:p w14:paraId="0EFD260E" w14:textId="22673790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F803F6">
              <w:rPr>
                <w:rFonts w:ascii="Calibri Light" w:eastAsia="Arial" w:hAnsi="Calibri Light" w:cs="Calibri Light"/>
                <w:b/>
                <w:bCs/>
                <w:color w:val="000000" w:themeColor="text1"/>
                <w:szCs w:val="20"/>
                <w:lang w:val="en-AU"/>
              </w:rPr>
              <w:lastRenderedPageBreak/>
              <w:t>Mexico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14:paraId="20A9A128" w14:textId="2AB67572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 xml:space="preserve">• National: </w:t>
            </w:r>
            <w:proofErr w:type="spellStart"/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MoH</w:t>
            </w:r>
            <w:proofErr w:type="spellEnd"/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,</w:t>
            </w:r>
            <w:r w:rsidR="0081092D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 xml:space="preserve"> </w:t>
            </w:r>
            <w:r w:rsidRPr="00D800CD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Mexican Social Security Institute</w:t>
            </w:r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 xml:space="preserve"> (IMSS), </w:t>
            </w:r>
            <w:r w:rsidRPr="00D800CD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Institute for Social Security and Services for State Workers</w:t>
            </w:r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 xml:space="preserve"> (ISSSTE), National Council of Science and Technology (</w:t>
            </w:r>
            <w:proofErr w:type="spellStart"/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CONACyT</w:t>
            </w:r>
            <w:proofErr w:type="spellEnd"/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), The Sectoral Health and Social Security Research Fund (FOSISS)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26984C9B" w14:textId="4E6BFE6E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 xml:space="preserve">• National: Public Health Research </w:t>
            </w:r>
            <w:proofErr w:type="spellStart"/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Center</w:t>
            </w:r>
            <w:proofErr w:type="spellEnd"/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 xml:space="preserve"> at National Institute of Public Health (INSP), Faculty of Medicine at Autonomous University of Nuevo León (UANL), </w:t>
            </w:r>
            <w:r w:rsidRPr="00D800CD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 xml:space="preserve">Institute of Health Sciences, Universidad </w:t>
            </w:r>
            <w:proofErr w:type="spellStart"/>
            <w:r w:rsidRPr="00D800CD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Veracruzana</w:t>
            </w:r>
            <w:proofErr w:type="spellEnd"/>
            <w:r w:rsidRPr="00F803F6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627" w:type="dxa"/>
            <w:tcBorders>
              <w:left w:val="nil"/>
              <w:right w:val="nil"/>
            </w:tcBorders>
          </w:tcPr>
          <w:p w14:paraId="3BBF9E51" w14:textId="200CAFE2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 xml:space="preserve">• National: IMSS, ISSSTE, </w:t>
            </w:r>
            <w:proofErr w:type="spellStart"/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MoH</w:t>
            </w:r>
            <w:proofErr w:type="spellEnd"/>
            <w:r w:rsidRPr="005A6BE3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 xml:space="preserve">, the National Institute of Health and High Specialty Hospitals </w:t>
            </w:r>
            <w:r w:rsidRPr="00D800CD">
              <w:rPr>
                <w:rFonts w:ascii="Calibri Light" w:eastAsia="Calibri" w:hAnsi="Calibri Light" w:cs="Calibri Light"/>
                <w:color w:val="000000" w:themeColor="text1"/>
                <w:szCs w:val="20"/>
                <w:lang w:val="en-AU"/>
              </w:rPr>
              <w:t>(CCINSHAE)</w:t>
            </w:r>
          </w:p>
        </w:tc>
      </w:tr>
      <w:tr w:rsidR="00FB5C59" w:rsidRPr="00382CA4" w14:paraId="1F1D7733" w14:textId="77777777" w:rsidTr="39684735">
        <w:tc>
          <w:tcPr>
            <w:tcW w:w="2122" w:type="dxa"/>
            <w:tcBorders>
              <w:left w:val="nil"/>
              <w:right w:val="nil"/>
            </w:tcBorders>
          </w:tcPr>
          <w:p w14:paraId="694576BB" w14:textId="21C4367D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F803F6">
              <w:rPr>
                <w:rFonts w:ascii="Calibri Light" w:eastAsia="Arial" w:hAnsi="Calibri Light" w:cs="Calibri Light"/>
                <w:b/>
                <w:bCs/>
                <w:color w:val="000000" w:themeColor="text1"/>
                <w:szCs w:val="20"/>
                <w:lang w:val="en-AU"/>
              </w:rPr>
              <w:t>Nepal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14:paraId="7F6B1486" w14:textId="77777777" w:rsidR="00FB5C59" w:rsidRPr="005A6BE3" w:rsidRDefault="00FB5C59" w:rsidP="00FB5C59">
            <w:pPr>
              <w:spacing w:line="254" w:lineRule="auto"/>
              <w:jc w:val="left"/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</w:pP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• National: </w:t>
            </w:r>
            <w:proofErr w:type="spellStart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MoH</w:t>
            </w:r>
            <w:proofErr w:type="spellEnd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, Nepal Health Research Council (NHRC)</w:t>
            </w:r>
          </w:p>
          <w:p w14:paraId="3A7299CF" w14:textId="58DCE588" w:rsidR="00DF1473" w:rsidRPr="00382CA4" w:rsidRDefault="00FB5C59" w:rsidP="00DF1473">
            <w:pPr>
              <w:widowControl/>
              <w:wordWrap/>
              <w:autoSpaceDE/>
              <w:autoSpaceDN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• International: WHO, USAID, UNICEF, </w:t>
            </w:r>
          </w:p>
          <w:p w14:paraId="28E8CC16" w14:textId="36702DD5" w:rsidR="00FB5C59" w:rsidRPr="00FB5C59" w:rsidRDefault="00DF1473" w:rsidP="00DF1473">
            <w:pPr>
              <w:ind w:right="100"/>
              <w:jc w:val="left"/>
              <w:rPr>
                <w:lang w:val="en-US"/>
              </w:rPr>
            </w:pPr>
            <w:r w:rsidRPr="00DF147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Deutsche </w:t>
            </w:r>
            <w:r w:rsidR="00FB5C59"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Gesellschaft </w:t>
            </w:r>
            <w:proofErr w:type="spellStart"/>
            <w:r w:rsidR="00FB5C59"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für</w:t>
            </w:r>
            <w:proofErr w:type="spellEnd"/>
            <w:r w:rsidR="00FB5C59"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 Internationale </w:t>
            </w:r>
            <w:proofErr w:type="spellStart"/>
            <w:r w:rsidR="00FB5C59"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Zusammenarbeit</w:t>
            </w:r>
            <w:proofErr w:type="spellEnd"/>
            <w:r w:rsidR="00FB5C59"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 (GIZ)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05EA2DE7" w14:textId="65D072F3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• National: NHRC,</w:t>
            </w:r>
            <w:r w:rsidRPr="00D800CD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 Nepal Public Health Foundation (NPHF)</w:t>
            </w: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, Nepal Academy of Science &amp; Technology (NAST), Epidemiology Division of Department of Health Services, </w:t>
            </w:r>
            <w:proofErr w:type="spellStart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Center</w:t>
            </w:r>
            <w:proofErr w:type="spellEnd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 for Research on Environment Health and Population Activities (CREHPA), Infectious &amp; Tropical Disease Research &amp; Prevention Centre (ITDRC)</w:t>
            </w:r>
          </w:p>
        </w:tc>
        <w:tc>
          <w:tcPr>
            <w:tcW w:w="3627" w:type="dxa"/>
            <w:tcBorders>
              <w:left w:val="nil"/>
              <w:right w:val="nil"/>
            </w:tcBorders>
          </w:tcPr>
          <w:p w14:paraId="03EFBC75" w14:textId="08D6C8B8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• National: </w:t>
            </w:r>
            <w:proofErr w:type="spellStart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MoH</w:t>
            </w:r>
            <w:proofErr w:type="spellEnd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, NHRC, The National Planning </w:t>
            </w:r>
            <w:proofErr w:type="gramStart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Commission(</w:t>
            </w:r>
            <w:proofErr w:type="gramEnd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NPC) </w:t>
            </w:r>
          </w:p>
        </w:tc>
      </w:tr>
      <w:tr w:rsidR="00FB5C59" w:rsidRPr="00382CA4" w14:paraId="29AEA169" w14:textId="77777777" w:rsidTr="39684735">
        <w:tc>
          <w:tcPr>
            <w:tcW w:w="2122" w:type="dxa"/>
            <w:tcBorders>
              <w:left w:val="nil"/>
              <w:right w:val="nil"/>
            </w:tcBorders>
          </w:tcPr>
          <w:p w14:paraId="487296D3" w14:textId="32DEF8A9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F803F6">
              <w:rPr>
                <w:rFonts w:ascii="Calibri Light" w:eastAsia="Arial" w:hAnsi="Calibri Light" w:cs="Calibri Light"/>
                <w:b/>
                <w:bCs/>
                <w:color w:val="000000" w:themeColor="text1"/>
                <w:szCs w:val="20"/>
                <w:lang w:val="en-AU"/>
              </w:rPr>
              <w:t>Nigeria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14:paraId="2EF63F9E" w14:textId="77777777" w:rsidR="00FB5C59" w:rsidRPr="005A6BE3" w:rsidRDefault="00FB5C59" w:rsidP="00FB5C59">
            <w:pPr>
              <w:spacing w:line="254" w:lineRule="auto"/>
              <w:jc w:val="left"/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</w:pP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• National: Federal Ministry of Health (</w:t>
            </w:r>
            <w:proofErr w:type="spellStart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FMoH</w:t>
            </w:r>
            <w:proofErr w:type="spellEnd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), Tertiary Education Trust Fund (</w:t>
            </w:r>
            <w:proofErr w:type="spellStart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TETFund</w:t>
            </w:r>
            <w:proofErr w:type="spellEnd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)</w:t>
            </w:r>
          </w:p>
          <w:p w14:paraId="6F10F870" w14:textId="52699A73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• International: WHO, UNICEF, </w:t>
            </w:r>
            <w:r w:rsidRPr="00D800CD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The</w:t>
            </w: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 </w:t>
            </w:r>
            <w:r w:rsidRPr="00D800CD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Economic Community of West African States</w:t>
            </w: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 </w:t>
            </w:r>
            <w:r w:rsidRPr="00D800CD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(ECOWAS)</w:t>
            </w: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, The U</w:t>
            </w:r>
            <w:r w:rsidR="008D2475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n</w:t>
            </w: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ited Kingdom </w:t>
            </w:r>
            <w:r w:rsidRPr="00D800CD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Foreign, Commonwealth &amp; Development Office</w:t>
            </w: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 (FCDO), IDRC Canada, USAID</w:t>
            </w:r>
            <w:r w:rsidRPr="005A6BE3" w:rsidDel="00985C82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 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7917CE14" w14:textId="0B712F30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• National: Nigeria Institute of Medical Research (NIMER), </w:t>
            </w:r>
            <w:r w:rsidRPr="00D800CD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Health Policy Research Group (HPRG) at College of Medicine, University of Nigeria</w:t>
            </w: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, </w:t>
            </w:r>
            <w:r w:rsidRPr="00D800CD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Faculty of Clinical Medicine, Ebonyi State University</w:t>
            </w:r>
          </w:p>
        </w:tc>
        <w:tc>
          <w:tcPr>
            <w:tcW w:w="3627" w:type="dxa"/>
            <w:tcBorders>
              <w:left w:val="nil"/>
              <w:right w:val="nil"/>
            </w:tcBorders>
          </w:tcPr>
          <w:p w14:paraId="102BF691" w14:textId="77777777" w:rsidR="00FB5C59" w:rsidRPr="005A6BE3" w:rsidRDefault="00FB5C59" w:rsidP="00FB5C59">
            <w:pPr>
              <w:spacing w:line="254" w:lineRule="auto"/>
              <w:jc w:val="left"/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</w:pP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• National: </w:t>
            </w:r>
            <w:proofErr w:type="spellStart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FMoH</w:t>
            </w:r>
            <w:proofErr w:type="spellEnd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, Ministry of Science and Technology, Ministry of Agriculture, </w:t>
            </w:r>
            <w:r w:rsidRPr="00D800CD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Nigeria's National Agency for Food and Drug Administration and Control (NAFDAC),</w:t>
            </w: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 </w:t>
            </w:r>
            <w:r w:rsidRPr="00D800CD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National Health Insurance Scheme</w:t>
            </w: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 </w:t>
            </w:r>
            <w:r w:rsidRPr="00D800CD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(NHIS), Nigeria Centre for Disease Control (NCDC)</w:t>
            </w:r>
          </w:p>
          <w:p w14:paraId="2149DCF7" w14:textId="019EE003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• International: WHO, UNICEF, USAID, IDRC Canada</w:t>
            </w:r>
          </w:p>
        </w:tc>
      </w:tr>
      <w:tr w:rsidR="00FB5C59" w:rsidRPr="00382CA4" w14:paraId="4D53B351" w14:textId="77777777" w:rsidTr="39684735">
        <w:tc>
          <w:tcPr>
            <w:tcW w:w="2122" w:type="dxa"/>
            <w:tcBorders>
              <w:left w:val="nil"/>
              <w:right w:val="nil"/>
            </w:tcBorders>
          </w:tcPr>
          <w:p w14:paraId="2B72FD08" w14:textId="47048391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F803F6">
              <w:rPr>
                <w:rFonts w:ascii="Calibri Light" w:eastAsia="Arial" w:hAnsi="Calibri Light" w:cs="Calibri Light"/>
                <w:b/>
                <w:bCs/>
                <w:color w:val="000000" w:themeColor="text1"/>
                <w:szCs w:val="20"/>
                <w:lang w:val="en-AU"/>
              </w:rPr>
              <w:t>Peru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14:paraId="7561E51C" w14:textId="79D1F4A0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F803F6">
              <w:rPr>
                <w:rFonts w:ascii="Calibri Light" w:hAnsi="Calibri Light" w:cs="Calibri Light"/>
                <w:szCs w:val="20"/>
                <w:lang w:val="en-US"/>
              </w:rPr>
              <w:t xml:space="preserve">• National: </w:t>
            </w:r>
            <w:r w:rsidR="00AA543F"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National Institute of Health (INS)</w:t>
            </w:r>
            <w:r w:rsidR="00AA543F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, </w:t>
            </w:r>
            <w:r w:rsidRPr="00F803F6">
              <w:rPr>
                <w:rFonts w:ascii="Calibri Light" w:hAnsi="Calibri Light" w:cs="Calibri Light"/>
                <w:szCs w:val="20"/>
                <w:lang w:val="en-US"/>
              </w:rPr>
              <w:t xml:space="preserve">Ministry of Economy and Finance (MEF), </w:t>
            </w:r>
            <w:proofErr w:type="spellStart"/>
            <w:r w:rsidRPr="00F803F6">
              <w:rPr>
                <w:rFonts w:ascii="Calibri Light" w:hAnsi="Calibri Light" w:cs="Calibri Light"/>
                <w:szCs w:val="20"/>
                <w:lang w:val="en-US"/>
              </w:rPr>
              <w:t>MoH</w:t>
            </w:r>
            <w:proofErr w:type="spellEnd"/>
            <w:r w:rsidRPr="00F803F6">
              <w:rPr>
                <w:rFonts w:ascii="Calibri Light" w:hAnsi="Calibri Light" w:cs="Calibri Light"/>
                <w:szCs w:val="20"/>
                <w:lang w:val="en-US"/>
              </w:rPr>
              <w:t xml:space="preserve">, </w:t>
            </w:r>
            <w:r w:rsidRPr="00F803F6">
              <w:rPr>
                <w:rFonts w:ascii="Calibri Light" w:hAnsi="Calibri Light" w:cs="Calibri Light"/>
                <w:szCs w:val="20"/>
                <w:lang w:val="en-US"/>
              </w:rPr>
              <w:lastRenderedPageBreak/>
              <w:t>Presidency of the Council of Ministers (PCM)</w:t>
            </w:r>
            <w:r w:rsidRPr="00D800CD">
              <w:rPr>
                <w:rFonts w:ascii="Calibri Light" w:hAnsi="Calibri Light" w:cs="Calibri Light"/>
                <w:szCs w:val="20"/>
              </w:rPr>
              <w:footnoteReference w:id="1"/>
            </w:r>
            <w:r w:rsidRPr="00F803F6">
              <w:rPr>
                <w:rFonts w:ascii="Calibri Light" w:hAnsi="Calibri Light" w:cs="Calibri Light"/>
                <w:szCs w:val="20"/>
                <w:lang w:val="en-US"/>
              </w:rPr>
              <w:t>, National Fund for Scientific Development, Technology and Technological Innovation (FONDECYT), the congress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479F4EC5" w14:textId="6470346A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lastRenderedPageBreak/>
              <w:t xml:space="preserve">• National: National </w:t>
            </w:r>
            <w:proofErr w:type="spellStart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Center</w:t>
            </w:r>
            <w:proofErr w:type="spellEnd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 for Food and Nutrition (CENAN) of National Institute of Health (INS), National </w:t>
            </w:r>
            <w:proofErr w:type="spellStart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Center</w:t>
            </w:r>
            <w:proofErr w:type="spellEnd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 for Public Health (CNSP) of INS, National </w:t>
            </w:r>
            <w:proofErr w:type="spellStart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Center</w:t>
            </w:r>
            <w:proofErr w:type="spellEnd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 for </w:t>
            </w: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lastRenderedPageBreak/>
              <w:t xml:space="preserve">Occupational and Environmental Health (CENSOPAS) of INS, National </w:t>
            </w:r>
            <w:proofErr w:type="spellStart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Center</w:t>
            </w:r>
            <w:proofErr w:type="spellEnd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 for Biological Products (CNPB) of INS, National </w:t>
            </w:r>
            <w:proofErr w:type="spellStart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Center</w:t>
            </w:r>
            <w:proofErr w:type="spellEnd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 for Intercultural Health (CENSI)of INS, Research </w:t>
            </w:r>
            <w:proofErr w:type="spellStart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center</w:t>
            </w:r>
            <w:proofErr w:type="spellEnd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 at School of Health of </w:t>
            </w:r>
            <w:r w:rsidRPr="00D800CD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St. Ignatius of Loyola University (USIL)</w:t>
            </w:r>
          </w:p>
        </w:tc>
        <w:tc>
          <w:tcPr>
            <w:tcW w:w="3627" w:type="dxa"/>
            <w:tcBorders>
              <w:left w:val="nil"/>
              <w:right w:val="nil"/>
            </w:tcBorders>
          </w:tcPr>
          <w:p w14:paraId="459DAF1D" w14:textId="2E141DD2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lastRenderedPageBreak/>
              <w:t xml:space="preserve">• National: The Congress, and </w:t>
            </w:r>
            <w:proofErr w:type="spellStart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MoH</w:t>
            </w:r>
            <w:proofErr w:type="spellEnd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, </w:t>
            </w:r>
            <w:proofErr w:type="spellStart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MoF</w:t>
            </w:r>
            <w:proofErr w:type="spellEnd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, INS</w:t>
            </w:r>
          </w:p>
        </w:tc>
      </w:tr>
      <w:tr w:rsidR="00FB5C59" w:rsidRPr="00382CA4" w14:paraId="57D7326D" w14:textId="77777777" w:rsidTr="39684735">
        <w:tc>
          <w:tcPr>
            <w:tcW w:w="2122" w:type="dxa"/>
            <w:tcBorders>
              <w:left w:val="nil"/>
              <w:right w:val="nil"/>
            </w:tcBorders>
          </w:tcPr>
          <w:p w14:paraId="1F1304B7" w14:textId="3B281761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F803F6">
              <w:rPr>
                <w:rFonts w:ascii="Calibri Light" w:eastAsia="Arial" w:hAnsi="Calibri Light" w:cs="Calibri Light"/>
                <w:b/>
                <w:bCs/>
                <w:color w:val="000000" w:themeColor="text1"/>
                <w:szCs w:val="20"/>
                <w:lang w:val="en-AU"/>
              </w:rPr>
              <w:t>Senegal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14:paraId="0C15AEA5" w14:textId="77777777" w:rsidR="00FB5C59" w:rsidRPr="005A6BE3" w:rsidRDefault="00FB5C59" w:rsidP="00FB5C59">
            <w:pPr>
              <w:spacing w:line="254" w:lineRule="auto"/>
              <w:jc w:val="left"/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</w:pP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• National: Ministry of Health and Social Action (</w:t>
            </w:r>
            <w:proofErr w:type="spellStart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MoHSA</w:t>
            </w:r>
            <w:proofErr w:type="spellEnd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), </w:t>
            </w:r>
            <w:proofErr w:type="spellStart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MoHE</w:t>
            </w:r>
            <w:proofErr w:type="spellEnd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, Ministry of Economy and Finance (</w:t>
            </w:r>
            <w:proofErr w:type="spellStart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MoEF</w:t>
            </w:r>
            <w:proofErr w:type="spellEnd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)</w:t>
            </w:r>
          </w:p>
          <w:p w14:paraId="37A8B59A" w14:textId="36D9B194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• International: Belgium government, WHO, IDRC, UNICEF, UNFPA, USAID, Plan International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5E4B959B" w14:textId="587E5919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• National: Institute of Population Development and Reproductive Health (IPDSR), </w:t>
            </w:r>
            <w:proofErr w:type="spellStart"/>
            <w:r w:rsidRPr="00D800CD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Institut</w:t>
            </w:r>
            <w:proofErr w:type="spellEnd"/>
            <w:r w:rsidRPr="00D800CD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 Pasteur de Dakar (IPD), The Institute for Health and Development (ISED)</w:t>
            </w:r>
          </w:p>
        </w:tc>
        <w:tc>
          <w:tcPr>
            <w:tcW w:w="3627" w:type="dxa"/>
            <w:tcBorders>
              <w:left w:val="nil"/>
              <w:right w:val="nil"/>
            </w:tcBorders>
          </w:tcPr>
          <w:p w14:paraId="022D083A" w14:textId="77777777" w:rsidR="00FB5C59" w:rsidRPr="005A6BE3" w:rsidRDefault="00FB5C59" w:rsidP="00FB5C59">
            <w:pPr>
              <w:spacing w:line="254" w:lineRule="auto"/>
              <w:jc w:val="left"/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</w:pP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• National: </w:t>
            </w:r>
            <w:r w:rsidRPr="00D800CD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Division of Studies and health Research (DER)</w:t>
            </w: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 of </w:t>
            </w:r>
            <w:proofErr w:type="spellStart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MoHSA</w:t>
            </w:r>
            <w:proofErr w:type="spellEnd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, </w:t>
            </w:r>
            <w:proofErr w:type="spellStart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MoHE</w:t>
            </w:r>
            <w:proofErr w:type="spellEnd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, </w:t>
            </w:r>
            <w:proofErr w:type="spellStart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MoEF</w:t>
            </w:r>
            <w:proofErr w:type="spellEnd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, Ministry of Women, Family, Gender and Children Protection (MFFGPE)</w:t>
            </w:r>
          </w:p>
          <w:p w14:paraId="14B75226" w14:textId="14A13B04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• International: WHO, IDRC, UNICEF, UNFPA, USAID</w:t>
            </w:r>
          </w:p>
        </w:tc>
      </w:tr>
      <w:tr w:rsidR="00FB5C59" w:rsidRPr="00382CA4" w14:paraId="704BDE7D" w14:textId="77777777" w:rsidTr="39684735">
        <w:tc>
          <w:tcPr>
            <w:tcW w:w="2122" w:type="dxa"/>
            <w:tcBorders>
              <w:left w:val="nil"/>
              <w:right w:val="nil"/>
            </w:tcBorders>
          </w:tcPr>
          <w:p w14:paraId="75B66965" w14:textId="0861C6CD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F803F6">
              <w:rPr>
                <w:rFonts w:ascii="Calibri Light" w:eastAsia="Arial" w:hAnsi="Calibri Light" w:cs="Calibri Light"/>
                <w:b/>
                <w:bCs/>
                <w:color w:val="000000" w:themeColor="text1"/>
                <w:szCs w:val="20"/>
                <w:lang w:val="en-AU"/>
              </w:rPr>
              <w:t>Sierra Leone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14:paraId="2A144F63" w14:textId="77777777" w:rsidR="00FB5C59" w:rsidRPr="005A6BE3" w:rsidRDefault="00FB5C59" w:rsidP="00FB5C59">
            <w:pPr>
              <w:spacing w:line="254" w:lineRule="auto"/>
              <w:jc w:val="left"/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</w:pP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• National: Ministry of Health and Sanitation (</w:t>
            </w:r>
            <w:proofErr w:type="spellStart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MoHS</w:t>
            </w:r>
            <w:proofErr w:type="spellEnd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), </w:t>
            </w:r>
            <w:proofErr w:type="spellStart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MoF</w:t>
            </w:r>
            <w:proofErr w:type="spellEnd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 </w:t>
            </w:r>
          </w:p>
          <w:p w14:paraId="71F633CF" w14:textId="554223CD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• International: WB, Global Fund, USAID, UNFPA, UNICEF, GIZ, FCDO,</w:t>
            </w:r>
            <w:r w:rsidR="009C52FF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 </w:t>
            </w: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WHO, Helen Keller International, </w:t>
            </w:r>
            <w:r w:rsidRPr="00D800CD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Doctors with Africa CUAMM</w:t>
            </w: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, </w:t>
            </w:r>
            <w:r w:rsidRPr="00D800CD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The</w:t>
            </w: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 </w:t>
            </w:r>
            <w:r w:rsidRPr="00D800CD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European and Developing Countries Clinical Trials Partnershi</w:t>
            </w: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p </w:t>
            </w:r>
            <w:r w:rsidRPr="00D800CD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(EDCTP)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0D2E909A" w14:textId="04BC4116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• National: Faculty of nursing and biochemistry at University of Sierra Leone, Medical Research Centre (MRC), </w:t>
            </w:r>
            <w:r w:rsidRPr="00D800CD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College </w:t>
            </w:r>
            <w:proofErr w:type="gramStart"/>
            <w:r w:rsidRPr="00D800CD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Of</w:t>
            </w:r>
            <w:proofErr w:type="gramEnd"/>
            <w:r w:rsidRPr="00D800CD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 Medicine and Allied Health Sciences of University Of Sierra Leone</w:t>
            </w: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 (</w:t>
            </w:r>
            <w:r w:rsidRPr="00D800CD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COMAHS</w:t>
            </w: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)</w:t>
            </w:r>
          </w:p>
        </w:tc>
        <w:tc>
          <w:tcPr>
            <w:tcW w:w="3627" w:type="dxa"/>
            <w:tcBorders>
              <w:left w:val="nil"/>
              <w:right w:val="nil"/>
            </w:tcBorders>
          </w:tcPr>
          <w:p w14:paraId="4519A8C2" w14:textId="77777777" w:rsidR="00FB5C59" w:rsidRPr="005A6BE3" w:rsidRDefault="00FB5C59" w:rsidP="00FB5C59">
            <w:pPr>
              <w:spacing w:line="254" w:lineRule="auto"/>
              <w:jc w:val="left"/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</w:pP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• National: </w:t>
            </w:r>
            <w:proofErr w:type="spellStart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MoHS</w:t>
            </w:r>
            <w:proofErr w:type="spellEnd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, </w:t>
            </w:r>
            <w:proofErr w:type="spellStart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MoF</w:t>
            </w:r>
            <w:proofErr w:type="spellEnd"/>
          </w:p>
          <w:p w14:paraId="4E6E15EC" w14:textId="046BE40F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• International: UNFPA, UNICEF, WHO, USAID, Global Fund</w:t>
            </w:r>
          </w:p>
        </w:tc>
      </w:tr>
      <w:tr w:rsidR="00FB5C59" w:rsidRPr="00FB5C59" w14:paraId="68645EE7" w14:textId="77777777" w:rsidTr="39684735">
        <w:tc>
          <w:tcPr>
            <w:tcW w:w="2122" w:type="dxa"/>
            <w:tcBorders>
              <w:left w:val="nil"/>
              <w:right w:val="nil"/>
            </w:tcBorders>
          </w:tcPr>
          <w:p w14:paraId="29A366DC" w14:textId="3A18D529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F803F6">
              <w:rPr>
                <w:rFonts w:ascii="Calibri Light" w:eastAsia="Arial" w:hAnsi="Calibri Light" w:cs="Calibri Light"/>
                <w:b/>
                <w:bCs/>
                <w:color w:val="000000" w:themeColor="text1"/>
                <w:szCs w:val="20"/>
                <w:lang w:val="en-AU"/>
              </w:rPr>
              <w:t>Sri Lanka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14:paraId="65B66B32" w14:textId="77777777" w:rsidR="00FB5C59" w:rsidRPr="005A6BE3" w:rsidRDefault="00FB5C59" w:rsidP="00FB5C59">
            <w:pPr>
              <w:spacing w:line="254" w:lineRule="auto"/>
              <w:jc w:val="left"/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</w:pP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• National: </w:t>
            </w:r>
            <w:proofErr w:type="spellStart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MoH</w:t>
            </w:r>
            <w:proofErr w:type="spellEnd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, The National Science Foundation (NSF) of Ministry of Higher Education, </w:t>
            </w:r>
            <w:proofErr w:type="gramStart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Technology</w:t>
            </w:r>
            <w:proofErr w:type="gramEnd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 and Innovation</w:t>
            </w:r>
          </w:p>
          <w:p w14:paraId="7CADCCBA" w14:textId="223B4D2F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• International: WHO, WB, Asian Development Bank (ADB), Japan International Cooperation Agency (JICA)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3293EE5D" w14:textId="580CCCC1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• National: The National Health Research Council (NHRC), </w:t>
            </w:r>
            <w:r w:rsidRPr="00D800CD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The Postgraduate Institute of Medicine (PGIM)</w:t>
            </w: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 of </w:t>
            </w:r>
            <w:r w:rsidRPr="00D800CD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University of Colombo</w:t>
            </w: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, Medical Research Institute (MRI)</w:t>
            </w:r>
          </w:p>
        </w:tc>
        <w:tc>
          <w:tcPr>
            <w:tcW w:w="3627" w:type="dxa"/>
            <w:tcBorders>
              <w:left w:val="nil"/>
              <w:right w:val="nil"/>
            </w:tcBorders>
          </w:tcPr>
          <w:p w14:paraId="7E17E94B" w14:textId="6DBCAFB0" w:rsidR="00FB5C59" w:rsidRPr="005A6BE3" w:rsidRDefault="00FB5C59" w:rsidP="00FB5C59">
            <w:pPr>
              <w:spacing w:line="254" w:lineRule="auto"/>
              <w:jc w:val="left"/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</w:pP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• National: Doctors' Trade </w:t>
            </w:r>
            <w:proofErr w:type="gramStart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Union </w:t>
            </w:r>
            <w:r w:rsidR="001B308B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 </w:t>
            </w:r>
            <w:r w:rsidR="001B308B" w:rsidRPr="001B308B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Government</w:t>
            </w:r>
            <w:proofErr w:type="gramEnd"/>
            <w:r w:rsidR="001B308B" w:rsidRPr="001B308B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 Medical Officers Association</w:t>
            </w:r>
            <w:r w:rsidR="001B308B"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 </w:t>
            </w: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(GMOA), NHRC, National Health Committee of </w:t>
            </w:r>
            <w:proofErr w:type="spellStart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MoH</w:t>
            </w:r>
            <w:proofErr w:type="spellEnd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, Education, Training and Research (ET&amp;R) Division of </w:t>
            </w:r>
            <w:proofErr w:type="spellStart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MoH</w:t>
            </w:r>
            <w:proofErr w:type="spellEnd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, </w:t>
            </w:r>
            <w:r w:rsidRPr="00D800CD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Government Medical Officers Association (GMOA)</w:t>
            </w:r>
          </w:p>
          <w:p w14:paraId="702C23C0" w14:textId="765DD2A3" w:rsidR="00FB5C59" w:rsidRPr="001B308B" w:rsidRDefault="00FB5C59" w:rsidP="00FB5C59">
            <w:pPr>
              <w:ind w:right="100"/>
              <w:jc w:val="left"/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</w:pP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• International: WHO</w:t>
            </w:r>
          </w:p>
        </w:tc>
      </w:tr>
      <w:tr w:rsidR="00FB5C59" w:rsidRPr="00382CA4" w14:paraId="319E87EF" w14:textId="77777777" w:rsidTr="39684735">
        <w:tc>
          <w:tcPr>
            <w:tcW w:w="2122" w:type="dxa"/>
            <w:tcBorders>
              <w:left w:val="nil"/>
              <w:right w:val="nil"/>
            </w:tcBorders>
          </w:tcPr>
          <w:p w14:paraId="6D99C252" w14:textId="0866A2BE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F803F6">
              <w:rPr>
                <w:rFonts w:ascii="Calibri Light" w:eastAsia="Arial" w:hAnsi="Calibri Light" w:cs="Calibri Light"/>
                <w:b/>
                <w:bCs/>
                <w:color w:val="000000" w:themeColor="text1"/>
                <w:szCs w:val="20"/>
                <w:lang w:val="en-AU"/>
              </w:rPr>
              <w:t>Thailand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14:paraId="647DF94F" w14:textId="77777777" w:rsidR="00FB5C59" w:rsidRPr="005A6BE3" w:rsidRDefault="00FB5C59" w:rsidP="00FB5C59">
            <w:pPr>
              <w:spacing w:line="254" w:lineRule="auto"/>
              <w:jc w:val="left"/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</w:pP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• National: Ministry of Public Health (</w:t>
            </w:r>
            <w:proofErr w:type="spellStart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MoPH</w:t>
            </w:r>
            <w:proofErr w:type="spellEnd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), </w:t>
            </w: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lastRenderedPageBreak/>
              <w:t>National Health Council of Thailand (NRCT), Thai Research Fund (TRF), Health Systems Research Institute (HSRI)</w:t>
            </w:r>
          </w:p>
          <w:p w14:paraId="3EC0AE0A" w14:textId="4FD244EF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• International: WHO, WB, Global Fund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00E17EFE" w14:textId="50AB5A9E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lastRenderedPageBreak/>
              <w:t xml:space="preserve">• National: The Health Intervention and </w:t>
            </w: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lastRenderedPageBreak/>
              <w:t xml:space="preserve">Technology Assessment Program (HITAP) under </w:t>
            </w:r>
            <w:proofErr w:type="spellStart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MoPH</w:t>
            </w:r>
            <w:proofErr w:type="spellEnd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, International Health Policy Program (IHPP), NRCT, HSRI</w:t>
            </w:r>
          </w:p>
        </w:tc>
        <w:tc>
          <w:tcPr>
            <w:tcW w:w="3627" w:type="dxa"/>
            <w:tcBorders>
              <w:left w:val="nil"/>
              <w:right w:val="nil"/>
            </w:tcBorders>
          </w:tcPr>
          <w:p w14:paraId="65D18314" w14:textId="58C03869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lastRenderedPageBreak/>
              <w:t xml:space="preserve">• National: </w:t>
            </w:r>
            <w:proofErr w:type="spellStart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MoPH</w:t>
            </w:r>
            <w:proofErr w:type="spellEnd"/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, Civil society, NRCT</w:t>
            </w:r>
          </w:p>
        </w:tc>
      </w:tr>
      <w:tr w:rsidR="00FB5C59" w:rsidRPr="00382CA4" w14:paraId="19E24594" w14:textId="77777777" w:rsidTr="39684735">
        <w:tc>
          <w:tcPr>
            <w:tcW w:w="2122" w:type="dxa"/>
            <w:tcBorders>
              <w:left w:val="nil"/>
              <w:right w:val="nil"/>
            </w:tcBorders>
          </w:tcPr>
          <w:p w14:paraId="29D1AFD2" w14:textId="61410C41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F803F6">
              <w:rPr>
                <w:rFonts w:ascii="Calibri Light" w:eastAsia="Arial" w:hAnsi="Calibri Light" w:cs="Calibri Light"/>
                <w:b/>
                <w:bCs/>
                <w:color w:val="000000" w:themeColor="text1"/>
                <w:szCs w:val="20"/>
                <w:lang w:val="en-AU"/>
              </w:rPr>
              <w:t>The Philippines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14:paraId="177FF9F9" w14:textId="3BBE5437" w:rsidR="00FB5C59" w:rsidRPr="00F803F6" w:rsidRDefault="00FB5C59" w:rsidP="00FB5C59">
            <w:pPr>
              <w:spacing w:line="254" w:lineRule="auto"/>
              <w:jc w:val="left"/>
              <w:rPr>
                <w:rFonts w:ascii="Calibri Light" w:eastAsia="Calibri" w:hAnsi="Calibri Light" w:cs="Calibri Light"/>
                <w:szCs w:val="20"/>
                <w:lang w:val="en-US"/>
              </w:rPr>
            </w:pP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• National: Philippines National Health Insurance Corporation (PhilHealth), Philippine Council for Health Research &amp; Development (PCHRD) of councils of the Department of Science and Technology (DOST)</w:t>
            </w:r>
            <w:r w:rsidRPr="00F803F6">
              <w:rPr>
                <w:rFonts w:ascii="Calibri Light" w:eastAsia="Calibri" w:hAnsi="Calibri Light" w:cs="Calibri Light"/>
                <w:szCs w:val="20"/>
                <w:lang w:val="en-US"/>
              </w:rPr>
              <w:t>, Philippine National Health Research System (PNHRS)</w:t>
            </w:r>
            <w:r w:rsidR="00CC6812">
              <w:rPr>
                <w:rFonts w:ascii="Calibri Light" w:eastAsia="Calibri" w:hAnsi="Calibri Light" w:cs="Calibri Light"/>
                <w:szCs w:val="20"/>
                <w:lang w:val="en-US"/>
              </w:rPr>
              <w:t xml:space="preserve">, </w:t>
            </w:r>
            <w:r w:rsidR="00CC6812"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the Department of Health (DOH)</w:t>
            </w:r>
          </w:p>
          <w:p w14:paraId="6C52D684" w14:textId="23A58F90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• International: WHO, UNICEF, WB, ADB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40FC6DE1" w14:textId="1FE4C7D1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• National:</w:t>
            </w:r>
            <w:r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 </w:t>
            </w: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National Institutes of Health-University of the Philippines Manila (NIH-UPM), Health Policy Development and Planning Bureau in</w:t>
            </w:r>
            <w:r w:rsidR="00CA75F0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 DOH</w:t>
            </w: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, </w:t>
            </w:r>
            <w:proofErr w:type="spellStart"/>
            <w:r w:rsidRPr="00D800CD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Center</w:t>
            </w: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s</w:t>
            </w:r>
            <w:proofErr w:type="spellEnd"/>
            <w:r w:rsidRPr="00D800CD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 for Health Development (CHD)</w:t>
            </w: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 in 17 regions</w:t>
            </w:r>
            <w:r w:rsidRPr="00D800CD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, De La Salle-</w:t>
            </w: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Medical and </w:t>
            </w:r>
            <w:r w:rsidRPr="00D800CD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Health Sciences Institute (DLS-HSI)</w:t>
            </w: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 xml:space="preserve"> </w:t>
            </w:r>
          </w:p>
        </w:tc>
        <w:tc>
          <w:tcPr>
            <w:tcW w:w="3627" w:type="dxa"/>
            <w:tcBorders>
              <w:left w:val="nil"/>
              <w:right w:val="nil"/>
            </w:tcBorders>
          </w:tcPr>
          <w:p w14:paraId="2F10282E" w14:textId="796ADE81" w:rsidR="00FB5C59" w:rsidRPr="00FB5C59" w:rsidRDefault="00FB5C59" w:rsidP="00FB5C59">
            <w:pPr>
              <w:ind w:right="100"/>
              <w:jc w:val="left"/>
              <w:rPr>
                <w:lang w:val="en-US"/>
              </w:rPr>
            </w:pPr>
            <w:r w:rsidRPr="005A6BE3">
              <w:rPr>
                <w:rFonts w:ascii="Calibri Light" w:eastAsia="Arial" w:hAnsi="Calibri Light" w:cs="Calibri Light"/>
                <w:color w:val="000000" w:themeColor="text1"/>
                <w:szCs w:val="20"/>
                <w:lang w:val="en-AU"/>
              </w:rPr>
              <w:t>• National: Health Policy Development and Planning Bureau in the Department of Health (DOH), PNHRS, PCHRD, PhilHealth, Regional Health Research and Development Consortia for the 17 regions of the Philippines</w:t>
            </w:r>
          </w:p>
        </w:tc>
      </w:tr>
    </w:tbl>
    <w:p w14:paraId="7ADDEA27" w14:textId="77777777" w:rsidR="00F803F6" w:rsidRPr="00F803F6" w:rsidRDefault="00F803F6">
      <w:pPr>
        <w:rPr>
          <w:lang w:val="en-US"/>
        </w:rPr>
      </w:pPr>
    </w:p>
    <w:sectPr w:rsidR="00F803F6" w:rsidRPr="00F803F6" w:rsidSect="00F803F6">
      <w:footerReference w:type="default" r:id="rId11"/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4C077" w14:textId="77777777" w:rsidR="005D0760" w:rsidRDefault="005D0760" w:rsidP="00F803F6">
      <w:pPr>
        <w:spacing w:after="0" w:line="240" w:lineRule="auto"/>
      </w:pPr>
      <w:r>
        <w:separator/>
      </w:r>
    </w:p>
  </w:endnote>
  <w:endnote w:type="continuationSeparator" w:id="0">
    <w:p w14:paraId="12E436D5" w14:textId="77777777" w:rsidR="005D0760" w:rsidRDefault="005D0760" w:rsidP="00F8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7893835"/>
      <w:docPartObj>
        <w:docPartGallery w:val="Page Numbers (Bottom of Page)"/>
        <w:docPartUnique/>
      </w:docPartObj>
    </w:sdtPr>
    <w:sdtEndPr/>
    <w:sdtContent>
      <w:p w14:paraId="07A7EF67" w14:textId="72733055" w:rsidR="009869A4" w:rsidRDefault="009869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4A7B54B5" w14:textId="77777777" w:rsidR="009869A4" w:rsidRDefault="009869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D1819" w14:textId="77777777" w:rsidR="005D0760" w:rsidRDefault="005D0760" w:rsidP="00F803F6">
      <w:pPr>
        <w:spacing w:after="0" w:line="240" w:lineRule="auto"/>
      </w:pPr>
      <w:r>
        <w:separator/>
      </w:r>
    </w:p>
  </w:footnote>
  <w:footnote w:type="continuationSeparator" w:id="0">
    <w:p w14:paraId="6C77097E" w14:textId="77777777" w:rsidR="005D0760" w:rsidRDefault="005D0760" w:rsidP="00F803F6">
      <w:pPr>
        <w:spacing w:after="0" w:line="240" w:lineRule="auto"/>
      </w:pPr>
      <w:r>
        <w:continuationSeparator/>
      </w:r>
    </w:p>
  </w:footnote>
  <w:footnote w:id="1">
    <w:p w14:paraId="63EF0A6F" w14:textId="77777777" w:rsidR="00FB5C59" w:rsidRPr="00D800CD" w:rsidRDefault="00FB5C59" w:rsidP="009869A4">
      <w:pPr>
        <w:pStyle w:val="a4"/>
        <w:rPr>
          <w:rFonts w:ascii="Calibri Light" w:hAnsi="Calibri Light" w:cs="Calibri Light"/>
          <w:sz w:val="20"/>
          <w:szCs w:val="20"/>
          <w:lang w:eastAsia="ko-KR"/>
        </w:rPr>
      </w:pPr>
      <w:r w:rsidRPr="006D1CEC">
        <w:rPr>
          <w:rStyle w:val="a5"/>
          <w:rFonts w:ascii="Calibri Light" w:hAnsi="Calibri Light" w:cs="Calibri Light"/>
          <w:sz w:val="20"/>
          <w:szCs w:val="20"/>
        </w:rPr>
        <w:footnoteRef/>
      </w:r>
      <w:r w:rsidRPr="006D1CEC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202122"/>
          <w:sz w:val="20"/>
          <w:szCs w:val="20"/>
          <w:shd w:val="clear" w:color="auto" w:fill="FFFFFF"/>
        </w:rPr>
        <w:t>T</w:t>
      </w:r>
      <w:r w:rsidRPr="001036BE">
        <w:rPr>
          <w:rFonts w:ascii="Calibri Light" w:hAnsi="Calibri Light" w:cs="Calibri Light"/>
          <w:color w:val="202122"/>
          <w:sz w:val="20"/>
          <w:szCs w:val="20"/>
          <w:shd w:val="clear" w:color="auto" w:fill="FFFFFF"/>
        </w:rPr>
        <w:t>he</w:t>
      </w:r>
      <w:r>
        <w:rPr>
          <w:rFonts w:ascii="Calibri Light" w:hAnsi="Calibri Light" w:cs="Calibri Light"/>
          <w:color w:val="202122"/>
          <w:sz w:val="20"/>
          <w:szCs w:val="20"/>
          <w:shd w:val="clear" w:color="auto" w:fill="FFFFFF"/>
        </w:rPr>
        <w:t xml:space="preserve"> Presidency of the </w:t>
      </w:r>
      <w:r w:rsidRPr="001036BE">
        <w:rPr>
          <w:rFonts w:ascii="Calibri Light" w:hAnsi="Calibri Light" w:cs="Calibri Light"/>
          <w:color w:val="202122"/>
          <w:sz w:val="20"/>
          <w:szCs w:val="20"/>
          <w:shd w:val="clear" w:color="auto" w:fill="FFFFFF"/>
        </w:rPr>
        <w:t>Council of Ministers</w:t>
      </w:r>
      <w:r w:rsidRPr="006379A4">
        <w:rPr>
          <w:rFonts w:ascii="Calibri Light" w:hAnsi="Calibri Light" w:cs="Calibri Light"/>
          <w:color w:val="202122"/>
          <w:sz w:val="20"/>
          <w:szCs w:val="20"/>
          <w:shd w:val="clear" w:color="auto" w:fill="FFFFFF"/>
        </w:rPr>
        <w:t xml:space="preserve"> </w:t>
      </w:r>
      <w:r w:rsidRPr="00D800CD">
        <w:rPr>
          <w:rFonts w:ascii="Calibri Light" w:hAnsi="Calibri Light" w:cs="Calibri Light"/>
          <w:color w:val="202122"/>
          <w:sz w:val="20"/>
          <w:szCs w:val="20"/>
          <w:shd w:val="clear" w:color="auto" w:fill="FFFFFF"/>
        </w:rPr>
        <w:t>(also called</w:t>
      </w:r>
      <w:r>
        <w:rPr>
          <w:rFonts w:ascii="Calibri Light" w:hAnsi="Calibri Light" w:cs="Calibri Light"/>
          <w:color w:val="202122"/>
          <w:sz w:val="20"/>
          <w:szCs w:val="20"/>
          <w:shd w:val="clear" w:color="auto" w:fill="FFFFFF"/>
        </w:rPr>
        <w:t xml:space="preserve"> t</w:t>
      </w:r>
      <w:r w:rsidRPr="001036BE">
        <w:rPr>
          <w:rFonts w:ascii="Calibri Light" w:hAnsi="Calibri Light" w:cs="Calibri Light"/>
          <w:color w:val="202122"/>
          <w:sz w:val="20"/>
          <w:szCs w:val="20"/>
          <w:shd w:val="clear" w:color="auto" w:fill="FFFFFF"/>
        </w:rPr>
        <w:t>he</w:t>
      </w:r>
      <w:r>
        <w:rPr>
          <w:rFonts w:ascii="Calibri Light" w:hAnsi="Calibri Light" w:cs="Calibri Light"/>
          <w:color w:val="202122"/>
          <w:sz w:val="20"/>
          <w:szCs w:val="20"/>
          <w:shd w:val="clear" w:color="auto" w:fill="FFFFFF"/>
        </w:rPr>
        <w:t xml:space="preserve"> </w:t>
      </w:r>
      <w:r w:rsidRPr="001036BE">
        <w:rPr>
          <w:rFonts w:ascii="Calibri Light" w:hAnsi="Calibri Light" w:cs="Calibri Light"/>
          <w:color w:val="202122"/>
          <w:sz w:val="20"/>
          <w:szCs w:val="20"/>
          <w:shd w:val="clear" w:color="auto" w:fill="FFFFFF"/>
        </w:rPr>
        <w:t>Cabinet of Peru</w:t>
      </w:r>
      <w:r w:rsidRPr="00D800CD">
        <w:rPr>
          <w:rFonts w:ascii="Calibri Light" w:hAnsi="Calibri Light" w:cs="Calibri Light"/>
          <w:color w:val="202122"/>
          <w:sz w:val="20"/>
          <w:szCs w:val="20"/>
          <w:shd w:val="clear" w:color="auto" w:fill="FFFFFF"/>
        </w:rPr>
        <w:t>) is composed of all the Ministers of State. The cabinet is presided by the</w:t>
      </w:r>
      <w:r>
        <w:rPr>
          <w:rFonts w:ascii="Calibri Light" w:hAnsi="Calibri Light" w:cs="Calibri Light"/>
          <w:color w:val="202122"/>
          <w:sz w:val="20"/>
          <w:szCs w:val="20"/>
          <w:shd w:val="clear" w:color="auto" w:fill="FFFFFF"/>
        </w:rPr>
        <w:t xml:space="preserve"> </w:t>
      </w:r>
      <w:r w:rsidRPr="00D800CD">
        <w:rPr>
          <w:rFonts w:ascii="Calibri Light" w:hAnsi="Calibri Light" w:cs="Calibri Light"/>
          <w:sz w:val="20"/>
          <w:szCs w:val="20"/>
          <w:shd w:val="clear" w:color="auto" w:fill="FFFFFF"/>
        </w:rPr>
        <w:t>President of the Council of Ministers</w:t>
      </w:r>
      <w:r w:rsidRPr="00D800CD">
        <w:rPr>
          <w:rFonts w:ascii="Calibri Light" w:hAnsi="Calibri Light" w:cs="Calibri Light"/>
          <w:color w:val="202122"/>
          <w:sz w:val="20"/>
          <w:szCs w:val="20"/>
          <w:shd w:val="clear" w:color="auto" w:fill="FFFFFF"/>
        </w:rPr>
        <w:t>, a position likened to that of a</w:t>
      </w:r>
      <w:r>
        <w:rPr>
          <w:rFonts w:ascii="Calibri Light" w:hAnsi="Calibri Light" w:cs="Calibri Light"/>
          <w:color w:val="202122"/>
          <w:sz w:val="20"/>
          <w:szCs w:val="20"/>
          <w:shd w:val="clear" w:color="auto" w:fill="FFFFFF"/>
        </w:rPr>
        <w:t xml:space="preserve"> </w:t>
      </w:r>
      <w:r w:rsidRPr="00D800CD">
        <w:rPr>
          <w:rFonts w:ascii="Calibri Light" w:hAnsi="Calibri Light" w:cs="Calibri Light"/>
          <w:sz w:val="20"/>
          <w:szCs w:val="20"/>
          <w:shd w:val="clear" w:color="auto" w:fill="FFFFFF"/>
        </w:rPr>
        <w:t>prime minister</w:t>
      </w:r>
      <w:r w:rsidRPr="00D800CD">
        <w:rPr>
          <w:rFonts w:ascii="Calibri Light" w:hAnsi="Calibri Light" w:cs="Calibri Light"/>
          <w:color w:val="202122"/>
          <w:sz w:val="20"/>
          <w:szCs w:val="20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F3DCB"/>
    <w:multiLevelType w:val="multilevel"/>
    <w:tmpl w:val="C6F2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xNDUxMjM1M7W0MDdT0lEKTi0uzszPAykwrgUALgmXaSwAAAA="/>
  </w:docVars>
  <w:rsids>
    <w:rsidRoot w:val="00F803F6"/>
    <w:rsid w:val="001B308B"/>
    <w:rsid w:val="001E0073"/>
    <w:rsid w:val="00241407"/>
    <w:rsid w:val="00252BA0"/>
    <w:rsid w:val="003169C8"/>
    <w:rsid w:val="00382CA4"/>
    <w:rsid w:val="00395F1E"/>
    <w:rsid w:val="00403337"/>
    <w:rsid w:val="00534274"/>
    <w:rsid w:val="005A3034"/>
    <w:rsid w:val="005D0760"/>
    <w:rsid w:val="005F3C8D"/>
    <w:rsid w:val="005F7826"/>
    <w:rsid w:val="0060184F"/>
    <w:rsid w:val="00602061"/>
    <w:rsid w:val="007E6E38"/>
    <w:rsid w:val="0081092D"/>
    <w:rsid w:val="0086223F"/>
    <w:rsid w:val="008D2475"/>
    <w:rsid w:val="00924562"/>
    <w:rsid w:val="009262D7"/>
    <w:rsid w:val="00926B5D"/>
    <w:rsid w:val="00936788"/>
    <w:rsid w:val="009869A4"/>
    <w:rsid w:val="009B64D3"/>
    <w:rsid w:val="009C52FF"/>
    <w:rsid w:val="00AA543F"/>
    <w:rsid w:val="00AE5B52"/>
    <w:rsid w:val="00B7010B"/>
    <w:rsid w:val="00BA4D12"/>
    <w:rsid w:val="00BD4BA3"/>
    <w:rsid w:val="00CA75F0"/>
    <w:rsid w:val="00CC6812"/>
    <w:rsid w:val="00DF1473"/>
    <w:rsid w:val="00E3419F"/>
    <w:rsid w:val="00E5010D"/>
    <w:rsid w:val="00EA1693"/>
    <w:rsid w:val="00EF5DD0"/>
    <w:rsid w:val="00F05239"/>
    <w:rsid w:val="00F2603A"/>
    <w:rsid w:val="00F803F6"/>
    <w:rsid w:val="00F858BF"/>
    <w:rsid w:val="00FB5C59"/>
    <w:rsid w:val="39684735"/>
    <w:rsid w:val="52DA988F"/>
    <w:rsid w:val="568EB0E6"/>
    <w:rsid w:val="70122528"/>
    <w:rsid w:val="736CC595"/>
    <w:rsid w:val="7BD8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C3513"/>
  <w15:chartTrackingRefBased/>
  <w15:docId w15:val="{2FD02DF7-B20D-484B-B295-7BB40327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lang w:val="es-ES"/>
    </w:rPr>
  </w:style>
  <w:style w:type="paragraph" w:styleId="3">
    <w:name w:val="heading 3"/>
    <w:basedOn w:val="a"/>
    <w:link w:val="3Char"/>
    <w:uiPriority w:val="9"/>
    <w:qFormat/>
    <w:rsid w:val="00241407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Char"/>
    <w:uiPriority w:val="99"/>
    <w:semiHidden/>
    <w:unhideWhenUsed/>
    <w:rsid w:val="00F803F6"/>
    <w:pPr>
      <w:widowControl/>
      <w:wordWrap/>
      <w:autoSpaceDE/>
      <w:autoSpaceDN/>
      <w:snapToGrid w:val="0"/>
      <w:spacing w:line="256" w:lineRule="auto"/>
      <w:jc w:val="left"/>
    </w:pPr>
    <w:rPr>
      <w:rFonts w:eastAsia="바탕"/>
      <w:kern w:val="0"/>
      <w:sz w:val="22"/>
      <w:lang w:val="en-US" w:eastAsia="en-US"/>
    </w:rPr>
  </w:style>
  <w:style w:type="character" w:customStyle="1" w:styleId="Char">
    <w:name w:val="각주 텍스트 Char"/>
    <w:basedOn w:val="a0"/>
    <w:link w:val="a4"/>
    <w:uiPriority w:val="99"/>
    <w:semiHidden/>
    <w:rsid w:val="00F803F6"/>
    <w:rPr>
      <w:rFonts w:eastAsia="바탕"/>
      <w:kern w:val="0"/>
      <w:sz w:val="22"/>
      <w:lang w:eastAsia="en-US"/>
    </w:rPr>
  </w:style>
  <w:style w:type="character" w:styleId="a5">
    <w:name w:val="footnote reference"/>
    <w:basedOn w:val="a0"/>
    <w:uiPriority w:val="99"/>
    <w:semiHidden/>
    <w:unhideWhenUsed/>
    <w:rsid w:val="00F803F6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9869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9869A4"/>
    <w:rPr>
      <w:lang w:val="es-ES"/>
    </w:rPr>
  </w:style>
  <w:style w:type="paragraph" w:styleId="a7">
    <w:name w:val="footer"/>
    <w:basedOn w:val="a"/>
    <w:link w:val="Char1"/>
    <w:uiPriority w:val="99"/>
    <w:unhideWhenUsed/>
    <w:rsid w:val="009869A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9869A4"/>
    <w:rPr>
      <w:lang w:val="es-ES"/>
    </w:rPr>
  </w:style>
  <w:style w:type="character" w:styleId="a8">
    <w:name w:val="annotation reference"/>
    <w:basedOn w:val="a0"/>
    <w:uiPriority w:val="99"/>
    <w:semiHidden/>
    <w:unhideWhenUsed/>
    <w:rsid w:val="00AE5B52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E5B52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9"/>
    <w:uiPriority w:val="99"/>
    <w:semiHidden/>
    <w:rsid w:val="00AE5B52"/>
    <w:rPr>
      <w:szCs w:val="20"/>
      <w:lang w:val="es-E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E5B52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AE5B52"/>
    <w:rPr>
      <w:b/>
      <w:bCs/>
      <w:szCs w:val="20"/>
      <w:lang w:val="es-ES"/>
    </w:rPr>
  </w:style>
  <w:style w:type="character" w:styleId="ab">
    <w:name w:val="Hyperlink"/>
    <w:basedOn w:val="a0"/>
    <w:uiPriority w:val="99"/>
    <w:semiHidden/>
    <w:unhideWhenUsed/>
    <w:rsid w:val="00F05239"/>
    <w:rPr>
      <w:color w:val="0000FF"/>
      <w:u w:val="single"/>
    </w:rPr>
  </w:style>
  <w:style w:type="character" w:customStyle="1" w:styleId="3Char">
    <w:name w:val="제목 3 Char"/>
    <w:basedOn w:val="a0"/>
    <w:link w:val="3"/>
    <w:uiPriority w:val="9"/>
    <w:rsid w:val="00241407"/>
    <w:rPr>
      <w:rFonts w:ascii="굴림" w:eastAsia="굴림" w:hAnsi="굴림" w:cs="굴림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460911EF7F024291EE104DE577E7BB" ma:contentTypeVersion="13" ma:contentTypeDescription="Create a new document." ma:contentTypeScope="" ma:versionID="ad552a503a19646edbcb0706fce67bbf">
  <xsd:schema xmlns:xsd="http://www.w3.org/2001/XMLSchema" xmlns:xs="http://www.w3.org/2001/XMLSchema" xmlns:p="http://schemas.microsoft.com/office/2006/metadata/properties" xmlns:ns2="6ed8bd85-75ad-4e51-ac6a-110ab6709d0b" xmlns:ns3="a4c8f149-a7d2-42bc-a2e3-5884492aebef" targetNamespace="http://schemas.microsoft.com/office/2006/metadata/properties" ma:root="true" ma:fieldsID="44a16fec97f3ca8c54d7e151beca4607" ns2:_="" ns3:_="">
    <xsd:import namespace="6ed8bd85-75ad-4e51-ac6a-110ab6709d0b"/>
    <xsd:import namespace="a4c8f149-a7d2-42bc-a2e3-5884492aeb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8bd85-75ad-4e51-ac6a-110ab6709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8f149-a7d2-42bc-a2e3-5884492aeb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9CB4A7-E7FD-4A71-A0A5-230F10C7B8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D03A65-431A-43F9-8541-AB77EF7B76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7E3ACC-31CD-44E7-82BB-AC616DA616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87B4D1-82CA-4CF7-804F-E7F0CE390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8bd85-75ad-4e51-ac6a-110ab6709d0b"/>
    <ds:schemaRef ds:uri="a4c8f149-a7d2-42bc-a2e3-5884492ae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1991</Words>
  <Characters>11351</Characters>
  <Application>Microsoft Office Word</Application>
  <DocSecurity>0</DocSecurity>
  <Lines>94</Lines>
  <Paragraphs>26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Solip</dc:creator>
  <cp:keywords/>
  <dc:description/>
  <cp:lastModifiedBy>Ha Solip</cp:lastModifiedBy>
  <cp:revision>3</cp:revision>
  <cp:lastPrinted>2021-10-19T22:33:00Z</cp:lastPrinted>
  <dcterms:created xsi:type="dcterms:W3CDTF">2021-10-24T22:16:00Z</dcterms:created>
  <dcterms:modified xsi:type="dcterms:W3CDTF">2021-10-24T22:18:00Z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0x010100DC460911EF7F024291EE104DE577E7BB</vt:lpwstr>
  </property>
</Properties>
</file>