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0F576BE2" w14:textId="77777777" w:rsidR="00C36C03" w:rsidRPr="008231E5" w:rsidRDefault="00C36C03" w:rsidP="00C36C03">
      <w:pPr>
        <w:keepNext/>
      </w:pPr>
      <w:r w:rsidRPr="008231E5">
        <w:rPr>
          <w:noProof/>
          <w:lang w:val="sv-SE" w:eastAsia="sv-SE"/>
        </w:rPr>
        <w:drawing>
          <wp:inline distT="0" distB="0" distL="0" distR="0" wp14:anchorId="34D180DB" wp14:editId="64492F4B">
            <wp:extent cx="4959985" cy="37268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74C6" w14:textId="656983F0" w:rsidR="00C36C03" w:rsidRDefault="00C36C03" w:rsidP="00C36C03">
      <w:pPr>
        <w:pStyle w:val="Caption"/>
        <w:rPr>
          <w:b w:val="0"/>
          <w:bCs w:val="0"/>
        </w:rPr>
      </w:pPr>
      <w:r w:rsidRPr="0001436A">
        <w:t xml:space="preserve">Supplementary Figure </w:t>
      </w:r>
      <w:r w:rsidRPr="0001436A">
        <w:rPr>
          <w:b w:val="0"/>
        </w:rPr>
        <w:fldChar w:fldCharType="begin"/>
      </w:r>
      <w:r w:rsidRPr="0001436A">
        <w:instrText xml:space="preserve"> SEQ Figure \* ARABIC </w:instrText>
      </w:r>
      <w:r w:rsidRPr="0001436A">
        <w:rPr>
          <w:b w:val="0"/>
        </w:rPr>
        <w:fldChar w:fldCharType="separate"/>
      </w:r>
      <w:r>
        <w:rPr>
          <w:noProof/>
        </w:rPr>
        <w:t>1</w:t>
      </w:r>
      <w:r w:rsidRPr="0001436A">
        <w:rPr>
          <w:b w:val="0"/>
        </w:rPr>
        <w:fldChar w:fldCharType="end"/>
      </w:r>
      <w:r w:rsidRPr="0001436A">
        <w:t>.</w:t>
      </w:r>
      <w:r w:rsidRPr="001549D3">
        <w:t xml:space="preserve"> </w:t>
      </w:r>
      <w:r w:rsidRPr="00C36C03">
        <w:rPr>
          <w:b w:val="0"/>
          <w:bCs w:val="0"/>
        </w:rPr>
        <w:t xml:space="preserve">Energy balance for the 5.3-GWh plant with and without CCS implementation based on the </w:t>
      </w:r>
      <w:r w:rsidR="00F20165">
        <w:rPr>
          <w:b w:val="0"/>
          <w:bCs w:val="0"/>
        </w:rPr>
        <w:t xml:space="preserve">site </w:t>
      </w:r>
      <w:r w:rsidRPr="00C36C03">
        <w:rPr>
          <w:b w:val="0"/>
          <w:bCs w:val="0"/>
        </w:rPr>
        <w:t>potential for capture.</w:t>
      </w:r>
    </w:p>
    <w:p w14:paraId="76FB0C38" w14:textId="77777777" w:rsidR="00C36C03" w:rsidRPr="00C36C03" w:rsidRDefault="00C36C03" w:rsidP="00C36C03">
      <w:pPr>
        <w:pStyle w:val="NoSpacing"/>
      </w:pPr>
    </w:p>
    <w:p w14:paraId="4FD6A832" w14:textId="5DBC0435" w:rsidR="00C36C03" w:rsidRDefault="00C36C03" w:rsidP="00C36C03">
      <w:pPr>
        <w:pStyle w:val="Caption"/>
      </w:pPr>
      <w:r w:rsidRPr="008231E5">
        <w:rPr>
          <w:noProof/>
          <w:lang w:val="sv-SE" w:eastAsia="sv-SE"/>
        </w:rPr>
        <w:lastRenderedPageBreak/>
        <w:drawing>
          <wp:inline distT="0" distB="0" distL="0" distR="0" wp14:anchorId="66A83300" wp14:editId="5DB97046">
            <wp:extent cx="4959985" cy="38379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3AC2" w14:textId="53979E7C" w:rsidR="00C36C03" w:rsidRDefault="00C36C03" w:rsidP="00C36C03">
      <w:pPr>
        <w:pStyle w:val="Caption"/>
        <w:rPr>
          <w:b w:val="0"/>
          <w:bCs w:val="0"/>
        </w:rPr>
      </w:pPr>
      <w:r w:rsidRPr="0001436A">
        <w:t xml:space="preserve">Supplementary Figure </w:t>
      </w:r>
      <w:r w:rsidRPr="00C36C03">
        <w:t>2</w:t>
      </w:r>
      <w:r w:rsidRPr="0001436A">
        <w:t>.</w:t>
      </w:r>
      <w:r w:rsidRPr="001549D3">
        <w:t xml:space="preserve"> </w:t>
      </w:r>
      <w:r w:rsidRPr="00C36C03">
        <w:rPr>
          <w:b w:val="0"/>
          <w:bCs w:val="0"/>
        </w:rPr>
        <w:t>Energy balance for the 3-GWh plant with and without CCS implementation</w:t>
      </w:r>
      <w:r w:rsidR="00F20165">
        <w:rPr>
          <w:b w:val="0"/>
          <w:bCs w:val="0"/>
        </w:rPr>
        <w:t xml:space="preserve"> </w:t>
      </w:r>
      <w:r w:rsidRPr="00C36C03">
        <w:rPr>
          <w:b w:val="0"/>
          <w:bCs w:val="0"/>
        </w:rPr>
        <w:t>based on the</w:t>
      </w:r>
      <w:r w:rsidR="00F20165">
        <w:rPr>
          <w:b w:val="0"/>
          <w:bCs w:val="0"/>
        </w:rPr>
        <w:t xml:space="preserve"> site</w:t>
      </w:r>
      <w:r w:rsidRPr="00C36C03">
        <w:rPr>
          <w:b w:val="0"/>
          <w:bCs w:val="0"/>
        </w:rPr>
        <w:t xml:space="preserve"> potential for capture.</w:t>
      </w:r>
    </w:p>
    <w:p w14:paraId="4A7FD808" w14:textId="77777777" w:rsidR="00C36C03" w:rsidRPr="00C36C03" w:rsidRDefault="00C36C03" w:rsidP="00C36C03">
      <w:pPr>
        <w:pStyle w:val="NoSpacing"/>
      </w:pPr>
    </w:p>
    <w:p w14:paraId="77EA99D8" w14:textId="77777777" w:rsidR="00C36C03" w:rsidRPr="008231E5" w:rsidRDefault="00C36C03" w:rsidP="00C36C03">
      <w:pPr>
        <w:keepNext/>
      </w:pPr>
      <w:r w:rsidRPr="008231E5">
        <w:rPr>
          <w:noProof/>
          <w:lang w:val="sv-SE" w:eastAsia="sv-SE"/>
        </w:rPr>
        <w:lastRenderedPageBreak/>
        <w:drawing>
          <wp:inline distT="0" distB="0" distL="0" distR="0" wp14:anchorId="2E150F23" wp14:editId="78F28628">
            <wp:extent cx="4959985" cy="38030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E030" w14:textId="693710CB" w:rsidR="00C36C03" w:rsidRPr="00C36C03" w:rsidRDefault="00C36C03" w:rsidP="00C36C03">
      <w:pPr>
        <w:pStyle w:val="Caption"/>
        <w:rPr>
          <w:b w:val="0"/>
          <w:bCs w:val="0"/>
        </w:rPr>
      </w:pPr>
      <w:r w:rsidRPr="0001436A">
        <w:t>Supplementary Figure</w:t>
      </w:r>
      <w:r>
        <w:rPr>
          <w:b w:val="0"/>
        </w:rPr>
        <w:t xml:space="preserve"> </w:t>
      </w:r>
      <w:r w:rsidRPr="00C36C03">
        <w:rPr>
          <w:bCs w:val="0"/>
        </w:rPr>
        <w:t>3</w:t>
      </w:r>
      <w:r w:rsidRPr="0001436A">
        <w:t>.</w:t>
      </w:r>
      <w:r w:rsidRPr="001549D3">
        <w:t xml:space="preserve"> </w:t>
      </w:r>
      <w:r w:rsidRPr="00C36C03">
        <w:rPr>
          <w:b w:val="0"/>
          <w:bCs w:val="0"/>
        </w:rPr>
        <w:t xml:space="preserve">Energy balance for the 3-GWh plant, North with and without CCS implementation based on the </w:t>
      </w:r>
      <w:r w:rsidR="00F20165">
        <w:rPr>
          <w:b w:val="0"/>
          <w:bCs w:val="0"/>
        </w:rPr>
        <w:t xml:space="preserve">site </w:t>
      </w:r>
      <w:r w:rsidRPr="00C36C03">
        <w:rPr>
          <w:b w:val="0"/>
          <w:bCs w:val="0"/>
        </w:rPr>
        <w:t>potential for capture.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948BC" w14:textId="77777777" w:rsidR="00657593" w:rsidRDefault="00657593" w:rsidP="00117666">
      <w:pPr>
        <w:spacing w:after="0"/>
      </w:pPr>
      <w:r>
        <w:separator/>
      </w:r>
    </w:p>
  </w:endnote>
  <w:endnote w:type="continuationSeparator" w:id="0">
    <w:p w14:paraId="3B315B8A" w14:textId="77777777" w:rsidR="00657593" w:rsidRDefault="0065759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B1CFF" w14:textId="77777777" w:rsidR="00657593" w:rsidRDefault="00657593" w:rsidP="00117666">
      <w:pPr>
        <w:spacing w:after="0"/>
      </w:pPr>
      <w:r>
        <w:separator/>
      </w:r>
    </w:p>
  </w:footnote>
  <w:footnote w:type="continuationSeparator" w:id="0">
    <w:p w14:paraId="703C33D0" w14:textId="77777777" w:rsidR="00657593" w:rsidRDefault="0065759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57593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36C0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2016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3</Pages>
  <Words>78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Sebastian Karlsson</cp:lastModifiedBy>
  <cp:revision>4</cp:revision>
  <cp:lastPrinted>2013-10-03T12:51:00Z</cp:lastPrinted>
  <dcterms:created xsi:type="dcterms:W3CDTF">2018-11-23T08:58:00Z</dcterms:created>
  <dcterms:modified xsi:type="dcterms:W3CDTF">2021-07-09T07:56:00Z</dcterms:modified>
</cp:coreProperties>
</file>