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C8D7" w14:textId="35B621EB" w:rsidR="00A60996" w:rsidRPr="008E0BBD" w:rsidRDefault="00A60996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410"/>
        <w:gridCol w:w="243"/>
        <w:gridCol w:w="1056"/>
        <w:gridCol w:w="1299"/>
        <w:gridCol w:w="1056"/>
        <w:gridCol w:w="244"/>
        <w:gridCol w:w="243"/>
        <w:gridCol w:w="1056"/>
        <w:gridCol w:w="1299"/>
        <w:gridCol w:w="1056"/>
        <w:gridCol w:w="244"/>
      </w:tblGrid>
      <w:tr w:rsidR="000525A1" w:rsidRPr="00660E44" w14:paraId="675EEAC0" w14:textId="77777777" w:rsidTr="00A9777C">
        <w:trPr>
          <w:trHeight w:val="680"/>
          <w:jc w:val="center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BECA2D" w14:textId="7FB4830A" w:rsidR="000525A1" w:rsidRPr="00660E44" w:rsidRDefault="00A20820" w:rsidP="00660E4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Supplementary </w:t>
            </w:r>
            <w:r w:rsidR="00B658F4" w:rsidRPr="00660E44">
              <w:rPr>
                <w:rFonts w:ascii="Times New Roman" w:eastAsia="Calibri" w:hAnsi="Times New Roman" w:cs="Times New Roman"/>
                <w:b/>
                <w:lang w:val="en-US"/>
              </w:rPr>
              <w:t xml:space="preserve">Table </w:t>
            </w:r>
            <w:r w:rsidR="003956F3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 w:rsidR="00B658F4" w:rsidRPr="00660E44">
              <w:rPr>
                <w:rFonts w:ascii="Times New Roman" w:eastAsia="Calibri" w:hAnsi="Times New Roman" w:cs="Times New Roman"/>
                <w:b/>
                <w:lang w:val="en-US"/>
              </w:rPr>
              <w:t xml:space="preserve">. </w:t>
            </w:r>
            <w:r w:rsidR="003221BA" w:rsidRPr="00660E44">
              <w:rPr>
                <w:rFonts w:ascii="Times New Roman" w:eastAsia="Calibri" w:hAnsi="Times New Roman" w:cs="Times New Roman"/>
                <w:bCs/>
                <w:lang w:val="en-US"/>
              </w:rPr>
              <w:t xml:space="preserve">Associations between </w:t>
            </w:r>
            <w:r w:rsidR="003221BA">
              <w:rPr>
                <w:rFonts w:ascii="Times New Roman" w:eastAsia="Calibri" w:hAnsi="Times New Roman" w:cs="Times New Roman"/>
                <w:bCs/>
                <w:lang w:val="en-US"/>
              </w:rPr>
              <w:t xml:space="preserve">patient characteristics </w:t>
            </w:r>
            <w:r w:rsidR="003221BA" w:rsidRPr="00A20820">
              <w:rPr>
                <w:rFonts w:ascii="Times New Roman" w:eastAsia="Calibri" w:hAnsi="Times New Roman" w:cs="Times New Roman"/>
                <w:bCs/>
                <w:lang w:val="en-US"/>
              </w:rPr>
              <w:t>and diagnostic delay</w:t>
            </w:r>
            <w:r w:rsidR="00617441" w:rsidRPr="00A20820">
              <w:rPr>
                <w:rFonts w:ascii="Times New Roman" w:eastAsia="Calibri" w:hAnsi="Times New Roman" w:cs="Times New Roman"/>
                <w:bCs/>
                <w:lang w:val="en-US"/>
              </w:rPr>
              <w:t xml:space="preserve"> of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&gt;6</w:t>
            </w:r>
            <w:r w:rsidR="00617441" w:rsidRPr="00A20820">
              <w:rPr>
                <w:rFonts w:ascii="Times New Roman" w:eastAsia="Calibri" w:hAnsi="Times New Roman" w:cs="Times New Roman"/>
                <w:bCs/>
                <w:lang w:val="en-US"/>
              </w:rPr>
              <w:t xml:space="preserve"> months</w:t>
            </w:r>
            <w:r w:rsidR="003221BA" w:rsidRPr="00660E44">
              <w:rPr>
                <w:rFonts w:ascii="Times New Roman" w:eastAsia="Calibri" w:hAnsi="Times New Roman" w:cs="Times New Roman"/>
                <w:bCs/>
                <w:lang w:val="en-US"/>
              </w:rPr>
              <w:t xml:space="preserve"> in</w:t>
            </w:r>
            <w:r w:rsidR="003221BA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="00FC4207">
              <w:rPr>
                <w:rFonts w:ascii="Times New Roman" w:eastAsia="Calibri" w:hAnsi="Times New Roman" w:cs="Times New Roman"/>
                <w:bCs/>
                <w:lang w:val="en-US"/>
              </w:rPr>
              <w:t>pediatric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="00B658F4" w:rsidRPr="00660E44">
              <w:rPr>
                <w:rFonts w:ascii="Times New Roman" w:eastAsia="Calibri" w:hAnsi="Times New Roman" w:cs="Times New Roman"/>
                <w:bCs/>
                <w:lang w:val="en-US"/>
              </w:rPr>
              <w:t>C</w:t>
            </w:r>
            <w:r w:rsidR="008F2912">
              <w:rPr>
                <w:rFonts w:ascii="Times New Roman" w:eastAsia="Calibri" w:hAnsi="Times New Roman" w:cs="Times New Roman"/>
                <w:bCs/>
                <w:lang w:val="en-US"/>
              </w:rPr>
              <w:t>D</w:t>
            </w:r>
            <w:r w:rsidR="003221BA">
              <w:rPr>
                <w:rFonts w:ascii="Times New Roman" w:eastAsia="Calibri" w:hAnsi="Times New Roman" w:cs="Times New Roman"/>
                <w:bCs/>
                <w:lang w:val="en-US"/>
              </w:rPr>
              <w:t xml:space="preserve"> or</w:t>
            </w:r>
            <w:r w:rsidR="00F5509C" w:rsidRPr="00660E44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="008F2912">
              <w:rPr>
                <w:rFonts w:ascii="Times New Roman" w:eastAsia="Calibri" w:hAnsi="Times New Roman" w:cs="Times New Roman"/>
                <w:bCs/>
                <w:lang w:val="en-US"/>
              </w:rPr>
              <w:t>UC</w:t>
            </w:r>
          </w:p>
        </w:tc>
      </w:tr>
      <w:tr w:rsidR="00A9777C" w:rsidRPr="00660E44" w14:paraId="20AABFD9" w14:textId="77777777" w:rsidTr="00A9777C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A084DC" w14:textId="77777777" w:rsidR="00A9777C" w:rsidRPr="00660E44" w:rsidRDefault="00A9777C" w:rsidP="00660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8B7508" w14:textId="77777777" w:rsidR="00A9777C" w:rsidRPr="00660E44" w:rsidRDefault="00A9777C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7C6A9" w14:textId="7DE20A4B" w:rsidR="00A9777C" w:rsidRPr="00660E44" w:rsidRDefault="00FC4207" w:rsidP="00A9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="003221BA" w:rsidRPr="001650C5">
              <w:rPr>
                <w:rFonts w:ascii="Times New Roman" w:eastAsia="Calibri" w:hAnsi="Times New Roman" w:cs="Times New Roman"/>
                <w:lang w:val="en-US"/>
              </w:rPr>
              <w:t>, n=48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6DDC7" w14:textId="2B611C67" w:rsidR="00A9777C" w:rsidRPr="00660E44" w:rsidRDefault="00A9777C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C580E80" w14:textId="77777777" w:rsidR="00A9777C" w:rsidRPr="00660E44" w:rsidRDefault="00A9777C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562BB" w14:textId="69D77440" w:rsidR="00A9777C" w:rsidRPr="00660E44" w:rsidRDefault="00FC4207" w:rsidP="00A97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UC</w:t>
            </w:r>
            <w:r w:rsidR="003221BA">
              <w:rPr>
                <w:rFonts w:ascii="Times New Roman" w:eastAsia="Calibri" w:hAnsi="Times New Roman" w:cs="Times New Roman"/>
                <w:lang w:val="en-US"/>
              </w:rPr>
              <w:t>, n=79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D64A4" w14:textId="6F2367F5" w:rsidR="00A9777C" w:rsidRPr="00660E44" w:rsidRDefault="00A9777C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B1622" w:rsidRPr="00660E44" w14:paraId="31FA66AB" w14:textId="77777777" w:rsidTr="0059756A">
        <w:trPr>
          <w:trHeight w:val="45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2AAAE5" w14:textId="77777777" w:rsidR="009B1622" w:rsidRPr="00660E44" w:rsidRDefault="009B1622" w:rsidP="00660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EAFD98" w14:textId="083B6E35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0F60FF" w14:textId="14B66044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OR</w:t>
            </w:r>
            <w:r w:rsidR="001650C5" w:rsidRPr="001650C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08F9FE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95% CI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A307BD" w14:textId="4F3739EF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C6C903C" w14:textId="3397CD65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OR</w:t>
            </w:r>
            <w:r w:rsidR="001650C5" w:rsidRPr="001650C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BE63EF0" w14:textId="7777777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95% CI</w:t>
            </w:r>
          </w:p>
        </w:tc>
      </w:tr>
      <w:tr w:rsidR="009B1622" w:rsidRPr="00660E44" w14:paraId="13ABB6B4" w14:textId="77777777" w:rsidTr="0059756A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4EDE39" w14:textId="5AD2A644" w:rsidR="009B1622" w:rsidRPr="00660E44" w:rsidRDefault="009B1622" w:rsidP="00660E4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C16CF">
              <w:rPr>
                <w:rFonts w:ascii="Times New Roman" w:eastAsia="Calibri" w:hAnsi="Times New Roman" w:cs="Times New Roman"/>
                <w:i/>
                <w:iCs/>
                <w:lang w:val="en-US"/>
              </w:rPr>
              <w:t>Demographic data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B01B2E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0F91E6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5CE466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92531E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8B6537" w14:textId="7777777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B6B51D" w14:textId="7777777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B1622" w:rsidRPr="00660E44" w14:paraId="1575A0F6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088E88" w14:textId="23FC0E48" w:rsidR="009B1622" w:rsidRPr="00660E44" w:rsidRDefault="009B1622" w:rsidP="00660E4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Male</w:t>
            </w:r>
            <w:r w:rsidR="0059756A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59756A" w:rsidRPr="005D0AE4">
              <w:rPr>
                <w:rFonts w:ascii="Times New Roman" w:eastAsia="Calibri" w:hAnsi="Times New Roman" w:cs="Times New Roman"/>
                <w:i/>
                <w:iCs/>
                <w:lang w:val="en-US"/>
              </w:rPr>
              <w:t>vs</w:t>
            </w:r>
            <w:r w:rsidR="009427D1">
              <w:rPr>
                <w:rFonts w:ascii="Times New Roman" w:eastAsia="Calibri" w:hAnsi="Times New Roman" w:cs="Times New Roman"/>
                <w:i/>
                <w:iCs/>
                <w:lang w:val="en-US"/>
              </w:rPr>
              <w:t>.</w:t>
            </w:r>
            <w:r w:rsidR="0059756A" w:rsidRPr="005D0AE4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="0059756A">
              <w:rPr>
                <w:rFonts w:ascii="Times New Roman" w:eastAsia="Calibri" w:hAnsi="Times New Roman" w:cs="Times New Roman"/>
                <w:lang w:val="en-US"/>
              </w:rPr>
              <w:t>female)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50D01F" w14:textId="52BBE45B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65.4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4D1180" w14:textId="1B05B899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2.73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A525FB" w14:textId="16EB8C8E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0.85-8.81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AC04BB" w14:textId="4305993C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54.8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7A3E6514" w14:textId="578C09EC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0.73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46B8A6E1" w14:textId="7FDF190C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0.29-1.82</w:t>
            </w:r>
          </w:p>
        </w:tc>
      </w:tr>
      <w:tr w:rsidR="009B1622" w:rsidRPr="00660E44" w14:paraId="00D031A2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4F9E6C" w14:textId="7A7AF3C8" w:rsidR="009B1622" w:rsidRPr="00660E44" w:rsidRDefault="00727A2F" w:rsidP="00660E4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Age </w:t>
            </w:r>
            <w:r w:rsidR="009B1622" w:rsidRPr="00660E44">
              <w:rPr>
                <w:rFonts w:ascii="Times New Roman" w:eastAsia="Calibri" w:hAnsi="Times New Roman" w:cs="Times New Roman"/>
                <w:lang w:val="en-US"/>
              </w:rPr>
              <w:t>13-17 y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r </w:t>
            </w:r>
            <w:r w:rsidRPr="005D0AE4">
              <w:rPr>
                <w:rFonts w:ascii="Times New Roman" w:eastAsia="Calibri" w:hAnsi="Times New Roman" w:cs="Times New Roman"/>
                <w:i/>
                <w:iCs/>
                <w:lang w:val="en-US"/>
              </w:rPr>
              <w:t>vs</w:t>
            </w:r>
            <w:r w:rsidR="00D93081">
              <w:rPr>
                <w:rFonts w:ascii="Times New Roman" w:eastAsia="Calibri" w:hAnsi="Times New Roman" w:cs="Times New Roman"/>
                <w:i/>
                <w:iCs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&lt;13 yr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7D7D9C" w14:textId="24608559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38.5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48BB7C" w14:textId="26728273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1.09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4D80E1" w14:textId="66AFA141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0.34-3.54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E58B82" w14:textId="3B425E86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41.9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7D25CBD2" w14:textId="27FFD6B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0.72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2E093013" w14:textId="16C2C5CA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0.29-1.80</w:t>
            </w:r>
          </w:p>
        </w:tc>
      </w:tr>
      <w:tr w:rsidR="009B1622" w:rsidRPr="00660E44" w14:paraId="0170CC90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EE57C8" w14:textId="77777777" w:rsidR="009B1622" w:rsidRPr="00660E44" w:rsidRDefault="009B1622" w:rsidP="00727A2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IBD</w:t>
            </w:r>
            <w:r w:rsidRPr="00660E44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  <w:r w:rsidRPr="00660E44">
              <w:rPr>
                <w:rFonts w:ascii="Times New Roman" w:eastAsia="Calibri" w:hAnsi="Times New Roman" w:cs="Times New Roman"/>
                <w:lang w:val="en-US"/>
              </w:rPr>
              <w:t>in relatives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AA7211" w14:textId="5590BA49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7.7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E6CAEC" w14:textId="2C7F1013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0.28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0383EB" w14:textId="5E93DA25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0.05-1.64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3C88DF" w14:textId="1E8039AD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16.1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755BB311" w14:textId="10160289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0.73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59F18E22" w14:textId="3A6B0E5F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0.22-2.39</w:t>
            </w:r>
          </w:p>
        </w:tc>
      </w:tr>
      <w:tr w:rsidR="009B1622" w:rsidRPr="00660E44" w14:paraId="082B3FE4" w14:textId="77777777" w:rsidTr="0059756A">
        <w:trPr>
          <w:trHeight w:hRule="exact" w:val="170"/>
          <w:jc w:val="center"/>
        </w:trPr>
        <w:tc>
          <w:tcPr>
            <w:tcW w:w="2552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52FC60" w14:textId="77777777" w:rsidR="009B1622" w:rsidRPr="001B1705" w:rsidRDefault="009B1622" w:rsidP="00660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A8E988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713ED95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8E4B8A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BE98ED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61FD7AD0" w14:textId="7777777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545D58AD" w14:textId="7777777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B1622" w:rsidRPr="00660E44" w14:paraId="235D9D77" w14:textId="77777777" w:rsidTr="0059756A">
        <w:trPr>
          <w:trHeight w:val="454"/>
          <w:jc w:val="center"/>
        </w:trPr>
        <w:tc>
          <w:tcPr>
            <w:tcW w:w="2552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646031" w14:textId="77777777" w:rsidR="009B1622" w:rsidRPr="001B1705" w:rsidRDefault="009B1622" w:rsidP="00660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1B1705">
              <w:rPr>
                <w:rFonts w:ascii="Times New Roman" w:eastAsia="Calibri" w:hAnsi="Times New Roman" w:cs="Times New Roman"/>
                <w:i/>
                <w:iCs/>
                <w:lang w:val="en-US"/>
              </w:rPr>
              <w:t>Symptoms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CB1444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D53931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FFC107" w14:textId="77777777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E39704" w14:textId="1DE0DC40" w:rsidR="009B1622" w:rsidRPr="00660E4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1925435B" w14:textId="7777777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4595B7CD" w14:textId="77777777" w:rsidR="009B1622" w:rsidRPr="00660E4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B1622" w:rsidRPr="009A2054" w14:paraId="47DB2F02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6E930E" w14:textId="77777777" w:rsidR="009B1622" w:rsidRPr="00660E44" w:rsidRDefault="009B1622" w:rsidP="0085024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Abdominal pain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0C5C1A" w14:textId="4C2146A7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73.1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360705" w14:textId="1E0AA06E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1.27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B81FCA" w14:textId="4FEC7865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0.36-4.41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F1D223" w14:textId="36036FF6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77.4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62175344" w14:textId="20BE3E16" w:rsidR="009B1622" w:rsidRPr="009A205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2054">
              <w:rPr>
                <w:rFonts w:ascii="Times New Roman" w:eastAsia="Calibri" w:hAnsi="Times New Roman" w:cs="Times New Roman"/>
                <w:lang w:val="en-US"/>
              </w:rPr>
              <w:t>3.15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33E24DA4" w14:textId="182F97B3" w:rsidR="009B1622" w:rsidRPr="009A2054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2054">
              <w:rPr>
                <w:rFonts w:ascii="Times New Roman" w:eastAsia="Calibri" w:hAnsi="Times New Roman" w:cs="Times New Roman"/>
                <w:lang w:val="en-US"/>
              </w:rPr>
              <w:t>1.14-8.70</w:t>
            </w:r>
          </w:p>
        </w:tc>
      </w:tr>
      <w:tr w:rsidR="009B1622" w:rsidRPr="00660E44" w14:paraId="4CDE8371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A7475A" w14:textId="77777777" w:rsidR="009B1622" w:rsidRPr="00660E44" w:rsidRDefault="009B1622" w:rsidP="00850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Diarrhea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69298E" w14:textId="219F80A8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50.0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6BE89B" w14:textId="0BCE0CAF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1.75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C748BE" w14:textId="01010FB9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0.55-5.58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2C93D4" w14:textId="3BD9A94A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58.1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0D2FEF28" w14:textId="099E17D7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0.91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02F67B6C" w14:textId="1D542D48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0.36-2.27</w:t>
            </w:r>
          </w:p>
        </w:tc>
      </w:tr>
      <w:tr w:rsidR="009B1622" w:rsidRPr="00660E44" w14:paraId="02B9B3B5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6561B1" w14:textId="3EACDE0B" w:rsidR="009B1622" w:rsidRPr="00660E44" w:rsidRDefault="009B1622" w:rsidP="00850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Blood</w:t>
            </w:r>
            <w:r w:rsidR="00B1762E">
              <w:rPr>
                <w:rFonts w:ascii="Times New Roman" w:eastAsia="Calibri" w:hAnsi="Times New Roman" w:cs="Times New Roman"/>
                <w:lang w:val="en-US"/>
              </w:rPr>
              <w:t xml:space="preserve"> in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stool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617C66" w14:textId="3F820E8B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15.4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EE1845" w14:textId="472EC8D1" w:rsidR="009B1622" w:rsidRPr="009A205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2054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617441" w:rsidRPr="009A2054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25BFEB" w14:textId="79BFEFB4" w:rsidR="009B1622" w:rsidRPr="009A205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2054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="00617441" w:rsidRPr="009A2054">
              <w:rPr>
                <w:rFonts w:ascii="Times New Roman" w:eastAsia="Calibri" w:hAnsi="Times New Roman" w:cs="Times New Roman"/>
                <w:lang w:val="en-US"/>
              </w:rPr>
              <w:t>.03</w:t>
            </w:r>
            <w:r w:rsidRPr="009A2054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617441" w:rsidRPr="009A2054">
              <w:rPr>
                <w:rFonts w:ascii="Times New Roman" w:eastAsia="Calibri" w:hAnsi="Times New Roman" w:cs="Times New Roman"/>
                <w:lang w:val="en-US"/>
              </w:rPr>
              <w:t>0.41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08A939" w14:textId="728083AD" w:rsidR="009B1622" w:rsidRPr="009A2054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2054">
              <w:rPr>
                <w:rFonts w:ascii="Times New Roman" w:eastAsia="Calibri" w:hAnsi="Times New Roman" w:cs="Times New Roman"/>
                <w:lang w:val="en-US"/>
              </w:rPr>
              <w:t>71.0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65509D56" w14:textId="06D527D0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0.56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60B0DDD5" w14:textId="1B19A365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0.20-1.63</w:t>
            </w:r>
          </w:p>
        </w:tc>
      </w:tr>
      <w:tr w:rsidR="009B1622" w:rsidRPr="00660E44" w14:paraId="41EA60E7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2FD270" w14:textId="54F84BC2" w:rsidR="009B1622" w:rsidRPr="00660E44" w:rsidRDefault="009B1622" w:rsidP="00850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Poor growth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A8E88F" w14:textId="54E5D6BB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46.2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EE8693" w14:textId="737F12B2" w:rsidR="009B1622" w:rsidRPr="001650C5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650C5">
              <w:rPr>
                <w:rFonts w:ascii="Times New Roman" w:eastAsia="Calibri" w:hAnsi="Times New Roman" w:cs="Times New Roman"/>
                <w:lang w:val="en-US"/>
              </w:rPr>
              <w:t>0.86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AD79F6" w14:textId="28FF0F0D" w:rsidR="009B1622" w:rsidRPr="001650C5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650C5">
              <w:rPr>
                <w:rFonts w:ascii="Times New Roman" w:eastAsia="Calibri" w:hAnsi="Times New Roman" w:cs="Times New Roman"/>
                <w:lang w:val="en-US"/>
              </w:rPr>
              <w:t>0.28-2.67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EA7E4C" w14:textId="13528F18" w:rsidR="009B1622" w:rsidRPr="001650C5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650C5">
              <w:rPr>
                <w:rFonts w:ascii="Times New Roman" w:eastAsia="Calibri" w:hAnsi="Times New Roman" w:cs="Times New Roman"/>
                <w:lang w:val="en-US"/>
              </w:rPr>
              <w:t>25.8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63FC2577" w14:textId="21E9EA34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0.77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5B3629BC" w14:textId="4B92B6EC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0.28-2.10</w:t>
            </w:r>
          </w:p>
        </w:tc>
      </w:tr>
      <w:tr w:rsidR="009B1622" w:rsidRPr="00660E44" w14:paraId="4D9E7632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94561C" w14:textId="77777777" w:rsidR="009B1622" w:rsidRPr="00660E44" w:rsidRDefault="009B1622" w:rsidP="00850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Constipation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B841FE" w14:textId="088F088B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15.4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C89499" w14:textId="454F813D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1.15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F99E02" w14:textId="5421C1E4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0.23-5.81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EB06FE" w14:textId="7F2B1C19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9.7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56783961" w14:textId="07F2EBB0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1.61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5D3E28C9" w14:textId="3FB9BB03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0.30-8.52</w:t>
            </w:r>
          </w:p>
        </w:tc>
      </w:tr>
      <w:tr w:rsidR="009B1622" w:rsidRPr="00660E44" w14:paraId="5C9ED0C6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293135" w14:textId="5AA0C09E" w:rsidR="009B1622" w:rsidRPr="00660E44" w:rsidRDefault="00B825A1" w:rsidP="00850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Nausea or v</w:t>
            </w:r>
            <w:r w:rsidR="009B1622" w:rsidRPr="00660E44">
              <w:rPr>
                <w:rFonts w:ascii="Times New Roman" w:eastAsia="Calibri" w:hAnsi="Times New Roman" w:cs="Times New Roman"/>
                <w:lang w:val="en-US"/>
              </w:rPr>
              <w:t>omiting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519E4F" w14:textId="4C5A4CEB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11.5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3337A8" w14:textId="53BFD149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1.30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EB04B7" w14:textId="187A312D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0.20-8.61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5B64A9" w14:textId="35CAD521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12.9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503186C7" w14:textId="54B7BF5E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3.41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170C62E7" w14:textId="06CBF49B" w:rsidR="009B1622" w:rsidRPr="00A8269C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0.59-19.9</w:t>
            </w:r>
          </w:p>
        </w:tc>
      </w:tr>
      <w:tr w:rsidR="009B1622" w:rsidRPr="00660E44" w14:paraId="4A930991" w14:textId="77777777" w:rsidTr="0059756A">
        <w:trPr>
          <w:gridBefore w:val="1"/>
          <w:wBefore w:w="142" w:type="dxa"/>
          <w:trHeight w:val="454"/>
          <w:jc w:val="center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6C440D" w14:textId="63548115" w:rsidR="009B1622" w:rsidRPr="00660E44" w:rsidRDefault="009B1622" w:rsidP="008502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vertAlign w:val="superscript"/>
                <w:lang w:val="en-US"/>
              </w:rPr>
            </w:pPr>
            <w:r w:rsidRPr="00660E44">
              <w:rPr>
                <w:rFonts w:ascii="Times New Roman" w:eastAsia="Calibri" w:hAnsi="Times New Roman" w:cs="Times New Roman"/>
                <w:lang w:val="en-US"/>
              </w:rPr>
              <w:t>Other</w:t>
            </w:r>
            <w:r w:rsidR="001650C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299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7B5720" w14:textId="1C4925BE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65.4</w:t>
            </w:r>
          </w:p>
        </w:tc>
        <w:tc>
          <w:tcPr>
            <w:tcW w:w="129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CA4D80" w14:textId="0477200F" w:rsidR="009B1622" w:rsidRPr="000B3908" w:rsidRDefault="000B3908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3908">
              <w:rPr>
                <w:rFonts w:ascii="Times New Roman" w:eastAsia="Calibri" w:hAnsi="Times New Roman" w:cs="Times New Roman"/>
                <w:lang w:val="en-US"/>
              </w:rPr>
              <w:t>1.89</w:t>
            </w:r>
          </w:p>
        </w:tc>
        <w:tc>
          <w:tcPr>
            <w:tcW w:w="1300" w:type="dxa"/>
            <w:gridSpan w:val="2"/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0C1079" w14:textId="62CAB6D8" w:rsidR="009B1622" w:rsidRPr="000B3908" w:rsidRDefault="000B3908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390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="009B1622" w:rsidRPr="000B3908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0B3908">
              <w:rPr>
                <w:rFonts w:ascii="Times New Roman" w:eastAsia="Calibri" w:hAnsi="Times New Roman" w:cs="Times New Roman"/>
                <w:lang w:val="en-US"/>
              </w:rPr>
              <w:t>59</w:t>
            </w:r>
            <w:r w:rsidR="009B1622" w:rsidRPr="000B3908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0B3908">
              <w:rPr>
                <w:rFonts w:ascii="Times New Roman" w:eastAsia="Calibri" w:hAnsi="Times New Roman" w:cs="Times New Roman"/>
                <w:lang w:val="en-US"/>
              </w:rPr>
              <w:t>6.04</w:t>
            </w:r>
          </w:p>
        </w:tc>
        <w:tc>
          <w:tcPr>
            <w:tcW w:w="1299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AACD06" w14:textId="62AE8016" w:rsidR="009B1622" w:rsidRPr="00A8269C" w:rsidRDefault="009B1622" w:rsidP="00660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8269C">
              <w:rPr>
                <w:rFonts w:ascii="Times New Roman" w:eastAsia="Calibri" w:hAnsi="Times New Roman" w:cs="Times New Roman"/>
                <w:lang w:val="en-US"/>
              </w:rPr>
              <w:t>58.1</w:t>
            </w:r>
          </w:p>
        </w:tc>
        <w:tc>
          <w:tcPr>
            <w:tcW w:w="1299" w:type="dxa"/>
            <w:tcMar>
              <w:left w:w="85" w:type="dxa"/>
              <w:right w:w="85" w:type="dxa"/>
            </w:tcMar>
            <w:vAlign w:val="center"/>
          </w:tcPr>
          <w:p w14:paraId="2688295A" w14:textId="7867D00E" w:rsidR="009B1622" w:rsidRPr="00445510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5510">
              <w:rPr>
                <w:rFonts w:ascii="Times New Roman" w:eastAsia="Calibri" w:hAnsi="Times New Roman" w:cs="Times New Roman"/>
                <w:lang w:val="en-US"/>
              </w:rPr>
              <w:t>1.</w:t>
            </w:r>
            <w:r w:rsidR="001C27DC" w:rsidRPr="00445510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300" w:type="dxa"/>
            <w:gridSpan w:val="2"/>
            <w:tcMar>
              <w:left w:w="85" w:type="dxa"/>
              <w:right w:w="85" w:type="dxa"/>
            </w:tcMar>
            <w:vAlign w:val="center"/>
          </w:tcPr>
          <w:p w14:paraId="50A7258B" w14:textId="408BD21A" w:rsidR="009B1622" w:rsidRPr="00445510" w:rsidRDefault="009B1622" w:rsidP="00860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5510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1C27DC" w:rsidRPr="00445510">
              <w:rPr>
                <w:rFonts w:ascii="Times New Roman" w:eastAsia="Calibri" w:hAnsi="Times New Roman" w:cs="Times New Roman"/>
                <w:lang w:val="en-US"/>
              </w:rPr>
              <w:t>51</w:t>
            </w:r>
            <w:r w:rsidRPr="00445510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1C27DC" w:rsidRPr="00445510">
              <w:rPr>
                <w:rFonts w:ascii="Times New Roman" w:eastAsia="Calibri" w:hAnsi="Times New Roman" w:cs="Times New Roman"/>
                <w:lang w:val="en-US"/>
              </w:rPr>
              <w:t>3.17</w:t>
            </w:r>
          </w:p>
        </w:tc>
      </w:tr>
      <w:tr w:rsidR="0085024E" w:rsidRPr="00660E44" w14:paraId="3328A77A" w14:textId="77777777" w:rsidTr="0085024E">
        <w:trPr>
          <w:trHeight w:val="680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357726" w14:textId="09900BAC" w:rsidR="0085024E" w:rsidRPr="00A8269C" w:rsidRDefault="001650C5" w:rsidP="0085024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86B26">
              <w:rPr>
                <w:rFonts w:ascii="Times New Roman" w:eastAsia="Calibri" w:hAnsi="Times New Roman" w:cs="Times New Roman"/>
                <w:lang w:val="en-US"/>
              </w:rPr>
              <w:t>CI, Confidence interval;</w:t>
            </w:r>
            <w:r w:rsidR="00AF16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D556F7">
              <w:rPr>
                <w:rFonts w:ascii="Times New Roman" w:eastAsia="Calibri" w:hAnsi="Times New Roman" w:cs="Times New Roman"/>
                <w:lang w:val="en-US"/>
              </w:rPr>
              <w:t>CD, Crohn’s disease; UC, ulcerative colitis</w:t>
            </w:r>
            <w:r w:rsidR="00AF1669">
              <w:rPr>
                <w:rFonts w:ascii="Times New Roman" w:eastAsia="Calibri" w:hAnsi="Times New Roman" w:cs="Times New Roman"/>
                <w:lang w:val="en-US"/>
              </w:rPr>
              <w:t>;</w:t>
            </w:r>
            <w:r w:rsidRPr="00486B2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gramStart"/>
            <w:r w:rsidRPr="00486B26">
              <w:rPr>
                <w:rFonts w:ascii="Times New Roman" w:eastAsia="Calibri" w:hAnsi="Times New Roman" w:cs="Times New Roman"/>
                <w:lang w:val="en-US"/>
              </w:rPr>
              <w:t>OR,</w:t>
            </w:r>
            <w:proofErr w:type="gramEnd"/>
            <w:r w:rsidRPr="00486B26">
              <w:rPr>
                <w:rFonts w:ascii="Times New Roman" w:eastAsia="Calibri" w:hAnsi="Times New Roman" w:cs="Times New Roman"/>
                <w:lang w:val="en-US"/>
              </w:rPr>
              <w:t xml:space="preserve"> odds ratio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1650C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486B26">
              <w:rPr>
                <w:rFonts w:ascii="Times New Roman" w:eastAsia="Calibri" w:hAnsi="Times New Roman" w:cs="Times New Roman"/>
                <w:lang w:val="en-US"/>
              </w:rPr>
              <w:t xml:space="preserve">inary </w:t>
            </w:r>
            <w:r w:rsidR="00FF6571">
              <w:rPr>
                <w:rFonts w:ascii="Times New Roman" w:eastAsia="Calibri" w:hAnsi="Times New Roman" w:cs="Times New Roman"/>
                <w:lang w:val="en-US"/>
              </w:rPr>
              <w:t xml:space="preserve">logistic </w:t>
            </w:r>
            <w:r w:rsidRPr="00486B26">
              <w:rPr>
                <w:rFonts w:ascii="Times New Roman" w:eastAsia="Calibri" w:hAnsi="Times New Roman" w:cs="Times New Roman"/>
                <w:lang w:val="en-US"/>
              </w:rPr>
              <w:t>regression analysis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; </w:t>
            </w:r>
            <w:r w:rsidRPr="001650C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2</w:t>
            </w:r>
            <w:r w:rsidR="00486B26" w:rsidRPr="00486B26">
              <w:rPr>
                <w:rFonts w:ascii="Times New Roman" w:eastAsia="Calibri" w:hAnsi="Times New Roman" w:cs="Times New Roman"/>
                <w:lang w:val="en-US"/>
              </w:rPr>
              <w:t xml:space="preserve">E.g. tiredness, fever, </w:t>
            </w:r>
            <w:r w:rsidR="00825778">
              <w:rPr>
                <w:rFonts w:ascii="Times New Roman" w:eastAsia="Calibri" w:hAnsi="Times New Roman" w:cs="Times New Roman"/>
                <w:lang w:val="en-US"/>
              </w:rPr>
              <w:t xml:space="preserve">oral </w:t>
            </w:r>
            <w:r w:rsidR="00486B26" w:rsidRPr="00486B26">
              <w:rPr>
                <w:rFonts w:ascii="Times New Roman" w:eastAsia="Calibri" w:hAnsi="Times New Roman" w:cs="Times New Roman"/>
                <w:lang w:val="en-US"/>
              </w:rPr>
              <w:t xml:space="preserve">symptoms, </w:t>
            </w:r>
            <w:r w:rsidR="00825778">
              <w:rPr>
                <w:rFonts w:ascii="Times New Roman" w:eastAsia="Calibri" w:hAnsi="Times New Roman" w:cs="Times New Roman"/>
                <w:lang w:val="en-US"/>
              </w:rPr>
              <w:t>arthralgia</w:t>
            </w:r>
          </w:p>
        </w:tc>
      </w:tr>
    </w:tbl>
    <w:p w14:paraId="730DA3F4" w14:textId="5C16773E" w:rsidR="00B658F4" w:rsidRDefault="00B658F4" w:rsidP="000525A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4E965F4" w14:textId="68F93913" w:rsidR="00B658F4" w:rsidRDefault="00B658F4" w:rsidP="000525A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C0F7C46" w14:textId="391F5243" w:rsidR="00B658F4" w:rsidRDefault="00B658F4" w:rsidP="000525A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A39D19" w14:textId="48D17EF2" w:rsidR="00B658F4" w:rsidRDefault="00B658F4" w:rsidP="000525A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B658F4" w:rsidSect="00AC16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A40"/>
    <w:multiLevelType w:val="hybridMultilevel"/>
    <w:tmpl w:val="25CA273C"/>
    <w:lvl w:ilvl="0" w:tplc="642E95D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413"/>
    <w:multiLevelType w:val="hybridMultilevel"/>
    <w:tmpl w:val="FDB6E478"/>
    <w:lvl w:ilvl="0" w:tplc="0614A1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E67"/>
    <w:multiLevelType w:val="hybridMultilevel"/>
    <w:tmpl w:val="D110F7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0DC"/>
    <w:multiLevelType w:val="hybridMultilevel"/>
    <w:tmpl w:val="2C926B44"/>
    <w:lvl w:ilvl="0" w:tplc="1DEC6C0A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3B37"/>
    <w:multiLevelType w:val="hybridMultilevel"/>
    <w:tmpl w:val="0F0C9CF4"/>
    <w:lvl w:ilvl="0" w:tplc="EF8A1124">
      <w:start w:val="1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6E0"/>
    <w:multiLevelType w:val="hybridMultilevel"/>
    <w:tmpl w:val="C0924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4DC0"/>
    <w:multiLevelType w:val="hybridMultilevel"/>
    <w:tmpl w:val="E664130A"/>
    <w:lvl w:ilvl="0" w:tplc="7160CD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912"/>
    <w:multiLevelType w:val="hybridMultilevel"/>
    <w:tmpl w:val="9F1A4E7E"/>
    <w:lvl w:ilvl="0" w:tplc="36CC8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F0875"/>
    <w:multiLevelType w:val="hybridMultilevel"/>
    <w:tmpl w:val="D6DC5970"/>
    <w:lvl w:ilvl="0" w:tplc="B91AA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A8B"/>
    <w:multiLevelType w:val="hybridMultilevel"/>
    <w:tmpl w:val="A072AB48"/>
    <w:lvl w:ilvl="0" w:tplc="DEF049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8B4"/>
    <w:multiLevelType w:val="hybridMultilevel"/>
    <w:tmpl w:val="DD5A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144F"/>
    <w:multiLevelType w:val="hybridMultilevel"/>
    <w:tmpl w:val="F4BC90D0"/>
    <w:lvl w:ilvl="0" w:tplc="FC82D3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2E7AA3"/>
    <w:multiLevelType w:val="hybridMultilevel"/>
    <w:tmpl w:val="C6BCABD8"/>
    <w:lvl w:ilvl="0" w:tplc="18443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0F15"/>
    <w:multiLevelType w:val="hybridMultilevel"/>
    <w:tmpl w:val="768A316E"/>
    <w:lvl w:ilvl="0" w:tplc="7B1C70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6668"/>
    <w:multiLevelType w:val="hybridMultilevel"/>
    <w:tmpl w:val="E3B4F3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0309"/>
    <w:multiLevelType w:val="hybridMultilevel"/>
    <w:tmpl w:val="E6A62528"/>
    <w:lvl w:ilvl="0" w:tplc="5EE63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079CE"/>
    <w:multiLevelType w:val="hybridMultilevel"/>
    <w:tmpl w:val="BF0843E2"/>
    <w:lvl w:ilvl="0" w:tplc="698A437E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4BB5"/>
    <w:multiLevelType w:val="hybridMultilevel"/>
    <w:tmpl w:val="A2668A06"/>
    <w:lvl w:ilvl="0" w:tplc="73808D4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A7A47"/>
    <w:multiLevelType w:val="hybridMultilevel"/>
    <w:tmpl w:val="C5840610"/>
    <w:lvl w:ilvl="0" w:tplc="10029C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C570B"/>
    <w:multiLevelType w:val="hybridMultilevel"/>
    <w:tmpl w:val="9D72AB08"/>
    <w:lvl w:ilvl="0" w:tplc="93A6E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F10FD"/>
    <w:multiLevelType w:val="hybridMultilevel"/>
    <w:tmpl w:val="A3465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62B73"/>
    <w:multiLevelType w:val="hybridMultilevel"/>
    <w:tmpl w:val="3312B6FA"/>
    <w:lvl w:ilvl="0" w:tplc="96C0AD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E335A"/>
    <w:multiLevelType w:val="hybridMultilevel"/>
    <w:tmpl w:val="5374F308"/>
    <w:lvl w:ilvl="0" w:tplc="B24C9B0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"/>
  </w:num>
  <w:num w:numId="5">
    <w:abstractNumId w:val="11"/>
  </w:num>
  <w:num w:numId="6">
    <w:abstractNumId w:val="15"/>
  </w:num>
  <w:num w:numId="7">
    <w:abstractNumId w:val="19"/>
  </w:num>
  <w:num w:numId="8">
    <w:abstractNumId w:val="20"/>
  </w:num>
  <w:num w:numId="9">
    <w:abstractNumId w:val="6"/>
  </w:num>
  <w:num w:numId="10">
    <w:abstractNumId w:val="1"/>
  </w:num>
  <w:num w:numId="11">
    <w:abstractNumId w:val="21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22"/>
  </w:num>
  <w:num w:numId="20">
    <w:abstractNumId w:val="4"/>
  </w:num>
  <w:num w:numId="21">
    <w:abstractNumId w:val="3"/>
  </w:num>
  <w:num w:numId="22">
    <w:abstractNumId w:val="16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5C"/>
    <w:rsid w:val="00003BC6"/>
    <w:rsid w:val="00006CA0"/>
    <w:rsid w:val="000112B3"/>
    <w:rsid w:val="00011C51"/>
    <w:rsid w:val="0001714D"/>
    <w:rsid w:val="00021925"/>
    <w:rsid w:val="00024CB2"/>
    <w:rsid w:val="000272AF"/>
    <w:rsid w:val="0003279D"/>
    <w:rsid w:val="0004273E"/>
    <w:rsid w:val="00045A15"/>
    <w:rsid w:val="000525A1"/>
    <w:rsid w:val="00052E83"/>
    <w:rsid w:val="0005626F"/>
    <w:rsid w:val="000577E2"/>
    <w:rsid w:val="000623BF"/>
    <w:rsid w:val="00066E36"/>
    <w:rsid w:val="000707C7"/>
    <w:rsid w:val="000749C4"/>
    <w:rsid w:val="0008459A"/>
    <w:rsid w:val="00084B63"/>
    <w:rsid w:val="00091041"/>
    <w:rsid w:val="00091ADE"/>
    <w:rsid w:val="000A31C3"/>
    <w:rsid w:val="000B3908"/>
    <w:rsid w:val="000B4AF7"/>
    <w:rsid w:val="000C2EB1"/>
    <w:rsid w:val="000C2FD3"/>
    <w:rsid w:val="000E0E15"/>
    <w:rsid w:val="000E4119"/>
    <w:rsid w:val="000E6B62"/>
    <w:rsid w:val="000F082C"/>
    <w:rsid w:val="000F281D"/>
    <w:rsid w:val="001023BC"/>
    <w:rsid w:val="00113613"/>
    <w:rsid w:val="00115184"/>
    <w:rsid w:val="00117565"/>
    <w:rsid w:val="00120442"/>
    <w:rsid w:val="00122296"/>
    <w:rsid w:val="001223DB"/>
    <w:rsid w:val="0012496B"/>
    <w:rsid w:val="0013714B"/>
    <w:rsid w:val="00140A8A"/>
    <w:rsid w:val="0015009F"/>
    <w:rsid w:val="001538FF"/>
    <w:rsid w:val="00156E95"/>
    <w:rsid w:val="001650C5"/>
    <w:rsid w:val="001672B4"/>
    <w:rsid w:val="001735CD"/>
    <w:rsid w:val="001935E0"/>
    <w:rsid w:val="00193AF5"/>
    <w:rsid w:val="00197E57"/>
    <w:rsid w:val="001B1705"/>
    <w:rsid w:val="001B251C"/>
    <w:rsid w:val="001B2F08"/>
    <w:rsid w:val="001B3329"/>
    <w:rsid w:val="001B59F6"/>
    <w:rsid w:val="001C27DC"/>
    <w:rsid w:val="001C6B58"/>
    <w:rsid w:val="001C7CF7"/>
    <w:rsid w:val="001D259B"/>
    <w:rsid w:val="001F233C"/>
    <w:rsid w:val="001F3C3F"/>
    <w:rsid w:val="001F4124"/>
    <w:rsid w:val="00205B93"/>
    <w:rsid w:val="00212A49"/>
    <w:rsid w:val="00213548"/>
    <w:rsid w:val="00215BB9"/>
    <w:rsid w:val="0021673C"/>
    <w:rsid w:val="0022302D"/>
    <w:rsid w:val="0024665E"/>
    <w:rsid w:val="0025129B"/>
    <w:rsid w:val="00255C95"/>
    <w:rsid w:val="00265700"/>
    <w:rsid w:val="00291870"/>
    <w:rsid w:val="002939C0"/>
    <w:rsid w:val="002A0E7B"/>
    <w:rsid w:val="002A2AE7"/>
    <w:rsid w:val="002B4911"/>
    <w:rsid w:val="002E00C9"/>
    <w:rsid w:val="002E5FAE"/>
    <w:rsid w:val="002E6DA9"/>
    <w:rsid w:val="002F0985"/>
    <w:rsid w:val="002F2283"/>
    <w:rsid w:val="002F339E"/>
    <w:rsid w:val="00300953"/>
    <w:rsid w:val="003050B3"/>
    <w:rsid w:val="00310720"/>
    <w:rsid w:val="00311134"/>
    <w:rsid w:val="00313F2A"/>
    <w:rsid w:val="003157EC"/>
    <w:rsid w:val="003221BA"/>
    <w:rsid w:val="00330E4F"/>
    <w:rsid w:val="00343E3A"/>
    <w:rsid w:val="0034633F"/>
    <w:rsid w:val="0034769B"/>
    <w:rsid w:val="00353D44"/>
    <w:rsid w:val="003575FE"/>
    <w:rsid w:val="00365AA1"/>
    <w:rsid w:val="00365D4A"/>
    <w:rsid w:val="003707EC"/>
    <w:rsid w:val="00372750"/>
    <w:rsid w:val="0037403F"/>
    <w:rsid w:val="00374809"/>
    <w:rsid w:val="003814B6"/>
    <w:rsid w:val="00381ED4"/>
    <w:rsid w:val="003956F3"/>
    <w:rsid w:val="003A401E"/>
    <w:rsid w:val="003A52D4"/>
    <w:rsid w:val="003A7D79"/>
    <w:rsid w:val="003D0988"/>
    <w:rsid w:val="003D27BE"/>
    <w:rsid w:val="003E1ACD"/>
    <w:rsid w:val="003E4EF7"/>
    <w:rsid w:val="00402116"/>
    <w:rsid w:val="00402A26"/>
    <w:rsid w:val="00404BDD"/>
    <w:rsid w:val="0040789F"/>
    <w:rsid w:val="0041306F"/>
    <w:rsid w:val="00416FB9"/>
    <w:rsid w:val="00431544"/>
    <w:rsid w:val="00436FB2"/>
    <w:rsid w:val="00445510"/>
    <w:rsid w:val="004456D7"/>
    <w:rsid w:val="00453BA4"/>
    <w:rsid w:val="00455B1A"/>
    <w:rsid w:val="004625CB"/>
    <w:rsid w:val="0046340E"/>
    <w:rsid w:val="00467C49"/>
    <w:rsid w:val="00473E77"/>
    <w:rsid w:val="00475B02"/>
    <w:rsid w:val="004863FC"/>
    <w:rsid w:val="00486B26"/>
    <w:rsid w:val="00490143"/>
    <w:rsid w:val="004A175C"/>
    <w:rsid w:val="004A338E"/>
    <w:rsid w:val="004B19BA"/>
    <w:rsid w:val="004B380F"/>
    <w:rsid w:val="004C4BD5"/>
    <w:rsid w:val="004C4EE3"/>
    <w:rsid w:val="004C52DC"/>
    <w:rsid w:val="004E1587"/>
    <w:rsid w:val="004E4344"/>
    <w:rsid w:val="005134DC"/>
    <w:rsid w:val="00516B09"/>
    <w:rsid w:val="005224F2"/>
    <w:rsid w:val="005327E7"/>
    <w:rsid w:val="00533847"/>
    <w:rsid w:val="00544988"/>
    <w:rsid w:val="00547123"/>
    <w:rsid w:val="005478B6"/>
    <w:rsid w:val="00552A96"/>
    <w:rsid w:val="00560433"/>
    <w:rsid w:val="005716DC"/>
    <w:rsid w:val="00572534"/>
    <w:rsid w:val="00576ACC"/>
    <w:rsid w:val="00586598"/>
    <w:rsid w:val="00586931"/>
    <w:rsid w:val="00587D0D"/>
    <w:rsid w:val="0059756A"/>
    <w:rsid w:val="005A70FD"/>
    <w:rsid w:val="005B16E3"/>
    <w:rsid w:val="005B4936"/>
    <w:rsid w:val="005C0C3C"/>
    <w:rsid w:val="005C3097"/>
    <w:rsid w:val="005C44CD"/>
    <w:rsid w:val="005C5783"/>
    <w:rsid w:val="005D0AE4"/>
    <w:rsid w:val="005D4738"/>
    <w:rsid w:val="005E1992"/>
    <w:rsid w:val="00602E9C"/>
    <w:rsid w:val="00603FC1"/>
    <w:rsid w:val="00605009"/>
    <w:rsid w:val="00605224"/>
    <w:rsid w:val="00617441"/>
    <w:rsid w:val="00621526"/>
    <w:rsid w:val="006256C9"/>
    <w:rsid w:val="00637420"/>
    <w:rsid w:val="00640A3B"/>
    <w:rsid w:val="0065564A"/>
    <w:rsid w:val="00656D1B"/>
    <w:rsid w:val="00660A67"/>
    <w:rsid w:val="00660E44"/>
    <w:rsid w:val="00663FDF"/>
    <w:rsid w:val="00677F08"/>
    <w:rsid w:val="00682E9D"/>
    <w:rsid w:val="006939E8"/>
    <w:rsid w:val="006963D7"/>
    <w:rsid w:val="006A4B99"/>
    <w:rsid w:val="006A78FA"/>
    <w:rsid w:val="006B30E5"/>
    <w:rsid w:val="006B7D13"/>
    <w:rsid w:val="006C0770"/>
    <w:rsid w:val="006C09FC"/>
    <w:rsid w:val="006D2C49"/>
    <w:rsid w:val="006D34B8"/>
    <w:rsid w:val="006D4269"/>
    <w:rsid w:val="006E60FF"/>
    <w:rsid w:val="006E6B66"/>
    <w:rsid w:val="006F02F3"/>
    <w:rsid w:val="006F055B"/>
    <w:rsid w:val="006F52D8"/>
    <w:rsid w:val="006F7F19"/>
    <w:rsid w:val="00704E39"/>
    <w:rsid w:val="0071078D"/>
    <w:rsid w:val="00715F24"/>
    <w:rsid w:val="00727A2F"/>
    <w:rsid w:val="00734F6E"/>
    <w:rsid w:val="00747D50"/>
    <w:rsid w:val="00754550"/>
    <w:rsid w:val="00761049"/>
    <w:rsid w:val="0076228F"/>
    <w:rsid w:val="007660AC"/>
    <w:rsid w:val="00766675"/>
    <w:rsid w:val="007821C1"/>
    <w:rsid w:val="007859A0"/>
    <w:rsid w:val="00791707"/>
    <w:rsid w:val="00795366"/>
    <w:rsid w:val="007A0C30"/>
    <w:rsid w:val="007A6C1E"/>
    <w:rsid w:val="007A7947"/>
    <w:rsid w:val="007B0025"/>
    <w:rsid w:val="007B1AC1"/>
    <w:rsid w:val="007B3584"/>
    <w:rsid w:val="007C3399"/>
    <w:rsid w:val="007C524C"/>
    <w:rsid w:val="007D0B8F"/>
    <w:rsid w:val="007D40F1"/>
    <w:rsid w:val="007E0184"/>
    <w:rsid w:val="007E204B"/>
    <w:rsid w:val="007F20B1"/>
    <w:rsid w:val="007F24EE"/>
    <w:rsid w:val="007F4602"/>
    <w:rsid w:val="00801B5E"/>
    <w:rsid w:val="00802D5B"/>
    <w:rsid w:val="00806E3C"/>
    <w:rsid w:val="008077BB"/>
    <w:rsid w:val="00807A06"/>
    <w:rsid w:val="00811EF4"/>
    <w:rsid w:val="00814BBB"/>
    <w:rsid w:val="00814E71"/>
    <w:rsid w:val="00825778"/>
    <w:rsid w:val="00830290"/>
    <w:rsid w:val="00830515"/>
    <w:rsid w:val="00846DB6"/>
    <w:rsid w:val="0085024E"/>
    <w:rsid w:val="008549C0"/>
    <w:rsid w:val="00860F64"/>
    <w:rsid w:val="0086779F"/>
    <w:rsid w:val="008A4031"/>
    <w:rsid w:val="008C1734"/>
    <w:rsid w:val="008C55B6"/>
    <w:rsid w:val="008C6530"/>
    <w:rsid w:val="008D6A06"/>
    <w:rsid w:val="008E0B3D"/>
    <w:rsid w:val="008E0BBD"/>
    <w:rsid w:val="008E1C6A"/>
    <w:rsid w:val="008F2912"/>
    <w:rsid w:val="00901411"/>
    <w:rsid w:val="009061D8"/>
    <w:rsid w:val="00906282"/>
    <w:rsid w:val="00911C97"/>
    <w:rsid w:val="00914A3A"/>
    <w:rsid w:val="00923FB3"/>
    <w:rsid w:val="00927B04"/>
    <w:rsid w:val="00930B0B"/>
    <w:rsid w:val="00930F67"/>
    <w:rsid w:val="00931FC2"/>
    <w:rsid w:val="00932167"/>
    <w:rsid w:val="009427D1"/>
    <w:rsid w:val="00950E70"/>
    <w:rsid w:val="00967EDD"/>
    <w:rsid w:val="009733FE"/>
    <w:rsid w:val="00980FF8"/>
    <w:rsid w:val="00987755"/>
    <w:rsid w:val="009903CE"/>
    <w:rsid w:val="00994C03"/>
    <w:rsid w:val="00997120"/>
    <w:rsid w:val="009A1044"/>
    <w:rsid w:val="009A2054"/>
    <w:rsid w:val="009B1622"/>
    <w:rsid w:val="009B583C"/>
    <w:rsid w:val="009B5C53"/>
    <w:rsid w:val="009D4120"/>
    <w:rsid w:val="009F1DD0"/>
    <w:rsid w:val="009F322F"/>
    <w:rsid w:val="00A04007"/>
    <w:rsid w:val="00A20820"/>
    <w:rsid w:val="00A21AF5"/>
    <w:rsid w:val="00A25FF5"/>
    <w:rsid w:val="00A268E1"/>
    <w:rsid w:val="00A36C29"/>
    <w:rsid w:val="00A5262A"/>
    <w:rsid w:val="00A52BD7"/>
    <w:rsid w:val="00A54F93"/>
    <w:rsid w:val="00A5532F"/>
    <w:rsid w:val="00A60996"/>
    <w:rsid w:val="00A60CC3"/>
    <w:rsid w:val="00A63E9F"/>
    <w:rsid w:val="00A63EAB"/>
    <w:rsid w:val="00A719F9"/>
    <w:rsid w:val="00A7399C"/>
    <w:rsid w:val="00A7529C"/>
    <w:rsid w:val="00A75428"/>
    <w:rsid w:val="00A8269C"/>
    <w:rsid w:val="00A8498E"/>
    <w:rsid w:val="00A85E70"/>
    <w:rsid w:val="00A9777C"/>
    <w:rsid w:val="00AA209F"/>
    <w:rsid w:val="00AA2FEC"/>
    <w:rsid w:val="00AB4388"/>
    <w:rsid w:val="00AB6A00"/>
    <w:rsid w:val="00AB7698"/>
    <w:rsid w:val="00AC16CF"/>
    <w:rsid w:val="00AC25BC"/>
    <w:rsid w:val="00AC35D9"/>
    <w:rsid w:val="00AC653D"/>
    <w:rsid w:val="00AC69DA"/>
    <w:rsid w:val="00AE1AF3"/>
    <w:rsid w:val="00AE4A77"/>
    <w:rsid w:val="00AE4F3F"/>
    <w:rsid w:val="00AF1669"/>
    <w:rsid w:val="00AF7D38"/>
    <w:rsid w:val="00B13397"/>
    <w:rsid w:val="00B1762E"/>
    <w:rsid w:val="00B20204"/>
    <w:rsid w:val="00B22EA2"/>
    <w:rsid w:val="00B248B4"/>
    <w:rsid w:val="00B3375C"/>
    <w:rsid w:val="00B35215"/>
    <w:rsid w:val="00B412D3"/>
    <w:rsid w:val="00B45A51"/>
    <w:rsid w:val="00B53C25"/>
    <w:rsid w:val="00B54966"/>
    <w:rsid w:val="00B605F7"/>
    <w:rsid w:val="00B63BFA"/>
    <w:rsid w:val="00B658F4"/>
    <w:rsid w:val="00B67B49"/>
    <w:rsid w:val="00B7361E"/>
    <w:rsid w:val="00B82147"/>
    <w:rsid w:val="00B825A1"/>
    <w:rsid w:val="00B87BE3"/>
    <w:rsid w:val="00B95B70"/>
    <w:rsid w:val="00B963E8"/>
    <w:rsid w:val="00BA06D8"/>
    <w:rsid w:val="00BA1321"/>
    <w:rsid w:val="00BA1381"/>
    <w:rsid w:val="00BB4FC8"/>
    <w:rsid w:val="00BB5465"/>
    <w:rsid w:val="00BB77D0"/>
    <w:rsid w:val="00BC68A8"/>
    <w:rsid w:val="00BD0011"/>
    <w:rsid w:val="00BD62F4"/>
    <w:rsid w:val="00BE2D6C"/>
    <w:rsid w:val="00BE67E5"/>
    <w:rsid w:val="00BE78D4"/>
    <w:rsid w:val="00C048A2"/>
    <w:rsid w:val="00C11071"/>
    <w:rsid w:val="00C138B2"/>
    <w:rsid w:val="00C21B92"/>
    <w:rsid w:val="00C32419"/>
    <w:rsid w:val="00C367E6"/>
    <w:rsid w:val="00C41F3A"/>
    <w:rsid w:val="00C42C42"/>
    <w:rsid w:val="00C56CA0"/>
    <w:rsid w:val="00C6214C"/>
    <w:rsid w:val="00C661AC"/>
    <w:rsid w:val="00C760B4"/>
    <w:rsid w:val="00C76ACD"/>
    <w:rsid w:val="00C77D3E"/>
    <w:rsid w:val="00C85185"/>
    <w:rsid w:val="00C92052"/>
    <w:rsid w:val="00CA596B"/>
    <w:rsid w:val="00CA683A"/>
    <w:rsid w:val="00CB58FF"/>
    <w:rsid w:val="00CB7D0C"/>
    <w:rsid w:val="00CC5085"/>
    <w:rsid w:val="00CC5A90"/>
    <w:rsid w:val="00CE6538"/>
    <w:rsid w:val="00D03817"/>
    <w:rsid w:val="00D07563"/>
    <w:rsid w:val="00D10B90"/>
    <w:rsid w:val="00D1255C"/>
    <w:rsid w:val="00D131EA"/>
    <w:rsid w:val="00D13CBD"/>
    <w:rsid w:val="00D21ABF"/>
    <w:rsid w:val="00D23EB6"/>
    <w:rsid w:val="00D36AA8"/>
    <w:rsid w:val="00D404A2"/>
    <w:rsid w:val="00D40877"/>
    <w:rsid w:val="00D46399"/>
    <w:rsid w:val="00D51C8B"/>
    <w:rsid w:val="00D556F7"/>
    <w:rsid w:val="00D573C2"/>
    <w:rsid w:val="00D63514"/>
    <w:rsid w:val="00D6384C"/>
    <w:rsid w:val="00D65D4B"/>
    <w:rsid w:val="00D80628"/>
    <w:rsid w:val="00D85716"/>
    <w:rsid w:val="00D929E6"/>
    <w:rsid w:val="00D93081"/>
    <w:rsid w:val="00D956B5"/>
    <w:rsid w:val="00DA17EC"/>
    <w:rsid w:val="00DA27AD"/>
    <w:rsid w:val="00DA6787"/>
    <w:rsid w:val="00DA744A"/>
    <w:rsid w:val="00DA7CB4"/>
    <w:rsid w:val="00DB6B05"/>
    <w:rsid w:val="00DC1637"/>
    <w:rsid w:val="00DC1CD2"/>
    <w:rsid w:val="00DC713B"/>
    <w:rsid w:val="00DE046B"/>
    <w:rsid w:val="00DE081E"/>
    <w:rsid w:val="00DE38F7"/>
    <w:rsid w:val="00DF41D1"/>
    <w:rsid w:val="00E01368"/>
    <w:rsid w:val="00E01747"/>
    <w:rsid w:val="00E0529E"/>
    <w:rsid w:val="00E11BBB"/>
    <w:rsid w:val="00E15655"/>
    <w:rsid w:val="00E157CB"/>
    <w:rsid w:val="00E20E8B"/>
    <w:rsid w:val="00E30D8A"/>
    <w:rsid w:val="00E32A9D"/>
    <w:rsid w:val="00E4066E"/>
    <w:rsid w:val="00E5419E"/>
    <w:rsid w:val="00E57B02"/>
    <w:rsid w:val="00E612CC"/>
    <w:rsid w:val="00E62B7C"/>
    <w:rsid w:val="00E6350C"/>
    <w:rsid w:val="00E635CB"/>
    <w:rsid w:val="00E70280"/>
    <w:rsid w:val="00E70420"/>
    <w:rsid w:val="00E70921"/>
    <w:rsid w:val="00E73526"/>
    <w:rsid w:val="00E73DE2"/>
    <w:rsid w:val="00E810E4"/>
    <w:rsid w:val="00E87551"/>
    <w:rsid w:val="00E8781E"/>
    <w:rsid w:val="00E931F3"/>
    <w:rsid w:val="00E9366E"/>
    <w:rsid w:val="00E9639E"/>
    <w:rsid w:val="00EA1968"/>
    <w:rsid w:val="00EA38F8"/>
    <w:rsid w:val="00EA77E1"/>
    <w:rsid w:val="00EB5518"/>
    <w:rsid w:val="00EC1EB1"/>
    <w:rsid w:val="00EC298C"/>
    <w:rsid w:val="00EC2A00"/>
    <w:rsid w:val="00ED7B0D"/>
    <w:rsid w:val="00EE0103"/>
    <w:rsid w:val="00EE6DFD"/>
    <w:rsid w:val="00EF4F7C"/>
    <w:rsid w:val="00EF5E5C"/>
    <w:rsid w:val="00F05D4F"/>
    <w:rsid w:val="00F200B5"/>
    <w:rsid w:val="00F24C67"/>
    <w:rsid w:val="00F31405"/>
    <w:rsid w:val="00F3290E"/>
    <w:rsid w:val="00F40199"/>
    <w:rsid w:val="00F5509C"/>
    <w:rsid w:val="00F60EA8"/>
    <w:rsid w:val="00F63401"/>
    <w:rsid w:val="00F635A8"/>
    <w:rsid w:val="00F64A8B"/>
    <w:rsid w:val="00F64BDF"/>
    <w:rsid w:val="00F66A7F"/>
    <w:rsid w:val="00F71628"/>
    <w:rsid w:val="00F72F86"/>
    <w:rsid w:val="00F74520"/>
    <w:rsid w:val="00F83106"/>
    <w:rsid w:val="00FA105C"/>
    <w:rsid w:val="00FA2D25"/>
    <w:rsid w:val="00FA763E"/>
    <w:rsid w:val="00FB071B"/>
    <w:rsid w:val="00FC4207"/>
    <w:rsid w:val="00FC6A6E"/>
    <w:rsid w:val="00FD50B4"/>
    <w:rsid w:val="00FD6FD1"/>
    <w:rsid w:val="00FE173C"/>
    <w:rsid w:val="00FE2BE6"/>
    <w:rsid w:val="00FE677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A948"/>
  <w15:chartTrackingRefBased/>
  <w15:docId w15:val="{C0F6D6DA-2908-462C-B3FB-708E619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5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F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E5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E5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E5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5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E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5C"/>
  </w:style>
  <w:style w:type="paragraph" w:styleId="Footer">
    <w:name w:val="footer"/>
    <w:basedOn w:val="Normal"/>
    <w:link w:val="FooterChar"/>
    <w:uiPriority w:val="99"/>
    <w:unhideWhenUsed/>
    <w:rsid w:val="00EF5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5C"/>
  </w:style>
  <w:style w:type="table" w:styleId="TableGrid">
    <w:name w:val="Table Grid"/>
    <w:basedOn w:val="TableNormal"/>
    <w:uiPriority w:val="39"/>
    <w:rsid w:val="00EF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F5E5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5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36A10B-5ECA-4DDB-BF01-690F3B4D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Marleena Repo (TAU)</dc:creator>
  <cp:keywords/>
  <dc:description/>
  <cp:lastModifiedBy>Kalle Kurppa (TAU)</cp:lastModifiedBy>
  <cp:revision>8</cp:revision>
  <dcterms:created xsi:type="dcterms:W3CDTF">2021-03-09T11:50:00Z</dcterms:created>
  <dcterms:modified xsi:type="dcterms:W3CDTF">2021-08-09T10:52:00Z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c47d0e27-0ddd-32a8-badb-fedb980569e0</vt:lpwstr>
  </property>
  <property fmtid="{D5CDD505-2E9C-101B-9397-08002B2CF9AE}" pid="24" name="Mendeley Citation Style_1">
    <vt:lpwstr>http://www.zotero.org/styles/apa</vt:lpwstr>
  </property>
</Properties>
</file>