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1549D3" w:rsidRDefault="00654E8F" w:rsidP="0001436A">
      <w:pPr>
        <w:pStyle w:val="SupplementaryMaterial"/>
        <w:rPr>
          <w:b w:val="0"/>
        </w:rPr>
      </w:pPr>
      <w:r w:rsidRPr="001549D3">
        <w:t>Supplementary Material</w:t>
      </w:r>
    </w:p>
    <w:p w:rsidR="00994A3D" w:rsidRDefault="00AF0C91" w:rsidP="00AF0C91">
      <w:pPr>
        <w:pStyle w:val="Heading1"/>
        <w:numPr>
          <w:ilvl w:val="0"/>
          <w:numId w:val="0"/>
        </w:numPr>
        <w:ind w:left="567" w:hanging="567"/>
      </w:pPr>
      <w:r>
        <w:t>Table of Content</w:t>
      </w:r>
    </w:p>
    <w:p w:rsidR="00AF0C91" w:rsidRPr="00D93D04" w:rsidRDefault="00AF0C91" w:rsidP="00AF0C91">
      <w:r w:rsidRPr="00AF0C91">
        <w:rPr>
          <w:b/>
        </w:rPr>
        <w:t>Supplementary Table 1:</w:t>
      </w:r>
      <w:r w:rsidR="00806F95">
        <w:t>Dataset of nrITS</w:t>
      </w:r>
      <w:r w:rsidRPr="0001523A">
        <w:t>, nr</w:t>
      </w:r>
      <w:r>
        <w:t>LSU and nrSSU used for phylogenetic analysis of 067bN1.2. All sequences were acquired from Genbank.</w:t>
      </w:r>
    </w:p>
    <w:p w:rsidR="00AF0C91" w:rsidRDefault="00AF0C91" w:rsidP="00AF0C91">
      <w:r w:rsidRPr="00AF0C91">
        <w:rPr>
          <w:b/>
        </w:rPr>
        <w:t>Supplementary Table 2:</w:t>
      </w:r>
      <w:r w:rsidRPr="007A04F6">
        <w:t xml:space="preserve"> Information regarding the clinical isolates used for antibacterial activity testing of </w:t>
      </w:r>
      <w:r w:rsidRPr="007A04F6">
        <w:rPr>
          <w:b/>
        </w:rPr>
        <w:t>1</w:t>
      </w:r>
      <w:r w:rsidRPr="007A04F6">
        <w:t>.</w:t>
      </w:r>
    </w:p>
    <w:p w:rsidR="00AF0C91" w:rsidRDefault="00AF0C91" w:rsidP="00AF0C91">
      <w:pPr>
        <w:rPr>
          <w:b/>
        </w:rPr>
      </w:pPr>
      <w:r w:rsidRPr="00AF0C91">
        <w:rPr>
          <w:b/>
        </w:rPr>
        <w:t>Supplementary Table 3:</w:t>
      </w:r>
      <w:r>
        <w:t xml:space="preserve"> Summary of chemical shift and correlations for </w:t>
      </w:r>
      <w:r>
        <w:rPr>
          <w:b/>
        </w:rPr>
        <w:t>1</w:t>
      </w:r>
      <w:r w:rsidR="00224148" w:rsidRPr="00224148">
        <w:t>.</w:t>
      </w:r>
    </w:p>
    <w:p w:rsidR="00941F5B" w:rsidRDefault="00941F5B" w:rsidP="00941F5B">
      <w:r w:rsidRPr="005377C1">
        <w:rPr>
          <w:b/>
        </w:rPr>
        <w:t>Supplementary Table 4:</w:t>
      </w:r>
      <w:r w:rsidRPr="00657C83">
        <w:t xml:space="preserve">Results for the MIC determination of </w:t>
      </w:r>
      <w:r w:rsidRPr="00692283">
        <w:rPr>
          <w:b/>
        </w:rPr>
        <w:t>1</w:t>
      </w:r>
      <w:r w:rsidRPr="00657C83">
        <w:t xml:space="preserve"> against clinical isolates and reference strains </w:t>
      </w:r>
      <w:r>
        <w:t>(MIC of 50</w:t>
      </w:r>
      <w:r w:rsidRPr="00657C83">
        <w:t xml:space="preserve"> µg/ml</w:t>
      </w:r>
      <w:r>
        <w:t xml:space="preserve"> or higher/above highest tested concentration).</w:t>
      </w:r>
    </w:p>
    <w:p w:rsidR="005377C1" w:rsidRDefault="005377C1" w:rsidP="005377C1">
      <w:r w:rsidRPr="00AF0C91">
        <w:rPr>
          <w:b/>
        </w:rPr>
        <w:t>Supplementary Figure 1:</w:t>
      </w:r>
      <w:r w:rsidRPr="00692283">
        <w:t xml:space="preserve">MrBayes tree from the 5.8S, SSU and LSU analysis, showing the placement of 067bN1.2 within the family Lulworthiaceae. </w:t>
      </w:r>
    </w:p>
    <w:p w:rsidR="005377C1" w:rsidRDefault="005377C1" w:rsidP="005377C1">
      <w:r w:rsidRPr="005377C1">
        <w:rPr>
          <w:b/>
        </w:rPr>
        <w:t>Supplementary Figure 2:</w:t>
      </w:r>
      <w:r w:rsidRPr="0028672C">
        <w:t xml:space="preserve">Low-collision energy mass spectrum of lulworthinone </w:t>
      </w:r>
      <w:r>
        <w:t>(</w:t>
      </w:r>
      <w:r w:rsidRPr="0028672C">
        <w:rPr>
          <w:b/>
        </w:rPr>
        <w:t>1</w:t>
      </w:r>
      <w:r>
        <w:t>) in ESI+.</w:t>
      </w:r>
    </w:p>
    <w:p w:rsidR="005377C1" w:rsidRDefault="005377C1" w:rsidP="005377C1">
      <w:r w:rsidRPr="005377C1">
        <w:rPr>
          <w:b/>
        </w:rPr>
        <w:t>Supplementary Figure 3:</w:t>
      </w:r>
      <w:r w:rsidRPr="0028672C">
        <w:t>UV-Vis spectrum of lulworthinone (</w:t>
      </w:r>
      <w:r w:rsidRPr="0028672C">
        <w:rPr>
          <w:b/>
        </w:rPr>
        <w:t>1</w:t>
      </w:r>
      <w:r w:rsidRPr="0028672C">
        <w:t>).</w:t>
      </w:r>
    </w:p>
    <w:p w:rsidR="005377C1" w:rsidRDefault="005377C1" w:rsidP="005377C1">
      <w:r w:rsidRPr="005377C1">
        <w:rPr>
          <w:b/>
        </w:rPr>
        <w:t>Supplementary Figure 4:</w:t>
      </w:r>
      <w:r>
        <w:t xml:space="preserve"> 1D proton spectrum of </w:t>
      </w:r>
      <w:r>
        <w:rPr>
          <w:b/>
        </w:rPr>
        <w:t>2</w:t>
      </w:r>
      <w:r w:rsidRPr="00224148">
        <w:t>.</w:t>
      </w:r>
    </w:p>
    <w:p w:rsidR="005377C1" w:rsidRDefault="005377C1" w:rsidP="005377C1">
      <w:pPr>
        <w:rPr>
          <w:b/>
        </w:rPr>
      </w:pPr>
      <w:r w:rsidRPr="005377C1">
        <w:rPr>
          <w:b/>
        </w:rPr>
        <w:t>Supplementary Figure 5:</w:t>
      </w:r>
      <w:r w:rsidRPr="005377C1">
        <w:t xml:space="preserve"> 1D carbon spectrum of </w:t>
      </w:r>
      <w:r w:rsidRPr="005377C1">
        <w:rPr>
          <w:b/>
        </w:rPr>
        <w:t>2</w:t>
      </w:r>
      <w:r w:rsidRPr="00224148">
        <w:t>.</w:t>
      </w:r>
    </w:p>
    <w:p w:rsidR="005377C1" w:rsidRDefault="005377C1" w:rsidP="005377C1">
      <w:r w:rsidRPr="005377C1">
        <w:rPr>
          <w:b/>
        </w:rPr>
        <w:t>Supplementary Figure 6:</w:t>
      </w:r>
      <w:r>
        <w:t xml:space="preserve"> Superimposed HSQC and HMBC of </w:t>
      </w:r>
      <w:r>
        <w:rPr>
          <w:b/>
        </w:rPr>
        <w:t>2</w:t>
      </w:r>
      <w:r w:rsidRPr="00224148">
        <w:t>.</w:t>
      </w:r>
    </w:p>
    <w:p w:rsidR="005377C1" w:rsidRDefault="005377C1" w:rsidP="005377C1">
      <w:r w:rsidRPr="005377C1">
        <w:rPr>
          <w:b/>
        </w:rPr>
        <w:t>Supplementary Figure 7:</w:t>
      </w:r>
      <w:r>
        <w:t xml:space="preserve"> 1,1-ADEQUATE of </w:t>
      </w:r>
      <w:r>
        <w:rPr>
          <w:b/>
        </w:rPr>
        <w:t>2</w:t>
      </w:r>
      <w:r w:rsidRPr="00224148">
        <w:t>.</w:t>
      </w:r>
    </w:p>
    <w:p w:rsidR="005377C1" w:rsidRDefault="005377C1" w:rsidP="005377C1">
      <w:r w:rsidRPr="005377C1">
        <w:rPr>
          <w:b/>
        </w:rPr>
        <w:t>Supplementary Figure 8:</w:t>
      </w:r>
      <w:r>
        <w:t xml:space="preserve"> ROESY (300 ms mixing time) of</w:t>
      </w:r>
      <w:r>
        <w:rPr>
          <w:b/>
        </w:rPr>
        <w:t xml:space="preserve"> 2</w:t>
      </w:r>
      <w:r w:rsidRPr="00224148">
        <w:t>.</w:t>
      </w:r>
    </w:p>
    <w:p w:rsidR="005377C1" w:rsidRDefault="005377C1" w:rsidP="005377C1">
      <w:r w:rsidRPr="005377C1">
        <w:rPr>
          <w:b/>
        </w:rPr>
        <w:t>Supplementary Figure 9:</w:t>
      </w:r>
      <w:r w:rsidRPr="00972DB6">
        <w:t xml:space="preserve">Predicted vs observed </w:t>
      </w:r>
      <w:r w:rsidRPr="0069616A">
        <w:rPr>
          <w:vertAlign w:val="superscript"/>
        </w:rPr>
        <w:t>13</w:t>
      </w:r>
      <w:r w:rsidRPr="00972DB6">
        <w:t xml:space="preserve">C chemical shift comparison. </w:t>
      </w:r>
    </w:p>
    <w:p w:rsidR="005377C1" w:rsidRDefault="005377C1" w:rsidP="005377C1">
      <w:r w:rsidRPr="005377C1">
        <w:rPr>
          <w:b/>
        </w:rPr>
        <w:t>Supplementary Figure 10:</w:t>
      </w:r>
      <w:r w:rsidRPr="00972DB6">
        <w:t>The HSQC peaks of the aromatic region of the second pr</w:t>
      </w:r>
      <w:r>
        <w:t xml:space="preserve">eparation of </w:t>
      </w:r>
      <w:r w:rsidRPr="00312E65">
        <w:rPr>
          <w:b/>
        </w:rPr>
        <w:t>1</w:t>
      </w:r>
      <w:r w:rsidRPr="00972DB6">
        <w:t xml:space="preserve">, compared to the initial preparation of </w:t>
      </w:r>
      <w:r>
        <w:rPr>
          <w:b/>
        </w:rPr>
        <w:t>2</w:t>
      </w:r>
      <w:r w:rsidRPr="00972DB6">
        <w:t xml:space="preserve"> in the</w:t>
      </w:r>
      <w:r w:rsidR="0069616A">
        <w:t xml:space="preserve"> presence of formic acid</w:t>
      </w:r>
      <w:r w:rsidRPr="00972DB6">
        <w:t>.</w:t>
      </w:r>
    </w:p>
    <w:p w:rsidR="005377C1" w:rsidRPr="00972DB6" w:rsidRDefault="005377C1" w:rsidP="005377C1">
      <w:r w:rsidRPr="005377C1">
        <w:rPr>
          <w:b/>
        </w:rPr>
        <w:t>Supplementary Figure 11:</w:t>
      </w:r>
      <w:r w:rsidRPr="00972DB6">
        <w:t xml:space="preserve">Proton spectrum of </w:t>
      </w:r>
      <w:r>
        <w:rPr>
          <w:b/>
        </w:rPr>
        <w:t>1</w:t>
      </w:r>
      <w:r w:rsidRPr="00972DB6">
        <w:t xml:space="preserve"> in DMSO-d</w:t>
      </w:r>
      <w:r w:rsidRPr="00972DB6">
        <w:rPr>
          <w:vertAlign w:val="subscript"/>
        </w:rPr>
        <w:t>6</w:t>
      </w:r>
      <w:r w:rsidRPr="00972DB6">
        <w:t>.</w:t>
      </w:r>
    </w:p>
    <w:p w:rsidR="005377C1" w:rsidRDefault="005377C1" w:rsidP="005377C1">
      <w:r w:rsidRPr="005377C1">
        <w:rPr>
          <w:b/>
        </w:rPr>
        <w:t>Supplementary Figure 12:</w:t>
      </w:r>
      <w:r>
        <w:t xml:space="preserve"> Carbon spectrum of </w:t>
      </w:r>
      <w:r w:rsidRPr="00312E65">
        <w:rPr>
          <w:b/>
        </w:rPr>
        <w:t>1</w:t>
      </w:r>
      <w:r w:rsidRPr="00972DB6">
        <w:t xml:space="preserve"> in DMSO-d</w:t>
      </w:r>
      <w:r w:rsidRPr="00972DB6">
        <w:rPr>
          <w:vertAlign w:val="subscript"/>
        </w:rPr>
        <w:t>6</w:t>
      </w:r>
      <w:r w:rsidRPr="00972DB6">
        <w:t>.</w:t>
      </w:r>
    </w:p>
    <w:p w:rsidR="005377C1" w:rsidRDefault="005377C1" w:rsidP="005377C1">
      <w:r w:rsidRPr="005377C1">
        <w:rPr>
          <w:b/>
        </w:rPr>
        <w:t>Supplementary Figure 13:</w:t>
      </w:r>
      <w:r w:rsidRPr="00972DB6">
        <w:t>Expansion of the carbonyl/deep aromatic regi</w:t>
      </w:r>
      <w:r>
        <w:t>on of the carbon spectrum in Supplementary Figure 12</w:t>
      </w:r>
      <w:r w:rsidRPr="00972DB6">
        <w:t xml:space="preserve">. </w:t>
      </w:r>
    </w:p>
    <w:p w:rsidR="005377C1" w:rsidRDefault="005377C1" w:rsidP="005377C1">
      <w:r w:rsidRPr="005377C1">
        <w:rPr>
          <w:b/>
        </w:rPr>
        <w:t>Supplementary Figure 14:</w:t>
      </w:r>
      <w:r w:rsidRPr="002A493C">
        <w:t>Superimposed HSQC (red/blue) a</w:t>
      </w:r>
      <w:r>
        <w:t xml:space="preserve">nd HMBC (black) of </w:t>
      </w:r>
      <w:r w:rsidRPr="00312E65">
        <w:rPr>
          <w:b/>
        </w:rPr>
        <w:t>1</w:t>
      </w:r>
      <w:r w:rsidRPr="002A493C">
        <w:t xml:space="preserve"> in DMSO-d</w:t>
      </w:r>
      <w:r w:rsidRPr="002A493C">
        <w:rPr>
          <w:vertAlign w:val="subscript"/>
        </w:rPr>
        <w:t>6</w:t>
      </w:r>
      <w:r w:rsidRPr="002A493C">
        <w:t>.</w:t>
      </w:r>
    </w:p>
    <w:p w:rsidR="005377C1" w:rsidRDefault="005377C1" w:rsidP="005377C1">
      <w:r w:rsidRPr="005377C1">
        <w:rPr>
          <w:b/>
        </w:rPr>
        <w:lastRenderedPageBreak/>
        <w:t>Supplementary Figure 15:</w:t>
      </w:r>
      <w:r w:rsidRPr="002A493C">
        <w:t xml:space="preserve">HMQC optimized for 4 Hz </w:t>
      </w:r>
      <w:r w:rsidRPr="002A493C">
        <w:rPr>
          <w:vertAlign w:val="superscript"/>
        </w:rPr>
        <w:t>n</w:t>
      </w:r>
      <w:r w:rsidRPr="002A493C">
        <w:t>J</w:t>
      </w:r>
      <w:r w:rsidRPr="002A493C">
        <w:rPr>
          <w:vertAlign w:val="subscript"/>
        </w:rPr>
        <w:t>CH</w:t>
      </w:r>
      <w:r w:rsidRPr="002A493C">
        <w:t xml:space="preserve"> displays some of the important </w:t>
      </w:r>
      <w:r w:rsidRPr="002A493C">
        <w:rPr>
          <w:vertAlign w:val="superscript"/>
        </w:rPr>
        <w:t>4</w:t>
      </w:r>
      <w:r w:rsidRPr="002A493C">
        <w:t>J</w:t>
      </w:r>
      <w:r w:rsidRPr="002A493C">
        <w:rPr>
          <w:vertAlign w:val="subscript"/>
        </w:rPr>
        <w:t>CH</w:t>
      </w:r>
      <w:r w:rsidRPr="002A493C">
        <w:t xml:space="preserve"> for assignment.</w:t>
      </w:r>
    </w:p>
    <w:p w:rsidR="005377C1" w:rsidRPr="002A493C" w:rsidRDefault="005377C1" w:rsidP="005377C1">
      <w:r w:rsidRPr="005377C1">
        <w:rPr>
          <w:b/>
        </w:rPr>
        <w:t>Supplementary Figure 16:</w:t>
      </w:r>
      <w:r>
        <w:t xml:space="preserve"> NOESY (600 ms mixing time) of </w:t>
      </w:r>
      <w:r w:rsidRPr="00312E65">
        <w:rPr>
          <w:b/>
        </w:rPr>
        <w:t>1</w:t>
      </w:r>
      <w:r w:rsidRPr="002A493C">
        <w:t xml:space="preserve">. </w:t>
      </w:r>
    </w:p>
    <w:p w:rsidR="005377C1" w:rsidRDefault="005377C1" w:rsidP="005377C1"/>
    <w:p w:rsidR="005377C1" w:rsidRDefault="005377C1" w:rsidP="005377C1"/>
    <w:p w:rsidR="005377C1" w:rsidRDefault="005377C1" w:rsidP="005377C1"/>
    <w:p w:rsidR="005377C1" w:rsidRDefault="005377C1" w:rsidP="00AF0C91"/>
    <w:p w:rsidR="00AF0C91" w:rsidRPr="00AF0C91" w:rsidRDefault="00AF0C91" w:rsidP="00AF0C91"/>
    <w:p w:rsidR="00AF0C91" w:rsidRDefault="00AF0C91" w:rsidP="00AF0C91"/>
    <w:p w:rsidR="00AF0C91" w:rsidRDefault="00AF0C91" w:rsidP="00AF0C91"/>
    <w:p w:rsidR="005377C1" w:rsidRDefault="005377C1">
      <w:pPr>
        <w:spacing w:before="0" w:after="200" w:line="276" w:lineRule="auto"/>
        <w:rPr>
          <w:b/>
        </w:rPr>
      </w:pPr>
      <w:r>
        <w:rPr>
          <w:b/>
        </w:rPr>
        <w:br w:type="page"/>
      </w:r>
    </w:p>
    <w:p w:rsidR="00AF0C91" w:rsidRPr="00AF0C91" w:rsidRDefault="00AF0C91" w:rsidP="00AF0C91">
      <w:r w:rsidRPr="00AF0C91">
        <w:rPr>
          <w:b/>
        </w:rPr>
        <w:lastRenderedPageBreak/>
        <w:t>Supplementary Table 1:</w:t>
      </w:r>
      <w:r w:rsidR="00806F95">
        <w:t>Dataset of nrITS</w:t>
      </w:r>
      <w:r w:rsidRPr="0001523A">
        <w:t>, nr</w:t>
      </w:r>
      <w:r>
        <w:t>LSU and nrSSU used for phylogenetic analysis of 067bN1.2. All sequences were acquired from Genbank.</w:t>
      </w:r>
    </w:p>
    <w:tbl>
      <w:tblPr>
        <w:tblStyle w:val="TableGrid"/>
        <w:tblW w:w="0" w:type="auto"/>
        <w:tblLayout w:type="fixed"/>
        <w:tblLook w:val="04A0"/>
      </w:tblPr>
      <w:tblGrid>
        <w:gridCol w:w="1838"/>
        <w:gridCol w:w="1559"/>
        <w:gridCol w:w="1418"/>
        <w:gridCol w:w="1276"/>
        <w:gridCol w:w="1417"/>
        <w:gridCol w:w="1554"/>
      </w:tblGrid>
      <w:tr w:rsidR="00AF0C91" w:rsidTr="00AF0C91">
        <w:tc>
          <w:tcPr>
            <w:tcW w:w="1838" w:type="dxa"/>
          </w:tcPr>
          <w:p w:rsidR="00AF0C91" w:rsidRPr="00AF0C91" w:rsidRDefault="00AF0C91" w:rsidP="00AF0C91">
            <w:pPr>
              <w:spacing w:before="0" w:after="0"/>
              <w:rPr>
                <w:b/>
              </w:rPr>
            </w:pPr>
            <w:r w:rsidRPr="00AF0C91">
              <w:rPr>
                <w:b/>
              </w:rPr>
              <w:t>Species</w:t>
            </w:r>
          </w:p>
        </w:tc>
        <w:tc>
          <w:tcPr>
            <w:tcW w:w="1559" w:type="dxa"/>
          </w:tcPr>
          <w:p w:rsidR="00AF0C91" w:rsidRPr="00AF0C91" w:rsidRDefault="00AF0C91" w:rsidP="00AF0C91">
            <w:pPr>
              <w:spacing w:before="0" w:after="0"/>
              <w:rPr>
                <w:b/>
              </w:rPr>
            </w:pPr>
            <w:r w:rsidRPr="00AF0C91">
              <w:rPr>
                <w:b/>
              </w:rPr>
              <w:t>Strain</w:t>
            </w:r>
          </w:p>
        </w:tc>
        <w:tc>
          <w:tcPr>
            <w:tcW w:w="1418" w:type="dxa"/>
          </w:tcPr>
          <w:p w:rsidR="00AF0C91" w:rsidRPr="00AF0C91" w:rsidRDefault="00AF0C91" w:rsidP="00AF0C91">
            <w:pPr>
              <w:spacing w:before="0" w:after="0"/>
              <w:rPr>
                <w:b/>
              </w:rPr>
            </w:pPr>
            <w:r w:rsidRPr="00AF0C91">
              <w:rPr>
                <w:b/>
              </w:rPr>
              <w:t>Source</w:t>
            </w:r>
          </w:p>
        </w:tc>
        <w:tc>
          <w:tcPr>
            <w:tcW w:w="1276" w:type="dxa"/>
          </w:tcPr>
          <w:p w:rsidR="00AF0C91" w:rsidRPr="00AF0C91" w:rsidRDefault="00806F95" w:rsidP="00AF0C91">
            <w:pPr>
              <w:spacing w:before="0" w:after="0"/>
              <w:rPr>
                <w:b/>
              </w:rPr>
            </w:pPr>
            <w:r>
              <w:rPr>
                <w:b/>
              </w:rPr>
              <w:t>nrITS</w:t>
            </w:r>
          </w:p>
        </w:tc>
        <w:tc>
          <w:tcPr>
            <w:tcW w:w="1417" w:type="dxa"/>
          </w:tcPr>
          <w:p w:rsidR="00AF0C91" w:rsidRPr="00AF0C91" w:rsidRDefault="00AF0C91" w:rsidP="00AF0C91">
            <w:pPr>
              <w:spacing w:before="0" w:after="0"/>
              <w:rPr>
                <w:b/>
              </w:rPr>
            </w:pPr>
            <w:r w:rsidRPr="00AF0C91">
              <w:rPr>
                <w:b/>
              </w:rPr>
              <w:t>nrLSU</w:t>
            </w:r>
          </w:p>
        </w:tc>
        <w:tc>
          <w:tcPr>
            <w:tcW w:w="1554" w:type="dxa"/>
          </w:tcPr>
          <w:p w:rsidR="00AF0C91" w:rsidRPr="00AF0C91" w:rsidRDefault="00AF0C91" w:rsidP="00AF0C91">
            <w:pPr>
              <w:spacing w:before="0" w:after="0"/>
              <w:rPr>
                <w:b/>
              </w:rPr>
            </w:pPr>
            <w:r w:rsidRPr="00AF0C91">
              <w:rPr>
                <w:b/>
              </w:rPr>
              <w:t>nrSSU</w:t>
            </w:r>
          </w:p>
        </w:tc>
      </w:tr>
      <w:tr w:rsidR="00AF0C91" w:rsidRPr="008F782A" w:rsidTr="00AF0C91">
        <w:tc>
          <w:tcPr>
            <w:tcW w:w="1838" w:type="dxa"/>
          </w:tcPr>
          <w:p w:rsidR="00AF0C91" w:rsidRPr="00046C3C" w:rsidRDefault="00AF0C91" w:rsidP="00AF0C91">
            <w:pPr>
              <w:spacing w:before="0" w:after="0"/>
              <w:rPr>
                <w:i/>
              </w:rPr>
            </w:pPr>
            <w:r w:rsidRPr="00046C3C">
              <w:rPr>
                <w:i/>
              </w:rPr>
              <w:t xml:space="preserve">Achroceratosphaeria potamia </w:t>
            </w:r>
          </w:p>
        </w:tc>
        <w:tc>
          <w:tcPr>
            <w:tcW w:w="1559" w:type="dxa"/>
          </w:tcPr>
          <w:p w:rsidR="00AF0C91" w:rsidRPr="00F46DF9" w:rsidRDefault="00AF0C91" w:rsidP="00AF0C91">
            <w:pPr>
              <w:spacing w:before="0" w:after="0"/>
            </w:pPr>
            <w:r w:rsidRPr="00F46DF9">
              <w:t>JF 08139</w:t>
            </w:r>
          </w:p>
        </w:tc>
        <w:tc>
          <w:tcPr>
            <w:tcW w:w="1418" w:type="dxa"/>
          </w:tcPr>
          <w:p w:rsidR="00AF0C91" w:rsidRPr="00F46DF9" w:rsidRDefault="00AF0C91" w:rsidP="00AF0C91">
            <w:pPr>
              <w:spacing w:before="0" w:after="0"/>
            </w:pPr>
            <w:r w:rsidRPr="00F46DF9">
              <w:t>Submerged wood</w:t>
            </w:r>
          </w:p>
          <w:p w:rsidR="00AF0C91" w:rsidRPr="00F46DF9" w:rsidRDefault="00AF0C91" w:rsidP="00AF0C91">
            <w:pPr>
              <w:spacing w:before="0" w:after="0"/>
            </w:pPr>
            <w:r w:rsidRPr="00F46DF9">
              <w:t xml:space="preserve">of </w:t>
            </w:r>
            <w:r w:rsidRPr="00443359">
              <w:rPr>
                <w:i/>
              </w:rPr>
              <w:t>Platanus</w:t>
            </w:r>
            <w:r w:rsidRPr="00F46DF9">
              <w:t xml:space="preserve"> sp.</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GQ996538</w:t>
            </w:r>
          </w:p>
        </w:tc>
        <w:tc>
          <w:tcPr>
            <w:tcW w:w="1554" w:type="dxa"/>
          </w:tcPr>
          <w:p w:rsidR="00AF0C91" w:rsidRPr="00F46DF9" w:rsidRDefault="00AF0C91" w:rsidP="00AF0C91">
            <w:pPr>
              <w:spacing w:before="0" w:after="0"/>
            </w:pPr>
            <w:r w:rsidRPr="00E25282">
              <w:t>GQ996541</w:t>
            </w:r>
          </w:p>
        </w:tc>
      </w:tr>
      <w:tr w:rsidR="00AF0C91" w:rsidRPr="008F782A" w:rsidTr="00AF0C91">
        <w:tc>
          <w:tcPr>
            <w:tcW w:w="1838" w:type="dxa"/>
          </w:tcPr>
          <w:p w:rsidR="00AF0C91" w:rsidRPr="00046C3C" w:rsidRDefault="00AF0C91" w:rsidP="00AF0C91">
            <w:pPr>
              <w:spacing w:before="0" w:after="0"/>
              <w:rPr>
                <w:i/>
              </w:rPr>
            </w:pPr>
            <w:r w:rsidRPr="00046C3C">
              <w:rPr>
                <w:i/>
              </w:rPr>
              <w:t xml:space="preserve">Bimuria novae-zelandiae </w:t>
            </w:r>
          </w:p>
        </w:tc>
        <w:tc>
          <w:tcPr>
            <w:tcW w:w="1559" w:type="dxa"/>
          </w:tcPr>
          <w:p w:rsidR="00AF0C91" w:rsidRPr="00F46DF9" w:rsidRDefault="00AF0C91" w:rsidP="00AF0C91">
            <w:pPr>
              <w:spacing w:before="0" w:after="0"/>
            </w:pPr>
            <w:r w:rsidRPr="00F46DF9">
              <w:t>CBS 107.79</w:t>
            </w:r>
          </w:p>
        </w:tc>
        <w:tc>
          <w:tcPr>
            <w:tcW w:w="1418" w:type="dxa"/>
          </w:tcPr>
          <w:p w:rsidR="00AF0C91" w:rsidRPr="00F46DF9" w:rsidRDefault="00AF0C91" w:rsidP="00AF0C91">
            <w:pPr>
              <w:spacing w:before="0" w:after="0"/>
            </w:pPr>
            <w:r w:rsidRPr="00F46DF9">
              <w:t>Soil</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AY016356</w:t>
            </w:r>
          </w:p>
        </w:tc>
        <w:tc>
          <w:tcPr>
            <w:tcW w:w="1554" w:type="dxa"/>
          </w:tcPr>
          <w:p w:rsidR="00AF0C91" w:rsidRPr="00F46DF9" w:rsidRDefault="00AF0C91" w:rsidP="00AF0C91">
            <w:pPr>
              <w:spacing w:before="0" w:after="0"/>
            </w:pPr>
            <w:r w:rsidRPr="00E25282">
              <w:t>AY016338</w:t>
            </w:r>
          </w:p>
        </w:tc>
      </w:tr>
      <w:tr w:rsidR="00AF0C91" w:rsidRPr="008F782A" w:rsidTr="00AF0C91">
        <w:tc>
          <w:tcPr>
            <w:tcW w:w="1838" w:type="dxa"/>
          </w:tcPr>
          <w:p w:rsidR="00AF0C91" w:rsidRPr="00046C3C" w:rsidRDefault="00AF0C91" w:rsidP="00AF0C91">
            <w:pPr>
              <w:spacing w:before="0" w:after="0"/>
              <w:rPr>
                <w:i/>
              </w:rPr>
            </w:pPr>
            <w:r w:rsidRPr="00046C3C">
              <w:rPr>
                <w:i/>
              </w:rPr>
              <w:t>Cumulospora marina</w:t>
            </w:r>
          </w:p>
        </w:tc>
        <w:tc>
          <w:tcPr>
            <w:tcW w:w="1559" w:type="dxa"/>
          </w:tcPr>
          <w:p w:rsidR="00AF0C91" w:rsidRPr="00F46DF9" w:rsidRDefault="00AF0C91" w:rsidP="00AF0C91">
            <w:pPr>
              <w:spacing w:before="0" w:after="0"/>
            </w:pPr>
            <w:r w:rsidRPr="00F46DF9">
              <w:t>MF46</w:t>
            </w:r>
          </w:p>
        </w:tc>
        <w:tc>
          <w:tcPr>
            <w:tcW w:w="1418" w:type="dxa"/>
          </w:tcPr>
          <w:p w:rsidR="00AF0C91" w:rsidRPr="00F46DF9" w:rsidRDefault="00AF0C91" w:rsidP="00AF0C91">
            <w:pPr>
              <w:spacing w:before="0" w:after="0"/>
            </w:pPr>
            <w:r w:rsidRPr="00F46DF9">
              <w:t>Submerged wood</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GU252135</w:t>
            </w:r>
          </w:p>
        </w:tc>
        <w:tc>
          <w:tcPr>
            <w:tcW w:w="1554" w:type="dxa"/>
          </w:tcPr>
          <w:p w:rsidR="00AF0C91" w:rsidRPr="00F46DF9" w:rsidRDefault="00AF0C91" w:rsidP="00AF0C91">
            <w:pPr>
              <w:spacing w:before="0" w:after="0"/>
            </w:pPr>
            <w:r w:rsidRPr="00E25282">
              <w:t>GU252136</w:t>
            </w:r>
          </w:p>
        </w:tc>
      </w:tr>
      <w:tr w:rsidR="00AF0C91" w:rsidTr="00AF0C91">
        <w:tc>
          <w:tcPr>
            <w:tcW w:w="1838" w:type="dxa"/>
          </w:tcPr>
          <w:p w:rsidR="00AF0C91" w:rsidRPr="00046C3C" w:rsidRDefault="00AF0C91" w:rsidP="00AF0C91">
            <w:pPr>
              <w:spacing w:before="0" w:after="0"/>
              <w:rPr>
                <w:i/>
              </w:rPr>
            </w:pPr>
            <w:r w:rsidRPr="00046C3C">
              <w:rPr>
                <w:i/>
              </w:rPr>
              <w:t xml:space="preserve">Cumulospora varia </w:t>
            </w:r>
          </w:p>
        </w:tc>
        <w:tc>
          <w:tcPr>
            <w:tcW w:w="1559" w:type="dxa"/>
          </w:tcPr>
          <w:p w:rsidR="00AF0C91" w:rsidRPr="00F46DF9" w:rsidRDefault="00AF0C91" w:rsidP="00AF0C91">
            <w:pPr>
              <w:spacing w:before="0" w:after="0"/>
            </w:pPr>
            <w:r w:rsidRPr="00F46DF9">
              <w:t>GR78</w:t>
            </w:r>
          </w:p>
        </w:tc>
        <w:tc>
          <w:tcPr>
            <w:tcW w:w="1418" w:type="dxa"/>
          </w:tcPr>
          <w:p w:rsidR="00AF0C91" w:rsidRPr="00F46DF9" w:rsidRDefault="00AF0C91" w:rsidP="00AF0C91">
            <w:pPr>
              <w:spacing w:before="0" w:after="0"/>
            </w:pPr>
            <w:r w:rsidRPr="00F46DF9">
              <w:t>Submerged wood</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EU848578</w:t>
            </w:r>
          </w:p>
        </w:tc>
        <w:tc>
          <w:tcPr>
            <w:tcW w:w="1554" w:type="dxa"/>
          </w:tcPr>
          <w:p w:rsidR="00AF0C91" w:rsidRPr="00F46DF9" w:rsidRDefault="00AF0C91" w:rsidP="00AF0C91">
            <w:pPr>
              <w:spacing w:before="0" w:after="0"/>
            </w:pPr>
            <w:r w:rsidRPr="00E25282">
              <w:t>EU848593</w:t>
            </w:r>
          </w:p>
        </w:tc>
      </w:tr>
      <w:tr w:rsidR="00AF0C91" w:rsidTr="00AF0C91">
        <w:tc>
          <w:tcPr>
            <w:tcW w:w="1838" w:type="dxa"/>
          </w:tcPr>
          <w:p w:rsidR="00AF0C91" w:rsidRPr="00046C3C" w:rsidRDefault="00AF0C91" w:rsidP="00AF0C91">
            <w:pPr>
              <w:spacing w:before="0" w:after="0"/>
              <w:rPr>
                <w:i/>
              </w:rPr>
            </w:pPr>
            <w:r w:rsidRPr="00046C3C">
              <w:rPr>
                <w:i/>
              </w:rPr>
              <w:t xml:space="preserve">Halazoon fuscus </w:t>
            </w:r>
          </w:p>
          <w:p w:rsidR="00AF0C91" w:rsidRPr="00046C3C" w:rsidRDefault="00AF0C91" w:rsidP="00AF0C91">
            <w:pPr>
              <w:spacing w:before="0" w:after="0"/>
              <w:rPr>
                <w:i/>
              </w:rPr>
            </w:pPr>
          </w:p>
        </w:tc>
        <w:tc>
          <w:tcPr>
            <w:tcW w:w="1559" w:type="dxa"/>
          </w:tcPr>
          <w:p w:rsidR="00AF0C91" w:rsidRPr="00F46DF9" w:rsidRDefault="00AF0C91" w:rsidP="00AF0C91">
            <w:pPr>
              <w:spacing w:before="0" w:after="0"/>
            </w:pPr>
            <w:r w:rsidRPr="00F46DF9">
              <w:t>NBRC 105256</w:t>
            </w:r>
          </w:p>
        </w:tc>
        <w:tc>
          <w:tcPr>
            <w:tcW w:w="1418" w:type="dxa"/>
          </w:tcPr>
          <w:p w:rsidR="00AF0C91" w:rsidRPr="00F46DF9" w:rsidRDefault="00AF0C91" w:rsidP="00AF0C91">
            <w:pPr>
              <w:spacing w:before="0" w:after="0"/>
            </w:pPr>
            <w:r w:rsidRPr="00F46DF9">
              <w:t>Driftwood</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GU252147</w:t>
            </w:r>
          </w:p>
        </w:tc>
        <w:tc>
          <w:tcPr>
            <w:tcW w:w="1554" w:type="dxa"/>
          </w:tcPr>
          <w:p w:rsidR="00AF0C91" w:rsidRPr="00F46DF9" w:rsidRDefault="00AF0C91" w:rsidP="00AF0C91">
            <w:pPr>
              <w:spacing w:before="0" w:after="0"/>
            </w:pPr>
            <w:r w:rsidRPr="00E25282">
              <w:t>GU252148</w:t>
            </w:r>
          </w:p>
        </w:tc>
      </w:tr>
      <w:tr w:rsidR="00AF0C91" w:rsidTr="00AF0C91">
        <w:tc>
          <w:tcPr>
            <w:tcW w:w="1838" w:type="dxa"/>
          </w:tcPr>
          <w:p w:rsidR="00AF0C91" w:rsidRPr="00046C3C" w:rsidRDefault="00AF0C91" w:rsidP="00AF0C91">
            <w:pPr>
              <w:spacing w:before="0" w:after="0"/>
              <w:rPr>
                <w:i/>
              </w:rPr>
            </w:pPr>
            <w:r w:rsidRPr="00046C3C">
              <w:rPr>
                <w:i/>
              </w:rPr>
              <w:t>Halazoon mel</w:t>
            </w:r>
            <w:r>
              <w:rPr>
                <w:i/>
              </w:rPr>
              <w:t>h</w:t>
            </w:r>
            <w:r w:rsidRPr="00046C3C">
              <w:rPr>
                <w:i/>
              </w:rPr>
              <w:t xml:space="preserve">ae </w:t>
            </w:r>
          </w:p>
          <w:p w:rsidR="00AF0C91" w:rsidRPr="00046C3C" w:rsidRDefault="00AF0C91" w:rsidP="00AF0C91">
            <w:pPr>
              <w:spacing w:before="0" w:after="0"/>
              <w:rPr>
                <w:i/>
              </w:rPr>
            </w:pPr>
          </w:p>
        </w:tc>
        <w:tc>
          <w:tcPr>
            <w:tcW w:w="1559" w:type="dxa"/>
          </w:tcPr>
          <w:p w:rsidR="00AF0C91" w:rsidRPr="00F46DF9" w:rsidRDefault="00AF0C91" w:rsidP="00AF0C91">
            <w:pPr>
              <w:spacing w:before="0" w:after="0"/>
            </w:pPr>
            <w:r w:rsidRPr="00F46DF9">
              <w:t>MF819</w:t>
            </w:r>
          </w:p>
        </w:tc>
        <w:tc>
          <w:tcPr>
            <w:tcW w:w="1418" w:type="dxa"/>
          </w:tcPr>
          <w:p w:rsidR="00AF0C91" w:rsidRPr="00F46DF9" w:rsidRDefault="00AF0C91" w:rsidP="00AF0C91">
            <w:pPr>
              <w:spacing w:before="0" w:after="0"/>
            </w:pPr>
            <w:r w:rsidRPr="00F46DF9">
              <w:t>Drift stems of</w:t>
            </w:r>
          </w:p>
          <w:p w:rsidR="00AF0C91" w:rsidRPr="00443359" w:rsidRDefault="00AF0C91" w:rsidP="00AF0C91">
            <w:pPr>
              <w:spacing w:before="0" w:after="0"/>
              <w:rPr>
                <w:i/>
              </w:rPr>
            </w:pPr>
            <w:r w:rsidRPr="00443359">
              <w:rPr>
                <w:i/>
              </w:rPr>
              <w:t>Phragmites</w:t>
            </w:r>
          </w:p>
          <w:p w:rsidR="00AF0C91" w:rsidRPr="00F46DF9" w:rsidRDefault="00AF0C91" w:rsidP="00AF0C91">
            <w:pPr>
              <w:spacing w:before="0" w:after="0"/>
            </w:pPr>
            <w:r w:rsidRPr="00443359">
              <w:rPr>
                <w:i/>
              </w:rPr>
              <w:t>australis</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GU252143</w:t>
            </w:r>
          </w:p>
        </w:tc>
        <w:tc>
          <w:tcPr>
            <w:tcW w:w="1554" w:type="dxa"/>
          </w:tcPr>
          <w:p w:rsidR="00AF0C91" w:rsidRPr="00F46DF9" w:rsidRDefault="00AF0C91" w:rsidP="00AF0C91">
            <w:pPr>
              <w:spacing w:before="0" w:after="0"/>
            </w:pPr>
            <w:r w:rsidRPr="00E25282">
              <w:t>GU252144</w:t>
            </w:r>
          </w:p>
        </w:tc>
      </w:tr>
      <w:tr w:rsidR="00AF0C91" w:rsidRPr="008F782A" w:rsidTr="00AF0C91">
        <w:tc>
          <w:tcPr>
            <w:tcW w:w="1838" w:type="dxa"/>
          </w:tcPr>
          <w:p w:rsidR="00AF0C91" w:rsidRPr="00046C3C" w:rsidRDefault="00AF0C91" w:rsidP="00AF0C91">
            <w:pPr>
              <w:spacing w:before="0" w:after="0"/>
              <w:rPr>
                <w:i/>
              </w:rPr>
            </w:pPr>
            <w:r w:rsidRPr="00046C3C">
              <w:rPr>
                <w:i/>
              </w:rPr>
              <w:t>Hydea p</w:t>
            </w:r>
            <w:r>
              <w:rPr>
                <w:i/>
              </w:rPr>
              <w:t>y</w:t>
            </w:r>
            <w:r w:rsidRPr="00046C3C">
              <w:rPr>
                <w:i/>
              </w:rPr>
              <w:t xml:space="preserve">gmea </w:t>
            </w:r>
          </w:p>
        </w:tc>
        <w:tc>
          <w:tcPr>
            <w:tcW w:w="1559" w:type="dxa"/>
          </w:tcPr>
          <w:p w:rsidR="00AF0C91" w:rsidRPr="00F46DF9" w:rsidRDefault="00AF0C91" w:rsidP="00AF0C91">
            <w:pPr>
              <w:spacing w:before="0" w:after="0"/>
            </w:pPr>
            <w:r w:rsidRPr="00F46DF9">
              <w:t>NBRC 33069</w:t>
            </w:r>
          </w:p>
        </w:tc>
        <w:tc>
          <w:tcPr>
            <w:tcW w:w="1418" w:type="dxa"/>
          </w:tcPr>
          <w:p w:rsidR="00AF0C91" w:rsidRPr="00F46DF9" w:rsidRDefault="00AF0C91" w:rsidP="00AF0C91">
            <w:pPr>
              <w:spacing w:before="0" w:after="0"/>
            </w:pPr>
            <w:r w:rsidRPr="00F46DF9">
              <w:t>Driftwood</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GU252133</w:t>
            </w:r>
          </w:p>
        </w:tc>
        <w:tc>
          <w:tcPr>
            <w:tcW w:w="1554" w:type="dxa"/>
          </w:tcPr>
          <w:p w:rsidR="00AF0C91" w:rsidRPr="00F46DF9" w:rsidRDefault="00AF0C91" w:rsidP="00AF0C91">
            <w:pPr>
              <w:spacing w:before="0" w:after="0"/>
            </w:pPr>
            <w:r w:rsidRPr="00E25282">
              <w:t>GU252134</w:t>
            </w:r>
          </w:p>
        </w:tc>
      </w:tr>
      <w:tr w:rsidR="00AF0C91" w:rsidTr="00AF0C91">
        <w:tc>
          <w:tcPr>
            <w:tcW w:w="1838" w:type="dxa"/>
          </w:tcPr>
          <w:p w:rsidR="00AF0C91" w:rsidRPr="00046C3C" w:rsidRDefault="00AF0C91" w:rsidP="00AF0C91">
            <w:pPr>
              <w:spacing w:before="0" w:after="0"/>
              <w:rPr>
                <w:i/>
              </w:rPr>
            </w:pPr>
            <w:r w:rsidRPr="00046C3C">
              <w:rPr>
                <w:i/>
              </w:rPr>
              <w:t xml:space="preserve">Kohlmeyeriella crassa </w:t>
            </w:r>
          </w:p>
        </w:tc>
        <w:tc>
          <w:tcPr>
            <w:tcW w:w="1559" w:type="dxa"/>
          </w:tcPr>
          <w:p w:rsidR="00AF0C91" w:rsidRPr="00F46DF9" w:rsidRDefault="00AF0C91" w:rsidP="00AF0C91">
            <w:pPr>
              <w:spacing w:before="0" w:after="0"/>
            </w:pPr>
            <w:r w:rsidRPr="00F46DF9">
              <w:t>NBRC 32133</w:t>
            </w:r>
          </w:p>
        </w:tc>
        <w:tc>
          <w:tcPr>
            <w:tcW w:w="1418" w:type="dxa"/>
          </w:tcPr>
          <w:p w:rsidR="00AF0C91" w:rsidRPr="00F46DF9" w:rsidRDefault="00AF0C91" w:rsidP="00AF0C91">
            <w:pPr>
              <w:spacing w:before="0" w:after="0"/>
            </w:pPr>
            <w:r w:rsidRPr="00F46DF9">
              <w:t>Sea foam</w:t>
            </w:r>
          </w:p>
        </w:tc>
        <w:tc>
          <w:tcPr>
            <w:tcW w:w="1276" w:type="dxa"/>
          </w:tcPr>
          <w:p w:rsidR="00AF0C91" w:rsidRPr="00F46DF9" w:rsidRDefault="00AF0C91" w:rsidP="00AF0C91">
            <w:pPr>
              <w:spacing w:before="0" w:after="0"/>
            </w:pPr>
            <w:r w:rsidRPr="00F46DF9">
              <w:t>LC146741</w:t>
            </w:r>
          </w:p>
        </w:tc>
        <w:tc>
          <w:tcPr>
            <w:tcW w:w="1417" w:type="dxa"/>
          </w:tcPr>
          <w:p w:rsidR="00AF0C91" w:rsidRPr="00F46DF9" w:rsidRDefault="00AF0C91" w:rsidP="00AF0C91">
            <w:pPr>
              <w:spacing w:before="0" w:after="0"/>
            </w:pPr>
            <w:r w:rsidRPr="00F46DF9">
              <w:t>LC146742</w:t>
            </w:r>
          </w:p>
        </w:tc>
        <w:tc>
          <w:tcPr>
            <w:tcW w:w="1554" w:type="dxa"/>
          </w:tcPr>
          <w:p w:rsidR="00AF0C91" w:rsidRPr="00F46DF9" w:rsidRDefault="00AF0C91" w:rsidP="00AF0C91">
            <w:pPr>
              <w:spacing w:before="0" w:after="0"/>
            </w:pPr>
            <w:r w:rsidRPr="00E25282">
              <w:t>AY879005</w:t>
            </w:r>
          </w:p>
        </w:tc>
      </w:tr>
      <w:tr w:rsidR="00AF0C91" w:rsidRPr="00B04DD8" w:rsidTr="00AF0C91">
        <w:trPr>
          <w:trHeight w:val="607"/>
        </w:trPr>
        <w:tc>
          <w:tcPr>
            <w:tcW w:w="1838" w:type="dxa"/>
          </w:tcPr>
          <w:p w:rsidR="00AF0C91" w:rsidRPr="00046C3C" w:rsidRDefault="00AF0C91" w:rsidP="00AF0C91">
            <w:pPr>
              <w:spacing w:before="0" w:after="0"/>
              <w:rPr>
                <w:i/>
              </w:rPr>
            </w:pPr>
            <w:r w:rsidRPr="00046C3C">
              <w:rPr>
                <w:i/>
              </w:rPr>
              <w:t xml:space="preserve">Kohlmeyeriella tubulata </w:t>
            </w:r>
          </w:p>
        </w:tc>
        <w:tc>
          <w:tcPr>
            <w:tcW w:w="1559" w:type="dxa"/>
          </w:tcPr>
          <w:p w:rsidR="00AF0C91" w:rsidRPr="00F46DF9" w:rsidRDefault="00AF0C91" w:rsidP="00AF0C91">
            <w:pPr>
              <w:spacing w:before="0" w:after="0"/>
            </w:pPr>
            <w:r w:rsidRPr="00F46DF9">
              <w:t>PP115</w:t>
            </w:r>
          </w:p>
        </w:tc>
        <w:tc>
          <w:tcPr>
            <w:tcW w:w="1418" w:type="dxa"/>
          </w:tcPr>
          <w:p w:rsidR="00AF0C91" w:rsidRPr="00F46DF9" w:rsidRDefault="00AF0C91" w:rsidP="00AF0C91">
            <w:pPr>
              <w:spacing w:before="0" w:after="0"/>
            </w:pPr>
            <w:r w:rsidRPr="00F46DF9">
              <w:t>Marine environment</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AF491265</w:t>
            </w:r>
          </w:p>
        </w:tc>
        <w:tc>
          <w:tcPr>
            <w:tcW w:w="1554" w:type="dxa"/>
          </w:tcPr>
          <w:p w:rsidR="00AF0C91" w:rsidRPr="00F46DF9" w:rsidRDefault="00AF0C91" w:rsidP="00AF0C91">
            <w:pPr>
              <w:spacing w:before="0" w:after="0"/>
            </w:pPr>
            <w:r w:rsidRPr="00E25282">
              <w:t>AY878998</w:t>
            </w:r>
          </w:p>
        </w:tc>
      </w:tr>
      <w:tr w:rsidR="00AF0C91" w:rsidRPr="00DB5376" w:rsidTr="00AF0C91">
        <w:tc>
          <w:tcPr>
            <w:tcW w:w="1838" w:type="dxa"/>
          </w:tcPr>
          <w:p w:rsidR="00AF0C91" w:rsidRPr="00046C3C" w:rsidRDefault="00AF0C91" w:rsidP="00AF0C91">
            <w:pPr>
              <w:spacing w:before="0" w:after="0"/>
              <w:rPr>
                <w:i/>
              </w:rPr>
            </w:pPr>
            <w:r>
              <w:rPr>
                <w:i/>
              </w:rPr>
              <w:t>Koralionastes ellipticus</w:t>
            </w:r>
          </w:p>
        </w:tc>
        <w:tc>
          <w:tcPr>
            <w:tcW w:w="1559" w:type="dxa"/>
          </w:tcPr>
          <w:p w:rsidR="00AF0C91" w:rsidRPr="00F46DF9" w:rsidRDefault="00AF0C91" w:rsidP="00AF0C91">
            <w:pPr>
              <w:spacing w:before="0" w:after="0"/>
            </w:pPr>
            <w:r>
              <w:t>JF08139</w:t>
            </w:r>
          </w:p>
        </w:tc>
        <w:tc>
          <w:tcPr>
            <w:tcW w:w="1418" w:type="dxa"/>
          </w:tcPr>
          <w:p w:rsidR="00AF0C91" w:rsidRPr="00F46DF9" w:rsidRDefault="00AF0C91" w:rsidP="00AF0C91">
            <w:pPr>
              <w:spacing w:before="0" w:after="0"/>
            </w:pPr>
            <w:r>
              <w:t>Coral rocks with sponges</w:t>
            </w:r>
          </w:p>
        </w:tc>
        <w:tc>
          <w:tcPr>
            <w:tcW w:w="1276" w:type="dxa"/>
          </w:tcPr>
          <w:p w:rsidR="00AF0C91" w:rsidRPr="00F46DF9" w:rsidRDefault="00AF0C91" w:rsidP="00AF0C91">
            <w:pPr>
              <w:spacing w:before="0" w:after="0"/>
            </w:pPr>
            <w:r>
              <w:t>-</w:t>
            </w:r>
          </w:p>
        </w:tc>
        <w:tc>
          <w:tcPr>
            <w:tcW w:w="1417" w:type="dxa"/>
          </w:tcPr>
          <w:p w:rsidR="00AF0C91" w:rsidRPr="00F46DF9" w:rsidRDefault="00AF0C91" w:rsidP="00AF0C91">
            <w:pPr>
              <w:spacing w:before="0" w:after="0"/>
            </w:pPr>
            <w:r w:rsidRPr="00E25282">
              <w:t>EU863585</w:t>
            </w:r>
          </w:p>
        </w:tc>
        <w:tc>
          <w:tcPr>
            <w:tcW w:w="1554" w:type="dxa"/>
          </w:tcPr>
          <w:p w:rsidR="00AF0C91" w:rsidRPr="00E25282" w:rsidRDefault="00AF0C91" w:rsidP="00AF0C91">
            <w:pPr>
              <w:spacing w:before="0" w:after="0"/>
            </w:pPr>
            <w:r w:rsidRPr="00E25282">
              <w:t>EU863581</w:t>
            </w:r>
          </w:p>
        </w:tc>
      </w:tr>
      <w:tr w:rsidR="00AF0C91" w:rsidRPr="008F782A" w:rsidTr="00AF0C91">
        <w:tc>
          <w:tcPr>
            <w:tcW w:w="1838" w:type="dxa"/>
          </w:tcPr>
          <w:p w:rsidR="00AF0C91" w:rsidRPr="00046C3C" w:rsidRDefault="00AF0C91" w:rsidP="00AF0C91">
            <w:pPr>
              <w:spacing w:before="0" w:after="0"/>
              <w:rPr>
                <w:i/>
              </w:rPr>
            </w:pPr>
            <w:r w:rsidRPr="00046C3C">
              <w:rPr>
                <w:i/>
              </w:rPr>
              <w:t>Letendraea helminthicola</w:t>
            </w:r>
          </w:p>
        </w:tc>
        <w:tc>
          <w:tcPr>
            <w:tcW w:w="1559" w:type="dxa"/>
          </w:tcPr>
          <w:p w:rsidR="00AF0C91" w:rsidRPr="00F46DF9" w:rsidRDefault="00AF0C91" w:rsidP="00AF0C91">
            <w:pPr>
              <w:spacing w:before="0" w:after="0"/>
            </w:pPr>
            <w:r w:rsidRPr="00F46DF9">
              <w:t>CBS 884.85</w:t>
            </w:r>
          </w:p>
        </w:tc>
        <w:tc>
          <w:tcPr>
            <w:tcW w:w="1418" w:type="dxa"/>
          </w:tcPr>
          <w:p w:rsidR="00AF0C91" w:rsidRPr="00F46DF9" w:rsidRDefault="00AF0C91" w:rsidP="00AF0C91">
            <w:pPr>
              <w:spacing w:before="0" w:after="0"/>
            </w:pPr>
            <w:r w:rsidRPr="00F46DF9">
              <w:t>Yerba mate</w:t>
            </w:r>
          </w:p>
        </w:tc>
        <w:tc>
          <w:tcPr>
            <w:tcW w:w="1276" w:type="dxa"/>
          </w:tcPr>
          <w:p w:rsidR="00AF0C91" w:rsidRPr="00F46DF9" w:rsidRDefault="00AF0C91" w:rsidP="00AF0C91">
            <w:pPr>
              <w:spacing w:before="0" w:after="0"/>
            </w:pPr>
            <w:r w:rsidRPr="00F46DF9">
              <w:t>EU715680</w:t>
            </w:r>
          </w:p>
        </w:tc>
        <w:tc>
          <w:tcPr>
            <w:tcW w:w="1417" w:type="dxa"/>
          </w:tcPr>
          <w:p w:rsidR="00AF0C91" w:rsidRPr="00F46DF9" w:rsidRDefault="00AF0C91" w:rsidP="00AF0C91">
            <w:pPr>
              <w:spacing w:before="0" w:after="0"/>
            </w:pPr>
            <w:r w:rsidRPr="00F46DF9">
              <w:t>AY016362</w:t>
            </w:r>
          </w:p>
        </w:tc>
        <w:tc>
          <w:tcPr>
            <w:tcW w:w="1554" w:type="dxa"/>
          </w:tcPr>
          <w:p w:rsidR="00AF0C91" w:rsidRPr="00F46DF9" w:rsidRDefault="00AF0C91" w:rsidP="00AF0C91">
            <w:pPr>
              <w:spacing w:before="0" w:after="0"/>
            </w:pPr>
            <w:r w:rsidRPr="00E25282">
              <w:t>AY016345</w:t>
            </w:r>
          </w:p>
        </w:tc>
      </w:tr>
      <w:tr w:rsidR="00AF0C91" w:rsidTr="00AF0C91">
        <w:tc>
          <w:tcPr>
            <w:tcW w:w="1838" w:type="dxa"/>
          </w:tcPr>
          <w:p w:rsidR="00AF0C91" w:rsidRPr="00046C3C" w:rsidRDefault="00AF0C91" w:rsidP="00AF0C91">
            <w:pPr>
              <w:spacing w:before="0" w:after="0"/>
              <w:rPr>
                <w:i/>
              </w:rPr>
            </w:pPr>
            <w:r w:rsidRPr="00046C3C">
              <w:rPr>
                <w:i/>
              </w:rPr>
              <w:t xml:space="preserve">Lindra marinera </w:t>
            </w:r>
          </w:p>
        </w:tc>
        <w:tc>
          <w:tcPr>
            <w:tcW w:w="1559" w:type="dxa"/>
          </w:tcPr>
          <w:p w:rsidR="00AF0C91" w:rsidRPr="00F46DF9" w:rsidRDefault="00AF0C91" w:rsidP="00AF0C91">
            <w:pPr>
              <w:spacing w:before="0" w:after="0"/>
            </w:pPr>
            <w:r w:rsidRPr="00F46DF9">
              <w:t>JK 5091A</w:t>
            </w:r>
          </w:p>
        </w:tc>
        <w:tc>
          <w:tcPr>
            <w:tcW w:w="1418" w:type="dxa"/>
          </w:tcPr>
          <w:p w:rsidR="00AF0C91" w:rsidRPr="00F46DF9" w:rsidRDefault="00AF0C91" w:rsidP="00AF0C91">
            <w:pPr>
              <w:spacing w:before="0" w:after="0"/>
            </w:pPr>
            <w:r w:rsidRPr="00F46DF9">
              <w:t>Marine environment</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AY878958</w:t>
            </w:r>
          </w:p>
        </w:tc>
        <w:tc>
          <w:tcPr>
            <w:tcW w:w="1554" w:type="dxa"/>
          </w:tcPr>
          <w:p w:rsidR="00AF0C91" w:rsidRPr="00F46DF9" w:rsidRDefault="00AF0C91" w:rsidP="00AF0C91">
            <w:pPr>
              <w:spacing w:before="0" w:after="0"/>
            </w:pPr>
            <w:r w:rsidRPr="00E25282">
              <w:t>AY879000</w:t>
            </w:r>
          </w:p>
        </w:tc>
      </w:tr>
      <w:tr w:rsidR="00AF0C91" w:rsidRPr="008F782A" w:rsidTr="00AF0C91">
        <w:tc>
          <w:tcPr>
            <w:tcW w:w="1838" w:type="dxa"/>
          </w:tcPr>
          <w:p w:rsidR="00AF0C91" w:rsidRPr="00046C3C" w:rsidRDefault="00AF0C91" w:rsidP="00AF0C91">
            <w:pPr>
              <w:spacing w:before="0" w:after="0"/>
              <w:rPr>
                <w:i/>
              </w:rPr>
            </w:pPr>
            <w:r w:rsidRPr="00046C3C">
              <w:rPr>
                <w:i/>
              </w:rPr>
              <w:t xml:space="preserve">Lindra obtusa </w:t>
            </w:r>
          </w:p>
        </w:tc>
        <w:tc>
          <w:tcPr>
            <w:tcW w:w="1559" w:type="dxa"/>
          </w:tcPr>
          <w:p w:rsidR="00AF0C91" w:rsidRPr="00F46DF9" w:rsidRDefault="00AF0C91" w:rsidP="00AF0C91">
            <w:pPr>
              <w:spacing w:before="0" w:after="0"/>
            </w:pPr>
            <w:r w:rsidRPr="00F46DF9">
              <w:t>NB</w:t>
            </w:r>
            <w:r>
              <w:t>R</w:t>
            </w:r>
            <w:r w:rsidRPr="00F46DF9">
              <w:t>C 31317</w:t>
            </w:r>
          </w:p>
        </w:tc>
        <w:tc>
          <w:tcPr>
            <w:tcW w:w="1418" w:type="dxa"/>
          </w:tcPr>
          <w:p w:rsidR="00AF0C91" w:rsidRPr="00F46DF9" w:rsidRDefault="00AF0C91" w:rsidP="00AF0C91">
            <w:pPr>
              <w:spacing w:before="0" w:after="0"/>
            </w:pPr>
            <w:r w:rsidRPr="00F46DF9">
              <w:t>Sea foam</w:t>
            </w:r>
          </w:p>
        </w:tc>
        <w:tc>
          <w:tcPr>
            <w:tcW w:w="1276" w:type="dxa"/>
          </w:tcPr>
          <w:p w:rsidR="00AF0C91" w:rsidRPr="00F46DF9" w:rsidRDefault="00AF0C91" w:rsidP="00AF0C91">
            <w:pPr>
              <w:spacing w:before="0" w:after="0"/>
            </w:pPr>
            <w:r w:rsidRPr="00F46DF9">
              <w:t>LC146744</w:t>
            </w:r>
          </w:p>
        </w:tc>
        <w:tc>
          <w:tcPr>
            <w:tcW w:w="1417" w:type="dxa"/>
          </w:tcPr>
          <w:p w:rsidR="00AF0C91" w:rsidRPr="00F46DF9" w:rsidRDefault="00AF0C91" w:rsidP="00AF0C91">
            <w:pPr>
              <w:spacing w:before="0" w:after="0"/>
            </w:pPr>
            <w:r w:rsidRPr="00F46DF9">
              <w:t>AY878960</w:t>
            </w:r>
          </w:p>
        </w:tc>
        <w:tc>
          <w:tcPr>
            <w:tcW w:w="1554" w:type="dxa"/>
          </w:tcPr>
          <w:p w:rsidR="00AF0C91" w:rsidRPr="00F46DF9" w:rsidRDefault="00AF0C91" w:rsidP="00AF0C91">
            <w:pPr>
              <w:spacing w:before="0" w:after="0"/>
            </w:pPr>
            <w:r w:rsidRPr="00E25282">
              <w:t>AY879002</w:t>
            </w:r>
          </w:p>
        </w:tc>
      </w:tr>
      <w:tr w:rsidR="00AF0C91" w:rsidRPr="00B04DD8" w:rsidTr="00AF0C91">
        <w:tc>
          <w:tcPr>
            <w:tcW w:w="1838" w:type="dxa"/>
          </w:tcPr>
          <w:p w:rsidR="00AF0C91" w:rsidRPr="00046C3C" w:rsidRDefault="00AF0C91" w:rsidP="00AF0C91">
            <w:pPr>
              <w:spacing w:before="0" w:after="0"/>
              <w:rPr>
                <w:i/>
              </w:rPr>
            </w:pPr>
            <w:r w:rsidRPr="00046C3C">
              <w:rPr>
                <w:i/>
              </w:rPr>
              <w:t xml:space="preserve">Lindra thalassiae </w:t>
            </w:r>
          </w:p>
          <w:p w:rsidR="00AF0C91" w:rsidRPr="00046C3C" w:rsidRDefault="00AF0C91" w:rsidP="00AF0C91">
            <w:pPr>
              <w:spacing w:before="0" w:after="0"/>
              <w:rPr>
                <w:i/>
              </w:rPr>
            </w:pPr>
          </w:p>
        </w:tc>
        <w:tc>
          <w:tcPr>
            <w:tcW w:w="1559" w:type="dxa"/>
          </w:tcPr>
          <w:p w:rsidR="00AF0C91" w:rsidRPr="00F46DF9" w:rsidRDefault="00AF0C91" w:rsidP="00AF0C91">
            <w:pPr>
              <w:spacing w:before="0" w:after="0"/>
            </w:pPr>
            <w:r w:rsidRPr="00F46DF9">
              <w:t>AFTOL 413</w:t>
            </w:r>
          </w:p>
        </w:tc>
        <w:tc>
          <w:tcPr>
            <w:tcW w:w="1418" w:type="dxa"/>
          </w:tcPr>
          <w:p w:rsidR="00AF0C91" w:rsidRPr="00F46DF9" w:rsidRDefault="00AF0C91" w:rsidP="00AF0C91">
            <w:pPr>
              <w:spacing w:before="0" w:after="0"/>
            </w:pPr>
            <w:r w:rsidRPr="00F46DF9">
              <w:t>Marine environment</w:t>
            </w:r>
          </w:p>
        </w:tc>
        <w:tc>
          <w:tcPr>
            <w:tcW w:w="1276" w:type="dxa"/>
          </w:tcPr>
          <w:p w:rsidR="00AF0C91" w:rsidRPr="00F46DF9" w:rsidRDefault="00AF0C91" w:rsidP="00AF0C91">
            <w:pPr>
              <w:spacing w:before="0" w:after="0"/>
            </w:pPr>
            <w:r w:rsidRPr="00F46DF9">
              <w:t>DQ491508</w:t>
            </w:r>
          </w:p>
        </w:tc>
        <w:tc>
          <w:tcPr>
            <w:tcW w:w="1417" w:type="dxa"/>
          </w:tcPr>
          <w:p w:rsidR="00AF0C91" w:rsidRPr="00F46DF9" w:rsidRDefault="00AF0C91" w:rsidP="00AF0C91">
            <w:pPr>
              <w:spacing w:before="0" w:after="0"/>
            </w:pPr>
            <w:r w:rsidRPr="00F46DF9">
              <w:t>DQ470947</w:t>
            </w:r>
          </w:p>
        </w:tc>
        <w:tc>
          <w:tcPr>
            <w:tcW w:w="1554" w:type="dxa"/>
          </w:tcPr>
          <w:p w:rsidR="00AF0C91" w:rsidRPr="00F46DF9" w:rsidRDefault="00AF0C91" w:rsidP="00AF0C91">
            <w:pPr>
              <w:spacing w:before="0" w:after="0"/>
            </w:pPr>
            <w:r w:rsidRPr="00E25282">
              <w:t>DQ470994</w:t>
            </w:r>
          </w:p>
        </w:tc>
      </w:tr>
      <w:tr w:rsidR="00AF0C91" w:rsidRPr="000E1D26" w:rsidTr="00AF0C91">
        <w:tc>
          <w:tcPr>
            <w:tcW w:w="1838" w:type="dxa"/>
          </w:tcPr>
          <w:p w:rsidR="00AF0C91" w:rsidRPr="00046C3C" w:rsidRDefault="00AF0C91" w:rsidP="00AF0C91">
            <w:pPr>
              <w:spacing w:before="0" w:after="0"/>
              <w:rPr>
                <w:i/>
              </w:rPr>
            </w:pPr>
            <w:r w:rsidRPr="00046C3C">
              <w:rPr>
                <w:i/>
              </w:rPr>
              <w:t xml:space="preserve">Lulworthia atlantica </w:t>
            </w:r>
          </w:p>
        </w:tc>
        <w:tc>
          <w:tcPr>
            <w:tcW w:w="1559" w:type="dxa"/>
          </w:tcPr>
          <w:p w:rsidR="00AF0C91" w:rsidRPr="00F46DF9" w:rsidRDefault="00AF0C91" w:rsidP="00AF0C91">
            <w:pPr>
              <w:spacing w:before="0" w:after="0"/>
            </w:pPr>
            <w:r w:rsidRPr="00F46DF9">
              <w:t>FCUL210208SP4</w:t>
            </w:r>
          </w:p>
        </w:tc>
        <w:tc>
          <w:tcPr>
            <w:tcW w:w="1418" w:type="dxa"/>
          </w:tcPr>
          <w:p w:rsidR="00AF0C91" w:rsidRPr="00F46DF9" w:rsidRDefault="00AF0C91" w:rsidP="00AF0C91">
            <w:pPr>
              <w:spacing w:before="0" w:after="0"/>
            </w:pPr>
            <w:r w:rsidRPr="00F46DF9">
              <w:t>Sea water</w:t>
            </w:r>
          </w:p>
        </w:tc>
        <w:tc>
          <w:tcPr>
            <w:tcW w:w="1276" w:type="dxa"/>
          </w:tcPr>
          <w:p w:rsidR="00AF0C91" w:rsidRPr="00F46DF9" w:rsidRDefault="00AF0C91" w:rsidP="00AF0C91">
            <w:pPr>
              <w:spacing w:before="0" w:after="0"/>
            </w:pPr>
            <w:r w:rsidRPr="00F46DF9">
              <w:t>KT347205</w:t>
            </w:r>
          </w:p>
        </w:tc>
        <w:tc>
          <w:tcPr>
            <w:tcW w:w="1417" w:type="dxa"/>
          </w:tcPr>
          <w:p w:rsidR="00AF0C91" w:rsidRPr="00F46DF9" w:rsidRDefault="00AF0C91" w:rsidP="00AF0C91">
            <w:pPr>
              <w:spacing w:before="0" w:after="0"/>
            </w:pPr>
            <w:r w:rsidRPr="00F46DF9">
              <w:t>JN886843</w:t>
            </w:r>
          </w:p>
        </w:tc>
        <w:tc>
          <w:tcPr>
            <w:tcW w:w="1554" w:type="dxa"/>
          </w:tcPr>
          <w:p w:rsidR="00AF0C91" w:rsidRPr="00F46DF9" w:rsidRDefault="00AF0C91" w:rsidP="00AF0C91">
            <w:pPr>
              <w:spacing w:before="0" w:after="0"/>
            </w:pPr>
            <w:r w:rsidRPr="00E25282">
              <w:t>KT347193</w:t>
            </w:r>
          </w:p>
        </w:tc>
      </w:tr>
      <w:tr w:rsidR="00AF0C91" w:rsidRPr="00B04DD8" w:rsidTr="00AF0C91">
        <w:tc>
          <w:tcPr>
            <w:tcW w:w="1838" w:type="dxa"/>
          </w:tcPr>
          <w:p w:rsidR="00AF0C91" w:rsidRPr="00046C3C" w:rsidRDefault="00AF0C91" w:rsidP="00AF0C91">
            <w:pPr>
              <w:spacing w:before="0" w:after="0"/>
              <w:rPr>
                <w:i/>
              </w:rPr>
            </w:pPr>
            <w:r w:rsidRPr="00046C3C">
              <w:rPr>
                <w:i/>
              </w:rPr>
              <w:t xml:space="preserve">Lulworthia </w:t>
            </w:r>
            <w:r w:rsidRPr="00046C3C">
              <w:t>cf</w:t>
            </w:r>
            <w:r w:rsidRPr="00046C3C">
              <w:rPr>
                <w:i/>
              </w:rPr>
              <w:t xml:space="preserve">. opaca </w:t>
            </w:r>
          </w:p>
        </w:tc>
        <w:tc>
          <w:tcPr>
            <w:tcW w:w="1559" w:type="dxa"/>
          </w:tcPr>
          <w:p w:rsidR="00AF0C91" w:rsidRPr="00F46DF9" w:rsidRDefault="00AF0C91" w:rsidP="00AF0C91">
            <w:pPr>
              <w:spacing w:before="0" w:after="0"/>
            </w:pPr>
            <w:r w:rsidRPr="00F46DF9">
              <w:t>CBS 21860</w:t>
            </w:r>
          </w:p>
        </w:tc>
        <w:tc>
          <w:tcPr>
            <w:tcW w:w="1418" w:type="dxa"/>
          </w:tcPr>
          <w:p w:rsidR="00AF0C91" w:rsidRPr="00F46DF9" w:rsidRDefault="00AF0C91" w:rsidP="00AF0C91">
            <w:pPr>
              <w:spacing w:before="0" w:after="0"/>
            </w:pPr>
            <w:r w:rsidRPr="00F46DF9">
              <w:t>Driftwood in</w:t>
            </w:r>
          </w:p>
          <w:p w:rsidR="00AF0C91" w:rsidRPr="00F46DF9" w:rsidRDefault="00AF0C91" w:rsidP="00AF0C91">
            <w:pPr>
              <w:spacing w:before="0" w:after="0"/>
            </w:pPr>
            <w:r w:rsidRPr="00F46DF9">
              <w:t>seawater</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AY878961</w:t>
            </w:r>
          </w:p>
        </w:tc>
        <w:tc>
          <w:tcPr>
            <w:tcW w:w="1554" w:type="dxa"/>
          </w:tcPr>
          <w:p w:rsidR="00AF0C91" w:rsidRPr="00F46DF9" w:rsidRDefault="00AF0C91" w:rsidP="00AF0C91">
            <w:pPr>
              <w:spacing w:before="0" w:after="0"/>
            </w:pPr>
            <w:r w:rsidRPr="00E25282">
              <w:t>AY879003</w:t>
            </w:r>
          </w:p>
        </w:tc>
      </w:tr>
      <w:tr w:rsidR="00AF0C91" w:rsidRPr="00B04DD8" w:rsidTr="00AF0C91">
        <w:tc>
          <w:tcPr>
            <w:tcW w:w="1838" w:type="dxa"/>
          </w:tcPr>
          <w:p w:rsidR="00AF0C91" w:rsidRPr="00046C3C" w:rsidRDefault="00AF0C91" w:rsidP="00AF0C91">
            <w:pPr>
              <w:spacing w:before="0" w:after="0"/>
              <w:rPr>
                <w:i/>
              </w:rPr>
            </w:pPr>
            <w:r w:rsidRPr="00046C3C">
              <w:rPr>
                <w:i/>
              </w:rPr>
              <w:t xml:space="preserve">Lulworthia </w:t>
            </w:r>
            <w:r w:rsidRPr="00046C3C">
              <w:t>cf</w:t>
            </w:r>
            <w:r w:rsidRPr="00046C3C">
              <w:rPr>
                <w:i/>
              </w:rPr>
              <w:t xml:space="preserve">. purpurea </w:t>
            </w:r>
          </w:p>
        </w:tc>
        <w:tc>
          <w:tcPr>
            <w:tcW w:w="1559" w:type="dxa"/>
          </w:tcPr>
          <w:p w:rsidR="00AF0C91" w:rsidRPr="00F46DF9" w:rsidRDefault="00AF0C91" w:rsidP="00AF0C91">
            <w:pPr>
              <w:spacing w:before="0" w:after="0"/>
            </w:pPr>
            <w:r w:rsidRPr="00F46DF9">
              <w:t>FCUL170907CP5</w:t>
            </w:r>
          </w:p>
        </w:tc>
        <w:tc>
          <w:tcPr>
            <w:tcW w:w="1418" w:type="dxa"/>
          </w:tcPr>
          <w:p w:rsidR="00AF0C91" w:rsidRPr="00F46DF9" w:rsidRDefault="00AF0C91" w:rsidP="00AF0C91">
            <w:pPr>
              <w:spacing w:before="0" w:after="0"/>
            </w:pPr>
            <w:r w:rsidRPr="00F46DF9">
              <w:t>Sea water</w:t>
            </w:r>
          </w:p>
        </w:tc>
        <w:tc>
          <w:tcPr>
            <w:tcW w:w="1276" w:type="dxa"/>
          </w:tcPr>
          <w:p w:rsidR="00AF0C91" w:rsidRPr="00F46DF9" w:rsidRDefault="00AF0C91" w:rsidP="00AF0C91">
            <w:pPr>
              <w:spacing w:before="0" w:after="0"/>
            </w:pPr>
            <w:r w:rsidRPr="00F46DF9">
              <w:t>KT347219</w:t>
            </w:r>
          </w:p>
        </w:tc>
        <w:tc>
          <w:tcPr>
            <w:tcW w:w="1417" w:type="dxa"/>
          </w:tcPr>
          <w:p w:rsidR="00AF0C91" w:rsidRPr="00F46DF9" w:rsidRDefault="00AF0C91" w:rsidP="00AF0C91">
            <w:pPr>
              <w:spacing w:before="0" w:after="0"/>
            </w:pPr>
            <w:r w:rsidRPr="00F46DF9">
              <w:t>JN886824</w:t>
            </w:r>
          </w:p>
        </w:tc>
        <w:tc>
          <w:tcPr>
            <w:tcW w:w="1554" w:type="dxa"/>
          </w:tcPr>
          <w:p w:rsidR="00AF0C91" w:rsidRPr="00F46DF9" w:rsidRDefault="00AF0C91" w:rsidP="00AF0C91">
            <w:pPr>
              <w:spacing w:before="0" w:after="0"/>
            </w:pPr>
            <w:r w:rsidRPr="00E25282">
              <w:t>KT347201</w:t>
            </w:r>
          </w:p>
        </w:tc>
      </w:tr>
      <w:tr w:rsidR="00AF0C91" w:rsidRPr="008F782A" w:rsidTr="00AF0C91">
        <w:trPr>
          <w:trHeight w:val="693"/>
        </w:trPr>
        <w:tc>
          <w:tcPr>
            <w:tcW w:w="1838" w:type="dxa"/>
          </w:tcPr>
          <w:p w:rsidR="00AF0C91" w:rsidRPr="00046C3C" w:rsidRDefault="00AF0C91" w:rsidP="00AF0C91">
            <w:pPr>
              <w:spacing w:before="0" w:after="0"/>
              <w:rPr>
                <w:i/>
              </w:rPr>
            </w:pPr>
            <w:r w:rsidRPr="00046C3C">
              <w:rPr>
                <w:i/>
              </w:rPr>
              <w:t xml:space="preserve">Lulworthia fucicola </w:t>
            </w:r>
          </w:p>
        </w:tc>
        <w:tc>
          <w:tcPr>
            <w:tcW w:w="1559" w:type="dxa"/>
          </w:tcPr>
          <w:p w:rsidR="00AF0C91" w:rsidRPr="00F46DF9" w:rsidRDefault="00AF0C91" w:rsidP="00AF0C91">
            <w:pPr>
              <w:spacing w:before="0" w:after="0"/>
            </w:pPr>
            <w:r w:rsidRPr="00F46DF9">
              <w:t>ATCC 64288</w:t>
            </w:r>
          </w:p>
        </w:tc>
        <w:tc>
          <w:tcPr>
            <w:tcW w:w="1418" w:type="dxa"/>
          </w:tcPr>
          <w:p w:rsidR="00AF0C91" w:rsidRPr="00F46DF9" w:rsidRDefault="00AF0C91" w:rsidP="00AF0C91">
            <w:pPr>
              <w:spacing w:before="0" w:after="0"/>
            </w:pPr>
            <w:r w:rsidRPr="00F46DF9">
              <w:t>Intertidal wood</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AY878965</w:t>
            </w:r>
          </w:p>
        </w:tc>
        <w:tc>
          <w:tcPr>
            <w:tcW w:w="1554" w:type="dxa"/>
          </w:tcPr>
          <w:p w:rsidR="00AF0C91" w:rsidRPr="00F46DF9" w:rsidRDefault="00AF0C91" w:rsidP="00AF0C91">
            <w:pPr>
              <w:spacing w:before="0" w:after="0"/>
            </w:pPr>
            <w:r w:rsidRPr="00E25282">
              <w:t>AY879007</w:t>
            </w:r>
          </w:p>
        </w:tc>
      </w:tr>
      <w:tr w:rsidR="00AF0C91" w:rsidRPr="008F782A" w:rsidTr="00AF0C91">
        <w:tc>
          <w:tcPr>
            <w:tcW w:w="1838" w:type="dxa"/>
          </w:tcPr>
          <w:p w:rsidR="00AF0C91" w:rsidRPr="00046C3C" w:rsidRDefault="00AF0C91" w:rsidP="00AF0C91">
            <w:pPr>
              <w:spacing w:before="0" w:after="0"/>
              <w:rPr>
                <w:i/>
              </w:rPr>
            </w:pPr>
            <w:r w:rsidRPr="00046C3C">
              <w:rPr>
                <w:i/>
              </w:rPr>
              <w:t xml:space="preserve">Lulworthia grandispora </w:t>
            </w:r>
          </w:p>
        </w:tc>
        <w:tc>
          <w:tcPr>
            <w:tcW w:w="1559" w:type="dxa"/>
          </w:tcPr>
          <w:p w:rsidR="00AF0C91" w:rsidRPr="00F46DF9" w:rsidRDefault="00AF0C91" w:rsidP="00AF0C91">
            <w:pPr>
              <w:spacing w:before="0" w:after="0"/>
            </w:pPr>
            <w:r w:rsidRPr="00F46DF9">
              <w:t>NTOU3841</w:t>
            </w:r>
          </w:p>
        </w:tc>
        <w:tc>
          <w:tcPr>
            <w:tcW w:w="1418" w:type="dxa"/>
          </w:tcPr>
          <w:p w:rsidR="00AF0C91" w:rsidRPr="00F46DF9" w:rsidRDefault="00AF0C91" w:rsidP="00AF0C91">
            <w:pPr>
              <w:spacing w:before="0" w:after="0"/>
            </w:pPr>
            <w:r w:rsidRPr="00F46DF9">
              <w:t>Driftwood</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KY026048</w:t>
            </w:r>
          </w:p>
        </w:tc>
        <w:tc>
          <w:tcPr>
            <w:tcW w:w="1554" w:type="dxa"/>
          </w:tcPr>
          <w:p w:rsidR="00AF0C91" w:rsidRPr="00F46DF9" w:rsidRDefault="00AF0C91" w:rsidP="00AF0C91">
            <w:pPr>
              <w:spacing w:before="0" w:after="0"/>
            </w:pPr>
            <w:r w:rsidRPr="00E25282">
              <w:t>KY026044</w:t>
            </w:r>
          </w:p>
        </w:tc>
      </w:tr>
      <w:tr w:rsidR="00AF0C91" w:rsidRPr="008F782A" w:rsidTr="00AF0C91">
        <w:tc>
          <w:tcPr>
            <w:tcW w:w="1838" w:type="dxa"/>
          </w:tcPr>
          <w:p w:rsidR="00AF0C91" w:rsidRPr="00046C3C" w:rsidRDefault="00AF0C91" w:rsidP="00AF0C91">
            <w:pPr>
              <w:spacing w:before="0" w:after="0"/>
              <w:rPr>
                <w:i/>
              </w:rPr>
            </w:pPr>
            <w:r w:rsidRPr="00046C3C">
              <w:rPr>
                <w:i/>
              </w:rPr>
              <w:t xml:space="preserve">Lulworthia lignoarenaria </w:t>
            </w:r>
          </w:p>
        </w:tc>
        <w:tc>
          <w:tcPr>
            <w:tcW w:w="1559" w:type="dxa"/>
          </w:tcPr>
          <w:p w:rsidR="00AF0C91" w:rsidRPr="00F46DF9" w:rsidRDefault="00AF0C91" w:rsidP="00AF0C91">
            <w:pPr>
              <w:spacing w:before="0" w:after="0"/>
            </w:pPr>
            <w:r w:rsidRPr="00F46DF9">
              <w:t>AFTOL 5013</w:t>
            </w:r>
          </w:p>
        </w:tc>
        <w:tc>
          <w:tcPr>
            <w:tcW w:w="1418" w:type="dxa"/>
          </w:tcPr>
          <w:p w:rsidR="00AF0C91" w:rsidRPr="00F46DF9" w:rsidRDefault="00AF0C91" w:rsidP="00AF0C91">
            <w:pPr>
              <w:spacing w:before="0" w:after="0"/>
            </w:pPr>
            <w:r w:rsidRPr="00F46DF9">
              <w:t>Marine environment</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FJ176903</w:t>
            </w:r>
          </w:p>
        </w:tc>
        <w:tc>
          <w:tcPr>
            <w:tcW w:w="1554" w:type="dxa"/>
          </w:tcPr>
          <w:p w:rsidR="00AF0C91" w:rsidRPr="00F46DF9" w:rsidRDefault="00AF0C91" w:rsidP="00AF0C91">
            <w:pPr>
              <w:spacing w:before="0" w:after="0"/>
            </w:pPr>
            <w:r w:rsidRPr="00E25282">
              <w:t>FJ176848</w:t>
            </w:r>
          </w:p>
        </w:tc>
      </w:tr>
      <w:tr w:rsidR="00AF0C91" w:rsidTr="00AF0C91">
        <w:tc>
          <w:tcPr>
            <w:tcW w:w="1838" w:type="dxa"/>
          </w:tcPr>
          <w:p w:rsidR="00AF0C91" w:rsidRPr="00046C3C" w:rsidRDefault="00AF0C91" w:rsidP="00AF0C91">
            <w:pPr>
              <w:spacing w:before="0" w:after="0"/>
              <w:rPr>
                <w:i/>
              </w:rPr>
            </w:pPr>
            <w:r w:rsidRPr="00046C3C">
              <w:rPr>
                <w:i/>
              </w:rPr>
              <w:t xml:space="preserve">Lulworthia medusa </w:t>
            </w:r>
          </w:p>
        </w:tc>
        <w:tc>
          <w:tcPr>
            <w:tcW w:w="1559" w:type="dxa"/>
          </w:tcPr>
          <w:p w:rsidR="00AF0C91" w:rsidRPr="00F46DF9" w:rsidRDefault="00AF0C91" w:rsidP="00AF0C91">
            <w:pPr>
              <w:spacing w:before="0" w:after="0"/>
            </w:pPr>
            <w:r w:rsidRPr="00F46DF9">
              <w:t>JK 5581</w:t>
            </w:r>
          </w:p>
        </w:tc>
        <w:tc>
          <w:tcPr>
            <w:tcW w:w="1418" w:type="dxa"/>
          </w:tcPr>
          <w:p w:rsidR="00AF0C91" w:rsidRPr="00F46DF9" w:rsidRDefault="00AF0C91" w:rsidP="00AF0C91">
            <w:pPr>
              <w:spacing w:before="0" w:after="0"/>
            </w:pPr>
            <w:r w:rsidRPr="00F46DF9">
              <w:t>Spartina</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AF195637</w:t>
            </w:r>
          </w:p>
        </w:tc>
        <w:tc>
          <w:tcPr>
            <w:tcW w:w="1554" w:type="dxa"/>
          </w:tcPr>
          <w:p w:rsidR="00AF0C91" w:rsidRPr="00F46DF9" w:rsidRDefault="00AF0C91" w:rsidP="00AF0C91">
            <w:pPr>
              <w:spacing w:before="0" w:after="0"/>
            </w:pPr>
            <w:r w:rsidRPr="00E25282">
              <w:t>AF195636</w:t>
            </w:r>
          </w:p>
        </w:tc>
      </w:tr>
      <w:tr w:rsidR="00AF0C91" w:rsidRPr="000E1D26" w:rsidTr="00AF0C91">
        <w:tc>
          <w:tcPr>
            <w:tcW w:w="1838" w:type="dxa"/>
          </w:tcPr>
          <w:p w:rsidR="00AF0C91" w:rsidRPr="00A44B64" w:rsidRDefault="00AF0C91" w:rsidP="00AF0C91">
            <w:pPr>
              <w:spacing w:before="0" w:after="0"/>
            </w:pPr>
            <w:r>
              <w:t>Lulworthiaceae</w:t>
            </w:r>
          </w:p>
        </w:tc>
        <w:tc>
          <w:tcPr>
            <w:tcW w:w="1559" w:type="dxa"/>
          </w:tcPr>
          <w:p w:rsidR="00AF0C91" w:rsidRPr="00114A0D" w:rsidRDefault="00AF0C91" w:rsidP="00AF0C91">
            <w:pPr>
              <w:spacing w:before="0" w:after="0"/>
            </w:pPr>
            <w:r>
              <w:t>067bN1.2</w:t>
            </w:r>
          </w:p>
        </w:tc>
        <w:tc>
          <w:tcPr>
            <w:tcW w:w="1418" w:type="dxa"/>
          </w:tcPr>
          <w:p w:rsidR="00AF0C91" w:rsidRPr="00F46DF9" w:rsidRDefault="00AF0C91" w:rsidP="00AF0C91">
            <w:pPr>
              <w:spacing w:before="0" w:after="0"/>
            </w:pPr>
            <w:r>
              <w:t>Driftwood</w:t>
            </w:r>
          </w:p>
        </w:tc>
        <w:tc>
          <w:tcPr>
            <w:tcW w:w="1276" w:type="dxa"/>
          </w:tcPr>
          <w:p w:rsidR="00AF0C91" w:rsidRPr="000E1D26" w:rsidRDefault="00AF0C91" w:rsidP="00AF0C91">
            <w:pPr>
              <w:spacing w:before="0" w:after="0"/>
            </w:pPr>
            <w:r w:rsidRPr="00C17B99">
              <w:t>MW377595</w:t>
            </w:r>
          </w:p>
        </w:tc>
        <w:tc>
          <w:tcPr>
            <w:tcW w:w="1417" w:type="dxa"/>
          </w:tcPr>
          <w:p w:rsidR="00AF0C91" w:rsidRPr="000E1D26" w:rsidRDefault="00AF0C91" w:rsidP="00AF0C91">
            <w:pPr>
              <w:spacing w:before="0" w:after="0"/>
            </w:pPr>
            <w:r w:rsidRPr="00C17B99">
              <w:t>MW375591</w:t>
            </w:r>
          </w:p>
        </w:tc>
        <w:tc>
          <w:tcPr>
            <w:tcW w:w="1554" w:type="dxa"/>
          </w:tcPr>
          <w:p w:rsidR="00AF0C91" w:rsidRPr="000E1D26" w:rsidRDefault="00AF0C91" w:rsidP="00AF0C91">
            <w:pPr>
              <w:spacing w:before="0" w:after="0"/>
            </w:pPr>
            <w:r w:rsidRPr="00C17B99">
              <w:t>MW375590</w:t>
            </w:r>
          </w:p>
        </w:tc>
      </w:tr>
      <w:tr w:rsidR="00AF0C91" w:rsidTr="00AF0C91">
        <w:tc>
          <w:tcPr>
            <w:tcW w:w="1838" w:type="dxa"/>
          </w:tcPr>
          <w:p w:rsidR="00AF0C91" w:rsidRPr="00046C3C" w:rsidRDefault="00AF0C91" w:rsidP="00AF0C91">
            <w:pPr>
              <w:spacing w:before="0" w:after="0"/>
              <w:rPr>
                <w:i/>
              </w:rPr>
            </w:pPr>
            <w:r w:rsidRPr="00046C3C">
              <w:rPr>
                <w:i/>
              </w:rPr>
              <w:lastRenderedPageBreak/>
              <w:t xml:space="preserve">Matsusporium tropicale </w:t>
            </w:r>
          </w:p>
        </w:tc>
        <w:tc>
          <w:tcPr>
            <w:tcW w:w="1559" w:type="dxa"/>
          </w:tcPr>
          <w:p w:rsidR="00AF0C91" w:rsidRPr="00F46DF9" w:rsidRDefault="00AF0C91" w:rsidP="00AF0C91">
            <w:pPr>
              <w:spacing w:before="0" w:after="0"/>
            </w:pPr>
            <w:r w:rsidRPr="00F46DF9">
              <w:t>NBRC 32499</w:t>
            </w:r>
          </w:p>
        </w:tc>
        <w:tc>
          <w:tcPr>
            <w:tcW w:w="1418" w:type="dxa"/>
          </w:tcPr>
          <w:p w:rsidR="00AF0C91" w:rsidRPr="00F46DF9" w:rsidRDefault="00AF0C91" w:rsidP="00AF0C91">
            <w:pPr>
              <w:spacing w:before="0" w:after="0"/>
            </w:pPr>
            <w:r w:rsidRPr="00F46DF9">
              <w:t>Submerged wood</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GU252141</w:t>
            </w:r>
          </w:p>
        </w:tc>
        <w:tc>
          <w:tcPr>
            <w:tcW w:w="1554" w:type="dxa"/>
          </w:tcPr>
          <w:p w:rsidR="00AF0C91" w:rsidRPr="00F46DF9" w:rsidRDefault="00AF0C91" w:rsidP="00AF0C91">
            <w:pPr>
              <w:spacing w:before="0" w:after="0"/>
            </w:pPr>
            <w:r w:rsidRPr="00E25282">
              <w:t>GU252142</w:t>
            </w:r>
          </w:p>
        </w:tc>
      </w:tr>
      <w:tr w:rsidR="00AF0C91" w:rsidTr="00AF0C91">
        <w:tc>
          <w:tcPr>
            <w:tcW w:w="1838" w:type="dxa"/>
          </w:tcPr>
          <w:p w:rsidR="00AF0C91" w:rsidRPr="00046C3C" w:rsidRDefault="00AF0C91" w:rsidP="00AF0C91">
            <w:pPr>
              <w:spacing w:before="0" w:after="0"/>
              <w:rPr>
                <w:i/>
              </w:rPr>
            </w:pPr>
            <w:r w:rsidRPr="00046C3C">
              <w:rPr>
                <w:i/>
              </w:rPr>
              <w:t>Moleospora maritima</w:t>
            </w:r>
          </w:p>
          <w:p w:rsidR="00AF0C91" w:rsidRPr="00046C3C" w:rsidRDefault="00AF0C91" w:rsidP="00AF0C91">
            <w:pPr>
              <w:spacing w:before="0" w:after="0"/>
              <w:rPr>
                <w:i/>
              </w:rPr>
            </w:pPr>
          </w:p>
        </w:tc>
        <w:tc>
          <w:tcPr>
            <w:tcW w:w="1559" w:type="dxa"/>
          </w:tcPr>
          <w:p w:rsidR="00AF0C91" w:rsidRPr="00F46DF9" w:rsidRDefault="00AF0C91" w:rsidP="00AF0C91">
            <w:pPr>
              <w:spacing w:before="0" w:after="0"/>
            </w:pPr>
            <w:r w:rsidRPr="00F46DF9">
              <w:t>MF836</w:t>
            </w:r>
          </w:p>
        </w:tc>
        <w:tc>
          <w:tcPr>
            <w:tcW w:w="1418" w:type="dxa"/>
          </w:tcPr>
          <w:p w:rsidR="00AF0C91" w:rsidRPr="00F46DF9" w:rsidRDefault="00AF0C91" w:rsidP="00AF0C91">
            <w:pPr>
              <w:spacing w:before="0" w:after="0"/>
            </w:pPr>
            <w:r w:rsidRPr="00F46DF9">
              <w:t>Drift stems of</w:t>
            </w:r>
          </w:p>
          <w:p w:rsidR="00AF0C91" w:rsidRPr="00443359" w:rsidRDefault="00AF0C91" w:rsidP="00AF0C91">
            <w:pPr>
              <w:spacing w:before="0" w:after="0"/>
              <w:rPr>
                <w:i/>
              </w:rPr>
            </w:pPr>
            <w:r w:rsidRPr="00443359">
              <w:rPr>
                <w:i/>
              </w:rPr>
              <w:t>Phragmites</w:t>
            </w:r>
          </w:p>
          <w:p w:rsidR="00AF0C91" w:rsidRPr="00F46DF9" w:rsidRDefault="00AF0C91" w:rsidP="00AF0C91">
            <w:pPr>
              <w:spacing w:before="0" w:after="0"/>
            </w:pPr>
            <w:r w:rsidRPr="00443359">
              <w:rPr>
                <w:i/>
              </w:rPr>
              <w:t>australis</w:t>
            </w:r>
          </w:p>
        </w:tc>
        <w:tc>
          <w:tcPr>
            <w:tcW w:w="1276" w:type="dxa"/>
          </w:tcPr>
          <w:p w:rsidR="00AF0C91" w:rsidRPr="00F46DF9" w:rsidRDefault="00AF0C91" w:rsidP="00AF0C91">
            <w:pPr>
              <w:spacing w:before="0" w:after="0"/>
            </w:pPr>
            <w:r w:rsidRPr="00F46DF9">
              <w:t>-</w:t>
            </w:r>
          </w:p>
        </w:tc>
        <w:tc>
          <w:tcPr>
            <w:tcW w:w="1417" w:type="dxa"/>
          </w:tcPr>
          <w:p w:rsidR="00AF0C91" w:rsidRPr="00F46DF9" w:rsidRDefault="00AF0C91" w:rsidP="00AF0C91">
            <w:pPr>
              <w:spacing w:before="0" w:after="0"/>
            </w:pPr>
            <w:r w:rsidRPr="00F46DF9">
              <w:t>GU252137</w:t>
            </w:r>
          </w:p>
        </w:tc>
        <w:tc>
          <w:tcPr>
            <w:tcW w:w="1554" w:type="dxa"/>
          </w:tcPr>
          <w:p w:rsidR="00AF0C91" w:rsidRPr="00F46DF9" w:rsidRDefault="00AF0C91" w:rsidP="00AF0C91">
            <w:pPr>
              <w:spacing w:before="0" w:after="0"/>
            </w:pPr>
            <w:r w:rsidRPr="00E25282">
              <w:t>GU252138</w:t>
            </w:r>
          </w:p>
        </w:tc>
      </w:tr>
      <w:tr w:rsidR="00AF0C91" w:rsidTr="00AF0C91">
        <w:tc>
          <w:tcPr>
            <w:tcW w:w="1838" w:type="dxa"/>
          </w:tcPr>
          <w:p w:rsidR="00AF0C91" w:rsidRPr="00046C3C" w:rsidRDefault="00AF0C91" w:rsidP="00AF0C91">
            <w:pPr>
              <w:spacing w:before="0" w:after="0"/>
              <w:rPr>
                <w:i/>
              </w:rPr>
            </w:pPr>
            <w:r>
              <w:rPr>
                <w:i/>
              </w:rPr>
              <w:t>Paralulworthia gigaspora</w:t>
            </w:r>
          </w:p>
        </w:tc>
        <w:tc>
          <w:tcPr>
            <w:tcW w:w="1559" w:type="dxa"/>
          </w:tcPr>
          <w:p w:rsidR="00AF0C91" w:rsidRPr="00F46DF9" w:rsidRDefault="00AF0C91" w:rsidP="00AF0C91">
            <w:pPr>
              <w:spacing w:before="0" w:after="0"/>
            </w:pPr>
            <w:r w:rsidRPr="00F46DF9">
              <w:t>MUT 435</w:t>
            </w:r>
          </w:p>
        </w:tc>
        <w:tc>
          <w:tcPr>
            <w:tcW w:w="1418" w:type="dxa"/>
          </w:tcPr>
          <w:p w:rsidR="00AF0C91" w:rsidRPr="00F46DF9" w:rsidRDefault="00AF0C91" w:rsidP="00AF0C91">
            <w:pPr>
              <w:spacing w:before="0" w:after="0"/>
            </w:pPr>
            <w:r w:rsidRPr="00443359">
              <w:rPr>
                <w:i/>
              </w:rPr>
              <w:t>P. oceanica</w:t>
            </w:r>
            <w:r w:rsidRPr="00F46DF9">
              <w:t xml:space="preserve"> –</w:t>
            </w:r>
          </w:p>
          <w:p w:rsidR="00AF0C91" w:rsidRPr="00F46DF9" w:rsidRDefault="00AF0C91" w:rsidP="00AF0C91">
            <w:pPr>
              <w:spacing w:before="0" w:after="0"/>
            </w:pPr>
            <w:r w:rsidRPr="00F46DF9">
              <w:t>rhizomes</w:t>
            </w:r>
          </w:p>
        </w:tc>
        <w:tc>
          <w:tcPr>
            <w:tcW w:w="1276" w:type="dxa"/>
          </w:tcPr>
          <w:p w:rsidR="00AF0C91" w:rsidRPr="00F46DF9" w:rsidRDefault="00AF0C91" w:rsidP="00AF0C91">
            <w:pPr>
              <w:spacing w:before="0" w:after="0"/>
            </w:pPr>
            <w:r w:rsidRPr="00F46DF9">
              <w:t>MN649242</w:t>
            </w:r>
          </w:p>
        </w:tc>
        <w:tc>
          <w:tcPr>
            <w:tcW w:w="1417" w:type="dxa"/>
          </w:tcPr>
          <w:p w:rsidR="00AF0C91" w:rsidRPr="00F46DF9" w:rsidRDefault="00AF0C91" w:rsidP="00AF0C91">
            <w:pPr>
              <w:spacing w:before="0" w:after="0"/>
            </w:pPr>
            <w:r w:rsidRPr="00F46DF9">
              <w:t>MN649250</w:t>
            </w:r>
          </w:p>
        </w:tc>
        <w:tc>
          <w:tcPr>
            <w:tcW w:w="1554" w:type="dxa"/>
          </w:tcPr>
          <w:p w:rsidR="00AF0C91" w:rsidRPr="00F46DF9" w:rsidRDefault="00AF0C91" w:rsidP="00AF0C91">
            <w:pPr>
              <w:spacing w:before="0" w:after="0"/>
            </w:pPr>
            <w:r w:rsidRPr="00E25282">
              <w:t>MN649246</w:t>
            </w:r>
          </w:p>
        </w:tc>
      </w:tr>
      <w:tr w:rsidR="00AF0C91" w:rsidTr="00AF0C91">
        <w:tc>
          <w:tcPr>
            <w:tcW w:w="1838" w:type="dxa"/>
          </w:tcPr>
          <w:p w:rsidR="00AF0C91" w:rsidRPr="00046C3C" w:rsidRDefault="00AF0C91" w:rsidP="00AF0C91">
            <w:pPr>
              <w:spacing w:before="0" w:after="0"/>
              <w:rPr>
                <w:i/>
              </w:rPr>
            </w:pPr>
            <w:r>
              <w:rPr>
                <w:i/>
              </w:rPr>
              <w:t>Paralulworthia posidoniae</w:t>
            </w:r>
          </w:p>
        </w:tc>
        <w:tc>
          <w:tcPr>
            <w:tcW w:w="1559" w:type="dxa"/>
          </w:tcPr>
          <w:p w:rsidR="00AF0C91" w:rsidRPr="00F46DF9" w:rsidRDefault="00AF0C91" w:rsidP="00AF0C91">
            <w:pPr>
              <w:spacing w:before="0" w:after="0"/>
            </w:pPr>
            <w:r w:rsidRPr="00F46DF9">
              <w:t>MUT 5261</w:t>
            </w:r>
          </w:p>
        </w:tc>
        <w:tc>
          <w:tcPr>
            <w:tcW w:w="1418" w:type="dxa"/>
          </w:tcPr>
          <w:p w:rsidR="00AF0C91" w:rsidRPr="00F46DF9" w:rsidRDefault="00AF0C91" w:rsidP="00AF0C91">
            <w:pPr>
              <w:spacing w:before="0" w:after="0"/>
            </w:pPr>
            <w:r w:rsidRPr="00443359">
              <w:rPr>
                <w:i/>
              </w:rPr>
              <w:t>P. oceanica</w:t>
            </w:r>
            <w:r w:rsidRPr="00F46DF9">
              <w:t xml:space="preserve"> –</w:t>
            </w:r>
          </w:p>
          <w:p w:rsidR="00AF0C91" w:rsidRPr="00F46DF9" w:rsidRDefault="00AF0C91" w:rsidP="00AF0C91">
            <w:pPr>
              <w:spacing w:before="0" w:after="0"/>
            </w:pPr>
            <w:r w:rsidRPr="00F46DF9">
              <w:t>rhizomes</w:t>
            </w:r>
          </w:p>
        </w:tc>
        <w:tc>
          <w:tcPr>
            <w:tcW w:w="1276" w:type="dxa"/>
          </w:tcPr>
          <w:p w:rsidR="00AF0C91" w:rsidRPr="00F46DF9" w:rsidRDefault="00AF0C91" w:rsidP="00AF0C91">
            <w:pPr>
              <w:spacing w:before="0" w:after="0"/>
            </w:pPr>
            <w:r w:rsidRPr="00F46DF9">
              <w:t>MN649245</w:t>
            </w:r>
          </w:p>
        </w:tc>
        <w:tc>
          <w:tcPr>
            <w:tcW w:w="1417" w:type="dxa"/>
          </w:tcPr>
          <w:p w:rsidR="00AF0C91" w:rsidRPr="00F46DF9" w:rsidRDefault="00AF0C91" w:rsidP="00AF0C91">
            <w:pPr>
              <w:spacing w:before="0" w:after="0"/>
            </w:pPr>
            <w:r w:rsidRPr="00F46DF9">
              <w:t>MN649253</w:t>
            </w:r>
          </w:p>
        </w:tc>
        <w:tc>
          <w:tcPr>
            <w:tcW w:w="1554" w:type="dxa"/>
          </w:tcPr>
          <w:p w:rsidR="00AF0C91" w:rsidRPr="00F46DF9" w:rsidRDefault="00AF0C91" w:rsidP="00AF0C91">
            <w:pPr>
              <w:spacing w:before="0" w:after="0"/>
            </w:pPr>
            <w:r w:rsidRPr="00E25282">
              <w:t>MN649249</w:t>
            </w:r>
          </w:p>
        </w:tc>
      </w:tr>
      <w:tr w:rsidR="00AF0C91" w:rsidRPr="008F782A" w:rsidTr="00AF0C91">
        <w:tc>
          <w:tcPr>
            <w:tcW w:w="1838" w:type="dxa"/>
          </w:tcPr>
          <w:p w:rsidR="00AF0C91" w:rsidRPr="00046C3C" w:rsidRDefault="00AF0C91" w:rsidP="00AF0C91">
            <w:pPr>
              <w:spacing w:before="0" w:after="0"/>
              <w:rPr>
                <w:i/>
              </w:rPr>
            </w:pPr>
            <w:r w:rsidRPr="00046C3C">
              <w:rPr>
                <w:i/>
              </w:rPr>
              <w:t>Setosphaeria monoceras</w:t>
            </w:r>
          </w:p>
        </w:tc>
        <w:tc>
          <w:tcPr>
            <w:tcW w:w="1559" w:type="dxa"/>
          </w:tcPr>
          <w:p w:rsidR="00AF0C91" w:rsidRPr="00F46DF9" w:rsidRDefault="00AF0C91" w:rsidP="00AF0C91">
            <w:pPr>
              <w:spacing w:before="0" w:after="0"/>
            </w:pPr>
            <w:r w:rsidRPr="00F46DF9">
              <w:t>CBS 154.26</w:t>
            </w:r>
          </w:p>
        </w:tc>
        <w:tc>
          <w:tcPr>
            <w:tcW w:w="1418" w:type="dxa"/>
          </w:tcPr>
          <w:p w:rsidR="00AF0C91" w:rsidRPr="00F46DF9" w:rsidRDefault="00AF0C91" w:rsidP="00AF0C91">
            <w:pPr>
              <w:spacing w:before="0" w:after="0"/>
            </w:pPr>
            <w:r w:rsidRPr="00F46DF9">
              <w:t>n.d.</w:t>
            </w:r>
          </w:p>
        </w:tc>
        <w:tc>
          <w:tcPr>
            <w:tcW w:w="1276" w:type="dxa"/>
          </w:tcPr>
          <w:p w:rsidR="00AF0C91" w:rsidRPr="00F46DF9" w:rsidRDefault="00AF0C91" w:rsidP="00AF0C91">
            <w:pPr>
              <w:spacing w:before="0" w:after="0"/>
            </w:pPr>
            <w:r w:rsidRPr="00F46DF9">
              <w:t>DQ337380</w:t>
            </w:r>
          </w:p>
        </w:tc>
        <w:tc>
          <w:tcPr>
            <w:tcW w:w="1417" w:type="dxa"/>
          </w:tcPr>
          <w:p w:rsidR="00AF0C91" w:rsidRPr="00F46DF9" w:rsidRDefault="00AF0C91" w:rsidP="00AF0C91">
            <w:pPr>
              <w:spacing w:before="0" w:after="0"/>
            </w:pPr>
            <w:r w:rsidRPr="00F46DF9">
              <w:t>AY016368</w:t>
            </w:r>
          </w:p>
        </w:tc>
        <w:tc>
          <w:tcPr>
            <w:tcW w:w="1554" w:type="dxa"/>
          </w:tcPr>
          <w:p w:rsidR="00AF0C91" w:rsidRPr="00F46DF9" w:rsidRDefault="00AF0C91" w:rsidP="00AF0C91">
            <w:pPr>
              <w:spacing w:before="0" w:after="0"/>
            </w:pPr>
            <w:r w:rsidRPr="00E25282">
              <w:t>DQ238603</w:t>
            </w:r>
          </w:p>
        </w:tc>
      </w:tr>
      <w:tr w:rsidR="00AF0C91" w:rsidRPr="00DB5376" w:rsidTr="00AF0C91">
        <w:tc>
          <w:tcPr>
            <w:tcW w:w="1838" w:type="dxa"/>
          </w:tcPr>
          <w:p w:rsidR="00AF0C91" w:rsidRPr="00046C3C" w:rsidRDefault="00AF0C91" w:rsidP="00AF0C91">
            <w:pPr>
              <w:spacing w:before="0" w:after="0"/>
              <w:rPr>
                <w:i/>
              </w:rPr>
            </w:pPr>
            <w:r w:rsidRPr="00046C3C">
              <w:rPr>
                <w:i/>
              </w:rPr>
              <w:t xml:space="preserve">Zalerion maritima </w:t>
            </w:r>
          </w:p>
        </w:tc>
        <w:tc>
          <w:tcPr>
            <w:tcW w:w="1559" w:type="dxa"/>
          </w:tcPr>
          <w:p w:rsidR="00AF0C91" w:rsidRPr="00F46DF9" w:rsidRDefault="00AF0C91" w:rsidP="00AF0C91">
            <w:pPr>
              <w:spacing w:before="0" w:after="0"/>
            </w:pPr>
            <w:r w:rsidRPr="00F46DF9">
              <w:t>FCUL280207CP1</w:t>
            </w:r>
          </w:p>
        </w:tc>
        <w:tc>
          <w:tcPr>
            <w:tcW w:w="1418" w:type="dxa"/>
          </w:tcPr>
          <w:p w:rsidR="00AF0C91" w:rsidRPr="00F46DF9" w:rsidRDefault="00AF0C91" w:rsidP="00AF0C91">
            <w:pPr>
              <w:spacing w:before="0" w:after="0"/>
            </w:pPr>
            <w:r w:rsidRPr="00F46DF9">
              <w:t>Sea water</w:t>
            </w:r>
          </w:p>
        </w:tc>
        <w:tc>
          <w:tcPr>
            <w:tcW w:w="1276" w:type="dxa"/>
          </w:tcPr>
          <w:p w:rsidR="00AF0C91" w:rsidRPr="00F46DF9" w:rsidRDefault="00AF0C91" w:rsidP="00AF0C91">
            <w:pPr>
              <w:spacing w:before="0" w:after="0"/>
            </w:pPr>
            <w:r w:rsidRPr="00F46DF9">
              <w:t>KT347216</w:t>
            </w:r>
          </w:p>
        </w:tc>
        <w:tc>
          <w:tcPr>
            <w:tcW w:w="1417" w:type="dxa"/>
          </w:tcPr>
          <w:p w:rsidR="00AF0C91" w:rsidRPr="00F46DF9" w:rsidRDefault="00AF0C91" w:rsidP="00AF0C91">
            <w:pPr>
              <w:spacing w:before="0" w:after="0"/>
            </w:pPr>
            <w:r w:rsidRPr="00F46DF9">
              <w:t>JN886806</w:t>
            </w:r>
          </w:p>
        </w:tc>
        <w:tc>
          <w:tcPr>
            <w:tcW w:w="1554" w:type="dxa"/>
          </w:tcPr>
          <w:p w:rsidR="00AF0C91" w:rsidRPr="00F46DF9" w:rsidRDefault="00AF0C91" w:rsidP="00AF0C91">
            <w:pPr>
              <w:spacing w:before="0" w:after="0"/>
            </w:pPr>
            <w:r w:rsidRPr="00E25282">
              <w:t>KT347203</w:t>
            </w:r>
          </w:p>
        </w:tc>
      </w:tr>
    </w:tbl>
    <w:p w:rsidR="00AF0C91" w:rsidRDefault="00AF0C91" w:rsidP="00AF0C91"/>
    <w:p w:rsidR="005377C1" w:rsidRDefault="005377C1">
      <w:pPr>
        <w:spacing w:before="0" w:after="200" w:line="276" w:lineRule="auto"/>
        <w:rPr>
          <w:b/>
        </w:rPr>
      </w:pPr>
      <w:r>
        <w:rPr>
          <w:b/>
        </w:rPr>
        <w:br w:type="page"/>
      </w:r>
    </w:p>
    <w:p w:rsidR="00AF0C91" w:rsidRPr="00AF0C91" w:rsidRDefault="00AF0C91" w:rsidP="00AF0C91">
      <w:r w:rsidRPr="00AF0C91">
        <w:rPr>
          <w:b/>
        </w:rPr>
        <w:lastRenderedPageBreak/>
        <w:t>Supplementary Table 2:</w:t>
      </w:r>
      <w:r w:rsidRPr="007A04F6">
        <w:t xml:space="preserve"> Information regarding the clinical isolates used for antibacterial activity testing of </w:t>
      </w:r>
      <w:r w:rsidRPr="007A04F6">
        <w:rPr>
          <w:b/>
        </w:rPr>
        <w:t>1</w:t>
      </w:r>
      <w:r w:rsidRPr="007A04F6">
        <w:t>.</w:t>
      </w:r>
    </w:p>
    <w:tbl>
      <w:tblPr>
        <w:tblStyle w:val="TableGrid"/>
        <w:tblW w:w="0" w:type="auto"/>
        <w:tblLook w:val="04A0"/>
      </w:tblPr>
      <w:tblGrid>
        <w:gridCol w:w="2483"/>
        <w:gridCol w:w="1623"/>
        <w:gridCol w:w="3734"/>
        <w:gridCol w:w="1927"/>
      </w:tblGrid>
      <w:tr w:rsidR="00634A9D" w:rsidTr="00634A9D">
        <w:tc>
          <w:tcPr>
            <w:tcW w:w="2483" w:type="dxa"/>
          </w:tcPr>
          <w:p w:rsidR="00AF0C91" w:rsidRPr="008D139B" w:rsidRDefault="00AF0C91" w:rsidP="00AF0C91">
            <w:pPr>
              <w:spacing w:before="0" w:after="0"/>
              <w:rPr>
                <w:b/>
              </w:rPr>
            </w:pPr>
            <w:r w:rsidRPr="008D139B">
              <w:rPr>
                <w:b/>
              </w:rPr>
              <w:t>Clinical isolate</w:t>
            </w:r>
          </w:p>
        </w:tc>
        <w:tc>
          <w:tcPr>
            <w:tcW w:w="1623" w:type="dxa"/>
          </w:tcPr>
          <w:p w:rsidR="00AF0C91" w:rsidRPr="008D139B" w:rsidRDefault="00AF0C91" w:rsidP="00AF0C91">
            <w:pPr>
              <w:spacing w:before="0" w:after="0"/>
              <w:rPr>
                <w:b/>
              </w:rPr>
            </w:pPr>
            <w:r w:rsidRPr="008D139B">
              <w:rPr>
                <w:b/>
              </w:rPr>
              <w:t>Antibiotic Resistance Mechanism</w:t>
            </w:r>
          </w:p>
        </w:tc>
        <w:tc>
          <w:tcPr>
            <w:tcW w:w="3734" w:type="dxa"/>
          </w:tcPr>
          <w:p w:rsidR="00AF0C91" w:rsidRPr="008D139B" w:rsidRDefault="00AF0C91" w:rsidP="00AF0C91">
            <w:pPr>
              <w:spacing w:before="0" w:after="0"/>
              <w:rPr>
                <w:b/>
              </w:rPr>
            </w:pPr>
            <w:r w:rsidRPr="008D139B">
              <w:rPr>
                <w:b/>
              </w:rPr>
              <w:t>Reference</w:t>
            </w:r>
          </w:p>
        </w:tc>
        <w:tc>
          <w:tcPr>
            <w:tcW w:w="1927" w:type="dxa"/>
          </w:tcPr>
          <w:p w:rsidR="00AF0C91" w:rsidRPr="008D139B" w:rsidRDefault="00AF0C91" w:rsidP="00AF0C91">
            <w:pPr>
              <w:spacing w:before="0" w:after="0"/>
              <w:rPr>
                <w:b/>
              </w:rPr>
            </w:pPr>
            <w:r w:rsidRPr="008D139B">
              <w:rPr>
                <w:b/>
              </w:rPr>
              <w:t>Source (gifted/bought)</w:t>
            </w:r>
          </w:p>
        </w:tc>
      </w:tr>
      <w:tr w:rsidR="00634A9D" w:rsidRPr="00212A9E" w:rsidTr="00634A9D">
        <w:tc>
          <w:tcPr>
            <w:tcW w:w="2483" w:type="dxa"/>
          </w:tcPr>
          <w:p w:rsidR="00AF0C91" w:rsidRDefault="00AF0C91" w:rsidP="00AF0C91">
            <w:pPr>
              <w:spacing w:before="0" w:after="0"/>
            </w:pPr>
            <w:r w:rsidRPr="00505318">
              <w:rPr>
                <w:i/>
              </w:rPr>
              <w:t>S. aureus</w:t>
            </w:r>
            <w:r>
              <w:t xml:space="preserve"> N315</w:t>
            </w:r>
          </w:p>
        </w:tc>
        <w:tc>
          <w:tcPr>
            <w:tcW w:w="1623" w:type="dxa"/>
            <w:vMerge w:val="restart"/>
          </w:tcPr>
          <w:p w:rsidR="00AF0C91" w:rsidRDefault="00AF0C91" w:rsidP="00AF0C91">
            <w:pPr>
              <w:spacing w:before="0" w:after="0"/>
              <w:jc w:val="center"/>
            </w:pPr>
            <w:r>
              <w:t>MRSA</w:t>
            </w:r>
          </w:p>
          <w:p w:rsidR="00AF0C91" w:rsidRDefault="00AF0C91" w:rsidP="00AF0C91">
            <w:pPr>
              <w:spacing w:before="0" w:after="0"/>
              <w:jc w:val="center"/>
            </w:pPr>
          </w:p>
        </w:tc>
        <w:tc>
          <w:tcPr>
            <w:tcW w:w="3734" w:type="dxa"/>
          </w:tcPr>
          <w:p w:rsidR="00AF0C91" w:rsidRDefault="00AF0C91" w:rsidP="00AF0C91">
            <w:pPr>
              <w:spacing w:before="0" w:after="0"/>
            </w:pPr>
            <w:r w:rsidRPr="00E3585E">
              <w:t xml:space="preserve">Ito et al. </w:t>
            </w:r>
            <w:r w:rsidR="007767FB">
              <w:t>(</w:t>
            </w:r>
            <w:r w:rsidRPr="00E3585E">
              <w:t>1999</w:t>
            </w:r>
            <w:r w:rsidR="007767FB">
              <w:t>)</w:t>
            </w:r>
            <w:r w:rsidRPr="00E3585E">
              <w:t xml:space="preserve">. </w:t>
            </w:r>
            <w:r w:rsidR="007767FB" w:rsidRPr="007767FB">
              <w:t xml:space="preserve">Cloning and nucleotide sequence determination of the entire mec DNA of pre-methicillin-resistant </w:t>
            </w:r>
            <w:r w:rsidR="007767FB" w:rsidRPr="000F56F8">
              <w:rPr>
                <w:i/>
              </w:rPr>
              <w:t xml:space="preserve">Staphylococcus aureus </w:t>
            </w:r>
            <w:r w:rsidR="007767FB" w:rsidRPr="007767FB">
              <w:t>N315</w:t>
            </w:r>
            <w:r w:rsidR="007767FB">
              <w:t xml:space="preserve">. </w:t>
            </w:r>
            <w:r w:rsidR="007767FB">
              <w:rPr>
                <w:i/>
              </w:rPr>
              <w:t>Antimicrob. Agents Chemother,</w:t>
            </w:r>
            <w:r w:rsidR="007767FB" w:rsidRPr="007767FB">
              <w:rPr>
                <w:i/>
              </w:rPr>
              <w:t>43</w:t>
            </w:r>
            <w:r w:rsidR="007767FB">
              <w:t xml:space="preserve">, </w:t>
            </w:r>
            <w:r>
              <w:t>1449-1458</w:t>
            </w:r>
            <w:r w:rsidR="007767FB">
              <w:t xml:space="preserve">. </w:t>
            </w:r>
            <w:r w:rsidR="007767FB" w:rsidRPr="007767FB">
              <w:t>doi: 10.1128/AAC.43.6.1449</w:t>
            </w:r>
          </w:p>
        </w:tc>
        <w:tc>
          <w:tcPr>
            <w:tcW w:w="1927" w:type="dxa"/>
          </w:tcPr>
          <w:p w:rsidR="00AF0C91" w:rsidRPr="00E3585E" w:rsidRDefault="00AF0C91" w:rsidP="00AF0C91">
            <w:pPr>
              <w:spacing w:before="0" w:after="0"/>
            </w:pPr>
            <w:r w:rsidRPr="00E3585E">
              <w:t>T. Ito, Juntendo University, Tokyo (Japan)</w:t>
            </w:r>
          </w:p>
        </w:tc>
      </w:tr>
      <w:tr w:rsidR="00634A9D" w:rsidRPr="00212A9E" w:rsidTr="00634A9D">
        <w:tc>
          <w:tcPr>
            <w:tcW w:w="2483" w:type="dxa"/>
          </w:tcPr>
          <w:p w:rsidR="00AF0C91" w:rsidRDefault="00AF0C91" w:rsidP="00AF0C91">
            <w:pPr>
              <w:spacing w:before="0" w:after="0"/>
            </w:pPr>
            <w:r w:rsidRPr="00505318">
              <w:rPr>
                <w:i/>
              </w:rPr>
              <w:t>S. aureus</w:t>
            </w:r>
            <w:r>
              <w:t xml:space="preserve"> 85/2082</w:t>
            </w:r>
          </w:p>
        </w:tc>
        <w:tc>
          <w:tcPr>
            <w:tcW w:w="1623" w:type="dxa"/>
            <w:vMerge/>
          </w:tcPr>
          <w:p w:rsidR="00AF0C91" w:rsidRDefault="00AF0C91" w:rsidP="00AF0C91">
            <w:pPr>
              <w:spacing w:before="0" w:after="0"/>
              <w:jc w:val="center"/>
            </w:pPr>
          </w:p>
        </w:tc>
        <w:tc>
          <w:tcPr>
            <w:tcW w:w="3734" w:type="dxa"/>
          </w:tcPr>
          <w:p w:rsidR="007767FB" w:rsidRDefault="00AF0C91" w:rsidP="007767FB">
            <w:pPr>
              <w:spacing w:before="0" w:after="0"/>
            </w:pPr>
            <w:r w:rsidRPr="00E3585E">
              <w:t xml:space="preserve">Suzuki et al. </w:t>
            </w:r>
            <w:r w:rsidR="007767FB">
              <w:t>(</w:t>
            </w:r>
            <w:r w:rsidRPr="00E3585E">
              <w:t>1993</w:t>
            </w:r>
            <w:r w:rsidR="007767FB">
              <w:t>)</w:t>
            </w:r>
            <w:r w:rsidRPr="00E3585E">
              <w:t xml:space="preserve">. </w:t>
            </w:r>
            <w:r w:rsidR="007767FB">
              <w:t>Distribution of mec Regulator Genes in Methicillin-Resistant</w:t>
            </w:r>
          </w:p>
          <w:p w:rsidR="00AF0C91" w:rsidRDefault="007767FB" w:rsidP="007767FB">
            <w:pPr>
              <w:spacing w:before="0" w:after="0"/>
            </w:pPr>
            <w:r w:rsidRPr="000F56F8">
              <w:rPr>
                <w:i/>
              </w:rPr>
              <w:t>Staphylococcus</w:t>
            </w:r>
            <w:r>
              <w:t xml:space="preserve"> Clinical Strains. </w:t>
            </w:r>
            <w:r w:rsidRPr="007767FB">
              <w:rPr>
                <w:i/>
              </w:rPr>
              <w:t>Antimicrob. Agents Chemother</w:t>
            </w:r>
            <w:r>
              <w:rPr>
                <w:i/>
              </w:rPr>
              <w:t>.</w:t>
            </w:r>
            <w:r>
              <w:t>,</w:t>
            </w:r>
            <w:r w:rsidRPr="007767FB">
              <w:rPr>
                <w:i/>
              </w:rPr>
              <w:t>37</w:t>
            </w:r>
            <w:r>
              <w:t>,</w:t>
            </w:r>
            <w:r w:rsidR="00AF0C91">
              <w:t xml:space="preserve"> 1219-1226.</w:t>
            </w:r>
            <w:r>
              <w:t xml:space="preserve"> doi: 0066-4804/93/061219-08$02.00/0</w:t>
            </w:r>
          </w:p>
        </w:tc>
        <w:tc>
          <w:tcPr>
            <w:tcW w:w="1927" w:type="dxa"/>
          </w:tcPr>
          <w:p w:rsidR="00AF0C91" w:rsidRPr="00E3585E" w:rsidRDefault="00AF0C91" w:rsidP="00AF0C91">
            <w:pPr>
              <w:spacing w:before="0" w:after="0"/>
            </w:pPr>
            <w:r w:rsidRPr="00E3585E">
              <w:t>T. Ito, Juntendo University, Tokyo (Japan)</w:t>
            </w:r>
          </w:p>
        </w:tc>
      </w:tr>
      <w:tr w:rsidR="00634A9D" w:rsidTr="00634A9D">
        <w:tc>
          <w:tcPr>
            <w:tcW w:w="2483" w:type="dxa"/>
          </w:tcPr>
          <w:p w:rsidR="00AF0C91" w:rsidRDefault="00AF0C91" w:rsidP="00AF0C91">
            <w:pPr>
              <w:spacing w:before="0" w:after="0"/>
            </w:pPr>
            <w:r w:rsidRPr="00505318">
              <w:rPr>
                <w:i/>
              </w:rPr>
              <w:t>S. aureus</w:t>
            </w:r>
            <w:r>
              <w:t xml:space="preserve"> NCTC 10442</w:t>
            </w:r>
          </w:p>
        </w:tc>
        <w:tc>
          <w:tcPr>
            <w:tcW w:w="1623" w:type="dxa"/>
            <w:vMerge/>
          </w:tcPr>
          <w:p w:rsidR="00AF0C91" w:rsidRDefault="00AF0C91" w:rsidP="00AF0C91">
            <w:pPr>
              <w:spacing w:before="0" w:after="0"/>
              <w:jc w:val="center"/>
            </w:pPr>
          </w:p>
        </w:tc>
        <w:tc>
          <w:tcPr>
            <w:tcW w:w="3734" w:type="dxa"/>
          </w:tcPr>
          <w:p w:rsidR="00AF0C91" w:rsidRDefault="00AF0C91" w:rsidP="00AF0C91">
            <w:pPr>
              <w:spacing w:before="0" w:after="0"/>
            </w:pPr>
            <w:r w:rsidRPr="00E3585E">
              <w:t xml:space="preserve">Ito et al. </w:t>
            </w:r>
            <w:r w:rsidR="007767FB">
              <w:t>(</w:t>
            </w:r>
            <w:r w:rsidRPr="00E3585E">
              <w:t>2001</w:t>
            </w:r>
            <w:r w:rsidR="007767FB">
              <w:t>)</w:t>
            </w:r>
            <w:r w:rsidRPr="00E3585E">
              <w:t>.</w:t>
            </w:r>
            <w:r w:rsidR="007767FB" w:rsidRPr="007767FB">
              <w:t xml:space="preserve">Structural comparison of three types of staphylococcal cassette chromosome mec integrated in the chromosome in methicillin-resistant </w:t>
            </w:r>
            <w:r w:rsidR="007767FB" w:rsidRPr="000F56F8">
              <w:rPr>
                <w:i/>
              </w:rPr>
              <w:t>Staphylococcus aureus</w:t>
            </w:r>
            <w:r w:rsidR="007767FB">
              <w:t xml:space="preserve">. </w:t>
            </w:r>
            <w:r w:rsidR="007767FB">
              <w:rPr>
                <w:i/>
              </w:rPr>
              <w:t xml:space="preserve"> Antimicrob. Agents Chemother,</w:t>
            </w:r>
            <w:r w:rsidRPr="007767FB">
              <w:rPr>
                <w:i/>
              </w:rPr>
              <w:t>45</w:t>
            </w:r>
            <w:r w:rsidR="007767FB">
              <w:t>,</w:t>
            </w:r>
            <w:r>
              <w:t xml:space="preserve"> 1323-1336</w:t>
            </w:r>
            <w:r w:rsidR="007767FB">
              <w:t xml:space="preserve">. </w:t>
            </w:r>
            <w:r w:rsidR="007767FB" w:rsidRPr="007767FB">
              <w:t>doi: 10.1128/AAC.45.5.1323-1336.2001.</w:t>
            </w:r>
          </w:p>
        </w:tc>
        <w:tc>
          <w:tcPr>
            <w:tcW w:w="1927" w:type="dxa"/>
          </w:tcPr>
          <w:p w:rsidR="00AF0C91" w:rsidRDefault="00AF0C91" w:rsidP="00AF0C91">
            <w:pPr>
              <w:spacing w:before="0" w:after="0"/>
            </w:pPr>
            <w:r>
              <w:t>NCTC</w:t>
            </w:r>
          </w:p>
        </w:tc>
      </w:tr>
      <w:tr w:rsidR="00634A9D" w:rsidRPr="00212A9E" w:rsidTr="00634A9D">
        <w:tc>
          <w:tcPr>
            <w:tcW w:w="2483" w:type="dxa"/>
          </w:tcPr>
          <w:p w:rsidR="00AF0C91" w:rsidRDefault="00AF0C91" w:rsidP="00AF0C91">
            <w:pPr>
              <w:spacing w:before="0" w:after="0"/>
            </w:pPr>
            <w:r w:rsidRPr="00505318">
              <w:rPr>
                <w:i/>
              </w:rPr>
              <w:t>S. aureus</w:t>
            </w:r>
            <w:r>
              <w:t xml:space="preserve"> WIS [WBG8318]</w:t>
            </w:r>
          </w:p>
        </w:tc>
        <w:tc>
          <w:tcPr>
            <w:tcW w:w="1623" w:type="dxa"/>
            <w:vMerge/>
          </w:tcPr>
          <w:p w:rsidR="00AF0C91" w:rsidRDefault="00AF0C91" w:rsidP="00AF0C91">
            <w:pPr>
              <w:spacing w:before="0" w:after="0"/>
              <w:jc w:val="center"/>
            </w:pPr>
          </w:p>
        </w:tc>
        <w:tc>
          <w:tcPr>
            <w:tcW w:w="3734" w:type="dxa"/>
          </w:tcPr>
          <w:p w:rsidR="00AF0C91" w:rsidRPr="00E3585E" w:rsidRDefault="00AF0C91" w:rsidP="007767FB">
            <w:pPr>
              <w:spacing w:before="0" w:after="0"/>
            </w:pPr>
            <w:r w:rsidRPr="00E3585E">
              <w:t xml:space="preserve">Ito et al. </w:t>
            </w:r>
            <w:r w:rsidR="007767FB">
              <w:t>(</w:t>
            </w:r>
            <w:r w:rsidRPr="00E3585E">
              <w:t>2004</w:t>
            </w:r>
            <w:r w:rsidR="007767FB">
              <w:t>)</w:t>
            </w:r>
            <w:r w:rsidRPr="00E3585E">
              <w:t>.</w:t>
            </w:r>
            <w:r w:rsidR="007767FB" w:rsidRPr="007767FB">
              <w:t>Novel Type V Staphylococcal Cassette Chromosome mec Driven by a Novel Cassette Chromosome Recombinase, ccrC</w:t>
            </w:r>
            <w:r w:rsidR="007767FB">
              <w:t xml:space="preserve">. </w:t>
            </w:r>
            <w:r w:rsidRPr="00E3585E">
              <w:rPr>
                <w:i/>
                <w:iCs/>
              </w:rPr>
              <w:t>Antim</w:t>
            </w:r>
            <w:r w:rsidR="007767FB">
              <w:rPr>
                <w:i/>
                <w:iCs/>
              </w:rPr>
              <w:t>icrob. Agents. Chemother.,</w:t>
            </w:r>
            <w:r w:rsidRPr="00E3585E">
              <w:rPr>
                <w:i/>
                <w:iCs/>
              </w:rPr>
              <w:t>48</w:t>
            </w:r>
            <w:r w:rsidRPr="00E3585E">
              <w:t xml:space="preserve">, 2637–2651. </w:t>
            </w:r>
            <w:r w:rsidR="007767FB" w:rsidRPr="007767FB">
              <w:t>doi: 10.1128/AAC.48.7.2637-2651.2004</w:t>
            </w:r>
          </w:p>
        </w:tc>
        <w:tc>
          <w:tcPr>
            <w:tcW w:w="1927" w:type="dxa"/>
          </w:tcPr>
          <w:p w:rsidR="00AF0C91" w:rsidRPr="00E3585E" w:rsidRDefault="00AF0C91" w:rsidP="00AF0C91">
            <w:pPr>
              <w:spacing w:before="0" w:after="0" w:line="252" w:lineRule="auto"/>
              <w:jc w:val="center"/>
            </w:pPr>
            <w:r w:rsidRPr="00E3585E">
              <w:t>K. Hiramatsu, Juntendo University, Tokyo, (Japan)</w:t>
            </w:r>
          </w:p>
          <w:p w:rsidR="00AF0C91" w:rsidRPr="00E3585E" w:rsidRDefault="00AF0C91" w:rsidP="00AF0C91">
            <w:pPr>
              <w:spacing w:before="0" w:after="0"/>
              <w:ind w:firstLine="720"/>
            </w:pPr>
          </w:p>
        </w:tc>
      </w:tr>
      <w:tr w:rsidR="00634A9D" w:rsidRPr="00CC0288" w:rsidTr="00634A9D">
        <w:tc>
          <w:tcPr>
            <w:tcW w:w="2483" w:type="dxa"/>
          </w:tcPr>
          <w:p w:rsidR="00AF0C91" w:rsidRDefault="00AF0C91" w:rsidP="00AF0C91">
            <w:pPr>
              <w:spacing w:before="0" w:after="0"/>
            </w:pPr>
            <w:r w:rsidRPr="00505318">
              <w:rPr>
                <w:i/>
              </w:rPr>
              <w:t>S. aureus</w:t>
            </w:r>
            <w:r>
              <w:t xml:space="preserve"> IHT 99040</w:t>
            </w:r>
          </w:p>
        </w:tc>
        <w:tc>
          <w:tcPr>
            <w:tcW w:w="1623" w:type="dxa"/>
            <w:vMerge/>
          </w:tcPr>
          <w:p w:rsidR="00AF0C91" w:rsidRDefault="00AF0C91" w:rsidP="00AF0C91">
            <w:pPr>
              <w:spacing w:before="0" w:after="0"/>
              <w:jc w:val="center"/>
            </w:pPr>
          </w:p>
        </w:tc>
        <w:tc>
          <w:tcPr>
            <w:tcW w:w="3734" w:type="dxa"/>
          </w:tcPr>
          <w:p w:rsidR="00AF0C91" w:rsidRDefault="00AF0C91" w:rsidP="00AF0C91">
            <w:pPr>
              <w:spacing w:before="0" w:after="0"/>
            </w:pPr>
            <w:r w:rsidRPr="00634A9D">
              <w:rPr>
                <w:lang w:val="nb-NO"/>
              </w:rPr>
              <w:t>Salmenlinna, S., Lyytikäinen, O., &amp; Vuopio-Varkila, J. (2002).</w:t>
            </w:r>
            <w:r w:rsidR="007767FB" w:rsidRPr="007767FB">
              <w:t xml:space="preserve">Community-Acquired Methicillin-Resistant </w:t>
            </w:r>
            <w:r w:rsidR="007767FB" w:rsidRPr="000F56F8">
              <w:rPr>
                <w:i/>
              </w:rPr>
              <w:t>Staphylococcus aureus</w:t>
            </w:r>
            <w:r w:rsidR="007767FB" w:rsidRPr="007767FB">
              <w:t>, Finland</w:t>
            </w:r>
            <w:r w:rsidR="007767FB">
              <w:t>.</w:t>
            </w:r>
            <w:r>
              <w:rPr>
                <w:i/>
                <w:iCs/>
              </w:rPr>
              <w:t>Emerging infectious diseases</w:t>
            </w:r>
            <w:r>
              <w:t xml:space="preserve">, </w:t>
            </w:r>
            <w:r>
              <w:rPr>
                <w:i/>
                <w:iCs/>
              </w:rPr>
              <w:t>8</w:t>
            </w:r>
            <w:r>
              <w:t>, 602–607.</w:t>
            </w:r>
            <w:r w:rsidR="007767FB" w:rsidRPr="007767FB">
              <w:t>doi: 10.3201/eid0806.010313</w:t>
            </w:r>
          </w:p>
        </w:tc>
        <w:tc>
          <w:tcPr>
            <w:tcW w:w="1927" w:type="dxa"/>
          </w:tcPr>
          <w:p w:rsidR="00AF0C91" w:rsidRPr="00AF0C91" w:rsidRDefault="00AF0C91" w:rsidP="00AF0C91">
            <w:pPr>
              <w:spacing w:before="0" w:after="0"/>
              <w:rPr>
                <w:lang w:val="nb-NO"/>
              </w:rPr>
            </w:pPr>
            <w:r w:rsidRPr="00AF0C91">
              <w:rPr>
                <w:lang w:val="nb-NO"/>
              </w:rPr>
              <w:t>Saara Salmenlinna (IHT, Helsinki, Finland)</w:t>
            </w:r>
          </w:p>
        </w:tc>
      </w:tr>
      <w:tr w:rsidR="00634A9D" w:rsidRPr="00DF5539" w:rsidTr="00634A9D">
        <w:tc>
          <w:tcPr>
            <w:tcW w:w="2483" w:type="dxa"/>
          </w:tcPr>
          <w:p w:rsidR="00AF0C91" w:rsidRDefault="00505318" w:rsidP="00AF0C91">
            <w:pPr>
              <w:spacing w:before="0" w:after="0"/>
            </w:pPr>
            <w:r w:rsidRPr="00505318">
              <w:rPr>
                <w:i/>
              </w:rPr>
              <w:t>E. fae</w:t>
            </w:r>
            <w:r w:rsidR="00AF0C91" w:rsidRPr="00505318">
              <w:rPr>
                <w:i/>
              </w:rPr>
              <w:t>cium</w:t>
            </w:r>
            <w:r w:rsidR="00AF0C91">
              <w:t xml:space="preserve"> 50673722 </w:t>
            </w:r>
          </w:p>
        </w:tc>
        <w:tc>
          <w:tcPr>
            <w:tcW w:w="1623" w:type="dxa"/>
            <w:vMerge w:val="restart"/>
          </w:tcPr>
          <w:p w:rsidR="00AF0C91" w:rsidRPr="00C15CBA" w:rsidRDefault="00AF0C91" w:rsidP="00AF0C91">
            <w:pPr>
              <w:spacing w:before="0" w:after="0"/>
              <w:jc w:val="center"/>
            </w:pPr>
            <w:r>
              <w:t>VRE</w:t>
            </w:r>
          </w:p>
        </w:tc>
        <w:tc>
          <w:tcPr>
            <w:tcW w:w="3734" w:type="dxa"/>
          </w:tcPr>
          <w:p w:rsidR="00AF0C91" w:rsidRPr="00E3585E" w:rsidRDefault="00AF0C91" w:rsidP="00AF0C91">
            <w:pPr>
              <w:spacing w:before="0" w:after="0"/>
            </w:pPr>
            <w:r w:rsidRPr="00AF0C91">
              <w:rPr>
                <w:rFonts w:cs="Arial"/>
                <w:shd w:val="clear" w:color="auto" w:fill="FAF9F8"/>
                <w:lang w:val="nb-NO"/>
              </w:rPr>
              <w:t xml:space="preserve">Sivertsen A, Janice J, Pedersen T,Wagner TM, Hegstad J, Hegstad K. 2018. </w:t>
            </w:r>
            <w:r w:rsidRPr="00E3585E">
              <w:rPr>
                <w:rFonts w:cs="Arial"/>
                <w:shd w:val="clear" w:color="auto" w:fill="FAF9F8"/>
              </w:rPr>
              <w:t>Theenterococcus cassette chromosome, agenomic variation enabler in enterococci.</w:t>
            </w:r>
            <w:r w:rsidRPr="00634A9D">
              <w:rPr>
                <w:rFonts w:cs="Arial"/>
                <w:i/>
                <w:shd w:val="clear" w:color="auto" w:fill="FAF9F8"/>
              </w:rPr>
              <w:t>mSphere</w:t>
            </w:r>
            <w:r w:rsidR="00634A9D">
              <w:rPr>
                <w:rFonts w:cs="Arial"/>
                <w:shd w:val="clear" w:color="auto" w:fill="FAF9F8"/>
              </w:rPr>
              <w:t>, 3, 1-13. doi:</w:t>
            </w:r>
            <w:r w:rsidR="00634A9D" w:rsidRPr="00634A9D">
              <w:rPr>
                <w:rFonts w:cs="Arial"/>
                <w:shd w:val="clear" w:color="auto" w:fill="FAF9F8"/>
              </w:rPr>
              <w:t>10.1128/mSphere.00402-18</w:t>
            </w:r>
          </w:p>
        </w:tc>
        <w:tc>
          <w:tcPr>
            <w:tcW w:w="1927" w:type="dxa"/>
          </w:tcPr>
          <w:p w:rsidR="00AF0C91" w:rsidRDefault="00AF0C91" w:rsidP="00AF0C91">
            <w:pPr>
              <w:spacing w:before="0" w:after="0"/>
            </w:pPr>
            <w:r>
              <w:rPr>
                <w:rFonts w:ascii="Calibri" w:eastAsia="Times New Roman" w:hAnsi="Calibri" w:cs="Calibri"/>
                <w:color w:val="201F1E"/>
                <w:bdr w:val="none" w:sz="0" w:space="0" w:color="auto" w:frame="1"/>
                <w:lang w:eastAsia="en-GB"/>
              </w:rPr>
              <w:t xml:space="preserve">K-res </w:t>
            </w:r>
            <w:r w:rsidRPr="00B46B5C">
              <w:rPr>
                <w:rFonts w:ascii="Calibri" w:eastAsia="Times New Roman" w:hAnsi="Calibri" w:cs="Calibri"/>
                <w:color w:val="201F1E"/>
                <w:bdr w:val="none" w:sz="0" w:space="0" w:color="auto" w:frame="1"/>
                <w:vertAlign w:val="superscript"/>
                <w:lang w:eastAsia="en-GB"/>
              </w:rPr>
              <w:t>a</w:t>
            </w:r>
          </w:p>
        </w:tc>
      </w:tr>
      <w:tr w:rsidR="00634A9D" w:rsidRPr="00DF5539" w:rsidTr="00634A9D">
        <w:tc>
          <w:tcPr>
            <w:tcW w:w="2483" w:type="dxa"/>
          </w:tcPr>
          <w:p w:rsidR="00AF0C91" w:rsidRDefault="00505318" w:rsidP="00AF0C91">
            <w:pPr>
              <w:spacing w:before="0" w:after="0"/>
            </w:pPr>
            <w:r w:rsidRPr="00505318">
              <w:rPr>
                <w:i/>
              </w:rPr>
              <w:t>E. faecium</w:t>
            </w:r>
            <w:r w:rsidR="00AF0C91">
              <w:t>50901530</w:t>
            </w:r>
          </w:p>
        </w:tc>
        <w:tc>
          <w:tcPr>
            <w:tcW w:w="1623" w:type="dxa"/>
            <w:vMerge/>
          </w:tcPr>
          <w:p w:rsidR="00AF0C91" w:rsidRPr="00C15CBA" w:rsidRDefault="00AF0C91" w:rsidP="00AF0C91">
            <w:pPr>
              <w:spacing w:before="0" w:after="0"/>
              <w:jc w:val="center"/>
            </w:pP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p>
        </w:tc>
      </w:tr>
      <w:tr w:rsidR="00634A9D" w:rsidRPr="00DF5539" w:rsidTr="00634A9D">
        <w:tc>
          <w:tcPr>
            <w:tcW w:w="2483" w:type="dxa"/>
          </w:tcPr>
          <w:p w:rsidR="00AF0C91" w:rsidRDefault="00505318" w:rsidP="00AF0C91">
            <w:pPr>
              <w:spacing w:before="0" w:after="0"/>
            </w:pPr>
            <w:r w:rsidRPr="00505318">
              <w:rPr>
                <w:i/>
              </w:rPr>
              <w:t>E. faecium</w:t>
            </w:r>
            <w:r w:rsidR="00AF0C91">
              <w:t>K36-18</w:t>
            </w:r>
          </w:p>
        </w:tc>
        <w:tc>
          <w:tcPr>
            <w:tcW w:w="1623" w:type="dxa"/>
            <w:vMerge/>
          </w:tcPr>
          <w:p w:rsidR="00AF0C91" w:rsidRPr="00C15CBA" w:rsidRDefault="00AF0C91" w:rsidP="00AF0C91">
            <w:pPr>
              <w:spacing w:before="0" w:after="0"/>
              <w:jc w:val="center"/>
            </w:pP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r w:rsidRPr="00B46B5C">
              <w:rPr>
                <w:bdr w:val="none" w:sz="0" w:space="0" w:color="auto" w:frame="1"/>
                <w:lang w:eastAsia="en-GB"/>
              </w:rPr>
              <w:t> </w:t>
            </w:r>
          </w:p>
        </w:tc>
      </w:tr>
      <w:tr w:rsidR="00634A9D" w:rsidRPr="00DF5539" w:rsidTr="00634A9D">
        <w:tc>
          <w:tcPr>
            <w:tcW w:w="2483" w:type="dxa"/>
          </w:tcPr>
          <w:p w:rsidR="00AF0C91" w:rsidRDefault="00505318" w:rsidP="00AF0C91">
            <w:pPr>
              <w:spacing w:before="0" w:after="0"/>
            </w:pPr>
            <w:r w:rsidRPr="00505318">
              <w:rPr>
                <w:i/>
              </w:rPr>
              <w:lastRenderedPageBreak/>
              <w:t>E. faecium</w:t>
            </w:r>
            <w:r w:rsidR="00AF0C91">
              <w:t>50758899</w:t>
            </w:r>
          </w:p>
        </w:tc>
        <w:tc>
          <w:tcPr>
            <w:tcW w:w="1623" w:type="dxa"/>
            <w:vMerge/>
          </w:tcPr>
          <w:p w:rsidR="00AF0C91" w:rsidRPr="00C15CBA" w:rsidRDefault="00AF0C91" w:rsidP="00AF0C91">
            <w:pPr>
              <w:spacing w:before="0" w:after="0"/>
              <w:jc w:val="center"/>
            </w:pP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p>
        </w:tc>
      </w:tr>
      <w:tr w:rsidR="00634A9D" w:rsidRPr="00DF5539" w:rsidTr="00634A9D">
        <w:tc>
          <w:tcPr>
            <w:tcW w:w="2483" w:type="dxa"/>
          </w:tcPr>
          <w:p w:rsidR="00AF0C91" w:rsidRDefault="00505318" w:rsidP="00AF0C91">
            <w:pPr>
              <w:spacing w:before="0" w:after="0"/>
            </w:pPr>
            <w:r w:rsidRPr="00505318">
              <w:rPr>
                <w:i/>
              </w:rPr>
              <w:t>E. faecium</w:t>
            </w:r>
            <w:r w:rsidR="00AF0C91">
              <w:t>TUH50-22</w:t>
            </w:r>
          </w:p>
        </w:tc>
        <w:tc>
          <w:tcPr>
            <w:tcW w:w="1623" w:type="dxa"/>
            <w:vMerge/>
          </w:tcPr>
          <w:p w:rsidR="00AF0C91" w:rsidRPr="00C15CBA" w:rsidRDefault="00AF0C91" w:rsidP="00AF0C91">
            <w:pPr>
              <w:spacing w:before="0" w:after="0"/>
              <w:jc w:val="center"/>
            </w:pP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p>
        </w:tc>
      </w:tr>
      <w:tr w:rsidR="00634A9D" w:rsidRPr="00DF5539" w:rsidTr="00634A9D">
        <w:tc>
          <w:tcPr>
            <w:tcW w:w="2483" w:type="dxa"/>
          </w:tcPr>
          <w:p w:rsidR="00AF0C91" w:rsidRDefault="00505318" w:rsidP="00AF0C91">
            <w:pPr>
              <w:spacing w:before="0" w:after="0"/>
            </w:pPr>
            <w:r w:rsidRPr="00505318">
              <w:rPr>
                <w:i/>
              </w:rPr>
              <w:t>E. faecium</w:t>
            </w:r>
            <w:r w:rsidR="00AF0C91">
              <w:t>1-H-4</w:t>
            </w:r>
          </w:p>
        </w:tc>
        <w:tc>
          <w:tcPr>
            <w:tcW w:w="1623" w:type="dxa"/>
            <w:vMerge/>
          </w:tcPr>
          <w:p w:rsidR="00AF0C91" w:rsidRPr="00C15CBA" w:rsidRDefault="00AF0C91" w:rsidP="00AF0C91">
            <w:pPr>
              <w:spacing w:before="0" w:after="0"/>
              <w:jc w:val="center"/>
            </w:pP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p>
        </w:tc>
      </w:tr>
      <w:tr w:rsidR="00634A9D" w:rsidRPr="00DF5539" w:rsidTr="00634A9D">
        <w:tc>
          <w:tcPr>
            <w:tcW w:w="2483" w:type="dxa"/>
          </w:tcPr>
          <w:p w:rsidR="00AF0C91" w:rsidRDefault="00AF0C91" w:rsidP="00AF0C91">
            <w:pPr>
              <w:spacing w:before="0" w:after="0"/>
            </w:pPr>
            <w:r w:rsidRPr="00505318">
              <w:rPr>
                <w:i/>
              </w:rPr>
              <w:t>E. coli</w:t>
            </w:r>
            <w:r>
              <w:t xml:space="preserve"> 50676002</w:t>
            </w:r>
          </w:p>
        </w:tc>
        <w:tc>
          <w:tcPr>
            <w:tcW w:w="1623" w:type="dxa"/>
            <w:vMerge w:val="restart"/>
          </w:tcPr>
          <w:p w:rsidR="00AF0C91" w:rsidRPr="00C15CBA" w:rsidRDefault="00AF0C91" w:rsidP="00AF0C91">
            <w:pPr>
              <w:spacing w:before="0" w:after="0"/>
              <w:jc w:val="center"/>
            </w:pPr>
            <w:r>
              <w:t>ESBL-Carba</w:t>
            </w: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r w:rsidRPr="00B46B5C">
              <w:rPr>
                <w:bdr w:val="none" w:sz="0" w:space="0" w:color="auto" w:frame="1"/>
                <w:lang w:eastAsia="en-GB"/>
              </w:rPr>
              <w:t> </w:t>
            </w:r>
          </w:p>
        </w:tc>
      </w:tr>
      <w:tr w:rsidR="00634A9D" w:rsidRPr="00DF5539" w:rsidTr="00634A9D">
        <w:tc>
          <w:tcPr>
            <w:tcW w:w="2483" w:type="dxa"/>
          </w:tcPr>
          <w:p w:rsidR="00AF0C91" w:rsidRDefault="00AF0C91" w:rsidP="00AF0C91">
            <w:pPr>
              <w:spacing w:before="0" w:after="0"/>
            </w:pPr>
            <w:r w:rsidRPr="00505318">
              <w:rPr>
                <w:i/>
              </w:rPr>
              <w:t>K. pneumonia</w:t>
            </w:r>
            <w:r w:rsidR="00CC0288">
              <w:rPr>
                <w:i/>
              </w:rPr>
              <w:t>e</w:t>
            </w:r>
            <w:r>
              <w:t xml:space="preserve"> K47-25</w:t>
            </w:r>
          </w:p>
        </w:tc>
        <w:tc>
          <w:tcPr>
            <w:tcW w:w="1623" w:type="dxa"/>
            <w:vMerge/>
          </w:tcPr>
          <w:p w:rsidR="00AF0C91" w:rsidRPr="00C15CBA" w:rsidRDefault="00AF0C91" w:rsidP="00AF0C91">
            <w:pPr>
              <w:spacing w:before="0" w:after="0"/>
              <w:jc w:val="center"/>
            </w:pP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p>
        </w:tc>
      </w:tr>
      <w:tr w:rsidR="00634A9D" w:rsidRPr="00DF5539" w:rsidTr="00634A9D">
        <w:tc>
          <w:tcPr>
            <w:tcW w:w="2483" w:type="dxa"/>
          </w:tcPr>
          <w:p w:rsidR="00AF0C91" w:rsidRDefault="00AF0C91" w:rsidP="00AF0C91">
            <w:pPr>
              <w:spacing w:before="0" w:after="0"/>
            </w:pPr>
            <w:r w:rsidRPr="00505318">
              <w:rPr>
                <w:i/>
              </w:rPr>
              <w:t>A. baumanii</w:t>
            </w:r>
            <w:r>
              <w:t xml:space="preserve"> K47-42</w:t>
            </w:r>
          </w:p>
        </w:tc>
        <w:tc>
          <w:tcPr>
            <w:tcW w:w="1623" w:type="dxa"/>
            <w:vMerge/>
          </w:tcPr>
          <w:p w:rsidR="00AF0C91" w:rsidRPr="00C15CBA" w:rsidRDefault="00AF0C91" w:rsidP="00AF0C91">
            <w:pPr>
              <w:spacing w:before="0" w:after="0"/>
              <w:jc w:val="center"/>
            </w:pP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p>
        </w:tc>
      </w:tr>
      <w:tr w:rsidR="00634A9D" w:rsidRPr="00DF5539" w:rsidTr="00634A9D">
        <w:tc>
          <w:tcPr>
            <w:tcW w:w="2483" w:type="dxa"/>
          </w:tcPr>
          <w:p w:rsidR="00AF0C91" w:rsidRDefault="00AF0C91" w:rsidP="00AF0C91">
            <w:pPr>
              <w:spacing w:before="0" w:after="0"/>
            </w:pPr>
            <w:r w:rsidRPr="00505318">
              <w:rPr>
                <w:i/>
              </w:rPr>
              <w:t>P. aeruginosa</w:t>
            </w:r>
            <w:r>
              <w:t xml:space="preserve"> K34-7</w:t>
            </w:r>
          </w:p>
        </w:tc>
        <w:tc>
          <w:tcPr>
            <w:tcW w:w="1623" w:type="dxa"/>
            <w:vMerge/>
          </w:tcPr>
          <w:p w:rsidR="00AF0C91" w:rsidRPr="00C15CBA" w:rsidRDefault="00AF0C91" w:rsidP="00AF0C91">
            <w:pPr>
              <w:spacing w:before="0" w:after="0"/>
              <w:jc w:val="center"/>
            </w:pPr>
          </w:p>
        </w:tc>
        <w:tc>
          <w:tcPr>
            <w:tcW w:w="3734" w:type="dxa"/>
          </w:tcPr>
          <w:p w:rsidR="00AF0C91" w:rsidRPr="00C15CBA" w:rsidRDefault="00AF0C91" w:rsidP="00AF0C91">
            <w:pPr>
              <w:spacing w:before="0" w:after="0"/>
            </w:pPr>
            <w:r>
              <w:t>-</w:t>
            </w:r>
          </w:p>
        </w:tc>
        <w:tc>
          <w:tcPr>
            <w:tcW w:w="1927" w:type="dxa"/>
          </w:tcPr>
          <w:p w:rsidR="00AF0C91" w:rsidRDefault="00AF0C91" w:rsidP="00505318">
            <w:r>
              <w:rPr>
                <w:bdr w:val="none" w:sz="0" w:space="0" w:color="auto" w:frame="1"/>
                <w:lang w:eastAsia="en-GB"/>
              </w:rPr>
              <w:t xml:space="preserve">K-res </w:t>
            </w:r>
            <w:r w:rsidRPr="00B46B5C">
              <w:rPr>
                <w:bdr w:val="none" w:sz="0" w:space="0" w:color="auto" w:frame="1"/>
                <w:vertAlign w:val="superscript"/>
                <w:lang w:eastAsia="en-GB"/>
              </w:rPr>
              <w:t>a</w:t>
            </w:r>
          </w:p>
        </w:tc>
      </w:tr>
      <w:tr w:rsidR="00634A9D" w:rsidRPr="00DF5539" w:rsidTr="00634A9D">
        <w:tc>
          <w:tcPr>
            <w:tcW w:w="2483" w:type="dxa"/>
          </w:tcPr>
          <w:p w:rsidR="00AF0C91" w:rsidRDefault="00AF0C91" w:rsidP="00AF0C91">
            <w:pPr>
              <w:spacing w:before="0" w:after="0"/>
            </w:pPr>
            <w:r w:rsidRPr="00505318">
              <w:rPr>
                <w:i/>
              </w:rPr>
              <w:t>E.coli</w:t>
            </w:r>
            <w:r>
              <w:t xml:space="preserve"> ATCC 25922</w:t>
            </w:r>
          </w:p>
        </w:tc>
        <w:tc>
          <w:tcPr>
            <w:tcW w:w="1623" w:type="dxa"/>
          </w:tcPr>
          <w:p w:rsidR="00AF0C91" w:rsidRPr="00C15CBA" w:rsidRDefault="00AF0C91" w:rsidP="00AF0C91">
            <w:pPr>
              <w:spacing w:before="0" w:after="0"/>
              <w:jc w:val="center"/>
            </w:pPr>
            <w:r>
              <w:t>-</w:t>
            </w:r>
          </w:p>
        </w:tc>
        <w:tc>
          <w:tcPr>
            <w:tcW w:w="3734" w:type="dxa"/>
          </w:tcPr>
          <w:p w:rsidR="00AF0C91" w:rsidRDefault="00AF0C91" w:rsidP="00AF0C91">
            <w:pPr>
              <w:spacing w:before="0" w:after="0"/>
            </w:pPr>
            <w:r>
              <w:t>ATCC</w:t>
            </w:r>
          </w:p>
        </w:tc>
        <w:tc>
          <w:tcPr>
            <w:tcW w:w="1927" w:type="dxa"/>
          </w:tcPr>
          <w:p w:rsidR="00AF0C91" w:rsidRDefault="00AF0C91" w:rsidP="00505318">
            <w:r>
              <w:t>ATCC</w:t>
            </w:r>
          </w:p>
        </w:tc>
      </w:tr>
    </w:tbl>
    <w:p w:rsidR="00505318" w:rsidRDefault="00505318" w:rsidP="00505318">
      <w:r w:rsidRPr="00B46B5C">
        <w:rPr>
          <w:bdr w:val="none" w:sz="0" w:space="0" w:color="auto" w:frame="1"/>
          <w:vertAlign w:val="superscript"/>
        </w:rPr>
        <w:t>a</w:t>
      </w:r>
      <w:r>
        <w:rPr>
          <w:bdr w:val="none" w:sz="0" w:space="0" w:color="auto" w:frame="1"/>
          <w:lang w:val="en-GB"/>
        </w:rPr>
        <w:t xml:space="preserve"> 2006-2015 The Norwegian National Advisory Unit on Detection of Antimicrobial Resistance (K-res), University Hospital of North Norway – UNN.</w:t>
      </w:r>
    </w:p>
    <w:p w:rsidR="00DE23E8" w:rsidRDefault="00DE23E8" w:rsidP="00654E8F">
      <w:pPr>
        <w:spacing w:before="240"/>
      </w:pPr>
    </w:p>
    <w:p w:rsidR="005377C1" w:rsidRDefault="005377C1" w:rsidP="00AF0C91">
      <w:pPr>
        <w:rPr>
          <w:b/>
        </w:rPr>
      </w:pPr>
    </w:p>
    <w:p w:rsidR="005377C1" w:rsidRDefault="005377C1">
      <w:pPr>
        <w:spacing w:before="0" w:after="200" w:line="276" w:lineRule="auto"/>
        <w:rPr>
          <w:b/>
        </w:rPr>
      </w:pPr>
      <w:r>
        <w:rPr>
          <w:b/>
        </w:rPr>
        <w:br w:type="page"/>
      </w:r>
    </w:p>
    <w:p w:rsidR="00AF0C91" w:rsidRDefault="00AF0C91" w:rsidP="00AF0C91">
      <w:r w:rsidRPr="00AF0C91">
        <w:rPr>
          <w:b/>
        </w:rPr>
        <w:lastRenderedPageBreak/>
        <w:t>Supplementary Table 3:</w:t>
      </w:r>
      <w:r>
        <w:t xml:space="preserve"> Summary of chemical shift and correlations for </w:t>
      </w:r>
      <w:r>
        <w:rPr>
          <w:b/>
        </w:rPr>
        <w:t>1</w:t>
      </w:r>
      <w:r w:rsidR="00CC0288">
        <w:t>(</w:t>
      </w:r>
      <w:r w:rsidR="00CC0288" w:rsidRPr="00FF3E5E">
        <w:t>DMSO-</w:t>
      </w:r>
      <w:r w:rsidR="00CC0288" w:rsidRPr="00FF3E5E">
        <w:rPr>
          <w:i/>
          <w:iCs/>
        </w:rPr>
        <w:t>d</w:t>
      </w:r>
      <w:r w:rsidR="00CC0288" w:rsidRPr="00FF3E5E">
        <w:rPr>
          <w:vertAlign w:val="subscript"/>
        </w:rPr>
        <w:t>6</w:t>
      </w:r>
      <w:r w:rsidR="00CC0288">
        <w:t>)</w:t>
      </w:r>
      <w:bookmarkStart w:id="0" w:name="_GoBack"/>
      <w:bookmarkEnd w:id="0"/>
      <w:r w:rsidRPr="00224148">
        <w:t>.</w:t>
      </w:r>
    </w:p>
    <w:tbl>
      <w:tblPr>
        <w:tblpPr w:leftFromText="180" w:rightFromText="180" w:vertAnchor="text" w:tblpY="8"/>
        <w:tblW w:w="8485" w:type="dxa"/>
        <w:tblLook w:val="04A0"/>
      </w:tblPr>
      <w:tblGrid>
        <w:gridCol w:w="1195"/>
        <w:gridCol w:w="1437"/>
        <w:gridCol w:w="2387"/>
        <w:gridCol w:w="1011"/>
        <w:gridCol w:w="2455"/>
      </w:tblGrid>
      <w:tr w:rsidR="00AF0C91" w:rsidRPr="001C4ACD" w:rsidTr="00AF0C91">
        <w:trPr>
          <w:trHeight w:val="297"/>
        </w:trPr>
        <w:tc>
          <w:tcPr>
            <w:tcW w:w="0" w:type="auto"/>
            <w:tcBorders>
              <w:bottom w:val="single" w:sz="4" w:space="0" w:color="000000"/>
            </w:tcBorders>
            <w:shd w:val="clear" w:color="auto" w:fill="auto"/>
            <w:noWrap/>
            <w:hideMark/>
          </w:tcPr>
          <w:p w:rsidR="00AF0C91" w:rsidRPr="001C4ACD" w:rsidRDefault="00AF0C91" w:rsidP="00AF0C91">
            <w:pPr>
              <w:spacing w:before="0" w:after="0"/>
              <w:rPr>
                <w:rFonts w:eastAsia="Times New Roman" w:cs="Times New Roman"/>
                <w:b/>
                <w:bCs/>
                <w:lang w:val="en-GB" w:eastAsia="en-GB"/>
              </w:rPr>
            </w:pPr>
            <w:r w:rsidRPr="001C4ACD">
              <w:rPr>
                <w:rFonts w:eastAsia="Times New Roman" w:cs="Times New Roman"/>
                <w:b/>
                <w:bCs/>
                <w:lang w:val="en-GB" w:eastAsia="en-GB"/>
              </w:rPr>
              <w:t>Position</w:t>
            </w:r>
          </w:p>
        </w:tc>
        <w:tc>
          <w:tcPr>
            <w:tcW w:w="0" w:type="auto"/>
            <w:tcBorders>
              <w:bottom w:val="single" w:sz="4" w:space="0" w:color="000000"/>
            </w:tcBorders>
            <w:shd w:val="clear" w:color="auto" w:fill="auto"/>
            <w:noWrap/>
            <w:hideMark/>
          </w:tcPr>
          <w:p w:rsidR="00AF0C91" w:rsidRPr="001C4ACD" w:rsidRDefault="00AF0C91" w:rsidP="00AF0C91">
            <w:pPr>
              <w:spacing w:before="0" w:after="0"/>
              <w:rPr>
                <w:rFonts w:eastAsia="Times New Roman" w:cs="Times New Roman"/>
                <w:b/>
                <w:bCs/>
                <w:lang w:val="en-GB" w:eastAsia="en-GB"/>
              </w:rPr>
            </w:pPr>
            <w:r w:rsidRPr="001C4ACD">
              <w:rPr>
                <w:rFonts w:ascii="Calibri" w:eastAsia="Times New Roman" w:hAnsi="Calibri" w:cs="Calibri"/>
                <w:b/>
                <w:bCs/>
                <w:lang w:val="en-GB" w:eastAsia="en-GB"/>
              </w:rPr>
              <w:t>δ</w:t>
            </w:r>
            <w:r w:rsidRPr="001C4ACD">
              <w:rPr>
                <w:rFonts w:eastAsia="Times New Roman" w:cs="Times New Roman"/>
                <w:b/>
                <w:bCs/>
                <w:vertAlign w:val="superscript"/>
                <w:lang w:val="en-GB" w:eastAsia="en-GB"/>
              </w:rPr>
              <w:t>13</w:t>
            </w:r>
            <w:r w:rsidRPr="001C4ACD">
              <w:rPr>
                <w:rFonts w:eastAsia="Times New Roman" w:cs="Times New Roman"/>
                <w:b/>
                <w:bCs/>
                <w:lang w:val="en-GB" w:eastAsia="en-GB"/>
              </w:rPr>
              <w:t>C, type</w:t>
            </w:r>
          </w:p>
        </w:tc>
        <w:tc>
          <w:tcPr>
            <w:tcW w:w="0" w:type="auto"/>
            <w:tcBorders>
              <w:bottom w:val="single" w:sz="4" w:space="0" w:color="000000"/>
            </w:tcBorders>
            <w:shd w:val="clear" w:color="auto" w:fill="auto"/>
            <w:noWrap/>
            <w:hideMark/>
          </w:tcPr>
          <w:p w:rsidR="00AF0C91" w:rsidRPr="001C4ACD" w:rsidRDefault="00AF0C91" w:rsidP="00AF0C91">
            <w:pPr>
              <w:spacing w:before="0" w:after="0"/>
              <w:rPr>
                <w:rFonts w:eastAsia="Times New Roman" w:cs="Times New Roman"/>
                <w:b/>
                <w:bCs/>
                <w:lang w:val="en-GB" w:eastAsia="en-GB"/>
              </w:rPr>
            </w:pPr>
            <w:r w:rsidRPr="001C4ACD">
              <w:rPr>
                <w:rFonts w:ascii="Calibri" w:eastAsia="Times New Roman" w:hAnsi="Calibri" w:cs="Calibri"/>
                <w:b/>
                <w:bCs/>
                <w:lang w:val="en-GB" w:eastAsia="en-GB"/>
              </w:rPr>
              <w:t>δ</w:t>
            </w:r>
            <w:r w:rsidRPr="001C4ACD">
              <w:rPr>
                <w:rFonts w:eastAsia="Times New Roman" w:cs="Times New Roman"/>
                <w:b/>
                <w:bCs/>
                <w:vertAlign w:val="superscript"/>
                <w:lang w:val="en-GB" w:eastAsia="en-GB"/>
              </w:rPr>
              <w:t>1</w:t>
            </w:r>
            <w:r w:rsidRPr="001C4ACD">
              <w:rPr>
                <w:rFonts w:eastAsia="Times New Roman" w:cs="Times New Roman"/>
                <w:b/>
                <w:bCs/>
                <w:lang w:val="en-GB" w:eastAsia="en-GB"/>
              </w:rPr>
              <w:t>H, splitting (Hz)</w:t>
            </w:r>
          </w:p>
        </w:tc>
        <w:tc>
          <w:tcPr>
            <w:tcW w:w="0" w:type="auto"/>
            <w:tcBorders>
              <w:bottom w:val="single" w:sz="4" w:space="0" w:color="000000"/>
            </w:tcBorders>
            <w:shd w:val="clear" w:color="auto" w:fill="auto"/>
            <w:noWrap/>
            <w:hideMark/>
          </w:tcPr>
          <w:p w:rsidR="00AF0C91" w:rsidRPr="001C4ACD" w:rsidRDefault="00AF0C91" w:rsidP="00AF0C91">
            <w:pPr>
              <w:spacing w:before="0" w:after="0"/>
              <w:rPr>
                <w:rFonts w:eastAsia="Times New Roman" w:cs="Times New Roman"/>
                <w:b/>
                <w:bCs/>
                <w:lang w:val="en-GB" w:eastAsia="en-GB"/>
              </w:rPr>
            </w:pPr>
            <w:r w:rsidRPr="001C4ACD">
              <w:rPr>
                <w:rFonts w:eastAsia="Times New Roman" w:cs="Times New Roman"/>
                <w:b/>
                <w:bCs/>
                <w:lang w:val="en-GB" w:eastAsia="en-GB"/>
              </w:rPr>
              <w:t>COSY</w:t>
            </w:r>
          </w:p>
        </w:tc>
        <w:tc>
          <w:tcPr>
            <w:tcW w:w="0" w:type="auto"/>
            <w:tcBorders>
              <w:bottom w:val="single" w:sz="4" w:space="0" w:color="000000"/>
            </w:tcBorders>
            <w:shd w:val="clear" w:color="auto" w:fill="auto"/>
            <w:noWrap/>
            <w:hideMark/>
          </w:tcPr>
          <w:p w:rsidR="00AF0C91" w:rsidRPr="001C4ACD" w:rsidRDefault="00AF0C91" w:rsidP="00AF0C91">
            <w:pPr>
              <w:spacing w:before="0" w:after="0"/>
              <w:rPr>
                <w:rFonts w:eastAsia="Times New Roman" w:cs="Times New Roman"/>
                <w:b/>
                <w:bCs/>
                <w:lang w:val="en-GB" w:eastAsia="en-GB"/>
              </w:rPr>
            </w:pPr>
            <w:r w:rsidRPr="001C4ACD">
              <w:rPr>
                <w:rFonts w:eastAsia="Times New Roman" w:cs="Times New Roman"/>
                <w:b/>
                <w:bCs/>
                <w:lang w:val="en-GB" w:eastAsia="en-GB"/>
              </w:rPr>
              <w:t>HMBC (</w:t>
            </w:r>
            <w:r w:rsidRPr="001C4ACD">
              <w:rPr>
                <w:rFonts w:eastAsia="Times New Roman" w:cs="Times New Roman"/>
                <w:b/>
                <w:bCs/>
                <w:vertAlign w:val="superscript"/>
                <w:lang w:val="en-GB" w:eastAsia="en-GB"/>
              </w:rPr>
              <w:t>1</w:t>
            </w:r>
            <w:r w:rsidRPr="001C4ACD">
              <w:rPr>
                <w:rFonts w:eastAsia="Times New Roman" w:cs="Times New Roman"/>
                <w:b/>
                <w:bCs/>
                <w:lang w:val="en-GB" w:eastAsia="en-GB"/>
              </w:rPr>
              <w:t xml:space="preserve">H → </w:t>
            </w:r>
            <w:r w:rsidRPr="001C4ACD">
              <w:rPr>
                <w:rFonts w:eastAsia="Times New Roman" w:cs="Times New Roman"/>
                <w:b/>
                <w:bCs/>
                <w:vertAlign w:val="superscript"/>
                <w:lang w:val="en-GB" w:eastAsia="en-GB"/>
              </w:rPr>
              <w:t>13</w:t>
            </w:r>
            <w:r w:rsidRPr="001C4ACD">
              <w:rPr>
                <w:rFonts w:eastAsia="Times New Roman" w:cs="Times New Roman"/>
                <w:b/>
                <w:bCs/>
                <w:lang w:val="en-GB" w:eastAsia="en-GB"/>
              </w:rPr>
              <w:t>C)</w:t>
            </w:r>
          </w:p>
        </w:tc>
      </w:tr>
      <w:tr w:rsidR="00AF0C91" w:rsidRPr="001C4ACD" w:rsidTr="00AF0C91">
        <w:trPr>
          <w:trHeight w:val="248"/>
        </w:trPr>
        <w:tc>
          <w:tcPr>
            <w:tcW w:w="0" w:type="auto"/>
            <w:tcBorders>
              <w:top w:val="single" w:sz="4" w:space="0" w:color="000000"/>
            </w:tcBorders>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2</w:t>
            </w:r>
          </w:p>
        </w:tc>
        <w:tc>
          <w:tcPr>
            <w:tcW w:w="0" w:type="auto"/>
            <w:tcBorders>
              <w:top w:val="single" w:sz="4" w:space="0" w:color="000000"/>
            </w:tcBorders>
            <w:shd w:val="clear" w:color="auto" w:fill="auto"/>
            <w:noWrap/>
            <w:hideMark/>
          </w:tcPr>
          <w:p w:rsidR="00AF0C91" w:rsidRPr="001C4ACD" w:rsidRDefault="008F4B33" w:rsidP="00AF0C91">
            <w:pPr>
              <w:spacing w:before="0" w:after="0"/>
              <w:rPr>
                <w:rFonts w:eastAsia="Times New Roman" w:cs="Times New Roman"/>
                <w:color w:val="000000"/>
                <w:sz w:val="20"/>
                <w:szCs w:val="20"/>
                <w:lang w:val="en-GB" w:eastAsia="en-GB"/>
              </w:rPr>
            </w:pPr>
            <w:r>
              <w:rPr>
                <w:rFonts w:eastAsia="Times New Roman" w:cs="Times New Roman"/>
                <w:sz w:val="20"/>
                <w:szCs w:val="20"/>
                <w:lang w:val="en-GB" w:eastAsia="en-GB"/>
              </w:rPr>
              <w:t>170.0*</w:t>
            </w:r>
            <w:r w:rsidR="00AF0C91" w:rsidRPr="008F4B33">
              <w:rPr>
                <w:rFonts w:eastAsia="Times New Roman" w:cs="Times New Roman"/>
                <w:sz w:val="20"/>
                <w:szCs w:val="20"/>
                <w:lang w:val="en-GB" w:eastAsia="en-GB"/>
              </w:rPr>
              <w:t>,</w:t>
            </w:r>
            <w:r w:rsidR="00AF0C91" w:rsidRPr="001C4ACD">
              <w:rPr>
                <w:rFonts w:eastAsia="Times New Roman" w:cs="Times New Roman"/>
                <w:color w:val="000000"/>
                <w:sz w:val="20"/>
                <w:szCs w:val="20"/>
                <w:lang w:val="en-GB" w:eastAsia="en-GB"/>
              </w:rPr>
              <w:t>C</w:t>
            </w:r>
          </w:p>
        </w:tc>
        <w:tc>
          <w:tcPr>
            <w:tcW w:w="0" w:type="auto"/>
            <w:tcBorders>
              <w:top w:val="single" w:sz="4" w:space="0" w:color="000000"/>
            </w:tcBorders>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tcBorders>
              <w:top w:val="single" w:sz="4" w:space="0" w:color="000000"/>
            </w:tcBorders>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tcBorders>
              <w:top w:val="single" w:sz="4" w:space="0" w:color="000000"/>
            </w:tcBorders>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69.7</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2</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9</w:t>
            </w:r>
            <w:r>
              <w:rPr>
                <w:rFonts w:eastAsia="Times New Roman" w:cs="Times New Roman"/>
                <w:color w:val="000000"/>
                <w:sz w:val="20"/>
                <w:szCs w:val="20"/>
                <w:lang w:val="en-GB" w:eastAsia="en-GB"/>
              </w:rPr>
              <w:t>8</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2a</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9</w:t>
            </w:r>
            <w:r>
              <w:rPr>
                <w:rFonts w:eastAsia="Times New Roman" w:cs="Times New Roman"/>
                <w:color w:val="000000"/>
                <w:sz w:val="20"/>
                <w:szCs w:val="20"/>
                <w:lang w:val="en-GB" w:eastAsia="en-GB"/>
              </w:rPr>
              <w:t>8</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0</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3</w:t>
            </w:r>
          </w:p>
        </w:tc>
        <w:tc>
          <w:tcPr>
            <w:tcW w:w="0" w:type="auto"/>
            <w:shd w:val="clear" w:color="auto" w:fill="auto"/>
            <w:noWrap/>
            <w:hideMark/>
          </w:tcPr>
          <w:p w:rsidR="00AF0C91" w:rsidRPr="001C4ACD" w:rsidRDefault="008F4B33" w:rsidP="00AF0C91">
            <w:pPr>
              <w:spacing w:before="0" w:after="0"/>
              <w:rPr>
                <w:rFonts w:eastAsia="Times New Roman" w:cs="Times New Roman"/>
                <w:color w:val="000000"/>
                <w:sz w:val="20"/>
                <w:szCs w:val="20"/>
                <w:lang w:val="en-GB" w:eastAsia="en-GB"/>
              </w:rPr>
            </w:pPr>
            <w:r>
              <w:rPr>
                <w:rFonts w:eastAsia="Times New Roman" w:cs="Times New Roman"/>
                <w:sz w:val="20"/>
                <w:szCs w:val="20"/>
                <w:lang w:val="en-GB" w:eastAsia="en-GB"/>
              </w:rPr>
              <w:t>173.8*</w:t>
            </w:r>
            <w:r w:rsidR="00AF0C91" w:rsidRPr="008F4B33">
              <w:rPr>
                <w:rFonts w:eastAsia="Times New Roman" w:cs="Times New Roman"/>
                <w:sz w:val="20"/>
                <w:szCs w:val="20"/>
                <w:lang w:val="en-GB" w:eastAsia="en-GB"/>
              </w:rPr>
              <w:t xml:space="preserve">, </w:t>
            </w:r>
            <w:r w:rsidR="00AF0C91" w:rsidRPr="001C4ACD">
              <w:rPr>
                <w:rFonts w:eastAsia="Times New Roman" w:cs="Times New Roman"/>
                <w:color w:val="000000"/>
                <w:sz w:val="20"/>
                <w:szCs w:val="20"/>
                <w:lang w:val="en-GB" w:eastAsia="en-GB"/>
              </w:rPr>
              <w:t>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3'</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173.8</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3</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12</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2</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3a</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13</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0</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4</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62</w:t>
            </w:r>
            <w:r w:rsidRPr="001C4ACD">
              <w:rPr>
                <w:rFonts w:eastAsia="Times New Roman" w:cs="Times New Roman"/>
                <w:color w:val="000000"/>
                <w:sz w:val="20"/>
                <w:szCs w:val="20"/>
                <w:lang w:val="en-GB" w:eastAsia="en-GB"/>
              </w:rPr>
              <w:t>.0,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4'</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60</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5'</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08</w:t>
            </w:r>
            <w:r w:rsidRPr="001C4ACD">
              <w:rPr>
                <w:rFonts w:eastAsia="Times New Roman" w:cs="Times New Roman"/>
                <w:color w:val="000000"/>
                <w:sz w:val="20"/>
                <w:szCs w:val="20"/>
                <w:lang w:val="en-GB" w:eastAsia="en-GB"/>
              </w:rPr>
              <w:t>.7,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5</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10</w:t>
            </w:r>
            <w:r>
              <w:rPr>
                <w:rFonts w:eastAsia="Times New Roman" w:cs="Times New Roman"/>
                <w:color w:val="000000"/>
                <w:sz w:val="20"/>
                <w:szCs w:val="20"/>
                <w:lang w:val="en-GB" w:eastAsia="en-GB"/>
              </w:rPr>
              <w:t>1</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8</w:t>
            </w:r>
            <w:r w:rsidRPr="001C4ACD">
              <w:rPr>
                <w:rFonts w:eastAsia="Times New Roman" w:cs="Times New Roman"/>
                <w:color w:val="000000"/>
                <w:sz w:val="20"/>
                <w:szCs w:val="20"/>
                <w:lang w:val="en-GB" w:eastAsia="en-GB"/>
              </w:rPr>
              <w:t>, CH</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6.</w:t>
            </w:r>
            <w:r>
              <w:rPr>
                <w:rFonts w:eastAsia="Times New Roman" w:cs="Times New Roman"/>
                <w:color w:val="000000"/>
                <w:sz w:val="20"/>
                <w:szCs w:val="20"/>
                <w:lang w:val="en-GB" w:eastAsia="en-GB"/>
              </w:rPr>
              <w:t>5</w:t>
            </w:r>
            <w:r w:rsidRPr="001C4ACD">
              <w:rPr>
                <w:rFonts w:eastAsia="Times New Roman" w:cs="Times New Roman"/>
                <w:color w:val="000000"/>
                <w:sz w:val="20"/>
                <w:szCs w:val="20"/>
                <w:lang w:val="en-GB" w:eastAsia="en-GB"/>
              </w:rPr>
              <w:t xml:space="preserve">5, </w:t>
            </w:r>
            <w:r>
              <w:rPr>
                <w:rFonts w:eastAsia="Times New Roman" w:cs="Times New Roman"/>
                <w:color w:val="000000"/>
                <w:sz w:val="20"/>
                <w:szCs w:val="20"/>
                <w:lang w:val="en-GB" w:eastAsia="en-GB"/>
              </w:rPr>
              <w:t>h</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3a, 4, 6, 7</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6</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55</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6'</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160.</w:t>
            </w:r>
            <w:r>
              <w:rPr>
                <w:rFonts w:eastAsia="Times New Roman" w:cs="Times New Roman"/>
                <w:color w:val="000000"/>
                <w:sz w:val="20"/>
                <w:szCs w:val="20"/>
                <w:lang w:val="en-GB" w:eastAsia="en-GB"/>
              </w:rPr>
              <w:t>0</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7a</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38</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2</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7</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39</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7</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10</w:t>
            </w:r>
            <w:r>
              <w:rPr>
                <w:rFonts w:eastAsia="Times New Roman" w:cs="Times New Roman"/>
                <w:color w:val="000000"/>
                <w:sz w:val="20"/>
                <w:szCs w:val="20"/>
                <w:lang w:val="en-GB" w:eastAsia="en-GB"/>
              </w:rPr>
              <w:t>4</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6</w:t>
            </w:r>
            <w:r w:rsidRPr="001C4ACD">
              <w:rPr>
                <w:rFonts w:eastAsia="Times New Roman" w:cs="Times New Roman"/>
                <w:color w:val="000000"/>
                <w:sz w:val="20"/>
                <w:szCs w:val="20"/>
                <w:lang w:val="en-GB" w:eastAsia="en-GB"/>
              </w:rPr>
              <w:t>, CH</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6.0</w:t>
            </w:r>
            <w:r>
              <w:rPr>
                <w:rFonts w:eastAsia="Times New Roman" w:cs="Times New Roman"/>
                <w:color w:val="000000"/>
                <w:sz w:val="20"/>
                <w:szCs w:val="20"/>
                <w:lang w:val="en-GB" w:eastAsia="en-GB"/>
              </w:rPr>
              <w:t>5</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h</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3a, 5, 6, 8</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7'</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9</w:t>
            </w:r>
            <w:r>
              <w:rPr>
                <w:rFonts w:eastAsia="Times New Roman" w:cs="Times New Roman"/>
                <w:color w:val="000000"/>
                <w:sz w:val="20"/>
                <w:szCs w:val="20"/>
                <w:lang w:val="en-GB" w:eastAsia="en-GB"/>
              </w:rPr>
              <w:t>6</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6</w:t>
            </w:r>
            <w:r w:rsidRPr="001C4ACD">
              <w:rPr>
                <w:rFonts w:eastAsia="Times New Roman" w:cs="Times New Roman"/>
                <w:color w:val="000000"/>
                <w:sz w:val="20"/>
                <w:szCs w:val="20"/>
                <w:lang w:val="en-GB" w:eastAsia="en-GB"/>
              </w:rPr>
              <w:t>, CH</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6</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69</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h</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w:t>
            </w:r>
            <w:r w:rsidRPr="001C4ACD">
              <w:rPr>
                <w:rFonts w:eastAsia="Times New Roman" w:cs="Times New Roman"/>
                <w:color w:val="000000"/>
                <w:sz w:val="20"/>
                <w:szCs w:val="20"/>
                <w:lang w:val="en-GB" w:eastAsia="en-GB"/>
              </w:rPr>
              <w:t>3</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 5', 6', 8'</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8</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13</w:t>
            </w:r>
            <w:r>
              <w:rPr>
                <w:rFonts w:eastAsia="Times New Roman" w:cs="Times New Roman"/>
                <w:color w:val="000000"/>
                <w:sz w:val="20"/>
                <w:szCs w:val="20"/>
                <w:lang w:val="en-GB" w:eastAsia="en-GB"/>
              </w:rPr>
              <w:t>9</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2</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8a</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13</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8</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11</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2</w:t>
            </w:r>
            <w:r w:rsidRPr="001C4ACD">
              <w:rPr>
                <w:rFonts w:eastAsia="Times New Roman" w:cs="Times New Roman"/>
                <w:color w:val="000000"/>
                <w:sz w:val="20"/>
                <w:szCs w:val="20"/>
                <w:lang w:val="en-GB" w:eastAsia="en-GB"/>
              </w:rPr>
              <w:t>, C</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 - </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r>
      <w:tr w:rsidR="00AF0C91" w:rsidRPr="00212A9E"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8'</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11</w:t>
            </w:r>
            <w:r>
              <w:rPr>
                <w:rFonts w:eastAsia="Times New Roman" w:cs="Times New Roman"/>
                <w:color w:val="000000"/>
                <w:sz w:val="20"/>
                <w:szCs w:val="20"/>
                <w:lang w:val="en-GB" w:eastAsia="en-GB"/>
              </w:rPr>
              <w:t>0</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9</w:t>
            </w:r>
            <w:r w:rsidRPr="001C4ACD">
              <w:rPr>
                <w:rFonts w:eastAsia="Times New Roman" w:cs="Times New Roman"/>
                <w:color w:val="000000"/>
                <w:sz w:val="20"/>
                <w:szCs w:val="20"/>
                <w:lang w:val="en-GB" w:eastAsia="en-GB"/>
              </w:rPr>
              <w:t>, CH</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6</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74</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h</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2</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,2a</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3</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',7</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',7',</w:t>
            </w:r>
            <w:r>
              <w:rPr>
                <w:rFonts w:eastAsia="Times New Roman" w:cs="Times New Roman"/>
                <w:color w:val="000000"/>
                <w:sz w:val="20"/>
                <w:szCs w:val="20"/>
                <w:lang w:val="en-GB" w:eastAsia="en-GB"/>
              </w:rPr>
              <w:t>8a</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w:t>
            </w:r>
            <w:r w:rsidRPr="001C4ACD">
              <w:rPr>
                <w:rFonts w:eastAsia="Times New Roman" w:cs="Times New Roman"/>
                <w:color w:val="000000"/>
                <w:sz w:val="20"/>
                <w:szCs w:val="20"/>
                <w:lang w:val="en-GB" w:eastAsia="en-GB"/>
              </w:rPr>
              <w:t>9'</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9'</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65.</w:t>
            </w:r>
            <w:r>
              <w:rPr>
                <w:rFonts w:eastAsia="Times New Roman" w:cs="Times New Roman"/>
                <w:color w:val="000000"/>
                <w:sz w:val="20"/>
                <w:szCs w:val="20"/>
                <w:lang w:val="en-GB" w:eastAsia="en-GB"/>
              </w:rPr>
              <w:t>7</w:t>
            </w:r>
            <w:r w:rsidRPr="001C4ACD">
              <w:rPr>
                <w:rFonts w:eastAsia="Times New Roman" w:cs="Times New Roman"/>
                <w:color w:val="000000"/>
                <w:sz w:val="20"/>
                <w:szCs w:val="20"/>
                <w:lang w:val="en-GB" w:eastAsia="en-GB"/>
              </w:rPr>
              <w:t>, CH</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4.69, </w:t>
            </w:r>
            <w:r>
              <w:rPr>
                <w:rFonts w:eastAsia="Times New Roman" w:cs="Times New Roman"/>
                <w:color w:val="000000"/>
                <w:sz w:val="20"/>
                <w:szCs w:val="20"/>
                <w:lang w:val="en-GB" w:eastAsia="en-GB"/>
              </w:rPr>
              <w:t>h</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OH9</w:t>
            </w: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2</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 8', 8</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 10'</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9</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3</w:t>
            </w:r>
            <w:r>
              <w:rPr>
                <w:rFonts w:eastAsia="Times New Roman" w:cs="Times New Roman"/>
                <w:color w:val="000000"/>
                <w:sz w:val="20"/>
                <w:szCs w:val="20"/>
                <w:lang w:val="en-GB" w:eastAsia="en-GB"/>
              </w:rPr>
              <w:t>1</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7</w:t>
            </w:r>
            <w:r w:rsidRPr="001C4ACD">
              <w:rPr>
                <w:rFonts w:eastAsia="Times New Roman" w:cs="Times New Roman"/>
                <w:color w:val="000000"/>
                <w:sz w:val="20"/>
                <w:szCs w:val="20"/>
                <w:lang w:val="en-GB" w:eastAsia="en-GB"/>
              </w:rPr>
              <w:t>, CH2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2.</w:t>
            </w:r>
            <w:r>
              <w:rPr>
                <w:rFonts w:eastAsia="Times New Roman" w:cs="Times New Roman"/>
                <w:color w:val="000000"/>
                <w:sz w:val="20"/>
                <w:szCs w:val="20"/>
                <w:lang w:val="en-GB" w:eastAsia="en-GB"/>
              </w:rPr>
              <w:t>40/2.</w:t>
            </w:r>
            <w:r w:rsidRPr="001C4ACD">
              <w:rPr>
                <w:rFonts w:eastAsia="Times New Roman" w:cs="Times New Roman"/>
                <w:color w:val="000000"/>
                <w:sz w:val="20"/>
                <w:szCs w:val="20"/>
                <w:lang w:val="en-GB" w:eastAsia="en-GB"/>
              </w:rPr>
              <w:t>5</w:t>
            </w:r>
            <w:r>
              <w:rPr>
                <w:rFonts w:eastAsia="Times New Roman" w:cs="Times New Roman"/>
                <w:color w:val="000000"/>
                <w:sz w:val="20"/>
                <w:szCs w:val="20"/>
                <w:lang w:val="en-GB" w:eastAsia="en-GB"/>
              </w:rPr>
              <w:t>7</w:t>
            </w:r>
            <w:r w:rsidRPr="001C4ACD">
              <w:rPr>
                <w:rFonts w:eastAsia="Times New Roman" w:cs="Times New Roman"/>
                <w:color w:val="000000"/>
                <w:sz w:val="20"/>
                <w:szCs w:val="20"/>
                <w:lang w:val="en-GB" w:eastAsia="en-GB"/>
              </w:rPr>
              <w:t>, 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10</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8, 8a, 10</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10'</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8</w:t>
            </w:r>
            <w:r>
              <w:rPr>
                <w:rFonts w:eastAsia="Times New Roman" w:cs="Times New Roman"/>
                <w:color w:val="000000"/>
                <w:sz w:val="20"/>
                <w:szCs w:val="20"/>
                <w:lang w:val="en-GB" w:eastAsia="en-GB"/>
              </w:rPr>
              <w:t>0</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 CH</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4.62, </w:t>
            </w:r>
            <w:r>
              <w:rPr>
                <w:rFonts w:eastAsia="Times New Roman" w:cs="Times New Roman"/>
                <w:color w:val="000000"/>
                <w:sz w:val="20"/>
                <w:szCs w:val="20"/>
                <w:lang w:val="en-GB" w:eastAsia="en-GB"/>
              </w:rPr>
              <w:t>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11'</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8</w:t>
            </w:r>
            <w:r>
              <w:rPr>
                <w:rFonts w:eastAsia="Times New Roman" w:cs="Times New Roman"/>
                <w:color w:val="000000"/>
                <w:sz w:val="20"/>
                <w:szCs w:val="20"/>
                <w:lang w:val="en-GB" w:eastAsia="en-GB"/>
              </w:rPr>
              <w:t>a</w:t>
            </w:r>
            <w:r w:rsidRPr="001C4ACD">
              <w:rPr>
                <w:rFonts w:eastAsia="Times New Roman" w:cs="Times New Roman"/>
                <w:color w:val="000000"/>
                <w:sz w:val="20"/>
                <w:szCs w:val="20"/>
                <w:lang w:val="en-GB" w:eastAsia="en-GB"/>
              </w:rPr>
              <w:t>', 9', 11', 12'</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10</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7</w:t>
            </w:r>
            <w:r>
              <w:rPr>
                <w:rFonts w:eastAsia="Times New Roman" w:cs="Times New Roman"/>
                <w:color w:val="000000"/>
                <w:sz w:val="20"/>
                <w:szCs w:val="20"/>
                <w:lang w:val="en-GB" w:eastAsia="en-GB"/>
              </w:rPr>
              <w:t>7</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2</w:t>
            </w:r>
            <w:r w:rsidRPr="001C4ACD">
              <w:rPr>
                <w:rFonts w:eastAsia="Times New Roman" w:cs="Times New Roman"/>
                <w:color w:val="000000"/>
                <w:sz w:val="20"/>
                <w:szCs w:val="20"/>
                <w:lang w:val="en-GB" w:eastAsia="en-GB"/>
              </w:rPr>
              <w:t>, CH</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4.56, </w:t>
            </w:r>
            <w:r>
              <w:rPr>
                <w:rFonts w:eastAsia="Times New Roman" w:cs="Times New Roman"/>
                <w:color w:val="000000"/>
                <w:sz w:val="20"/>
                <w:szCs w:val="20"/>
                <w:lang w:val="en-GB" w:eastAsia="en-GB"/>
              </w:rPr>
              <w:t>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9</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8a, 12</w:t>
            </w:r>
          </w:p>
        </w:tc>
      </w:tr>
      <w:tr w:rsidR="00AF0C91" w:rsidRPr="001C4ACD" w:rsidTr="00AF0C91">
        <w:trPr>
          <w:trHeight w:val="496"/>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11</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33.7</w:t>
            </w:r>
            <w:r w:rsidRPr="001C4ACD">
              <w:rPr>
                <w:rFonts w:eastAsia="Times New Roman" w:cs="Times New Roman"/>
                <w:color w:val="000000"/>
                <w:sz w:val="20"/>
                <w:szCs w:val="20"/>
                <w:lang w:val="en-GB" w:eastAsia="en-GB"/>
              </w:rPr>
              <w:t>, CH2</w:t>
            </w:r>
          </w:p>
        </w:tc>
        <w:tc>
          <w:tcPr>
            <w:tcW w:w="0" w:type="auto"/>
            <w:shd w:val="clear" w:color="auto" w:fill="auto"/>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1.5</w:t>
            </w:r>
            <w:r>
              <w:rPr>
                <w:rFonts w:eastAsia="Times New Roman" w:cs="Times New Roman"/>
                <w:color w:val="000000"/>
                <w:sz w:val="20"/>
                <w:szCs w:val="20"/>
                <w:lang w:val="en-GB" w:eastAsia="en-GB"/>
              </w:rPr>
              <w:t>2</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m</w:t>
            </w:r>
          </w:p>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1.6</w:t>
            </w:r>
            <w:r>
              <w:rPr>
                <w:rFonts w:eastAsia="Times New Roman" w:cs="Times New Roman"/>
                <w:color w:val="000000"/>
                <w:sz w:val="20"/>
                <w:szCs w:val="20"/>
                <w:lang w:val="en-GB" w:eastAsia="en-GB"/>
              </w:rPr>
              <w:t>4</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12</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10</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11'</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29.5</w:t>
            </w:r>
            <w:r w:rsidRPr="001C4ACD">
              <w:rPr>
                <w:rFonts w:eastAsia="Times New Roman" w:cs="Times New Roman"/>
                <w:color w:val="000000"/>
                <w:sz w:val="20"/>
                <w:szCs w:val="20"/>
                <w:lang w:val="en-GB" w:eastAsia="en-GB"/>
              </w:rPr>
              <w:t>, CH2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78</w:t>
            </w:r>
            <w:r w:rsidRPr="001C4ACD">
              <w:rPr>
                <w:rFonts w:eastAsia="Times New Roman" w:cs="Times New Roman"/>
                <w:color w:val="000000"/>
                <w:sz w:val="20"/>
                <w:szCs w:val="20"/>
                <w:lang w:val="en-GB" w:eastAsia="en-GB"/>
              </w:rPr>
              <w:t>, 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10', 12'</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10'</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24.2</w:t>
            </w:r>
            <w:r w:rsidRPr="001C4ACD">
              <w:rPr>
                <w:rFonts w:eastAsia="Times New Roman" w:cs="Times New Roman"/>
                <w:color w:val="000000"/>
                <w:sz w:val="20"/>
                <w:szCs w:val="20"/>
                <w:lang w:val="en-GB" w:eastAsia="en-GB"/>
              </w:rPr>
              <w:t>, CH2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1.27/</w:t>
            </w: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34</w:t>
            </w:r>
            <w:r w:rsidRPr="001C4ACD">
              <w:rPr>
                <w:rFonts w:eastAsia="Times New Roman" w:cs="Times New Roman"/>
                <w:color w:val="000000"/>
                <w:sz w:val="20"/>
                <w:szCs w:val="20"/>
                <w:lang w:val="en-GB" w:eastAsia="en-GB"/>
              </w:rPr>
              <w:t>, 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11'</w:t>
            </w:r>
            <w:r>
              <w:rPr>
                <w:rFonts w:eastAsia="Times New Roman" w:cs="Times New Roman"/>
                <w:color w:val="000000"/>
                <w:sz w:val="20"/>
                <w:szCs w:val="20"/>
                <w:lang w:val="en-GB" w:eastAsia="en-GB"/>
              </w:rPr>
              <w:t>,13</w:t>
            </w: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11</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,13</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w:t>
            </w:r>
            <w:r w:rsidRPr="001C4ACD">
              <w:rPr>
                <w:rFonts w:eastAsia="Times New Roman" w:cs="Times New Roman"/>
                <w:color w:val="000000"/>
                <w:sz w:val="20"/>
                <w:szCs w:val="20"/>
                <w:lang w:val="en-GB" w:eastAsia="en-GB"/>
              </w:rPr>
              <w:t>14'</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24.3</w:t>
            </w:r>
            <w:r w:rsidRPr="001C4ACD">
              <w:rPr>
                <w:rFonts w:eastAsia="Times New Roman" w:cs="Times New Roman"/>
                <w:color w:val="000000"/>
                <w:sz w:val="20"/>
                <w:szCs w:val="20"/>
                <w:lang w:val="en-GB" w:eastAsia="en-GB"/>
              </w:rPr>
              <w:t>, CH2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47</w:t>
            </w:r>
            <w:r w:rsidRPr="001C4ACD">
              <w:rPr>
                <w:rFonts w:eastAsia="Times New Roman" w:cs="Times New Roman"/>
                <w:color w:val="000000"/>
                <w:sz w:val="20"/>
                <w:szCs w:val="20"/>
                <w:lang w:val="en-GB" w:eastAsia="en-GB"/>
              </w:rPr>
              <w:t>, 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11, 13</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11,13,14</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13'</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31.2</w:t>
            </w:r>
            <w:r w:rsidRPr="001C4ACD">
              <w:rPr>
                <w:rFonts w:eastAsia="Times New Roman" w:cs="Times New Roman"/>
                <w:color w:val="000000"/>
                <w:sz w:val="20"/>
                <w:szCs w:val="20"/>
                <w:lang w:val="en-GB" w:eastAsia="en-GB"/>
              </w:rPr>
              <w:t>, CH2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34</w:t>
            </w:r>
            <w:r w:rsidRPr="001C4ACD">
              <w:rPr>
                <w:rFonts w:eastAsia="Times New Roman" w:cs="Times New Roman"/>
                <w:color w:val="000000"/>
                <w:sz w:val="20"/>
                <w:szCs w:val="20"/>
                <w:lang w:val="en-GB" w:eastAsia="en-GB"/>
              </w:rPr>
              <w:t>, 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12</w:t>
            </w: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14</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,15</w:t>
            </w:r>
            <w:r w:rsidRPr="001C4ACD">
              <w:rPr>
                <w:rFonts w:eastAsia="Times New Roman" w:cs="Times New Roman"/>
                <w:color w:val="000000"/>
                <w:sz w:val="20"/>
                <w:szCs w:val="20"/>
                <w:lang w:val="en-GB" w:eastAsia="en-GB"/>
              </w:rPr>
              <w:t>'</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13</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30.9</w:t>
            </w:r>
            <w:r w:rsidRPr="001C4ACD">
              <w:rPr>
                <w:rFonts w:eastAsia="Times New Roman" w:cs="Times New Roman"/>
                <w:color w:val="000000"/>
                <w:sz w:val="20"/>
                <w:szCs w:val="20"/>
                <w:lang w:val="en-GB" w:eastAsia="en-GB"/>
              </w:rPr>
              <w:t>, CH2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21</w:t>
            </w:r>
            <w:r w:rsidRPr="001C4ACD">
              <w:rPr>
                <w:rFonts w:eastAsia="Times New Roman" w:cs="Times New Roman"/>
                <w:color w:val="000000"/>
                <w:sz w:val="20"/>
                <w:szCs w:val="20"/>
                <w:lang w:val="en-GB" w:eastAsia="en-GB"/>
              </w:rPr>
              <w:t>, 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12</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14,15</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14'</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22.1</w:t>
            </w:r>
            <w:r w:rsidRPr="001C4ACD">
              <w:rPr>
                <w:rFonts w:eastAsia="Times New Roman" w:cs="Times New Roman"/>
                <w:color w:val="000000"/>
                <w:sz w:val="20"/>
                <w:szCs w:val="20"/>
                <w:lang w:val="en-GB" w:eastAsia="en-GB"/>
              </w:rPr>
              <w:t>, CH2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1.3</w:t>
            </w:r>
            <w:r>
              <w:rPr>
                <w:rFonts w:eastAsia="Times New Roman" w:cs="Times New Roman"/>
                <w:color w:val="000000"/>
                <w:sz w:val="20"/>
                <w:szCs w:val="20"/>
                <w:lang w:val="en-GB" w:eastAsia="en-GB"/>
              </w:rPr>
              <w:t>4</w:t>
            </w:r>
            <w:r w:rsidRPr="001C4ACD">
              <w:rPr>
                <w:rFonts w:eastAsia="Times New Roman" w:cs="Times New Roman"/>
                <w:color w:val="000000"/>
                <w:sz w:val="20"/>
                <w:szCs w:val="20"/>
                <w:lang w:val="en-GB" w:eastAsia="en-GB"/>
              </w:rPr>
              <w:t>, 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15'</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13',15'</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14</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22.0</w:t>
            </w:r>
            <w:r w:rsidRPr="001C4ACD">
              <w:rPr>
                <w:rFonts w:eastAsia="Times New Roman" w:cs="Times New Roman"/>
                <w:color w:val="000000"/>
                <w:sz w:val="20"/>
                <w:szCs w:val="20"/>
                <w:lang w:val="en-GB" w:eastAsia="en-GB"/>
              </w:rPr>
              <w:t>, CH2</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1.2</w:t>
            </w:r>
            <w:r>
              <w:rPr>
                <w:rFonts w:eastAsia="Times New Roman" w:cs="Times New Roman"/>
                <w:color w:val="000000"/>
                <w:sz w:val="20"/>
                <w:szCs w:val="20"/>
                <w:lang w:val="en-GB" w:eastAsia="en-GB"/>
              </w:rPr>
              <w:t>3</w:t>
            </w:r>
            <w:r w:rsidRPr="001C4ACD">
              <w:rPr>
                <w:rFonts w:eastAsia="Times New Roman" w:cs="Times New Roman"/>
                <w:color w:val="000000"/>
                <w:sz w:val="20"/>
                <w:szCs w:val="20"/>
                <w:lang w:val="en-GB" w:eastAsia="en-GB"/>
              </w:rPr>
              <w:t>, m</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15</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13,15</w:t>
            </w:r>
          </w:p>
        </w:tc>
      </w:tr>
      <w:tr w:rsidR="00AF0C91" w:rsidRPr="001C4ACD" w:rsidTr="00AF0C91">
        <w:trPr>
          <w:trHeight w:val="260"/>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15'</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14.0</w:t>
            </w:r>
            <w:r w:rsidRPr="001C4ACD">
              <w:rPr>
                <w:rFonts w:eastAsia="Times New Roman" w:cs="Times New Roman"/>
                <w:color w:val="000000"/>
                <w:sz w:val="20"/>
                <w:szCs w:val="20"/>
                <w:lang w:val="en-GB" w:eastAsia="en-GB"/>
              </w:rPr>
              <w:t>, CH3</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0.9</w:t>
            </w:r>
            <w:r>
              <w:rPr>
                <w:rFonts w:eastAsia="Times New Roman" w:cs="Times New Roman"/>
                <w:color w:val="000000"/>
                <w:sz w:val="20"/>
                <w:szCs w:val="20"/>
                <w:lang w:val="en-GB" w:eastAsia="en-GB"/>
              </w:rPr>
              <w:t>0</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t (J=6.5)</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14'</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13',14'</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15</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13.9</w:t>
            </w:r>
            <w:r w:rsidRPr="001C4ACD">
              <w:rPr>
                <w:rFonts w:eastAsia="Times New Roman" w:cs="Times New Roman"/>
                <w:color w:val="000000"/>
                <w:sz w:val="20"/>
                <w:szCs w:val="20"/>
                <w:lang w:val="en-GB" w:eastAsia="en-GB"/>
              </w:rPr>
              <w:t>, CH3</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0.8</w:t>
            </w:r>
            <w:r>
              <w:rPr>
                <w:rFonts w:eastAsia="Times New Roman" w:cs="Times New Roman"/>
                <w:color w:val="000000"/>
                <w:sz w:val="20"/>
                <w:szCs w:val="20"/>
                <w:lang w:val="en-GB" w:eastAsia="en-GB"/>
              </w:rPr>
              <w:t>1</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h</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14</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w:t>
            </w:r>
            <w:r>
              <w:rPr>
                <w:rFonts w:eastAsia="Times New Roman" w:cs="Times New Roman"/>
                <w:color w:val="000000"/>
                <w:sz w:val="20"/>
                <w:szCs w:val="20"/>
                <w:lang w:val="en-GB" w:eastAsia="en-GB"/>
              </w:rPr>
              <w:t>3,14</w:t>
            </w:r>
          </w:p>
        </w:tc>
      </w:tr>
      <w:tr w:rsidR="00AF0C91" w:rsidRPr="001C4ACD" w:rsidTr="00AF0C91">
        <w:trPr>
          <w:trHeight w:val="248"/>
        </w:trPr>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16</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55.4</w:t>
            </w:r>
            <w:r w:rsidRPr="001C4ACD">
              <w:rPr>
                <w:rFonts w:eastAsia="Times New Roman" w:cs="Times New Roman"/>
                <w:color w:val="000000"/>
                <w:sz w:val="20"/>
                <w:szCs w:val="20"/>
                <w:lang w:val="en-GB" w:eastAsia="en-GB"/>
              </w:rPr>
              <w:t>, O-CH3</w:t>
            </w:r>
          </w:p>
        </w:tc>
        <w:tc>
          <w:tcPr>
            <w:tcW w:w="0" w:type="auto"/>
            <w:shd w:val="clear" w:color="auto" w:fill="auto"/>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 xml:space="preserve">3.77, </w:t>
            </w:r>
            <w:r>
              <w:rPr>
                <w:rFonts w:eastAsia="Times New Roman" w:cs="Times New Roman"/>
                <w:color w:val="000000"/>
                <w:sz w:val="20"/>
                <w:szCs w:val="20"/>
                <w:lang w:val="en-GB" w:eastAsia="en-GB"/>
              </w:rPr>
              <w:t>h</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FFFFFF" w:fill="FFFFFF"/>
            <w:noWrap/>
            <w:hideMark/>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6'</w:t>
            </w:r>
          </w:p>
        </w:tc>
      </w:tr>
      <w:tr w:rsidR="00AF0C91" w:rsidRPr="001C4ACD" w:rsidTr="00AF0C91">
        <w:trPr>
          <w:trHeight w:val="260"/>
        </w:trPr>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OH3</w:t>
            </w:r>
            <w:r w:rsidRPr="003965EB">
              <w:rPr>
                <w:rFonts w:eastAsia="Times New Roman" w:cs="Times New Roman"/>
                <w:color w:val="000000"/>
                <w:sz w:val="20"/>
                <w:szCs w:val="20"/>
                <w:vertAlign w:val="superscript"/>
                <w:lang w:val="en-GB" w:eastAsia="en-GB"/>
              </w:rPr>
              <w:t>*</w:t>
            </w:r>
          </w:p>
        </w:tc>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Pr="001C4ACD">
              <w:rPr>
                <w:rFonts w:eastAsia="Times New Roman" w:cs="Times New Roman"/>
                <w:color w:val="000000"/>
                <w:sz w:val="20"/>
                <w:szCs w:val="20"/>
                <w:lang w:val="en-GB" w:eastAsia="en-GB"/>
              </w:rPr>
              <w:t>, s</w:t>
            </w:r>
          </w:p>
        </w:tc>
        <w:tc>
          <w:tcPr>
            <w:tcW w:w="0" w:type="auto"/>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p>
        </w:tc>
        <w:tc>
          <w:tcPr>
            <w:tcW w:w="0" w:type="auto"/>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p>
        </w:tc>
      </w:tr>
      <w:tr w:rsidR="00AF0C91" w:rsidRPr="001C4ACD" w:rsidTr="00AF0C91">
        <w:trPr>
          <w:trHeight w:val="248"/>
        </w:trPr>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OH3</w:t>
            </w:r>
            <w:r w:rsidRPr="003965EB">
              <w:rPr>
                <w:rFonts w:eastAsia="Times New Roman" w:cs="Times New Roman"/>
                <w:color w:val="000000"/>
                <w:sz w:val="20"/>
                <w:szCs w:val="20"/>
                <w:vertAlign w:val="superscript"/>
                <w:lang w:val="en-GB" w:eastAsia="en-GB"/>
              </w:rPr>
              <w:t>*</w:t>
            </w:r>
          </w:p>
        </w:tc>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Pr="001C4ACD">
              <w:rPr>
                <w:rFonts w:eastAsia="Times New Roman" w:cs="Times New Roman"/>
                <w:color w:val="000000"/>
                <w:sz w:val="20"/>
                <w:szCs w:val="20"/>
                <w:lang w:val="en-GB" w:eastAsia="en-GB"/>
              </w:rPr>
              <w:t>, s</w:t>
            </w:r>
          </w:p>
        </w:tc>
        <w:tc>
          <w:tcPr>
            <w:tcW w:w="0" w:type="auto"/>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p>
        </w:tc>
        <w:tc>
          <w:tcPr>
            <w:tcW w:w="0" w:type="auto"/>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p>
        </w:tc>
      </w:tr>
      <w:tr w:rsidR="00AF0C91" w:rsidRPr="001C4ACD" w:rsidTr="00AF0C91">
        <w:trPr>
          <w:trHeight w:val="248"/>
        </w:trPr>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OH4</w:t>
            </w:r>
          </w:p>
        </w:tc>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p>
        </w:tc>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14.74</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h</w:t>
            </w:r>
          </w:p>
        </w:tc>
        <w:tc>
          <w:tcPr>
            <w:tcW w:w="0" w:type="auto"/>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p>
        </w:tc>
        <w:tc>
          <w:tcPr>
            <w:tcW w:w="0" w:type="auto"/>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4,3a,5</w:t>
            </w:r>
          </w:p>
        </w:tc>
      </w:tr>
      <w:tr w:rsidR="00AF0C91" w:rsidRPr="001C4ACD" w:rsidTr="00AF0C91">
        <w:trPr>
          <w:trHeight w:val="248"/>
        </w:trPr>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OH4’</w:t>
            </w:r>
          </w:p>
        </w:tc>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p>
        </w:tc>
        <w:tc>
          <w:tcPr>
            <w:tcW w:w="0" w:type="auto"/>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14.65</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h</w:t>
            </w:r>
          </w:p>
        </w:tc>
        <w:tc>
          <w:tcPr>
            <w:tcW w:w="0" w:type="auto"/>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p>
        </w:tc>
        <w:tc>
          <w:tcPr>
            <w:tcW w:w="0" w:type="auto"/>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4</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,3a</w:t>
            </w:r>
            <w:r w:rsidRPr="001C4ACD">
              <w:rPr>
                <w:rFonts w:eastAsia="Times New Roman" w:cs="Times New Roman"/>
                <w:color w:val="000000"/>
                <w:sz w:val="20"/>
                <w:szCs w:val="20"/>
                <w:lang w:val="en-GB" w:eastAsia="en-GB"/>
              </w:rPr>
              <w:t>'</w:t>
            </w:r>
            <w:r>
              <w:rPr>
                <w:rFonts w:eastAsia="Times New Roman" w:cs="Times New Roman"/>
                <w:color w:val="000000"/>
                <w:sz w:val="20"/>
                <w:szCs w:val="20"/>
                <w:lang w:val="en-GB" w:eastAsia="en-GB"/>
              </w:rPr>
              <w:t>,5</w:t>
            </w:r>
          </w:p>
        </w:tc>
      </w:tr>
      <w:tr w:rsidR="00AF0C91" w:rsidRPr="001C4ACD" w:rsidTr="00AF0C91">
        <w:trPr>
          <w:trHeight w:val="260"/>
        </w:trPr>
        <w:tc>
          <w:tcPr>
            <w:tcW w:w="0" w:type="auto"/>
            <w:tcBorders>
              <w:bottom w:val="single" w:sz="4" w:space="0" w:color="000000"/>
            </w:tcBorders>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OH</w:t>
            </w:r>
            <w:r>
              <w:rPr>
                <w:rFonts w:eastAsia="Times New Roman" w:cs="Times New Roman"/>
                <w:color w:val="000000"/>
                <w:sz w:val="20"/>
                <w:szCs w:val="20"/>
                <w:lang w:val="en-GB" w:eastAsia="en-GB"/>
              </w:rPr>
              <w:t>9’</w:t>
            </w:r>
          </w:p>
        </w:tc>
        <w:tc>
          <w:tcPr>
            <w:tcW w:w="0" w:type="auto"/>
            <w:tcBorders>
              <w:bottom w:val="single" w:sz="4" w:space="0" w:color="000000"/>
            </w:tcBorders>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sidRPr="001C4ACD">
              <w:rPr>
                <w:rFonts w:eastAsia="Times New Roman" w:cs="Times New Roman"/>
                <w:color w:val="000000"/>
                <w:sz w:val="20"/>
                <w:szCs w:val="20"/>
                <w:lang w:val="en-GB" w:eastAsia="en-GB"/>
              </w:rPr>
              <w:t>-</w:t>
            </w:r>
          </w:p>
        </w:tc>
        <w:tc>
          <w:tcPr>
            <w:tcW w:w="0" w:type="auto"/>
            <w:tcBorders>
              <w:bottom w:val="single" w:sz="4" w:space="0" w:color="000000"/>
            </w:tcBorders>
            <w:shd w:val="clear" w:color="auto" w:fill="auto"/>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5.51</w:t>
            </w:r>
            <w:r w:rsidRPr="001C4ACD">
              <w:rPr>
                <w:rFonts w:eastAsia="Times New Roman" w:cs="Times New Roman"/>
                <w:color w:val="000000"/>
                <w:sz w:val="20"/>
                <w:szCs w:val="20"/>
                <w:lang w:val="en-GB" w:eastAsia="en-GB"/>
              </w:rPr>
              <w:t xml:space="preserve">, </w:t>
            </w:r>
            <w:r>
              <w:rPr>
                <w:rFonts w:eastAsia="Times New Roman" w:cs="Times New Roman"/>
                <w:color w:val="000000"/>
                <w:sz w:val="20"/>
                <w:szCs w:val="20"/>
                <w:lang w:val="en-GB" w:eastAsia="en-GB"/>
              </w:rPr>
              <w:t>h</w:t>
            </w:r>
          </w:p>
        </w:tc>
        <w:tc>
          <w:tcPr>
            <w:tcW w:w="0" w:type="auto"/>
            <w:tcBorders>
              <w:bottom w:val="single" w:sz="4" w:space="0" w:color="000000"/>
            </w:tcBorders>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r>
              <w:rPr>
                <w:rFonts w:eastAsia="Times New Roman" w:cs="Times New Roman"/>
                <w:color w:val="000000"/>
                <w:sz w:val="20"/>
                <w:szCs w:val="20"/>
                <w:lang w:val="en-GB" w:eastAsia="en-GB"/>
              </w:rPr>
              <w:t>9</w:t>
            </w:r>
            <w:r w:rsidRPr="001C4ACD">
              <w:rPr>
                <w:rFonts w:eastAsia="Times New Roman" w:cs="Times New Roman"/>
                <w:color w:val="000000"/>
                <w:sz w:val="20"/>
                <w:szCs w:val="20"/>
                <w:lang w:val="en-GB" w:eastAsia="en-GB"/>
              </w:rPr>
              <w:t>'</w:t>
            </w:r>
          </w:p>
        </w:tc>
        <w:tc>
          <w:tcPr>
            <w:tcW w:w="0" w:type="auto"/>
            <w:tcBorders>
              <w:bottom w:val="single" w:sz="4" w:space="0" w:color="000000"/>
            </w:tcBorders>
            <w:shd w:val="clear" w:color="FFFFFF" w:fill="FFFFFF"/>
            <w:noWrap/>
          </w:tcPr>
          <w:p w:rsidR="00AF0C91" w:rsidRPr="001C4ACD" w:rsidRDefault="00AF0C91" w:rsidP="00AF0C91">
            <w:pPr>
              <w:spacing w:before="0" w:after="0"/>
              <w:rPr>
                <w:rFonts w:eastAsia="Times New Roman" w:cs="Times New Roman"/>
                <w:color w:val="000000"/>
                <w:sz w:val="20"/>
                <w:szCs w:val="20"/>
                <w:lang w:val="en-GB" w:eastAsia="en-GB"/>
              </w:rPr>
            </w:pPr>
          </w:p>
        </w:tc>
      </w:tr>
    </w:tbl>
    <w:p w:rsidR="00AF0C91" w:rsidRDefault="00AF0C91" w:rsidP="00654E8F">
      <w:pPr>
        <w:spacing w:before="240"/>
      </w:pPr>
    </w:p>
    <w:p w:rsidR="00AF0C91" w:rsidRDefault="00AF0C91" w:rsidP="00654E8F">
      <w:pPr>
        <w:spacing w:before="240"/>
      </w:pPr>
    </w:p>
    <w:p w:rsidR="00AF0C91" w:rsidRDefault="00AF0C91" w:rsidP="00654E8F">
      <w:pPr>
        <w:spacing w:before="240"/>
      </w:pPr>
    </w:p>
    <w:p w:rsidR="00AF0C91" w:rsidRDefault="00AF0C91" w:rsidP="00654E8F">
      <w:pPr>
        <w:spacing w:before="240"/>
      </w:pPr>
    </w:p>
    <w:p w:rsidR="00AF0C91" w:rsidRDefault="00AF0C91" w:rsidP="00654E8F">
      <w:pPr>
        <w:spacing w:before="240"/>
      </w:pPr>
    </w:p>
    <w:p w:rsidR="005377C1" w:rsidRDefault="005377C1" w:rsidP="00654E8F">
      <w:pPr>
        <w:spacing w:before="240"/>
      </w:pPr>
    </w:p>
    <w:p w:rsidR="005377C1" w:rsidRDefault="005377C1" w:rsidP="00654E8F">
      <w:pPr>
        <w:spacing w:before="240"/>
      </w:pPr>
    </w:p>
    <w:p w:rsidR="005377C1" w:rsidRDefault="005377C1" w:rsidP="00654E8F">
      <w:pPr>
        <w:spacing w:before="240"/>
      </w:pPr>
    </w:p>
    <w:p w:rsidR="005377C1" w:rsidRDefault="005377C1" w:rsidP="00654E8F">
      <w:pPr>
        <w:spacing w:before="240"/>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8F4B33" w:rsidRDefault="008F4B33">
      <w:pPr>
        <w:spacing w:before="0" w:after="200" w:line="276" w:lineRule="auto"/>
        <w:rPr>
          <w:b/>
        </w:rPr>
      </w:pPr>
    </w:p>
    <w:p w:rsidR="005377C1" w:rsidRPr="008F4B33" w:rsidRDefault="008F4B33" w:rsidP="008F4B33">
      <w:r w:rsidRPr="008F4B33">
        <w:t>*Ambiguous assignment</w:t>
      </w:r>
      <w:r w:rsidR="005377C1" w:rsidRPr="008F4B33">
        <w:br w:type="page"/>
      </w:r>
    </w:p>
    <w:p w:rsidR="005377C1" w:rsidRDefault="005377C1" w:rsidP="005377C1">
      <w:r w:rsidRPr="005377C1">
        <w:rPr>
          <w:b/>
        </w:rPr>
        <w:lastRenderedPageBreak/>
        <w:t>Supplementary Table 4:</w:t>
      </w:r>
      <w:r w:rsidRPr="00657C83">
        <w:t xml:space="preserve">Results for the MIC determination of </w:t>
      </w:r>
      <w:r w:rsidRPr="00692283">
        <w:rPr>
          <w:b/>
        </w:rPr>
        <w:t>1</w:t>
      </w:r>
      <w:r w:rsidRPr="00657C83">
        <w:t xml:space="preserve"> against clinical isolates and reference strains </w:t>
      </w:r>
      <w:r>
        <w:t>(MIC of 50</w:t>
      </w:r>
      <w:r w:rsidRPr="00657C83">
        <w:t xml:space="preserve"> µg/ml</w:t>
      </w:r>
      <w:r>
        <w:t xml:space="preserve"> or higher/above highest tested concentration).</w:t>
      </w:r>
    </w:p>
    <w:tbl>
      <w:tblPr>
        <w:tblStyle w:val="TableGrid"/>
        <w:tblW w:w="0" w:type="auto"/>
        <w:tblLook w:val="04A0"/>
      </w:tblPr>
      <w:tblGrid>
        <w:gridCol w:w="2828"/>
        <w:gridCol w:w="3196"/>
        <w:gridCol w:w="3038"/>
      </w:tblGrid>
      <w:tr w:rsidR="005377C1" w:rsidTr="00F3042D">
        <w:tc>
          <w:tcPr>
            <w:tcW w:w="2828" w:type="dxa"/>
          </w:tcPr>
          <w:p w:rsidR="005377C1" w:rsidRPr="005377C1" w:rsidRDefault="005377C1" w:rsidP="005377C1">
            <w:pPr>
              <w:spacing w:before="0" w:after="0"/>
              <w:rPr>
                <w:b/>
              </w:rPr>
            </w:pPr>
            <w:r w:rsidRPr="005377C1">
              <w:rPr>
                <w:b/>
              </w:rPr>
              <w:t>Strain type</w:t>
            </w:r>
          </w:p>
        </w:tc>
        <w:tc>
          <w:tcPr>
            <w:tcW w:w="3196" w:type="dxa"/>
          </w:tcPr>
          <w:p w:rsidR="005377C1" w:rsidRPr="005377C1" w:rsidRDefault="005377C1" w:rsidP="005377C1">
            <w:pPr>
              <w:spacing w:before="0" w:after="0"/>
              <w:rPr>
                <w:b/>
              </w:rPr>
            </w:pPr>
            <w:r w:rsidRPr="005377C1">
              <w:rPr>
                <w:b/>
              </w:rPr>
              <w:t>Strain</w:t>
            </w:r>
          </w:p>
        </w:tc>
        <w:tc>
          <w:tcPr>
            <w:tcW w:w="3038" w:type="dxa"/>
          </w:tcPr>
          <w:p w:rsidR="005377C1" w:rsidRPr="005377C1" w:rsidRDefault="005377C1" w:rsidP="005377C1">
            <w:pPr>
              <w:spacing w:before="0" w:after="0"/>
              <w:rPr>
                <w:rFonts w:ascii="Calibri" w:hAnsi="Calibri" w:cs="Calibri"/>
                <w:b/>
                <w:color w:val="000000"/>
              </w:rPr>
            </w:pPr>
            <w:r w:rsidRPr="005377C1">
              <w:rPr>
                <w:rFonts w:ascii="Calibri" w:hAnsi="Calibri" w:cs="Calibri"/>
                <w:b/>
                <w:color w:val="000000"/>
              </w:rPr>
              <w:t>MIC in µg/ml</w:t>
            </w:r>
          </w:p>
        </w:tc>
      </w:tr>
      <w:tr w:rsidR="005377C1" w:rsidTr="00F3042D">
        <w:tc>
          <w:tcPr>
            <w:tcW w:w="2828" w:type="dxa"/>
            <w:vMerge w:val="restart"/>
          </w:tcPr>
          <w:p w:rsidR="005377C1" w:rsidRPr="00986560" w:rsidRDefault="005377C1" w:rsidP="005377C1">
            <w:pPr>
              <w:spacing w:before="0" w:after="0"/>
              <w:rPr>
                <w:i/>
              </w:rPr>
            </w:pPr>
            <w:r>
              <w:rPr>
                <w:i/>
              </w:rPr>
              <w:t>Clinical isolates</w:t>
            </w:r>
          </w:p>
        </w:tc>
        <w:tc>
          <w:tcPr>
            <w:tcW w:w="3196" w:type="dxa"/>
          </w:tcPr>
          <w:p w:rsidR="005377C1" w:rsidRPr="00962F4D" w:rsidRDefault="005377C1" w:rsidP="005377C1">
            <w:pPr>
              <w:spacing w:before="0" w:after="0"/>
              <w:rPr>
                <w:i/>
              </w:rPr>
            </w:pPr>
            <w:r w:rsidRPr="00962F4D">
              <w:rPr>
                <w:i/>
              </w:rPr>
              <w:t xml:space="preserve">E. faecium </w:t>
            </w:r>
          </w:p>
          <w:p w:rsidR="005377C1" w:rsidRPr="00BA4FDD" w:rsidRDefault="005377C1" w:rsidP="005377C1">
            <w:pPr>
              <w:spacing w:before="0" w:after="0"/>
              <w:rPr>
                <w:rFonts w:ascii="Calibri" w:hAnsi="Calibri" w:cs="Calibri"/>
                <w:color w:val="000000"/>
              </w:rPr>
            </w:pPr>
            <w:r>
              <w:t>50673722</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 xml:space="preserve">E. faecium </w:t>
            </w:r>
          </w:p>
          <w:p w:rsidR="005377C1" w:rsidRPr="00BA4FDD" w:rsidRDefault="005377C1" w:rsidP="005377C1">
            <w:pPr>
              <w:spacing w:before="0" w:after="0"/>
              <w:rPr>
                <w:rFonts w:ascii="Calibri" w:hAnsi="Calibri" w:cs="Calibri"/>
                <w:color w:val="000000"/>
              </w:rPr>
            </w:pPr>
            <w:r>
              <w:t>50901530</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 xml:space="preserve">E. faecium </w:t>
            </w:r>
          </w:p>
          <w:p w:rsidR="005377C1" w:rsidRPr="00BA4FDD" w:rsidRDefault="005377C1" w:rsidP="005377C1">
            <w:pPr>
              <w:spacing w:before="0" w:after="0"/>
              <w:rPr>
                <w:rFonts w:ascii="Calibri" w:hAnsi="Calibri" w:cs="Calibri"/>
                <w:color w:val="000000"/>
              </w:rPr>
            </w:pPr>
            <w:r>
              <w:t>K36-18</w:t>
            </w:r>
          </w:p>
        </w:tc>
        <w:tc>
          <w:tcPr>
            <w:tcW w:w="3038" w:type="dxa"/>
          </w:tcPr>
          <w:p w:rsidR="005377C1" w:rsidRDefault="005377C1" w:rsidP="005377C1">
            <w:pPr>
              <w:spacing w:before="0" w:after="0"/>
            </w:pPr>
            <w:r>
              <w: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 xml:space="preserve">E. faecium </w:t>
            </w:r>
          </w:p>
          <w:p w:rsidR="005377C1" w:rsidRPr="00BA4FDD" w:rsidRDefault="005377C1" w:rsidP="005377C1">
            <w:pPr>
              <w:spacing w:before="0" w:after="0"/>
              <w:rPr>
                <w:rFonts w:ascii="Calibri" w:hAnsi="Calibri" w:cs="Calibri"/>
                <w:color w:val="000000"/>
              </w:rPr>
            </w:pPr>
            <w:r>
              <w:t>50758899</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 xml:space="preserve">E. faecium </w:t>
            </w:r>
          </w:p>
          <w:p w:rsidR="005377C1" w:rsidRPr="00BA4FDD" w:rsidRDefault="005377C1" w:rsidP="005377C1">
            <w:pPr>
              <w:spacing w:before="0" w:after="0"/>
              <w:rPr>
                <w:rFonts w:ascii="Calibri" w:hAnsi="Calibri" w:cs="Calibri"/>
                <w:color w:val="000000"/>
              </w:rPr>
            </w:pPr>
            <w:r>
              <w:t>TUH50-22</w:t>
            </w:r>
          </w:p>
        </w:tc>
        <w:tc>
          <w:tcPr>
            <w:tcW w:w="3038" w:type="dxa"/>
          </w:tcPr>
          <w:p w:rsidR="005377C1" w:rsidRDefault="005377C1" w:rsidP="005377C1">
            <w:pPr>
              <w:spacing w:before="0" w:after="0"/>
            </w:pPr>
            <w:r>
              <w: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 xml:space="preserve">E. faecium </w:t>
            </w:r>
          </w:p>
          <w:p w:rsidR="005377C1" w:rsidRPr="00962F4D" w:rsidRDefault="005377C1" w:rsidP="005377C1">
            <w:pPr>
              <w:spacing w:before="0" w:after="0"/>
            </w:pPr>
            <w:r>
              <w:t>1-H-4</w:t>
            </w:r>
          </w:p>
        </w:tc>
        <w:tc>
          <w:tcPr>
            <w:tcW w:w="3038" w:type="dxa"/>
          </w:tcPr>
          <w:p w:rsidR="005377C1" w:rsidRDefault="005377C1" w:rsidP="005377C1">
            <w:pPr>
              <w:spacing w:before="0" w:after="0"/>
            </w:pPr>
            <w:r>
              <w:t>50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 xml:space="preserve">E. coli </w:t>
            </w:r>
          </w:p>
          <w:p w:rsidR="005377C1" w:rsidRPr="00962F4D" w:rsidRDefault="005377C1" w:rsidP="005377C1">
            <w:pPr>
              <w:spacing w:before="0" w:after="0"/>
              <w:rPr>
                <w:i/>
              </w:rPr>
            </w:pPr>
            <w:r>
              <w:t>50676002</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K. pneumonia</w:t>
            </w:r>
            <w:r w:rsidR="00CC0288">
              <w:rPr>
                <w:i/>
              </w:rPr>
              <w:t>e</w:t>
            </w:r>
          </w:p>
          <w:p w:rsidR="005377C1" w:rsidRPr="00962F4D" w:rsidRDefault="005377C1" w:rsidP="005377C1">
            <w:pPr>
              <w:spacing w:before="0" w:after="0"/>
              <w:rPr>
                <w:i/>
              </w:rPr>
            </w:pPr>
            <w:r>
              <w:t>K47-25</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 xml:space="preserve">A. baumanii </w:t>
            </w:r>
          </w:p>
          <w:p w:rsidR="005377C1" w:rsidRPr="00962F4D" w:rsidRDefault="005377C1" w:rsidP="005377C1">
            <w:pPr>
              <w:spacing w:before="0" w:after="0"/>
              <w:rPr>
                <w:i/>
              </w:rPr>
            </w:pPr>
            <w:r>
              <w:t>K47-42</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962F4D" w:rsidRDefault="005377C1" w:rsidP="005377C1">
            <w:pPr>
              <w:spacing w:before="0" w:after="0"/>
              <w:rPr>
                <w:i/>
              </w:rPr>
            </w:pPr>
            <w:r w:rsidRPr="00962F4D">
              <w:rPr>
                <w:i/>
              </w:rPr>
              <w:t xml:space="preserve">P. aeruginosa </w:t>
            </w:r>
          </w:p>
          <w:p w:rsidR="005377C1" w:rsidRPr="00962F4D" w:rsidRDefault="005377C1" w:rsidP="005377C1">
            <w:pPr>
              <w:spacing w:before="0" w:after="0"/>
              <w:rPr>
                <w:i/>
              </w:rPr>
            </w:pPr>
            <w:r>
              <w:t>K34-7</w:t>
            </w:r>
          </w:p>
        </w:tc>
        <w:tc>
          <w:tcPr>
            <w:tcW w:w="3038" w:type="dxa"/>
          </w:tcPr>
          <w:p w:rsidR="005377C1" w:rsidRDefault="005377C1" w:rsidP="005377C1">
            <w:pPr>
              <w:spacing w:before="0" w:after="0"/>
            </w:pPr>
            <w:r>
              <w:t>&gt;100</w:t>
            </w:r>
          </w:p>
        </w:tc>
      </w:tr>
      <w:tr w:rsidR="005377C1" w:rsidTr="00F3042D">
        <w:tc>
          <w:tcPr>
            <w:tcW w:w="2828" w:type="dxa"/>
            <w:vMerge w:val="restart"/>
          </w:tcPr>
          <w:p w:rsidR="005377C1" w:rsidRPr="00986560" w:rsidRDefault="005377C1" w:rsidP="005377C1">
            <w:pPr>
              <w:spacing w:before="0" w:after="0"/>
              <w:rPr>
                <w:i/>
              </w:rPr>
            </w:pPr>
            <w:r>
              <w:rPr>
                <w:i/>
              </w:rPr>
              <w:t>Reference strains</w:t>
            </w:r>
          </w:p>
        </w:tc>
        <w:tc>
          <w:tcPr>
            <w:tcW w:w="3196" w:type="dxa"/>
          </w:tcPr>
          <w:p w:rsidR="005377C1" w:rsidRPr="006178F5" w:rsidRDefault="005377C1" w:rsidP="005377C1">
            <w:pPr>
              <w:spacing w:before="0" w:after="0"/>
              <w:rPr>
                <w:rFonts w:eastAsia="Calibri" w:cs="Times New Roman"/>
                <w:i/>
              </w:rPr>
            </w:pPr>
            <w:r w:rsidRPr="006178F5">
              <w:rPr>
                <w:rFonts w:eastAsia="Calibri" w:cs="Times New Roman"/>
                <w:i/>
              </w:rPr>
              <w:t>Enterococcus faecalis</w:t>
            </w:r>
          </w:p>
          <w:p w:rsidR="005377C1" w:rsidRPr="00BA4FDD" w:rsidRDefault="005377C1" w:rsidP="005377C1">
            <w:pPr>
              <w:spacing w:before="0" w:after="0"/>
            </w:pPr>
            <w:r w:rsidRPr="006178F5">
              <w:rPr>
                <w:rFonts w:eastAsia="Calibri" w:cs="Times New Roman"/>
              </w:rPr>
              <w:t>ATCC</w:t>
            </w:r>
            <w:r w:rsidRPr="006178F5">
              <w:rPr>
                <w:rFonts w:eastAsia="Calibri" w:cs="Calibri"/>
              </w:rPr>
              <w:t>® 29212</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6178F5" w:rsidRDefault="005377C1" w:rsidP="005377C1">
            <w:pPr>
              <w:spacing w:before="0" w:after="0"/>
              <w:rPr>
                <w:rFonts w:eastAsia="Calibri" w:cs="Times New Roman"/>
              </w:rPr>
            </w:pPr>
            <w:r w:rsidRPr="006178F5">
              <w:rPr>
                <w:rFonts w:eastAsia="Calibri" w:cs="Times New Roman"/>
              </w:rPr>
              <w:t xml:space="preserve">Methicillin resistant </w:t>
            </w:r>
            <w:r w:rsidRPr="006178F5">
              <w:rPr>
                <w:rFonts w:eastAsia="Calibri" w:cs="Times New Roman"/>
                <w:i/>
              </w:rPr>
              <w:t>S. aureus</w:t>
            </w:r>
          </w:p>
          <w:p w:rsidR="005377C1" w:rsidRPr="00256A7F" w:rsidRDefault="005377C1" w:rsidP="005377C1">
            <w:pPr>
              <w:spacing w:before="0" w:after="0"/>
            </w:pPr>
            <w:r w:rsidRPr="006178F5">
              <w:rPr>
                <w:rFonts w:eastAsia="Calibri" w:cs="Times New Roman"/>
              </w:rPr>
              <w:t>ATCC</w:t>
            </w:r>
            <w:r w:rsidRPr="006178F5">
              <w:rPr>
                <w:rFonts w:eastAsia="Calibri" w:cs="Calibri"/>
              </w:rPr>
              <w:t>® 33591</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6178F5" w:rsidRDefault="005377C1" w:rsidP="005377C1">
            <w:pPr>
              <w:spacing w:before="0" w:after="0"/>
              <w:rPr>
                <w:rFonts w:eastAsia="Calibri" w:cs="Times New Roman"/>
                <w:i/>
              </w:rPr>
            </w:pPr>
            <w:r w:rsidRPr="006178F5">
              <w:rPr>
                <w:rFonts w:eastAsia="Calibri" w:cs="Times New Roman"/>
                <w:i/>
              </w:rPr>
              <w:t>Escherichia coli</w:t>
            </w:r>
          </w:p>
          <w:p w:rsidR="005377C1" w:rsidRPr="00986560" w:rsidRDefault="005377C1" w:rsidP="005377C1">
            <w:pPr>
              <w:spacing w:before="0" w:after="0"/>
              <w:rPr>
                <w:i/>
              </w:rPr>
            </w:pPr>
            <w:r w:rsidRPr="006178F5">
              <w:rPr>
                <w:rFonts w:eastAsia="Calibri" w:cs="Times New Roman"/>
              </w:rPr>
              <w:t>ATCC</w:t>
            </w:r>
            <w:r w:rsidRPr="006178F5">
              <w:rPr>
                <w:rFonts w:eastAsia="Calibri" w:cs="Calibri"/>
              </w:rPr>
              <w:t xml:space="preserve">® </w:t>
            </w:r>
            <w:r w:rsidRPr="006178F5">
              <w:rPr>
                <w:rFonts w:eastAsia="Calibri" w:cs="Times New Roman"/>
              </w:rPr>
              <w:t>25922</w:t>
            </w:r>
          </w:p>
        </w:tc>
        <w:tc>
          <w:tcPr>
            <w:tcW w:w="3038" w:type="dxa"/>
          </w:tcPr>
          <w:p w:rsidR="005377C1" w:rsidRDefault="005377C1" w:rsidP="005377C1">
            <w:pPr>
              <w:spacing w:before="0" w:after="0"/>
            </w:pPr>
            <w:r>
              <w:t>&gt;100</w:t>
            </w:r>
          </w:p>
        </w:tc>
      </w:tr>
      <w:tr w:rsidR="005377C1" w:rsidTr="00F3042D">
        <w:tc>
          <w:tcPr>
            <w:tcW w:w="2828" w:type="dxa"/>
            <w:vMerge/>
          </w:tcPr>
          <w:p w:rsidR="005377C1" w:rsidRPr="00986560" w:rsidRDefault="005377C1" w:rsidP="005377C1">
            <w:pPr>
              <w:spacing w:before="0" w:after="0"/>
              <w:rPr>
                <w:i/>
              </w:rPr>
            </w:pPr>
          </w:p>
        </w:tc>
        <w:tc>
          <w:tcPr>
            <w:tcW w:w="3196" w:type="dxa"/>
          </w:tcPr>
          <w:p w:rsidR="005377C1" w:rsidRPr="006178F5" w:rsidRDefault="005377C1" w:rsidP="005377C1">
            <w:pPr>
              <w:spacing w:before="0" w:after="0"/>
              <w:rPr>
                <w:rFonts w:eastAsia="Calibri" w:cs="Times New Roman"/>
                <w:i/>
              </w:rPr>
            </w:pPr>
            <w:r w:rsidRPr="006178F5">
              <w:rPr>
                <w:rFonts w:eastAsia="Calibri" w:cs="Times New Roman"/>
                <w:i/>
              </w:rPr>
              <w:t>Pseudomonas aeruginosa</w:t>
            </w:r>
          </w:p>
          <w:p w:rsidR="005377C1" w:rsidRPr="00986560" w:rsidRDefault="005377C1" w:rsidP="005377C1">
            <w:pPr>
              <w:spacing w:before="0" w:after="0"/>
              <w:rPr>
                <w:i/>
              </w:rPr>
            </w:pPr>
            <w:r w:rsidRPr="006178F5">
              <w:rPr>
                <w:rFonts w:eastAsia="Calibri" w:cs="Times New Roman"/>
              </w:rPr>
              <w:t>ATCC</w:t>
            </w:r>
            <w:r w:rsidRPr="006178F5">
              <w:rPr>
                <w:rFonts w:eastAsia="Calibri" w:cs="Calibri"/>
              </w:rPr>
              <w:t>® 27853</w:t>
            </w:r>
          </w:p>
        </w:tc>
        <w:tc>
          <w:tcPr>
            <w:tcW w:w="3038" w:type="dxa"/>
          </w:tcPr>
          <w:p w:rsidR="005377C1" w:rsidRDefault="005377C1" w:rsidP="005377C1">
            <w:pPr>
              <w:spacing w:before="0" w:after="0"/>
            </w:pPr>
            <w:r>
              <w:t>&gt;100</w:t>
            </w:r>
          </w:p>
        </w:tc>
      </w:tr>
    </w:tbl>
    <w:p w:rsidR="005377C1" w:rsidRDefault="005377C1" w:rsidP="00654E8F">
      <w:pPr>
        <w:spacing w:before="240"/>
      </w:pPr>
    </w:p>
    <w:p w:rsidR="00AF0C91" w:rsidRDefault="00AF0C91" w:rsidP="00654E8F">
      <w:pPr>
        <w:spacing w:before="240"/>
      </w:pPr>
      <w:r>
        <w:rPr>
          <w:noProof/>
        </w:rPr>
        <w:lastRenderedPageBreak/>
        <w:drawing>
          <wp:inline distT="0" distB="0" distL="0" distR="0">
            <wp:extent cx="5715000" cy="714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00" r="794" b="902"/>
                    <a:stretch/>
                  </pic:blipFill>
                  <pic:spPr bwMode="auto">
                    <a:xfrm>
                      <a:off x="0" y="0"/>
                      <a:ext cx="5715000" cy="7143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F0C91" w:rsidRDefault="00AF0C91" w:rsidP="00AF0C91">
      <w:r w:rsidRPr="00AF0C91">
        <w:rPr>
          <w:b/>
        </w:rPr>
        <w:t>Supplementary Figure 1:</w:t>
      </w:r>
      <w:r w:rsidRPr="00692283">
        <w:t>MrBayes tree from the 5.8S, SSU and LSU analysis, showing the placement of 067bN1.2 within the family Lulworthiaceae. Node support given</w:t>
      </w:r>
      <w:r w:rsidR="00806F95">
        <w:t xml:space="preserve"> as posterior probabilites</w:t>
      </w:r>
      <w:r w:rsidRPr="00692283">
        <w:t xml:space="preserve">.  </w:t>
      </w:r>
      <w:r w:rsidRPr="005377C1">
        <w:rPr>
          <w:i/>
        </w:rPr>
        <w:t>Exserophilum monoceras, Letendraea helminthicola, Bimufia novae-zelandiae</w:t>
      </w:r>
      <w:r w:rsidRPr="00692283">
        <w:t xml:space="preserve"> and </w:t>
      </w:r>
      <w:r w:rsidRPr="005377C1">
        <w:rPr>
          <w:i/>
        </w:rPr>
        <w:t>Achroceratosphaeria potamia</w:t>
      </w:r>
      <w:r w:rsidRPr="00692283">
        <w:t xml:space="preserve"> were included as outgroups</w:t>
      </w:r>
      <w:r w:rsidR="00806F95">
        <w:t xml:space="preserve"> taxa</w:t>
      </w:r>
      <w:r w:rsidRPr="00692283">
        <w:t xml:space="preserve">. </w:t>
      </w:r>
      <w:r w:rsidRPr="005377C1">
        <w:rPr>
          <w:i/>
        </w:rPr>
        <w:t>Koralionastes ellipticus</w:t>
      </w:r>
      <w:r w:rsidRPr="00692283">
        <w:t xml:space="preserve"> was included as a member of the family Koralionastetaceae. The remaining sequences are all part of Lulworthiaceae.</w:t>
      </w:r>
    </w:p>
    <w:p w:rsidR="005377C1" w:rsidRDefault="005377C1" w:rsidP="00AF0C91">
      <w:r>
        <w:rPr>
          <w:noProof/>
        </w:rPr>
        <w:lastRenderedPageBreak/>
        <w:drawing>
          <wp:inline distT="0" distB="0" distL="0" distR="0">
            <wp:extent cx="6141085" cy="2082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8058" cy="2095078"/>
                    </a:xfrm>
                    <a:prstGeom prst="rect">
                      <a:avLst/>
                    </a:prstGeom>
                    <a:noFill/>
                  </pic:spPr>
                </pic:pic>
              </a:graphicData>
            </a:graphic>
          </wp:inline>
        </w:drawing>
      </w:r>
    </w:p>
    <w:p w:rsidR="005377C1" w:rsidRDefault="005377C1" w:rsidP="005377C1">
      <w:r w:rsidRPr="005377C1">
        <w:rPr>
          <w:b/>
        </w:rPr>
        <w:t>Supplementary Figure 2:</w:t>
      </w:r>
      <w:r w:rsidRPr="0028672C">
        <w:t xml:space="preserve">Low-collision energy mass spectrum of lulworthinone </w:t>
      </w:r>
      <w:r>
        <w:t>(</w:t>
      </w:r>
      <w:r w:rsidRPr="0028672C">
        <w:rPr>
          <w:b/>
        </w:rPr>
        <w:t>1</w:t>
      </w:r>
      <w:r>
        <w:t>) in ESI+.</w:t>
      </w:r>
    </w:p>
    <w:p w:rsidR="00AF0C91" w:rsidRDefault="005377C1" w:rsidP="00654E8F">
      <w:pPr>
        <w:spacing w:before="240"/>
      </w:pPr>
      <w:r>
        <w:rPr>
          <w:noProof/>
        </w:rPr>
        <w:drawing>
          <wp:inline distT="0" distB="0" distL="0" distR="0">
            <wp:extent cx="4938395" cy="4279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8395" cy="4279900"/>
                    </a:xfrm>
                    <a:prstGeom prst="rect">
                      <a:avLst/>
                    </a:prstGeom>
                    <a:noFill/>
                  </pic:spPr>
                </pic:pic>
              </a:graphicData>
            </a:graphic>
          </wp:inline>
        </w:drawing>
      </w:r>
    </w:p>
    <w:p w:rsidR="005377C1" w:rsidRDefault="005377C1" w:rsidP="005377C1">
      <w:r w:rsidRPr="005377C1">
        <w:rPr>
          <w:b/>
        </w:rPr>
        <w:t>Supplementary Figure 3:</w:t>
      </w:r>
      <w:r w:rsidRPr="0028672C">
        <w:t>UV-Vis spectrum of lulworthinone (</w:t>
      </w:r>
      <w:r w:rsidRPr="0028672C">
        <w:rPr>
          <w:b/>
        </w:rPr>
        <w:t>1</w:t>
      </w:r>
      <w:r w:rsidRPr="0028672C">
        <w:t>).</w:t>
      </w:r>
    </w:p>
    <w:p w:rsidR="005377C1" w:rsidRDefault="005377C1" w:rsidP="00654E8F">
      <w:pPr>
        <w:spacing w:before="240"/>
      </w:pPr>
      <w:r w:rsidRPr="00ED5038">
        <w:rPr>
          <w:noProof/>
        </w:rPr>
        <w:lastRenderedPageBreak/>
        <w:drawing>
          <wp:inline distT="0" distB="0" distL="0" distR="0">
            <wp:extent cx="5760720" cy="401280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12809"/>
                    </a:xfrm>
                    <a:prstGeom prst="rect">
                      <a:avLst/>
                    </a:prstGeom>
                    <a:noFill/>
                    <a:ln>
                      <a:noFill/>
                    </a:ln>
                  </pic:spPr>
                </pic:pic>
              </a:graphicData>
            </a:graphic>
          </wp:inline>
        </w:drawing>
      </w:r>
    </w:p>
    <w:p w:rsidR="005377C1" w:rsidRDefault="005377C1" w:rsidP="005377C1">
      <w:r w:rsidRPr="005377C1">
        <w:rPr>
          <w:b/>
        </w:rPr>
        <w:t>Supplementary Figure 4:</w:t>
      </w:r>
      <w:r>
        <w:t xml:space="preserve"> 1D proton spectrum of </w:t>
      </w:r>
      <w:r>
        <w:rPr>
          <w:b/>
        </w:rPr>
        <w:t>2</w:t>
      </w:r>
      <w:r w:rsidRPr="00224148">
        <w:t>.</w:t>
      </w:r>
    </w:p>
    <w:p w:rsidR="005377C1" w:rsidRDefault="005377C1" w:rsidP="00654E8F">
      <w:pPr>
        <w:spacing w:before="240"/>
      </w:pPr>
      <w:r w:rsidRPr="00E20847">
        <w:rPr>
          <w:noProof/>
        </w:rPr>
        <w:lastRenderedPageBreak/>
        <w:drawing>
          <wp:inline distT="0" distB="0" distL="0" distR="0">
            <wp:extent cx="5760720" cy="405281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52814"/>
                    </a:xfrm>
                    <a:prstGeom prst="rect">
                      <a:avLst/>
                    </a:prstGeom>
                    <a:noFill/>
                    <a:ln>
                      <a:noFill/>
                    </a:ln>
                  </pic:spPr>
                </pic:pic>
              </a:graphicData>
            </a:graphic>
          </wp:inline>
        </w:drawing>
      </w:r>
    </w:p>
    <w:p w:rsidR="005377C1" w:rsidRDefault="005377C1" w:rsidP="005377C1">
      <w:pPr>
        <w:rPr>
          <w:b/>
        </w:rPr>
      </w:pPr>
      <w:r w:rsidRPr="005377C1">
        <w:rPr>
          <w:b/>
        </w:rPr>
        <w:t>Supplementary Figure 5:</w:t>
      </w:r>
      <w:r w:rsidRPr="005377C1">
        <w:t xml:space="preserve"> 1D carbon spectrum of </w:t>
      </w:r>
      <w:r w:rsidRPr="005377C1">
        <w:rPr>
          <w:b/>
        </w:rPr>
        <w:t>2</w:t>
      </w:r>
      <w:r w:rsidRPr="00224148">
        <w:t>.</w:t>
      </w:r>
    </w:p>
    <w:p w:rsidR="005377C1" w:rsidRPr="005377C1" w:rsidRDefault="005377C1" w:rsidP="005377C1">
      <w:r w:rsidRPr="00691AE2">
        <w:rPr>
          <w:noProof/>
        </w:rPr>
        <w:lastRenderedPageBreak/>
        <w:drawing>
          <wp:inline distT="0" distB="0" distL="0" distR="0">
            <wp:extent cx="5760720" cy="42885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288536"/>
                    </a:xfrm>
                    <a:prstGeom prst="rect">
                      <a:avLst/>
                    </a:prstGeom>
                    <a:noFill/>
                    <a:ln>
                      <a:noFill/>
                    </a:ln>
                  </pic:spPr>
                </pic:pic>
              </a:graphicData>
            </a:graphic>
          </wp:inline>
        </w:drawing>
      </w:r>
    </w:p>
    <w:p w:rsidR="005377C1" w:rsidRDefault="005377C1" w:rsidP="005377C1">
      <w:r w:rsidRPr="005377C1">
        <w:rPr>
          <w:b/>
        </w:rPr>
        <w:t>Supplementary Figure 6:</w:t>
      </w:r>
      <w:r>
        <w:t xml:space="preserve"> Superimposed HSQC and HMBC of </w:t>
      </w:r>
      <w:r>
        <w:rPr>
          <w:b/>
        </w:rPr>
        <w:t>2</w:t>
      </w:r>
      <w:r w:rsidRPr="00224148">
        <w:t>.</w:t>
      </w:r>
    </w:p>
    <w:p w:rsidR="005377C1" w:rsidRDefault="005377C1" w:rsidP="00654E8F">
      <w:pPr>
        <w:spacing w:before="240"/>
      </w:pPr>
      <w:r w:rsidRPr="00073746">
        <w:rPr>
          <w:noProof/>
        </w:rPr>
        <w:lastRenderedPageBreak/>
        <w:drawing>
          <wp:inline distT="0" distB="0" distL="0" distR="0">
            <wp:extent cx="5760720" cy="42885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288536"/>
                    </a:xfrm>
                    <a:prstGeom prst="rect">
                      <a:avLst/>
                    </a:prstGeom>
                    <a:noFill/>
                    <a:ln>
                      <a:noFill/>
                    </a:ln>
                  </pic:spPr>
                </pic:pic>
              </a:graphicData>
            </a:graphic>
          </wp:inline>
        </w:drawing>
      </w:r>
    </w:p>
    <w:p w:rsidR="005377C1" w:rsidRDefault="005377C1" w:rsidP="005377C1">
      <w:r w:rsidRPr="005377C1">
        <w:rPr>
          <w:b/>
        </w:rPr>
        <w:t>Supplementary Figure 7:</w:t>
      </w:r>
      <w:r>
        <w:t xml:space="preserve"> 1,1-ADEQUATE of </w:t>
      </w:r>
      <w:r>
        <w:rPr>
          <w:b/>
        </w:rPr>
        <w:t>2</w:t>
      </w:r>
      <w:r w:rsidRPr="00224148">
        <w:t>.</w:t>
      </w:r>
    </w:p>
    <w:p w:rsidR="005377C1" w:rsidRDefault="005377C1" w:rsidP="00654E8F">
      <w:pPr>
        <w:spacing w:before="240"/>
      </w:pPr>
      <w:r w:rsidRPr="003C6EFE">
        <w:rPr>
          <w:noProof/>
        </w:rPr>
        <w:lastRenderedPageBreak/>
        <w:drawing>
          <wp:inline distT="0" distB="0" distL="0" distR="0">
            <wp:extent cx="5760720" cy="43334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33465"/>
                    </a:xfrm>
                    <a:prstGeom prst="rect">
                      <a:avLst/>
                    </a:prstGeom>
                    <a:noFill/>
                    <a:ln>
                      <a:noFill/>
                    </a:ln>
                  </pic:spPr>
                </pic:pic>
              </a:graphicData>
            </a:graphic>
          </wp:inline>
        </w:drawing>
      </w:r>
    </w:p>
    <w:p w:rsidR="005377C1" w:rsidRDefault="005377C1" w:rsidP="005377C1">
      <w:pPr>
        <w:rPr>
          <w:b/>
        </w:rPr>
      </w:pPr>
      <w:r w:rsidRPr="005377C1">
        <w:rPr>
          <w:b/>
        </w:rPr>
        <w:t>Supplementary Figure 8:</w:t>
      </w:r>
      <w:r>
        <w:t xml:space="preserve"> ROESY (300 ms mixing time) of</w:t>
      </w:r>
      <w:r>
        <w:rPr>
          <w:b/>
        </w:rPr>
        <w:t xml:space="preserve"> 2</w:t>
      </w:r>
      <w:r w:rsidRPr="00224148">
        <w:t>.</w:t>
      </w:r>
    </w:p>
    <w:p w:rsidR="005377C1" w:rsidRDefault="005377C1" w:rsidP="005377C1"/>
    <w:p w:rsidR="005377C1" w:rsidRDefault="005377C1" w:rsidP="00654E8F">
      <w:pPr>
        <w:spacing w:before="240"/>
      </w:pPr>
      <w:r>
        <w:rPr>
          <w:i/>
          <w:noProof/>
          <w:sz w:val="20"/>
          <w:szCs w:val="20"/>
        </w:rPr>
        <w:lastRenderedPageBreak/>
        <w:drawing>
          <wp:inline distT="0" distB="0" distL="0" distR="0">
            <wp:extent cx="5760720" cy="3661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61381"/>
                    </a:xfrm>
                    <a:prstGeom prst="rect">
                      <a:avLst/>
                    </a:prstGeom>
                    <a:noFill/>
                  </pic:spPr>
                </pic:pic>
              </a:graphicData>
            </a:graphic>
          </wp:inline>
        </w:drawing>
      </w:r>
    </w:p>
    <w:p w:rsidR="005377C1" w:rsidRDefault="005377C1" w:rsidP="005377C1">
      <w:r w:rsidRPr="005377C1">
        <w:rPr>
          <w:b/>
        </w:rPr>
        <w:t>Supplementary Figure 9:</w:t>
      </w:r>
      <w:r w:rsidRPr="00972DB6">
        <w:t xml:space="preserve">Predicted vs observed </w:t>
      </w:r>
      <w:r w:rsidRPr="0098109D">
        <w:rPr>
          <w:vertAlign w:val="superscript"/>
        </w:rPr>
        <w:t>13</w:t>
      </w:r>
      <w:r w:rsidRPr="00972DB6">
        <w:t>C chemical shift comparison. Average error of 2.79 ppm, R2 of 0.9943. Green region is equivalent to an error of +/- 10 ppm, black line y = x. Errors for prediction given by MestreNova Modgraph desktop prediction.</w:t>
      </w:r>
    </w:p>
    <w:p w:rsidR="005377C1" w:rsidRDefault="005377C1" w:rsidP="00654E8F">
      <w:pPr>
        <w:spacing w:before="240"/>
      </w:pPr>
      <w:r w:rsidRPr="00561740">
        <w:rPr>
          <w:noProof/>
        </w:rPr>
        <w:lastRenderedPageBreak/>
        <w:drawing>
          <wp:inline distT="0" distB="0" distL="0" distR="0">
            <wp:extent cx="5760720" cy="435562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55621"/>
                    </a:xfrm>
                    <a:prstGeom prst="rect">
                      <a:avLst/>
                    </a:prstGeom>
                    <a:noFill/>
                    <a:ln>
                      <a:noFill/>
                    </a:ln>
                  </pic:spPr>
                </pic:pic>
              </a:graphicData>
            </a:graphic>
          </wp:inline>
        </w:drawing>
      </w:r>
    </w:p>
    <w:p w:rsidR="005377C1" w:rsidRDefault="005377C1" w:rsidP="005377C1">
      <w:r w:rsidRPr="005377C1">
        <w:rPr>
          <w:b/>
        </w:rPr>
        <w:t>Supplementary Figure 10:</w:t>
      </w:r>
      <w:r w:rsidRPr="00972DB6">
        <w:t>The HSQC peaks of the aromatic region of the second pr</w:t>
      </w:r>
      <w:r>
        <w:t xml:space="preserve">eparation of </w:t>
      </w:r>
      <w:r w:rsidRPr="00312E65">
        <w:rPr>
          <w:b/>
        </w:rPr>
        <w:t>1</w:t>
      </w:r>
      <w:r w:rsidRPr="00972DB6">
        <w:t xml:space="preserve"> (red) at neutral (top</w:t>
      </w:r>
      <w:r>
        <w:t>) and after addition of acid</w:t>
      </w:r>
      <w:r w:rsidRPr="00972DB6">
        <w:t xml:space="preserve"> (bottom), compared to the initial preparation of </w:t>
      </w:r>
      <w:r>
        <w:rPr>
          <w:b/>
        </w:rPr>
        <w:t>2</w:t>
      </w:r>
      <w:r w:rsidRPr="00972DB6">
        <w:t xml:space="preserve"> in the presence of formic acid (black).</w:t>
      </w:r>
    </w:p>
    <w:p w:rsidR="005377C1" w:rsidRDefault="005377C1" w:rsidP="00654E8F">
      <w:pPr>
        <w:spacing w:before="240"/>
      </w:pPr>
      <w:r w:rsidRPr="0055744F">
        <w:rPr>
          <w:noProof/>
        </w:rPr>
        <w:lastRenderedPageBreak/>
        <w:drawing>
          <wp:inline distT="0" distB="0" distL="0" distR="0">
            <wp:extent cx="5760720" cy="43266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6695"/>
                    </a:xfrm>
                    <a:prstGeom prst="rect">
                      <a:avLst/>
                    </a:prstGeom>
                    <a:noFill/>
                    <a:ln>
                      <a:noFill/>
                    </a:ln>
                  </pic:spPr>
                </pic:pic>
              </a:graphicData>
            </a:graphic>
          </wp:inline>
        </w:drawing>
      </w:r>
    </w:p>
    <w:p w:rsidR="005377C1" w:rsidRPr="00972DB6" w:rsidRDefault="005377C1" w:rsidP="005377C1">
      <w:r w:rsidRPr="005377C1">
        <w:rPr>
          <w:b/>
        </w:rPr>
        <w:t>Supplementary Figure 11:</w:t>
      </w:r>
      <w:r w:rsidRPr="00972DB6">
        <w:t xml:space="preserve">Proton spectrum of </w:t>
      </w:r>
      <w:r>
        <w:rPr>
          <w:b/>
        </w:rPr>
        <w:t>1</w:t>
      </w:r>
      <w:r w:rsidRPr="00972DB6">
        <w:t xml:space="preserve"> in DMSO-d</w:t>
      </w:r>
      <w:r w:rsidRPr="00972DB6">
        <w:rPr>
          <w:vertAlign w:val="subscript"/>
        </w:rPr>
        <w:t>6</w:t>
      </w:r>
      <w:r w:rsidRPr="00972DB6">
        <w:t>.</w:t>
      </w:r>
    </w:p>
    <w:p w:rsidR="005377C1" w:rsidRDefault="005377C1" w:rsidP="00654E8F">
      <w:pPr>
        <w:spacing w:before="240"/>
      </w:pPr>
      <w:r w:rsidRPr="000D715C">
        <w:rPr>
          <w:noProof/>
        </w:rPr>
        <w:lastRenderedPageBreak/>
        <w:drawing>
          <wp:inline distT="0" distB="0" distL="0" distR="0">
            <wp:extent cx="5760720" cy="43266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6695"/>
                    </a:xfrm>
                    <a:prstGeom prst="rect">
                      <a:avLst/>
                    </a:prstGeom>
                    <a:noFill/>
                    <a:ln>
                      <a:noFill/>
                    </a:ln>
                  </pic:spPr>
                </pic:pic>
              </a:graphicData>
            </a:graphic>
          </wp:inline>
        </w:drawing>
      </w:r>
    </w:p>
    <w:p w:rsidR="005377C1" w:rsidRDefault="005377C1" w:rsidP="005377C1">
      <w:r w:rsidRPr="005377C1">
        <w:rPr>
          <w:b/>
        </w:rPr>
        <w:t>Supplementary Figure 12:</w:t>
      </w:r>
      <w:r>
        <w:t xml:space="preserve"> Carbon spectrum of </w:t>
      </w:r>
      <w:r w:rsidRPr="00312E65">
        <w:rPr>
          <w:b/>
        </w:rPr>
        <w:t>1</w:t>
      </w:r>
      <w:r w:rsidRPr="00972DB6">
        <w:t xml:space="preserve"> in DMSO-d</w:t>
      </w:r>
      <w:r w:rsidRPr="00972DB6">
        <w:rPr>
          <w:vertAlign w:val="subscript"/>
        </w:rPr>
        <w:t>6</w:t>
      </w:r>
      <w:r w:rsidRPr="00972DB6">
        <w:t>.</w:t>
      </w:r>
    </w:p>
    <w:p w:rsidR="005377C1" w:rsidRDefault="005377C1" w:rsidP="00654E8F">
      <w:pPr>
        <w:spacing w:before="240"/>
      </w:pPr>
      <w:r w:rsidRPr="000D715C">
        <w:rPr>
          <w:noProof/>
        </w:rPr>
        <w:lastRenderedPageBreak/>
        <w:drawing>
          <wp:inline distT="0" distB="0" distL="0" distR="0">
            <wp:extent cx="5760720" cy="401465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14656"/>
                    </a:xfrm>
                    <a:prstGeom prst="rect">
                      <a:avLst/>
                    </a:prstGeom>
                    <a:noFill/>
                    <a:ln>
                      <a:noFill/>
                    </a:ln>
                  </pic:spPr>
                </pic:pic>
              </a:graphicData>
            </a:graphic>
          </wp:inline>
        </w:drawing>
      </w:r>
    </w:p>
    <w:p w:rsidR="005377C1" w:rsidRDefault="005377C1" w:rsidP="005377C1">
      <w:r w:rsidRPr="005377C1">
        <w:rPr>
          <w:b/>
        </w:rPr>
        <w:t>Supplementary Figure 13:</w:t>
      </w:r>
      <w:r w:rsidRPr="00972DB6">
        <w:t>Expansion of the carbonyl/deep aromatic regi</w:t>
      </w:r>
      <w:r>
        <w:t>on of the carbon spectrum in Supplementary Figure 12</w:t>
      </w:r>
      <w:r w:rsidRPr="00972DB6">
        <w:t xml:space="preserve">. Compared to </w:t>
      </w:r>
      <w:r>
        <w:rPr>
          <w:b/>
          <w:bCs/>
        </w:rPr>
        <w:t>2</w:t>
      </w:r>
      <w:r w:rsidRPr="00972DB6">
        <w:t xml:space="preserve">, </w:t>
      </w:r>
      <w:r>
        <w:rPr>
          <w:b/>
          <w:bCs/>
        </w:rPr>
        <w:t>1</w:t>
      </w:r>
      <w:r w:rsidRPr="00972DB6">
        <w:t xml:space="preserve"> only has 4 carbons in the 160-165 range, and instead has 4 carbons in the 169-175 range. Integrals should be interpreted conservatively as it is ill advised to integrate carbon signals, but in this case we only qualitatively compare quaternary carbons to each other where the stead state noe enhancement is expected to be low and their T1 relaxation times are expected to be similarly slow. Without reading too much into it, it appears that C3 and C3’ are not hidden among the other carbons in the 160-165 range but have indeed shifted to the more deshielded region normally associated with carbonyl resonances.</w:t>
      </w:r>
    </w:p>
    <w:p w:rsidR="005377C1" w:rsidRDefault="005377C1" w:rsidP="00654E8F">
      <w:pPr>
        <w:spacing w:before="240"/>
      </w:pPr>
      <w:r w:rsidRPr="00FA23C6">
        <w:rPr>
          <w:noProof/>
        </w:rPr>
        <w:lastRenderedPageBreak/>
        <w:drawing>
          <wp:inline distT="0" distB="0" distL="0" distR="0">
            <wp:extent cx="5760720" cy="428238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282381"/>
                    </a:xfrm>
                    <a:prstGeom prst="rect">
                      <a:avLst/>
                    </a:prstGeom>
                    <a:noFill/>
                    <a:ln>
                      <a:noFill/>
                    </a:ln>
                  </pic:spPr>
                </pic:pic>
              </a:graphicData>
            </a:graphic>
          </wp:inline>
        </w:drawing>
      </w:r>
    </w:p>
    <w:p w:rsidR="005377C1" w:rsidRDefault="005377C1" w:rsidP="005377C1">
      <w:r w:rsidRPr="005377C1">
        <w:rPr>
          <w:b/>
        </w:rPr>
        <w:t>Supplementary Figure 14:</w:t>
      </w:r>
      <w:r w:rsidRPr="002A493C">
        <w:t>Superimposed HSQC (red/blue) a</w:t>
      </w:r>
      <w:r>
        <w:t xml:space="preserve">nd HMBC (black) of </w:t>
      </w:r>
      <w:r w:rsidRPr="00312E65">
        <w:rPr>
          <w:b/>
        </w:rPr>
        <w:t>1</w:t>
      </w:r>
      <w:r w:rsidRPr="002A493C">
        <w:t xml:space="preserve"> in DMSO-d</w:t>
      </w:r>
      <w:r w:rsidRPr="002A493C">
        <w:rPr>
          <w:vertAlign w:val="subscript"/>
        </w:rPr>
        <w:t>6</w:t>
      </w:r>
      <w:r w:rsidRPr="002A493C">
        <w:t>.</w:t>
      </w:r>
    </w:p>
    <w:p w:rsidR="005377C1" w:rsidRDefault="005377C1" w:rsidP="00654E8F">
      <w:pPr>
        <w:spacing w:before="240"/>
      </w:pPr>
      <w:r w:rsidRPr="004E3D80">
        <w:rPr>
          <w:noProof/>
        </w:rPr>
        <w:lastRenderedPageBreak/>
        <w:drawing>
          <wp:inline distT="0" distB="0" distL="0" distR="0">
            <wp:extent cx="5760720" cy="43088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08846"/>
                    </a:xfrm>
                    <a:prstGeom prst="rect">
                      <a:avLst/>
                    </a:prstGeom>
                    <a:noFill/>
                    <a:ln>
                      <a:noFill/>
                    </a:ln>
                  </pic:spPr>
                </pic:pic>
              </a:graphicData>
            </a:graphic>
          </wp:inline>
        </w:drawing>
      </w:r>
    </w:p>
    <w:p w:rsidR="005377C1" w:rsidRDefault="005377C1" w:rsidP="005377C1">
      <w:r w:rsidRPr="005377C1">
        <w:rPr>
          <w:b/>
        </w:rPr>
        <w:t>Supplementary Figure 15:</w:t>
      </w:r>
      <w:r w:rsidRPr="002A493C">
        <w:t xml:space="preserve">HMQC optimized for 4 Hz </w:t>
      </w:r>
      <w:r w:rsidRPr="002A493C">
        <w:rPr>
          <w:vertAlign w:val="superscript"/>
        </w:rPr>
        <w:t>n</w:t>
      </w:r>
      <w:r w:rsidRPr="002A493C">
        <w:t>J</w:t>
      </w:r>
      <w:r w:rsidRPr="002A493C">
        <w:rPr>
          <w:vertAlign w:val="subscript"/>
        </w:rPr>
        <w:t>CH</w:t>
      </w:r>
      <w:r w:rsidRPr="002A493C">
        <w:t xml:space="preserve"> displays some of the important </w:t>
      </w:r>
      <w:r w:rsidRPr="002A493C">
        <w:rPr>
          <w:vertAlign w:val="superscript"/>
        </w:rPr>
        <w:t>4</w:t>
      </w:r>
      <w:r w:rsidRPr="002A493C">
        <w:t>J</w:t>
      </w:r>
      <w:r w:rsidRPr="002A493C">
        <w:rPr>
          <w:vertAlign w:val="subscript"/>
        </w:rPr>
        <w:t>CH</w:t>
      </w:r>
      <w:r w:rsidRPr="002A493C">
        <w:t xml:space="preserve"> for assignment.</w:t>
      </w:r>
    </w:p>
    <w:p w:rsidR="005377C1" w:rsidRDefault="005377C1" w:rsidP="00654E8F">
      <w:pPr>
        <w:spacing w:before="240"/>
      </w:pPr>
      <w:r w:rsidRPr="002E4B7C">
        <w:rPr>
          <w:noProof/>
        </w:rPr>
        <w:lastRenderedPageBreak/>
        <w:drawing>
          <wp:inline distT="0" distB="0" distL="0" distR="0">
            <wp:extent cx="5760720" cy="430392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03923"/>
                    </a:xfrm>
                    <a:prstGeom prst="rect">
                      <a:avLst/>
                    </a:prstGeom>
                    <a:noFill/>
                    <a:ln>
                      <a:noFill/>
                    </a:ln>
                  </pic:spPr>
                </pic:pic>
              </a:graphicData>
            </a:graphic>
          </wp:inline>
        </w:drawing>
      </w:r>
    </w:p>
    <w:p w:rsidR="005377C1" w:rsidRPr="002A493C" w:rsidRDefault="005377C1" w:rsidP="005377C1">
      <w:r w:rsidRPr="005377C1">
        <w:rPr>
          <w:b/>
        </w:rPr>
        <w:t>Supplementary Figure 16:</w:t>
      </w:r>
      <w:r>
        <w:t xml:space="preserve"> NOESY (600 ms mixing time) of </w:t>
      </w:r>
      <w:r w:rsidRPr="00312E65">
        <w:rPr>
          <w:b/>
        </w:rPr>
        <w:t>1</w:t>
      </w:r>
      <w:r w:rsidRPr="002A493C">
        <w:t>. OH-4’ displays NOE correlations with both H7 and H9, showing that the two ring systems are either rotating quickly, exist in several conformations, or are offset relative to each other allowing one interaction on top of OH-4’ and the other below OH-4’.</w:t>
      </w:r>
    </w:p>
    <w:p w:rsidR="005377C1" w:rsidRPr="001549D3" w:rsidRDefault="005377C1" w:rsidP="00654E8F">
      <w:pPr>
        <w:spacing w:before="240"/>
      </w:pPr>
    </w:p>
    <w:sectPr w:rsidR="005377C1" w:rsidRPr="001549D3" w:rsidSect="0093429D">
      <w:headerReference w:type="even" r:id="rId27"/>
      <w:footerReference w:type="even" r:id="rId28"/>
      <w:footerReference w:type="default" r:id="rId29"/>
      <w:headerReference w:type="first" r:id="rId30"/>
      <w:pgSz w:w="12240" w:h="15840"/>
      <w:pgMar w:top="1138" w:right="1181" w:bottom="1138" w:left="128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C96" w:rsidRDefault="00623C96" w:rsidP="00117666">
      <w:pPr>
        <w:spacing w:after="0"/>
      </w:pPr>
      <w:r>
        <w:separator/>
      </w:r>
    </w:p>
  </w:endnote>
  <w:endnote w:type="continuationSeparator" w:id="1">
    <w:p w:rsidR="00623C96" w:rsidRDefault="00623C96"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288" w:rsidRPr="00577C4C" w:rsidRDefault="00C36C14">
    <w:pPr>
      <w:rPr>
        <w:color w:val="C00000"/>
        <w:szCs w:val="24"/>
      </w:rPr>
    </w:pPr>
    <w:r w:rsidRPr="00C36C14">
      <w:rPr>
        <w:noProof/>
        <w:lang w:val="nb-NO" w:eastAsia="nb-NO"/>
      </w:rPr>
      <w:pict>
        <v:shapetype id="_x0000_t202" coordsize="21600,21600" o:spt="202" path="m,l,21600r21600,l21600,xe">
          <v:stroke joinstyle="miter"/>
          <v:path gradientshapeok="t" o:connecttype="rect"/>
        </v:shapetype>
        <v:shape id="Text Box 1" o:spid="_x0000_s16386" type="#_x0000_t202" style="position:absolute;margin-left:146.4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CC0288" w:rsidRPr="00577C4C" w:rsidRDefault="00C36C14">
                <w:pPr>
                  <w:jc w:val="right"/>
                  <w:rPr>
                    <w:color w:val="000000" w:themeColor="text1"/>
                    <w:szCs w:val="40"/>
                  </w:rPr>
                </w:pPr>
                <w:r w:rsidRPr="00577C4C">
                  <w:rPr>
                    <w:color w:val="000000" w:themeColor="text1"/>
                    <w:szCs w:val="40"/>
                  </w:rPr>
                  <w:fldChar w:fldCharType="begin"/>
                </w:r>
                <w:r w:rsidR="00CC0288" w:rsidRPr="00577C4C">
                  <w:rPr>
                    <w:color w:val="000000" w:themeColor="text1"/>
                    <w:szCs w:val="40"/>
                  </w:rPr>
                  <w:instrText xml:space="preserve"> PAGE  \* Arabic  \* MERGEFORMAT </w:instrText>
                </w:r>
                <w:r w:rsidRPr="00577C4C">
                  <w:rPr>
                    <w:color w:val="000000" w:themeColor="text1"/>
                    <w:szCs w:val="40"/>
                  </w:rPr>
                  <w:fldChar w:fldCharType="separate"/>
                </w:r>
                <w:r w:rsidR="00476A79">
                  <w:rPr>
                    <w:noProof/>
                    <w:color w:val="000000" w:themeColor="text1"/>
                    <w:szCs w:val="40"/>
                  </w:rPr>
                  <w:t>22</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288" w:rsidRPr="00577C4C" w:rsidRDefault="00C36C14">
    <w:pPr>
      <w:rPr>
        <w:b/>
        <w:sz w:val="20"/>
        <w:szCs w:val="24"/>
      </w:rPr>
    </w:pPr>
    <w:r w:rsidRPr="00C36C14">
      <w:rPr>
        <w:noProof/>
        <w:lang w:val="nb-NO" w:eastAsia="nb-NO"/>
      </w:rPr>
      <w:pict>
        <v:shapetype id="_x0000_t202" coordsize="21600,21600" o:spt="202" path="m,l,21600r21600,l21600,xe">
          <v:stroke joinstyle="miter"/>
          <v:path gradientshapeok="t" o:connecttype="rect"/>
        </v:shapetype>
        <v:shape id="Text Box 56" o:spid="_x0000_s16385" type="#_x0000_t202" style="position:absolute;margin-left:146.4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CC0288" w:rsidRPr="00577C4C" w:rsidRDefault="00C36C14">
                <w:pPr>
                  <w:jc w:val="right"/>
                  <w:rPr>
                    <w:color w:val="000000" w:themeColor="text1"/>
                    <w:szCs w:val="40"/>
                  </w:rPr>
                </w:pPr>
                <w:r w:rsidRPr="00577C4C">
                  <w:rPr>
                    <w:color w:val="000000" w:themeColor="text1"/>
                    <w:szCs w:val="40"/>
                  </w:rPr>
                  <w:fldChar w:fldCharType="begin"/>
                </w:r>
                <w:r w:rsidR="00CC0288" w:rsidRPr="00577C4C">
                  <w:rPr>
                    <w:color w:val="000000" w:themeColor="text1"/>
                    <w:szCs w:val="40"/>
                  </w:rPr>
                  <w:instrText xml:space="preserve"> PAGE  \* Arabic  \* MERGEFORMAT </w:instrText>
                </w:r>
                <w:r w:rsidRPr="00577C4C">
                  <w:rPr>
                    <w:color w:val="000000" w:themeColor="text1"/>
                    <w:szCs w:val="40"/>
                  </w:rPr>
                  <w:fldChar w:fldCharType="separate"/>
                </w:r>
                <w:r w:rsidR="00476A79">
                  <w:rPr>
                    <w:noProof/>
                    <w:color w:val="000000" w:themeColor="text1"/>
                    <w:szCs w:val="40"/>
                  </w:rPr>
                  <w:t>23</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C96" w:rsidRDefault="00623C96" w:rsidP="00117666">
      <w:pPr>
        <w:spacing w:after="0"/>
      </w:pPr>
      <w:r>
        <w:separator/>
      </w:r>
    </w:p>
  </w:footnote>
  <w:footnote w:type="continuationSeparator" w:id="1">
    <w:p w:rsidR="00623C96" w:rsidRDefault="00623C96"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288" w:rsidRPr="009151AA" w:rsidRDefault="00CC0288">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288" w:rsidRDefault="00CC0288" w:rsidP="0093429D">
    <w:r w:rsidRPr="005A1D84">
      <w:rPr>
        <w:b/>
        <w:noProof/>
        <w:color w:val="A6A6A6" w:themeColor="background1" w:themeShade="A6"/>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e Jenssen">
    <w15:presenceInfo w15:providerId="AD" w15:userId="S-1-5-21-73586283-162531612-1417001333-9008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attachedTemplate r:id="rId1"/>
  <w:trackRevisions/>
  <w:defaultTabStop w:val="720"/>
  <w:hyphenationZone w:val="425"/>
  <w:evenAndOddHeaders/>
  <w:characterSpacingControl w:val="doNotCompress"/>
  <w:hdrShapeDefaults>
    <o:shapedefaults v:ext="edit" spidmax="17410"/>
    <o:shapelayout v:ext="edit">
      <o:idmap v:ext="edit" data="16"/>
    </o:shapelayout>
  </w:hdrShapeDefaults>
  <w:footnotePr>
    <w:footnote w:id="0"/>
    <w:footnote w:id="1"/>
  </w:footnotePr>
  <w:endnotePr>
    <w:endnote w:id="0"/>
    <w:endnote w:id="1"/>
  </w:endnotePr>
  <w:compat/>
  <w:rsids>
    <w:rsidRoot w:val="00ED20B5"/>
    <w:rsid w:val="0001436A"/>
    <w:rsid w:val="00034304"/>
    <w:rsid w:val="00034A7F"/>
    <w:rsid w:val="00035434"/>
    <w:rsid w:val="00052A14"/>
    <w:rsid w:val="00077D53"/>
    <w:rsid w:val="000F56F8"/>
    <w:rsid w:val="00105FD9"/>
    <w:rsid w:val="00111C93"/>
    <w:rsid w:val="00117666"/>
    <w:rsid w:val="001549D3"/>
    <w:rsid w:val="00160065"/>
    <w:rsid w:val="00177D84"/>
    <w:rsid w:val="00224148"/>
    <w:rsid w:val="00262793"/>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76A79"/>
    <w:rsid w:val="004947A6"/>
    <w:rsid w:val="004961FF"/>
    <w:rsid w:val="00505318"/>
    <w:rsid w:val="00517A89"/>
    <w:rsid w:val="005250F2"/>
    <w:rsid w:val="005377C1"/>
    <w:rsid w:val="00593EEA"/>
    <w:rsid w:val="005A5EEE"/>
    <w:rsid w:val="00623C96"/>
    <w:rsid w:val="00634A9D"/>
    <w:rsid w:val="006375C7"/>
    <w:rsid w:val="00654E8F"/>
    <w:rsid w:val="00660D05"/>
    <w:rsid w:val="006820B1"/>
    <w:rsid w:val="0069616A"/>
    <w:rsid w:val="006B7D14"/>
    <w:rsid w:val="00701727"/>
    <w:rsid w:val="0070566C"/>
    <w:rsid w:val="00714C50"/>
    <w:rsid w:val="00725A7D"/>
    <w:rsid w:val="007501BE"/>
    <w:rsid w:val="007767FB"/>
    <w:rsid w:val="00790BB3"/>
    <w:rsid w:val="007C206C"/>
    <w:rsid w:val="00806F95"/>
    <w:rsid w:val="00817DD6"/>
    <w:rsid w:val="0083759F"/>
    <w:rsid w:val="00885156"/>
    <w:rsid w:val="008F4B33"/>
    <w:rsid w:val="009151AA"/>
    <w:rsid w:val="0093429D"/>
    <w:rsid w:val="00941F5B"/>
    <w:rsid w:val="00943573"/>
    <w:rsid w:val="00964134"/>
    <w:rsid w:val="00970F7D"/>
    <w:rsid w:val="0098109D"/>
    <w:rsid w:val="00994A3D"/>
    <w:rsid w:val="009C2B12"/>
    <w:rsid w:val="00A174D9"/>
    <w:rsid w:val="00AA4D24"/>
    <w:rsid w:val="00AB6715"/>
    <w:rsid w:val="00AF0C91"/>
    <w:rsid w:val="00B1671E"/>
    <w:rsid w:val="00B25EB8"/>
    <w:rsid w:val="00B37F4D"/>
    <w:rsid w:val="00C36C14"/>
    <w:rsid w:val="00C52A7B"/>
    <w:rsid w:val="00C56BAF"/>
    <w:rsid w:val="00C679AA"/>
    <w:rsid w:val="00C75972"/>
    <w:rsid w:val="00CA4B53"/>
    <w:rsid w:val="00CC0288"/>
    <w:rsid w:val="00CD066B"/>
    <w:rsid w:val="00CE4FEE"/>
    <w:rsid w:val="00D060CF"/>
    <w:rsid w:val="00DB59C3"/>
    <w:rsid w:val="00DC259A"/>
    <w:rsid w:val="00DE23E8"/>
    <w:rsid w:val="00E52377"/>
    <w:rsid w:val="00E537AD"/>
    <w:rsid w:val="00E64E17"/>
    <w:rsid w:val="00E866C9"/>
    <w:rsid w:val="00EA3D3C"/>
    <w:rsid w:val="00EC090A"/>
    <w:rsid w:val="00ED20B5"/>
    <w:rsid w:val="00F13EBD"/>
    <w:rsid w:val="00F3042D"/>
    <w:rsid w:val="00F46900"/>
    <w:rsid w:val="00F61D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xmsonormal">
    <w:name w:val="x_msonormal"/>
    <w:basedOn w:val="Normal"/>
    <w:rsid w:val="00505318"/>
    <w:pPr>
      <w:spacing w:before="100" w:beforeAutospacing="1" w:after="100" w:afterAutospacing="1"/>
    </w:pPr>
    <w:rPr>
      <w:rFonts w:eastAsia="Times New Roman" w:cs="Times New Roman"/>
      <w:szCs w:val="24"/>
      <w:lang w:eastAsia="en-GB"/>
    </w:r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7029152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2787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C83594491B1343B8EB455D003C639B" ma:contentTypeVersion="13" ma:contentTypeDescription="Create a new document." ma:contentTypeScope="" ma:versionID="57cd8bbe9b649766db6aa6ec63786957">
  <xsd:schema xmlns:xsd="http://www.w3.org/2001/XMLSchema" xmlns:xs="http://www.w3.org/2001/XMLSchema" xmlns:p="http://schemas.microsoft.com/office/2006/metadata/properties" xmlns:ns3="e7322335-a4e0-4a0d-b1b5-ce8985a22794" xmlns:ns4="a40ce622-1ae7-429b-bb07-f8ce16523c10" targetNamespace="http://schemas.microsoft.com/office/2006/metadata/properties" ma:root="true" ma:fieldsID="7c45d7717ca058729eaa197409e7b12a" ns3:_="" ns4:_="">
    <xsd:import namespace="e7322335-a4e0-4a0d-b1b5-ce8985a22794"/>
    <xsd:import namespace="a40ce622-1ae7-429b-bb07-f8ce16523c1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22335-a4e0-4a0d-b1b5-ce8985a227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0ce622-1ae7-429b-bb07-f8ce16523c1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4B3A288-4BA6-4DDB-95B0-50A256D6A771}">
  <ds:schemaRefs>
    <ds:schemaRef ds:uri="http://schemas.microsoft.com/sharepoint/v3/contenttype/forms"/>
  </ds:schemaRefs>
</ds:datastoreItem>
</file>

<file path=customXml/itemProps2.xml><?xml version="1.0" encoding="utf-8"?>
<ds:datastoreItem xmlns:ds="http://schemas.openxmlformats.org/officeDocument/2006/customXml" ds:itemID="{F04971D8-8853-4E00-959B-25516AEFC4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CE5443-0DC4-4567-BFE2-33BC338C5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22335-a4e0-4a0d-b1b5-ce8985a22794"/>
    <ds:schemaRef ds:uri="a40ce622-1ae7-429b-bb07-f8ce16523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452F26-B3B8-4151-B94F-8084EB39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Pages>23</Pages>
  <Words>1657</Words>
  <Characters>9447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User</cp:lastModifiedBy>
  <cp:revision>4</cp:revision>
  <cp:lastPrinted>2021-06-24T12:02:00Z</cp:lastPrinted>
  <dcterms:created xsi:type="dcterms:W3CDTF">2021-08-23T10:59:00Z</dcterms:created>
  <dcterms:modified xsi:type="dcterms:W3CDTF">2021-09-13T14:41:00Z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0x0101008AC83594491B1343B8EB455D003C639B</vt:lpwstr>
  </property>
</Properties>
</file>