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6DE8" w14:textId="77777777" w:rsidR="006149AF" w:rsidRPr="0065733B" w:rsidRDefault="006149AF" w:rsidP="006149AF">
      <w:pPr>
        <w:pStyle w:val="Title"/>
      </w:pPr>
      <w:r w:rsidRPr="00217226">
        <w:t xml:space="preserve">Actuating </w:t>
      </w:r>
      <w:r w:rsidRPr="0065733B">
        <w:t xml:space="preserve">the European </w:t>
      </w:r>
      <w:r>
        <w:t>e</w:t>
      </w:r>
      <w:r w:rsidRPr="0065733B">
        <w:t xml:space="preserve">nergy system transition: Indicators for translating energy systems modelling results into </w:t>
      </w:r>
      <w:proofErr w:type="gramStart"/>
      <w:r w:rsidRPr="0065733B">
        <w:t>policy-making</w:t>
      </w:r>
      <w:proofErr w:type="gramEnd"/>
    </w:p>
    <w:p w14:paraId="2AFF2E6E" w14:textId="77777777" w:rsidR="006149AF" w:rsidRPr="0065733B" w:rsidRDefault="006149AF" w:rsidP="006149AF">
      <w:pPr>
        <w:jc w:val="both"/>
      </w:pPr>
    </w:p>
    <w:p w14:paraId="1AA500F0" w14:textId="77777777" w:rsidR="006149AF" w:rsidRPr="0065733B" w:rsidRDefault="006149AF" w:rsidP="006149AF">
      <w:pPr>
        <w:jc w:val="both"/>
        <w:rPr>
          <w:vertAlign w:val="superscript"/>
        </w:rPr>
      </w:pPr>
      <w:r>
        <w:t xml:space="preserve">Mariliis </w:t>
      </w:r>
      <w:proofErr w:type="spellStart"/>
      <w:r>
        <w:t>Lehtveer</w:t>
      </w:r>
      <w:r w:rsidRPr="47F8D3AE">
        <w:rPr>
          <w:vertAlign w:val="superscript"/>
        </w:rPr>
        <w:t>a</w:t>
      </w:r>
      <w:proofErr w:type="spellEnd"/>
      <w:r w:rsidRPr="47F8D3AE">
        <w:rPr>
          <w:vertAlign w:val="superscript"/>
        </w:rPr>
        <w:t>*</w:t>
      </w:r>
      <w:r>
        <w:t xml:space="preserve">, Lisa </w:t>
      </w:r>
      <w:proofErr w:type="spellStart"/>
      <w:r>
        <w:t>Göransson</w:t>
      </w:r>
      <w:r w:rsidRPr="47F8D3AE">
        <w:rPr>
          <w:vertAlign w:val="superscript"/>
        </w:rPr>
        <w:t>a</w:t>
      </w:r>
      <w:proofErr w:type="spellEnd"/>
      <w:r>
        <w:t xml:space="preserve">, Verena </w:t>
      </w:r>
      <w:proofErr w:type="spellStart"/>
      <w:r>
        <w:t>Heinisch</w:t>
      </w:r>
      <w:r w:rsidRPr="47F8D3AE">
        <w:rPr>
          <w:vertAlign w:val="superscript"/>
        </w:rPr>
        <w:t>a</w:t>
      </w:r>
      <w:proofErr w:type="spellEnd"/>
      <w:r>
        <w:t xml:space="preserve">, Filip </w:t>
      </w:r>
      <w:proofErr w:type="spellStart"/>
      <w:r>
        <w:t>Johnsson</w:t>
      </w:r>
      <w:r w:rsidRPr="47F8D3AE">
        <w:rPr>
          <w:vertAlign w:val="superscript"/>
        </w:rPr>
        <w:t>a</w:t>
      </w:r>
      <w:proofErr w:type="spellEnd"/>
      <w:r>
        <w:t xml:space="preserve">, Ida </w:t>
      </w:r>
      <w:proofErr w:type="spellStart"/>
      <w:r>
        <w:t>Karlsson</w:t>
      </w:r>
      <w:r w:rsidRPr="47F8D3AE">
        <w:rPr>
          <w:vertAlign w:val="superscript"/>
        </w:rPr>
        <w:t>a</w:t>
      </w:r>
      <w:proofErr w:type="spellEnd"/>
      <w:r>
        <w:t>, Emil Nyholm</w:t>
      </w:r>
      <w:r w:rsidRPr="47F8D3AE">
        <w:rPr>
          <w:vertAlign w:val="superscript"/>
        </w:rPr>
        <w:t>a</w:t>
      </w:r>
      <w:r>
        <w:rPr>
          <w:vertAlign w:val="superscript"/>
        </w:rPr>
        <w:t>1</w:t>
      </w:r>
      <w:r>
        <w:t xml:space="preserve">, Mikael </w:t>
      </w:r>
      <w:proofErr w:type="spellStart"/>
      <w:r>
        <w:t>Odenberger</w:t>
      </w:r>
      <w:r w:rsidRPr="47F8D3AE">
        <w:rPr>
          <w:vertAlign w:val="superscript"/>
        </w:rPr>
        <w:t>a</w:t>
      </w:r>
      <w:proofErr w:type="spellEnd"/>
      <w:r>
        <w:t>, Dmytro Romanchenko</w:t>
      </w:r>
      <w:r w:rsidRPr="47F8D3AE">
        <w:rPr>
          <w:vertAlign w:val="superscript"/>
        </w:rPr>
        <w:t>a</w:t>
      </w:r>
      <w:r>
        <w:rPr>
          <w:vertAlign w:val="superscript"/>
        </w:rPr>
        <w:t>2</w:t>
      </w:r>
      <w:r>
        <w:t>, Johan Rootzén</w:t>
      </w:r>
      <w:r w:rsidRPr="47F8D3AE">
        <w:rPr>
          <w:vertAlign w:val="superscript"/>
        </w:rPr>
        <w:t>b</w:t>
      </w:r>
      <w:r>
        <w:rPr>
          <w:vertAlign w:val="superscript"/>
        </w:rPr>
        <w:t>2</w:t>
      </w:r>
      <w:r>
        <w:t xml:space="preserve">, Georgia </w:t>
      </w:r>
      <w:proofErr w:type="spellStart"/>
      <w:r>
        <w:t>Savvidou</w:t>
      </w:r>
      <w:r w:rsidRPr="47F8D3AE">
        <w:rPr>
          <w:vertAlign w:val="superscript"/>
        </w:rPr>
        <w:t>a</w:t>
      </w:r>
      <w:proofErr w:type="spellEnd"/>
      <w:r>
        <w:t xml:space="preserve">, Maria </w:t>
      </w:r>
      <w:proofErr w:type="spellStart"/>
      <w:r>
        <w:t>Taljegard</w:t>
      </w:r>
      <w:r w:rsidRPr="47F8D3AE">
        <w:rPr>
          <w:vertAlign w:val="superscript"/>
        </w:rPr>
        <w:t>a</w:t>
      </w:r>
      <w:proofErr w:type="spellEnd"/>
      <w:r>
        <w:t xml:space="preserve">, Alla </w:t>
      </w:r>
      <w:proofErr w:type="spellStart"/>
      <w:r>
        <w:t>Toktarova</w:t>
      </w:r>
      <w:r w:rsidRPr="47F8D3AE">
        <w:rPr>
          <w:vertAlign w:val="superscript"/>
        </w:rPr>
        <w:t>a</w:t>
      </w:r>
      <w:proofErr w:type="spellEnd"/>
      <w:r>
        <w:t xml:space="preserve">, Jonathan </w:t>
      </w:r>
      <w:proofErr w:type="spellStart"/>
      <w:r>
        <w:t>Ullmark</w:t>
      </w:r>
      <w:r w:rsidRPr="47F8D3AE">
        <w:rPr>
          <w:vertAlign w:val="superscript"/>
        </w:rPr>
        <w:t>a</w:t>
      </w:r>
      <w:proofErr w:type="spellEnd"/>
      <w:r>
        <w:t xml:space="preserve">, Karl </w:t>
      </w:r>
      <w:proofErr w:type="spellStart"/>
      <w:r>
        <w:t>Vilén</w:t>
      </w:r>
      <w:r w:rsidRPr="47F8D3AE">
        <w:rPr>
          <w:vertAlign w:val="superscript"/>
        </w:rPr>
        <w:t>a</w:t>
      </w:r>
      <w:proofErr w:type="spellEnd"/>
      <w:r>
        <w:t xml:space="preserve">, Viktor </w:t>
      </w:r>
      <w:proofErr w:type="spellStart"/>
      <w:r>
        <w:t>Walter</w:t>
      </w:r>
      <w:r w:rsidRPr="47F8D3AE">
        <w:rPr>
          <w:vertAlign w:val="superscript"/>
        </w:rPr>
        <w:t>a</w:t>
      </w:r>
      <w:proofErr w:type="spellEnd"/>
    </w:p>
    <w:p w14:paraId="4721BBE6" w14:textId="77777777" w:rsidR="006149AF" w:rsidRPr="0065733B" w:rsidRDefault="006149AF" w:rsidP="006149AF">
      <w:pPr>
        <w:jc w:val="both"/>
        <w:rPr>
          <w:i/>
        </w:rPr>
      </w:pPr>
      <w:proofErr w:type="spellStart"/>
      <w:proofErr w:type="gramStart"/>
      <w:r w:rsidRPr="0065733B">
        <w:rPr>
          <w:vertAlign w:val="superscript"/>
        </w:rPr>
        <w:t>a</w:t>
      </w:r>
      <w:proofErr w:type="spellEnd"/>
      <w:proofErr w:type="gramEnd"/>
      <w:r w:rsidRPr="0065733B">
        <w:rPr>
          <w:vertAlign w:val="superscript"/>
        </w:rPr>
        <w:t xml:space="preserve"> </w:t>
      </w:r>
      <w:r w:rsidRPr="0065733B">
        <w:rPr>
          <w:i/>
        </w:rPr>
        <w:t>Energy Technology</w:t>
      </w:r>
      <w:r w:rsidRPr="00B154FA">
        <w:rPr>
          <w:i/>
        </w:rPr>
        <w:t xml:space="preserve"> </w:t>
      </w:r>
      <w:r>
        <w:rPr>
          <w:i/>
        </w:rPr>
        <w:t>Division</w:t>
      </w:r>
      <w:r w:rsidRPr="0065733B">
        <w:rPr>
          <w:i/>
        </w:rPr>
        <w:t>, Department of Space, Earth and Environment, Chalmers University of Technology, Gothenburg, Sweden</w:t>
      </w:r>
    </w:p>
    <w:p w14:paraId="74322FAF" w14:textId="77777777" w:rsidR="006149AF" w:rsidRPr="0065733B" w:rsidRDefault="006149AF" w:rsidP="006149AF">
      <w:pPr>
        <w:jc w:val="both"/>
        <w:rPr>
          <w:i/>
        </w:rPr>
      </w:pPr>
      <w:r w:rsidRPr="0065733B">
        <w:rPr>
          <w:vertAlign w:val="superscript"/>
        </w:rPr>
        <w:t>b</w:t>
      </w:r>
      <w:r w:rsidRPr="0065733B">
        <w:t xml:space="preserve"> </w:t>
      </w:r>
      <w:r w:rsidRPr="0065733B">
        <w:rPr>
          <w:i/>
        </w:rPr>
        <w:t xml:space="preserve">Department of Economics, University </w:t>
      </w:r>
      <w:r>
        <w:rPr>
          <w:i/>
        </w:rPr>
        <w:t xml:space="preserve">of </w:t>
      </w:r>
      <w:r w:rsidRPr="0065733B">
        <w:rPr>
          <w:i/>
        </w:rPr>
        <w:t>Gothenburg, Gothenburg, Sweden</w:t>
      </w:r>
    </w:p>
    <w:p w14:paraId="445C3134" w14:textId="77777777" w:rsidR="006149AF" w:rsidRPr="0065733B" w:rsidRDefault="006149AF" w:rsidP="006149AF">
      <w:pPr>
        <w:jc w:val="both"/>
        <w:rPr>
          <w:i/>
        </w:rPr>
      </w:pPr>
      <w:r>
        <w:rPr>
          <w:vertAlign w:val="superscript"/>
        </w:rPr>
        <w:t xml:space="preserve">1 </w:t>
      </w:r>
      <w:r w:rsidRPr="0065733B">
        <w:rPr>
          <w:i/>
        </w:rPr>
        <w:t>Current address</w:t>
      </w:r>
      <w:r>
        <w:rPr>
          <w:i/>
        </w:rPr>
        <w:t>:</w:t>
      </w:r>
      <w:r w:rsidRPr="0065733B">
        <w:rPr>
          <w:i/>
        </w:rPr>
        <w:t xml:space="preserve"> </w:t>
      </w:r>
      <w:proofErr w:type="spellStart"/>
      <w:r>
        <w:rPr>
          <w:i/>
          <w:iCs/>
        </w:rPr>
        <w:t>Profu</w:t>
      </w:r>
      <w:proofErr w:type="spellEnd"/>
      <w:r>
        <w:rPr>
          <w:i/>
          <w:iCs/>
        </w:rPr>
        <w:t xml:space="preserve"> AB, </w:t>
      </w:r>
      <w:proofErr w:type="spellStart"/>
      <w:r>
        <w:rPr>
          <w:i/>
          <w:iCs/>
        </w:rPr>
        <w:t>Mölndal</w:t>
      </w:r>
      <w:proofErr w:type="spellEnd"/>
      <w:r w:rsidRPr="0065733B">
        <w:rPr>
          <w:i/>
        </w:rPr>
        <w:t>, Sweden.</w:t>
      </w:r>
    </w:p>
    <w:p w14:paraId="1FD86FA2" w14:textId="771223CA" w:rsidR="006149AF" w:rsidRDefault="006149AF" w:rsidP="006149AF">
      <w:pPr>
        <w:jc w:val="both"/>
        <w:rPr>
          <w:i/>
        </w:rPr>
      </w:pPr>
      <w:r>
        <w:rPr>
          <w:vertAlign w:val="superscript"/>
        </w:rPr>
        <w:t>2</w:t>
      </w:r>
      <w:r w:rsidRPr="0065733B">
        <w:rPr>
          <w:i/>
        </w:rPr>
        <w:t>Current address</w:t>
      </w:r>
      <w:r>
        <w:rPr>
          <w:i/>
        </w:rPr>
        <w:t>:</w:t>
      </w:r>
      <w:r w:rsidRPr="0065733B">
        <w:rPr>
          <w:i/>
        </w:rPr>
        <w:t xml:space="preserve"> </w:t>
      </w:r>
      <w:r w:rsidRPr="0065733B">
        <w:rPr>
          <w:i/>
          <w:iCs/>
        </w:rPr>
        <w:t xml:space="preserve">Energy </w:t>
      </w:r>
      <w:r>
        <w:rPr>
          <w:i/>
          <w:iCs/>
        </w:rPr>
        <w:t>G</w:t>
      </w:r>
      <w:r w:rsidRPr="0065733B">
        <w:rPr>
          <w:i/>
          <w:iCs/>
        </w:rPr>
        <w:t xml:space="preserve">roup, Department of Sustainable Society, IVL Swedish Environmental </w:t>
      </w:r>
      <w:r w:rsidR="007E3ADC">
        <w:rPr>
          <w:i/>
          <w:iCs/>
        </w:rPr>
        <w:t xml:space="preserve">Research </w:t>
      </w:r>
      <w:r w:rsidRPr="0065733B">
        <w:rPr>
          <w:i/>
          <w:iCs/>
        </w:rPr>
        <w:t xml:space="preserve">Institute, </w:t>
      </w:r>
      <w:r w:rsidRPr="0065733B">
        <w:rPr>
          <w:i/>
        </w:rPr>
        <w:t>Gothenburg, Sweden.</w:t>
      </w:r>
    </w:p>
    <w:p w14:paraId="4D3F683A" w14:textId="77777777" w:rsidR="006149AF" w:rsidRPr="0065733B" w:rsidRDefault="006149AF" w:rsidP="006149AF">
      <w:pPr>
        <w:jc w:val="both"/>
        <w:rPr>
          <w:i/>
        </w:rPr>
      </w:pPr>
      <w:r w:rsidRPr="0065733B">
        <w:rPr>
          <w:i/>
        </w:rPr>
        <w:t xml:space="preserve">*Corresponding Author: </w:t>
      </w:r>
      <w:hyperlink r:id="rId11">
        <w:r w:rsidRPr="0065733B">
          <w:rPr>
            <w:rStyle w:val="Hyperlink"/>
          </w:rPr>
          <w:t>mariliis.lehtveer@chalmers.se</w:t>
        </w:r>
      </w:hyperlink>
      <w:r>
        <w:rPr>
          <w:rStyle w:val="Hyperlink"/>
        </w:rPr>
        <w:t>;</w:t>
      </w:r>
      <w:r w:rsidRPr="001E7250">
        <w:rPr>
          <w:rStyle w:val="Hyperlink"/>
          <w:u w:val="none"/>
        </w:rPr>
        <w:t xml:space="preserve"> </w:t>
      </w:r>
      <w:r w:rsidRPr="0065733B">
        <w:rPr>
          <w:i/>
        </w:rPr>
        <w:t>Current address</w:t>
      </w:r>
      <w:r>
        <w:rPr>
          <w:i/>
        </w:rPr>
        <w:t>:</w:t>
      </w:r>
      <w:r w:rsidRPr="0065733B">
        <w:rPr>
          <w:i/>
        </w:rPr>
        <w:t xml:space="preserve"> </w:t>
      </w:r>
      <w:bookmarkStart w:id="0" w:name="_Hlk64376227"/>
      <w:r w:rsidRPr="0065733B">
        <w:rPr>
          <w:i/>
          <w:iCs/>
        </w:rPr>
        <w:t xml:space="preserve">Strategy </w:t>
      </w:r>
      <w:r>
        <w:rPr>
          <w:i/>
          <w:iCs/>
        </w:rPr>
        <w:t>D</w:t>
      </w:r>
      <w:r w:rsidRPr="0065733B">
        <w:rPr>
          <w:i/>
          <w:iCs/>
        </w:rPr>
        <w:t xml:space="preserve">ivision, </w:t>
      </w:r>
      <w:proofErr w:type="spellStart"/>
      <w:r w:rsidRPr="001E7250">
        <w:t>Göteborg</w:t>
      </w:r>
      <w:proofErr w:type="spellEnd"/>
      <w:r w:rsidRPr="001E7250">
        <w:t xml:space="preserve"> </w:t>
      </w:r>
      <w:proofErr w:type="spellStart"/>
      <w:r w:rsidRPr="001E7250">
        <w:t>Energi</w:t>
      </w:r>
      <w:proofErr w:type="spellEnd"/>
      <w:r w:rsidRPr="001E7250">
        <w:t xml:space="preserve"> AB</w:t>
      </w:r>
      <w:r w:rsidRPr="001E7250">
        <w:rPr>
          <w:i/>
          <w:iCs/>
        </w:rPr>
        <w:t>,</w:t>
      </w:r>
      <w:r w:rsidRPr="0065733B">
        <w:rPr>
          <w:i/>
          <w:iCs/>
        </w:rPr>
        <w:t xml:space="preserve"> </w:t>
      </w:r>
      <w:r w:rsidRPr="0065733B">
        <w:rPr>
          <w:i/>
        </w:rPr>
        <w:t>Gothenburg, Sweden</w:t>
      </w:r>
      <w:bookmarkEnd w:id="0"/>
    </w:p>
    <w:p w14:paraId="607C22DC" w14:textId="77777777" w:rsidR="007E3ADC" w:rsidRDefault="007E3ADC">
      <w:pPr>
        <w:rPr>
          <w:rFonts w:asciiTheme="majorHAnsi" w:eastAsiaTheme="majorEastAsia" w:hAnsiTheme="majorHAnsi" w:cstheme="majorBidi"/>
          <w:b/>
          <w:bCs/>
          <w:smallCaps/>
          <w:color w:val="000000" w:themeColor="text1"/>
          <w:sz w:val="36"/>
          <w:szCs w:val="36"/>
        </w:rPr>
      </w:pPr>
      <w:r>
        <w:br w:type="page"/>
      </w:r>
    </w:p>
    <w:p w14:paraId="6FC85D9B" w14:textId="0DF3E3F0" w:rsidR="0079730B" w:rsidRPr="006149AF" w:rsidRDefault="0079730B" w:rsidP="0079730B">
      <w:pPr>
        <w:pStyle w:val="Heading1"/>
        <w:numPr>
          <w:ilvl w:val="0"/>
          <w:numId w:val="0"/>
        </w:numPr>
        <w:jc w:val="both"/>
      </w:pPr>
      <w:r w:rsidRPr="006149AF">
        <w:lastRenderedPageBreak/>
        <w:t>Appendix A1</w:t>
      </w:r>
    </w:p>
    <w:p w14:paraId="74BBF5DF" w14:textId="77777777" w:rsidR="0079730B" w:rsidRPr="006149AF" w:rsidRDefault="0079730B" w:rsidP="0079730B">
      <w:pPr>
        <w:jc w:val="both"/>
      </w:pPr>
      <w:r w:rsidRPr="006149AF">
        <w:rPr>
          <w:noProof/>
        </w:rPr>
        <w:drawing>
          <wp:inline distT="0" distB="0" distL="0" distR="0" wp14:anchorId="3CBFE564" wp14:editId="28D0140E">
            <wp:extent cx="4110009" cy="410287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A1.pdf"/>
                    <pic:cNvPicPr/>
                  </pic:nvPicPr>
                  <pic:blipFill rotWithShape="1">
                    <a:blip r:embed="rId12">
                      <a:extLst>
                        <a:ext uri="{28A0092B-C50C-407E-A947-70E740481C1C}">
                          <a14:useLocalDpi xmlns:a14="http://schemas.microsoft.com/office/drawing/2010/main" val="0"/>
                        </a:ext>
                      </a:extLst>
                    </a:blip>
                    <a:srcRect r="43648"/>
                    <a:stretch/>
                  </pic:blipFill>
                  <pic:spPr bwMode="auto">
                    <a:xfrm>
                      <a:off x="0" y="0"/>
                      <a:ext cx="4133043" cy="4125867"/>
                    </a:xfrm>
                    <a:prstGeom prst="rect">
                      <a:avLst/>
                    </a:prstGeom>
                    <a:ln>
                      <a:noFill/>
                    </a:ln>
                    <a:extLst>
                      <a:ext uri="{53640926-AAD7-44D8-BBD7-CCE9431645EC}">
                        <a14:shadowObscured xmlns:a14="http://schemas.microsoft.com/office/drawing/2010/main"/>
                      </a:ext>
                    </a:extLst>
                  </pic:spPr>
                </pic:pic>
              </a:graphicData>
            </a:graphic>
          </wp:inline>
        </w:drawing>
      </w:r>
    </w:p>
    <w:p w14:paraId="69D461DF" w14:textId="259E9E5D" w:rsidR="0079730B" w:rsidRPr="006149AF" w:rsidRDefault="0079730B" w:rsidP="0079730B">
      <w:pPr>
        <w:jc w:val="both"/>
      </w:pPr>
      <w:r w:rsidRPr="006149AF">
        <w:rPr>
          <w:b/>
        </w:rPr>
        <w:t>Fig</w:t>
      </w:r>
      <w:r w:rsidR="00E824B9" w:rsidRPr="006149AF">
        <w:rPr>
          <w:b/>
        </w:rPr>
        <w:t>ure</w:t>
      </w:r>
      <w:r w:rsidRPr="006149AF">
        <w:rPr>
          <w:b/>
        </w:rPr>
        <w:t xml:space="preserve"> A1.1</w:t>
      </w:r>
      <w:r w:rsidRPr="006149AF">
        <w:t xml:space="preserve"> Map of regions considered in this work. Northern Europe is subdivided into 12 regions based on major bottlenecks in the transmission grid and key differences in renewable resources. </w:t>
      </w:r>
    </w:p>
    <w:p w14:paraId="13BB9D94" w14:textId="77777777" w:rsidR="0079730B" w:rsidRPr="006149AF" w:rsidRDefault="0079730B" w:rsidP="0079730B">
      <w:pPr>
        <w:jc w:val="both"/>
      </w:pPr>
    </w:p>
    <w:p w14:paraId="10621B9B" w14:textId="77777777" w:rsidR="007E3ADC" w:rsidRDefault="007E3ADC">
      <w:pPr>
        <w:rPr>
          <w:rFonts w:asciiTheme="majorHAnsi" w:eastAsiaTheme="majorEastAsia" w:hAnsiTheme="majorHAnsi" w:cstheme="majorBidi"/>
          <w:b/>
          <w:bCs/>
          <w:smallCaps/>
          <w:color w:val="000000" w:themeColor="text1"/>
          <w:sz w:val="36"/>
          <w:szCs w:val="36"/>
        </w:rPr>
      </w:pPr>
      <w:r>
        <w:br w:type="page"/>
      </w:r>
    </w:p>
    <w:p w14:paraId="1F98EA05" w14:textId="1552465D" w:rsidR="0079730B" w:rsidRPr="006149AF" w:rsidRDefault="0079730B" w:rsidP="0079730B">
      <w:pPr>
        <w:pStyle w:val="Heading1"/>
        <w:numPr>
          <w:ilvl w:val="0"/>
          <w:numId w:val="0"/>
        </w:numPr>
        <w:ind w:left="432" w:hanging="432"/>
        <w:jc w:val="both"/>
      </w:pPr>
      <w:r w:rsidRPr="006149AF">
        <w:lastRenderedPageBreak/>
        <w:t>Appendix A2</w:t>
      </w:r>
    </w:p>
    <w:p w14:paraId="48567E95" w14:textId="0FF0E3CD" w:rsidR="0079730B" w:rsidRPr="002A3C9D" w:rsidRDefault="0079730B" w:rsidP="0079730B">
      <w:pPr>
        <w:jc w:val="both"/>
      </w:pPr>
      <w:r w:rsidRPr="002A3C9D">
        <w:t xml:space="preserve">Table A2.1 gives the investment and variable costs for the electricity generation technologies considered in the model. The investment costs and fixed operation and maintenance costs are based on </w:t>
      </w:r>
      <w:bookmarkStart w:id="1" w:name="_Hlk501106990"/>
      <w:r w:rsidRPr="002A3C9D">
        <w:t xml:space="preserve">IEA World Energy Outlook 2016 </w:t>
      </w:r>
      <w:r w:rsidRPr="002A3C9D">
        <w:fldChar w:fldCharType="begin"/>
      </w:r>
      <w:r w:rsidR="00E824B9" w:rsidRPr="002A3C9D">
        <w:instrText xml:space="preserve"> ADDIN EN.CITE &lt;EndNote&gt;&lt;Cite&gt;&lt;Author&gt;IEA&lt;/Author&gt;&lt;Year&gt;2016&lt;/Year&gt;&lt;RecNum&gt;170&lt;/RecNum&gt;&lt;DisplayText&gt;[1]&lt;/DisplayText&gt;&lt;record&gt;&lt;rec-number&gt;170&lt;/rec-number&gt;&lt;foreign-keys&gt;&lt;key app="EN" db-id="appdaafpzexs2nexr0lxde0mrzze0trexpfz" timestamp="1481712139"&gt;170&lt;/key&gt;&lt;/foreign-keys&gt;&lt;ref-type name="Report"&gt;27&lt;/ref-type&gt;&lt;contributors&gt;&lt;authors&gt;&lt;author&gt;IEA&lt;/author&gt;&lt;/authors&gt;&lt;/contributors&gt;&lt;titles&gt;&lt;title&gt;World Energy Outlook 2016&lt;/title&gt;&lt;/titles&gt;&lt;dates&gt;&lt;year&gt;2016&lt;/year&gt;&lt;/dates&gt;&lt;urls&gt;&lt;/urls&gt;&lt;/record&gt;&lt;/Cite&gt;&lt;/EndNote&gt;</w:instrText>
      </w:r>
      <w:r w:rsidRPr="002A3C9D">
        <w:fldChar w:fldCharType="separate"/>
      </w:r>
      <w:r w:rsidR="00E824B9" w:rsidRPr="002A3C9D">
        <w:t>[1]</w:t>
      </w:r>
      <w:r w:rsidRPr="002A3C9D">
        <w:fldChar w:fldCharType="end"/>
      </w:r>
      <w:bookmarkEnd w:id="1"/>
      <w:r w:rsidRPr="002A3C9D">
        <w:t xml:space="preserve">, with the exception of the costs for onshore wind power, which are based on the costs presented by </w:t>
      </w:r>
      <w:r w:rsidRPr="002A3C9D">
        <w:fldChar w:fldCharType="begin"/>
      </w:r>
      <w:r w:rsidR="00E824B9" w:rsidRPr="002A3C9D">
        <w:instrText xml:space="preserve"> ADDIN EN.CITE &lt;EndNote&gt;&lt;Cite&gt;&lt;Author&gt;Mone&lt;/Author&gt;&lt;Year&gt;2017&lt;/Year&gt;&lt;RecNum&gt;613&lt;/RecNum&gt;&lt;DisplayText&gt;[2]&lt;/DisplayText&gt;&lt;record&gt;&lt;rec-number&gt;613&lt;/rec-number&gt;&lt;foreign-keys&gt;&lt;key app="EN" db-id="zrrdteppwsdtx2eaeswvvavysr5zfew0d2w0" timestamp="1528055870"&gt;613&lt;/key&gt;&lt;/foreign-keys&gt;&lt;ref-type name="Report"&gt;27&lt;/ref-type&gt;&lt;contributors&gt;&lt;authors&gt;&lt;author&gt;Mone, Christopher &lt;/author&gt;&lt;author&gt;Hand, Maureen &lt;/author&gt;&lt;author&gt;Bolinger, Mark &lt;/author&gt;&lt;author&gt;Rand, Joseph &lt;/author&gt;&lt;author&gt;Heimiller, Donna&lt;/author&gt;&lt;author&gt;Ho, Jonathan &lt;/author&gt;&lt;/authors&gt;&lt;/contributors&gt;&lt;titles&gt;&lt;title&gt;2015 Cost of Wind Energy Review&lt;/title&gt;&lt;/titles&gt;&lt;dates&gt;&lt;year&gt;2017&lt;/year&gt;&lt;/dates&gt;&lt;pub-location&gt;Golden, Colorado&lt;/pub-location&gt;&lt;publisher&gt;National Renewable Energy Laboratory&lt;/publisher&gt;&lt;urls&gt;&lt;/urls&gt;&lt;/record&gt;&lt;/Cite&gt;&lt;/EndNote&gt;</w:instrText>
      </w:r>
      <w:r w:rsidRPr="002A3C9D">
        <w:fldChar w:fldCharType="separate"/>
      </w:r>
      <w:r w:rsidR="00E824B9" w:rsidRPr="002A3C9D">
        <w:t>[2]</w:t>
      </w:r>
      <w:r w:rsidRPr="002A3C9D">
        <w:fldChar w:fldCharType="end"/>
      </w:r>
      <w:r w:rsidRPr="002A3C9D">
        <w:t xml:space="preserve"> with a yearly learning rate of 0.4%. In the model, annualised investment costs are applied assuming a 5% interest rate. Technology learning for thermal generation is included as gradual improvement in the efficiencies of these technologies, reflected as a reduced variable cost in Table A2.1. The variable costs listed in Table A2.2 exclude the cost of carbon dioxide, which vary between years. The cost of cycling thermal generation is not part of the variable cost. Instead, the start-up costs and part-load costs are included explicitly in the optimisation. The start-up costs, part-load costs, and minimum load level applied here are based on the report of </w:t>
      </w:r>
      <w:r w:rsidRPr="002A3C9D">
        <w:fldChar w:fldCharType="begin"/>
      </w:r>
      <w:r w:rsidR="00E824B9" w:rsidRPr="002A3C9D">
        <w:instrText xml:space="preserve"> ADDIN EN.CITE &lt;EndNote&gt;&lt;Cite&gt;&lt;Author&gt;Jordan&lt;/Author&gt;&lt;Year&gt;2012&lt;/Year&gt;&lt;RecNum&gt;324&lt;/RecNum&gt;&lt;DisplayText&gt;[3]&lt;/DisplayText&gt;&lt;record&gt;&lt;rec-number&gt;324&lt;/rec-number&gt;&lt;foreign-keys&gt;&lt;key app="EN" db-id="appdaafpzexs2nexr0lxde0mrzze0trexpfz" timestamp="1606142307"&gt;324&lt;/key&gt;&lt;/foreign-keys&gt;&lt;ref-type name="Report"&gt;27&lt;/ref-type&gt;&lt;contributors&gt;&lt;authors&gt;&lt;author&gt;Jordan, Gary&lt;/author&gt;&lt;author&gt;Venkataraman, Sundar&lt;/author&gt;&lt;/authors&gt;&lt;/contributors&gt;&lt;titles&gt;&lt;title&gt;Analysis of Cycling Costs in Western Wind and Solar Integration Study&lt;/title&gt;&lt;/titles&gt;&lt;keywords&gt;&lt;keyword&gt;14 SOLAR ENERGY&lt;/keyword&gt;&lt;keyword&gt;17 WIND ENERGY&lt;/keyword&gt;&lt;keyword&gt;24 POWER TRANSMISSION AND DISTRIBUTION&lt;/keyword&gt;&lt;keyword&gt;32 ENERGY CONSERVATION, CONSUMPTION, AND UTILIZATION&lt;/keyword&gt;&lt;keyword&gt;CAPITAL&lt;/keyword&gt;&lt;keyword&gt;ELECTRICITY&lt;/keyword&gt;&lt;keyword&gt;MAINTENANCE&lt;/keyword&gt;&lt;keyword&gt;OPERATING COST&lt;/keyword&gt;&lt;keyword&gt;START-UP&lt;/keyword&gt;&lt;keyword&gt;WIND POWER&lt;/keyword&gt;&lt;keyword&gt;SOLAR ENERGY&lt;/keyword&gt;&lt;keyword&gt;Western Wind and Solar Integration Study&lt;/keyword&gt;&lt;keyword&gt;WWSIS&lt;/keyword&gt;&lt;keyword&gt;variable generation&lt;/keyword&gt;&lt;keyword&gt;penetration&lt;/keyword&gt;&lt;keyword&gt;cycling costs&lt;/keyword&gt;&lt;keyword&gt;wear and tear&lt;/keyword&gt;&lt;keyword&gt;transmission and grid integration&lt;/keyword&gt;&lt;/keywords&gt;&lt;dates&gt;&lt;year&gt;2012&lt;/year&gt;&lt;pub-dates&gt;&lt;date&gt;2012-06-01&lt;/date&gt;&lt;/pub-dates&gt;&lt;/dates&gt;&lt;pub-location&gt;United States&lt;/pub-location&gt;&lt;urls&gt;&lt;related-urls&gt;&lt;url&gt;https://www.osti.gov/biblio/1047933&lt;/url&gt;&lt;url&gt;https://www.osti.gov/servlets/purl/1047933&lt;/url&gt;&lt;url&gt;https://www.nrel.gov/docs/fy12osti/54864.pdf&lt;/url&gt;&lt;/related-urls&gt;&lt;/urls&gt;&lt;custom1&gt;Research Org.: National Renewable Energy Lab. (NREL), Golden, CO (United States)&lt;/custom1&gt;&lt;custom2&gt;Sponsor Org.: USDOE Office of Energy Efficiency and Renewable Energy (EERE), USDOE Office of Electricity Delivery and Energy Reliability (OE)&lt;/custom2&gt;&lt;electronic-resource-num&gt;10.2172/1047933&lt;/electronic-resource-num&gt;&lt;language&gt;English&lt;/language&gt;&lt;/record&gt;&lt;/Cite&gt;&lt;/EndNote&gt;</w:instrText>
      </w:r>
      <w:r w:rsidRPr="002A3C9D">
        <w:fldChar w:fldCharType="separate"/>
      </w:r>
      <w:r w:rsidR="00E824B9" w:rsidRPr="002A3C9D">
        <w:t>[3]</w:t>
      </w:r>
      <w:r w:rsidRPr="002A3C9D">
        <w:fldChar w:fldCharType="end"/>
      </w:r>
      <w:r w:rsidRPr="006149AF">
        <w:t xml:space="preserve">, in which all the technologies that employ solid fuels use the cycling costs given for large sub-critical coal power plants. </w:t>
      </w:r>
      <w:r w:rsidRPr="002A3C9D">
        <w:t xml:space="preserve">The start-up fuel is, however, changed to biogas rather than oil in all bio-based generation in the present work. The cost of carbon dioxide emissions related to starting thermal generation vary from year to year and is therefore not included in the start-up costs in table A2.1. The cycling properties of nuclear power are based on the paper by </w:t>
      </w:r>
      <w:r w:rsidRPr="002A3C9D">
        <w:fldChar w:fldCharType="begin"/>
      </w:r>
      <w:r w:rsidR="00E824B9" w:rsidRPr="002A3C9D">
        <w:instrText xml:space="preserve"> ADDIN EN.CITE &lt;EndNote&gt;&lt;Cite&gt;&lt;Author&gt;Persson&lt;/Author&gt;&lt;Year&gt;2012&lt;/Year&gt;&lt;RecNum&gt;571&lt;/RecNum&gt;&lt;DisplayText&gt;[4]&lt;/DisplayText&gt;&lt;record&gt;&lt;rec-number&gt;571&lt;/rec-number&gt;&lt;foreign-keys&gt;&lt;key app="EN" db-id="zrrdteppwsdtx2eaeswvvavysr5zfew0d2w0" timestamp="1489393046"&gt;571&lt;/key&gt;&lt;/foreign-keys&gt;&lt;ref-type name="Report"&gt;27&lt;/ref-type&gt;&lt;contributors&gt;&lt;authors&gt;&lt;author&gt;Persson, J.&lt;/author&gt;&lt;author&gt;Andgren, K.&lt;/author&gt;&lt;author&gt;Engström, M.&lt;/author&gt;&lt;author&gt;Holm, A.&lt;/author&gt;&lt;author&gt;Pettersson, L.T.&lt;/author&gt;&lt;author&gt;Ringdahl, K.&lt;/author&gt;&lt;author&gt;Sandström, J.&lt;/author&gt;&lt;/authors&gt;&lt;secondary-authors&gt;&lt;author&gt;Elforsk&lt;/author&gt;&lt;/secondary-authors&gt;&lt;/contributors&gt;&lt;titles&gt;&lt;title&gt;Lastföljning i kärnkraftverk&lt;/title&gt;&lt;/titles&gt;&lt;dates&gt;&lt;year&gt;2012&lt;/year&gt;&lt;/dates&gt;&lt;urls&gt;&lt;/urls&gt;&lt;/record&gt;&lt;/Cite&gt;&lt;/EndNote&gt;</w:instrText>
      </w:r>
      <w:r w:rsidRPr="002A3C9D">
        <w:fldChar w:fldCharType="separate"/>
      </w:r>
      <w:r w:rsidR="00E824B9" w:rsidRPr="002A3C9D">
        <w:t>[4]</w:t>
      </w:r>
      <w:r w:rsidRPr="002A3C9D">
        <w:fldChar w:fldCharType="end"/>
      </w:r>
      <w:r w:rsidRPr="002A3C9D">
        <w:t xml:space="preserve">, </w:t>
      </w:r>
      <w:r w:rsidR="008D07DF" w:rsidRPr="002A3C9D">
        <w:t xml:space="preserve">in which </w:t>
      </w:r>
      <w:r w:rsidRPr="002A3C9D">
        <w:t>a start-up time of 20 h and a minimum load level of 70%</w:t>
      </w:r>
      <w:r w:rsidR="008D07DF" w:rsidRPr="002A3C9D">
        <w:t xml:space="preserve"> are given</w:t>
      </w:r>
      <w:r w:rsidRPr="002A3C9D">
        <w:t xml:space="preserve">. </w:t>
      </w:r>
    </w:p>
    <w:p w14:paraId="3942FFE2" w14:textId="11799D68" w:rsidR="0079730B" w:rsidRPr="002A3C9D" w:rsidRDefault="0079730B" w:rsidP="0079730B">
      <w:pPr>
        <w:jc w:val="both"/>
        <w:sectPr w:rsidR="0079730B" w:rsidRPr="002A3C9D" w:rsidSect="0079730B">
          <w:headerReference w:type="default" r:id="rId13"/>
          <w:footerReference w:type="default" r:id="rId14"/>
          <w:pgSz w:w="11906" w:h="16838"/>
          <w:pgMar w:top="1440" w:right="907" w:bottom="1440" w:left="907" w:header="709" w:footer="709" w:gutter="0"/>
          <w:cols w:space="708"/>
          <w:docGrid w:linePitch="360"/>
        </w:sectPr>
      </w:pPr>
      <w:bookmarkStart w:id="2" w:name="_Hlk501107163"/>
      <w:r w:rsidRPr="002A3C9D">
        <w:t>Biogas is assumed to be produced through the gasification of solid biomass</w:t>
      </w:r>
      <w:bookmarkEnd w:id="2"/>
      <w:r w:rsidRPr="002A3C9D">
        <w:t>, with 70% conversion efficiency. The cost of the gasifier equipment is included in the form of 20 €/MWh added to the fuel cost, rather than being incorporated into the investment cost of the biogas technologies</w:t>
      </w:r>
      <w:r w:rsidR="008D07DF" w:rsidRPr="002A3C9D">
        <w:t>. This</w:t>
      </w:r>
      <w:r w:rsidRPr="002A3C9D">
        <w:t xml:space="preserve">, since biogas is storable, which means that the gasifier equipment may attain a much higher number of full-load hours compared to the power plant consuming the biogas. The total cost of the gasification equipment is taken from </w:t>
      </w:r>
      <w:r w:rsidRPr="002A3C9D">
        <w:fldChar w:fldCharType="begin"/>
      </w:r>
      <w:r w:rsidR="00E824B9" w:rsidRPr="002A3C9D">
        <w:instrText xml:space="preserve"> ADDIN EN.CITE &lt;EndNote&gt;&lt;Cite&gt;&lt;Author&gt;Thunman&lt;/Author&gt;&lt;Year&gt;2015&lt;/Year&gt;&lt;RecNum&gt;573&lt;/RecNum&gt;&lt;DisplayText&gt;[5]&lt;/DisplayText&gt;&lt;record&gt;&lt;rec-number&gt;573&lt;/rec-number&gt;&lt;foreign-keys&gt;&lt;key app="EN" db-id="zrrdteppwsdtx2eaeswvvavysr5zfew0d2w0" timestamp="1490000074"&gt;573&lt;/key&gt;&lt;/foreign-keys&gt;&lt;ref-type name="Conference Proceedings"&gt;10&lt;/ref-type&gt;&lt;contributors&gt;&lt;authors&gt;&lt;author&gt;Thunman, Henrik&lt;/author&gt;&lt;author&gt;Larsson, Anton&lt;/author&gt;&lt;author&gt;Hedenskog, Malin&lt;/author&gt;&lt;/authors&gt;&lt;/contributors&gt;&lt;titles&gt;&lt;title&gt;Commissioning of the GoBiGas 20 MW biomethane plant&lt;/title&gt;&lt;secondary-title&gt;The international conference on thermochemical conversion science&lt;/secondary-title&gt;&lt;/titles&gt;&lt;dates&gt;&lt;year&gt;2015&lt;/year&gt;&lt;/dates&gt;&lt;pub-location&gt;Chicago, IL USA&lt;/pub-location&gt;&lt;publisher&gt;Gas technology institute&lt;/publisher&gt;&lt;urls&gt;&lt;/urls&gt;&lt;/record&gt;&lt;/Cite&gt;&lt;/EndNote&gt;</w:instrText>
      </w:r>
      <w:r w:rsidRPr="002A3C9D">
        <w:fldChar w:fldCharType="separate"/>
      </w:r>
      <w:r w:rsidR="00E824B9" w:rsidRPr="002A3C9D">
        <w:t>[5]</w:t>
      </w:r>
      <w:r w:rsidRPr="002A3C9D">
        <w:fldChar w:fldCharType="end"/>
      </w:r>
      <w:r w:rsidRPr="002A3C9D">
        <w:t>, and 8,000 full-load hours are assumed.</w:t>
      </w:r>
    </w:p>
    <w:p w14:paraId="3B84A664" w14:textId="77777777" w:rsidR="007E3ADC" w:rsidRDefault="007E3ADC">
      <w:pPr>
        <w:rPr>
          <w:rFonts w:asciiTheme="minorHAnsi" w:hAnsiTheme="minorHAnsi" w:cstheme="minorHAnsi"/>
          <w:sz w:val="20"/>
          <w:szCs w:val="20"/>
        </w:rPr>
      </w:pPr>
      <w:r>
        <w:rPr>
          <w:rFonts w:asciiTheme="minorHAnsi" w:hAnsiTheme="minorHAnsi" w:cstheme="minorHAnsi"/>
          <w:i/>
          <w:iCs/>
          <w:sz w:val="20"/>
          <w:szCs w:val="20"/>
        </w:rPr>
        <w:lastRenderedPageBreak/>
        <w:br w:type="page"/>
      </w:r>
    </w:p>
    <w:p w14:paraId="5A5F4E34" w14:textId="1EC9B72B" w:rsidR="0079730B" w:rsidRPr="002A3C9D" w:rsidRDefault="0079730B" w:rsidP="0079730B">
      <w:pPr>
        <w:pStyle w:val="Caption"/>
        <w:keepNext/>
        <w:jc w:val="both"/>
        <w:rPr>
          <w:rFonts w:asciiTheme="minorHAnsi" w:hAnsiTheme="minorHAnsi" w:cstheme="minorHAnsi"/>
          <w:i w:val="0"/>
          <w:iCs w:val="0"/>
          <w:color w:val="auto"/>
          <w:sz w:val="20"/>
          <w:szCs w:val="20"/>
        </w:rPr>
      </w:pPr>
      <w:r w:rsidRPr="002A3C9D">
        <w:rPr>
          <w:rFonts w:asciiTheme="minorHAnsi" w:hAnsiTheme="minorHAnsi" w:cstheme="minorHAnsi"/>
          <w:i w:val="0"/>
          <w:iCs w:val="0"/>
          <w:color w:val="auto"/>
          <w:sz w:val="20"/>
          <w:szCs w:val="20"/>
        </w:rPr>
        <w:lastRenderedPageBreak/>
        <w:t>Table A2.1: Costs and technical data for the electricity generation technologies. The variable costs and start-up cost are for year 2030 and exclude costs of CO2 emissions.</w:t>
      </w:r>
    </w:p>
    <w:tbl>
      <w:tblPr>
        <w:tblStyle w:val="PlainTable2"/>
        <w:tblW w:w="10092" w:type="dxa"/>
        <w:tblLayout w:type="fixed"/>
        <w:tblLook w:val="04A0" w:firstRow="1" w:lastRow="0" w:firstColumn="1" w:lastColumn="0" w:noHBand="0" w:noVBand="1"/>
      </w:tblPr>
      <w:tblGrid>
        <w:gridCol w:w="1403"/>
        <w:gridCol w:w="1291"/>
        <w:gridCol w:w="1228"/>
        <w:gridCol w:w="977"/>
        <w:gridCol w:w="1263"/>
        <w:gridCol w:w="703"/>
        <w:gridCol w:w="1542"/>
        <w:gridCol w:w="703"/>
        <w:gridCol w:w="982"/>
      </w:tblGrid>
      <w:tr w:rsidR="0079730B" w:rsidRPr="002A3C9D" w14:paraId="6A8829E2" w14:textId="77777777" w:rsidTr="0079730B">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403" w:type="dxa"/>
          </w:tcPr>
          <w:p w14:paraId="1547F736" w14:textId="77777777" w:rsidR="0079730B" w:rsidRPr="002A3C9D" w:rsidRDefault="0079730B" w:rsidP="0079730B">
            <w:pPr>
              <w:jc w:val="both"/>
              <w:rPr>
                <w:sz w:val="20"/>
                <w:szCs w:val="16"/>
                <w:lang w:val="en-GB"/>
              </w:rPr>
            </w:pPr>
            <w:r w:rsidRPr="002A3C9D">
              <w:rPr>
                <w:sz w:val="20"/>
                <w:szCs w:val="16"/>
                <w:lang w:val="en-GB"/>
              </w:rPr>
              <w:t>Technology</w:t>
            </w:r>
          </w:p>
        </w:tc>
        <w:tc>
          <w:tcPr>
            <w:tcW w:w="1291" w:type="dxa"/>
            <w:hideMark/>
          </w:tcPr>
          <w:p w14:paraId="04E38FB0"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b w:val="0"/>
                <w:bCs w:val="0"/>
                <w:sz w:val="20"/>
                <w:szCs w:val="15"/>
                <w:lang w:val="en-GB"/>
              </w:rPr>
            </w:pPr>
            <w:r w:rsidRPr="002A3C9D">
              <w:rPr>
                <w:sz w:val="20"/>
                <w:szCs w:val="15"/>
                <w:lang w:val="en-GB"/>
              </w:rPr>
              <w:t>Investment cost 2030</w:t>
            </w:r>
          </w:p>
          <w:p w14:paraId="290C07D7"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[M€/MW]</w:t>
            </w:r>
          </w:p>
        </w:tc>
        <w:tc>
          <w:tcPr>
            <w:tcW w:w="1228" w:type="dxa"/>
          </w:tcPr>
          <w:p w14:paraId="4D957FB9"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b w:val="0"/>
                <w:bCs w:val="0"/>
                <w:sz w:val="20"/>
                <w:szCs w:val="15"/>
                <w:lang w:val="en-GB"/>
              </w:rPr>
            </w:pPr>
            <w:r w:rsidRPr="002A3C9D">
              <w:rPr>
                <w:sz w:val="20"/>
                <w:szCs w:val="15"/>
                <w:lang w:val="en-GB"/>
              </w:rPr>
              <w:t>Investment cost 2050</w:t>
            </w:r>
          </w:p>
          <w:p w14:paraId="7B51B405" w14:textId="77777777" w:rsidR="0079730B" w:rsidRPr="006149AF" w:rsidRDefault="0079730B" w:rsidP="0079730B">
            <w:pPr>
              <w:jc w:val="both"/>
              <w:cnfStyle w:val="100000000000" w:firstRow="1" w:lastRow="0" w:firstColumn="0" w:lastColumn="0" w:oddVBand="0" w:evenVBand="0" w:oddHBand="0" w:evenHBand="0" w:firstRowFirstColumn="0" w:firstRowLastColumn="0" w:lastRowFirstColumn="0" w:lastRowLastColumn="0"/>
              <w:rPr>
                <w:sz w:val="20"/>
                <w:lang w:val="en-GB"/>
              </w:rPr>
            </w:pPr>
            <w:r w:rsidRPr="002A3C9D">
              <w:rPr>
                <w:sz w:val="20"/>
                <w:szCs w:val="15"/>
                <w:lang w:val="en-GB"/>
              </w:rPr>
              <w:t>[M€/MW]</w:t>
            </w:r>
          </w:p>
        </w:tc>
        <w:tc>
          <w:tcPr>
            <w:tcW w:w="977" w:type="dxa"/>
            <w:hideMark/>
          </w:tcPr>
          <w:p w14:paraId="08741F87"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Variable costs</w:t>
            </w:r>
          </w:p>
          <w:p w14:paraId="69EA2D52"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[€/MWh]</w:t>
            </w:r>
          </w:p>
        </w:tc>
        <w:tc>
          <w:tcPr>
            <w:tcW w:w="1263" w:type="dxa"/>
            <w:hideMark/>
          </w:tcPr>
          <w:p w14:paraId="57D9943B"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Fixed O&amp;M costs</w:t>
            </w:r>
          </w:p>
          <w:p w14:paraId="5118756C"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[k€/</w:t>
            </w:r>
            <w:proofErr w:type="spellStart"/>
            <w:proofErr w:type="gramStart"/>
            <w:r w:rsidRPr="002A3C9D">
              <w:rPr>
                <w:sz w:val="20"/>
                <w:szCs w:val="15"/>
                <w:lang w:val="en-GB"/>
              </w:rPr>
              <w:t>MW,yr</w:t>
            </w:r>
            <w:proofErr w:type="spellEnd"/>
            <w:proofErr w:type="gramEnd"/>
            <w:r w:rsidRPr="002A3C9D">
              <w:rPr>
                <w:sz w:val="20"/>
                <w:szCs w:val="15"/>
                <w:lang w:val="en-GB"/>
              </w:rPr>
              <w:t>]</w:t>
            </w:r>
          </w:p>
        </w:tc>
        <w:tc>
          <w:tcPr>
            <w:tcW w:w="703" w:type="dxa"/>
            <w:hideMark/>
          </w:tcPr>
          <w:p w14:paraId="325D8FD8"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proofErr w:type="gramStart"/>
            <w:r w:rsidRPr="002A3C9D">
              <w:rPr>
                <w:sz w:val="20"/>
                <w:szCs w:val="15"/>
                <w:lang w:val="en-GB"/>
              </w:rPr>
              <w:t>Life-time</w:t>
            </w:r>
            <w:proofErr w:type="gramEnd"/>
          </w:p>
          <w:p w14:paraId="4A64229E"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w:t>
            </w:r>
            <w:proofErr w:type="spellStart"/>
            <w:r w:rsidRPr="002A3C9D">
              <w:rPr>
                <w:sz w:val="20"/>
                <w:szCs w:val="15"/>
                <w:lang w:val="en-GB"/>
              </w:rPr>
              <w:t>yr</w:t>
            </w:r>
            <w:proofErr w:type="spellEnd"/>
            <w:r w:rsidRPr="002A3C9D">
              <w:rPr>
                <w:sz w:val="20"/>
                <w:szCs w:val="15"/>
                <w:lang w:val="en-GB"/>
              </w:rPr>
              <w:t>]</w:t>
            </w:r>
          </w:p>
        </w:tc>
        <w:tc>
          <w:tcPr>
            <w:tcW w:w="1542" w:type="dxa"/>
          </w:tcPr>
          <w:p w14:paraId="7E90D65F"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Minimum load level [share of rated power]</w:t>
            </w:r>
          </w:p>
        </w:tc>
        <w:tc>
          <w:tcPr>
            <w:tcW w:w="703" w:type="dxa"/>
          </w:tcPr>
          <w:p w14:paraId="157CE596"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Start-time [h]</w:t>
            </w:r>
          </w:p>
        </w:tc>
        <w:tc>
          <w:tcPr>
            <w:tcW w:w="982" w:type="dxa"/>
          </w:tcPr>
          <w:p w14:paraId="738074B2"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Start cost</w:t>
            </w:r>
          </w:p>
          <w:p w14:paraId="2209BC43"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[€/MW]</w:t>
            </w:r>
          </w:p>
        </w:tc>
      </w:tr>
      <w:tr w:rsidR="0079730B" w:rsidRPr="002A3C9D" w14:paraId="74B4630E" w14:textId="77777777" w:rsidTr="0079730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03" w:type="dxa"/>
          </w:tcPr>
          <w:p w14:paraId="04BBB140" w14:textId="77777777" w:rsidR="0079730B" w:rsidRPr="002A3C9D" w:rsidRDefault="0079730B" w:rsidP="0079730B">
            <w:pPr>
              <w:jc w:val="both"/>
              <w:rPr>
                <w:sz w:val="20"/>
                <w:szCs w:val="16"/>
                <w:lang w:val="en-GB"/>
              </w:rPr>
            </w:pPr>
            <w:r w:rsidRPr="002A3C9D">
              <w:rPr>
                <w:sz w:val="20"/>
                <w:szCs w:val="16"/>
                <w:lang w:val="en-GB"/>
              </w:rPr>
              <w:t>Coal ST</w:t>
            </w:r>
          </w:p>
        </w:tc>
        <w:tc>
          <w:tcPr>
            <w:tcW w:w="1291" w:type="dxa"/>
          </w:tcPr>
          <w:p w14:paraId="2F8B982D"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1.56</w:t>
            </w:r>
          </w:p>
        </w:tc>
        <w:tc>
          <w:tcPr>
            <w:tcW w:w="1228" w:type="dxa"/>
          </w:tcPr>
          <w:p w14:paraId="1959CB78"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1.56</w:t>
            </w:r>
          </w:p>
        </w:tc>
        <w:tc>
          <w:tcPr>
            <w:tcW w:w="977" w:type="dxa"/>
          </w:tcPr>
          <w:p w14:paraId="24DF7B42"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17</w:t>
            </w:r>
          </w:p>
        </w:tc>
        <w:tc>
          <w:tcPr>
            <w:tcW w:w="1263" w:type="dxa"/>
          </w:tcPr>
          <w:p w14:paraId="2C886373"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27</w:t>
            </w:r>
          </w:p>
        </w:tc>
        <w:tc>
          <w:tcPr>
            <w:tcW w:w="703" w:type="dxa"/>
          </w:tcPr>
          <w:p w14:paraId="075C0FC4"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40</w:t>
            </w:r>
          </w:p>
        </w:tc>
        <w:tc>
          <w:tcPr>
            <w:tcW w:w="1542" w:type="dxa"/>
          </w:tcPr>
          <w:p w14:paraId="71D595A3"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0.35</w:t>
            </w:r>
          </w:p>
        </w:tc>
        <w:tc>
          <w:tcPr>
            <w:tcW w:w="703" w:type="dxa"/>
          </w:tcPr>
          <w:p w14:paraId="29DA7A57"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12</w:t>
            </w:r>
          </w:p>
        </w:tc>
        <w:tc>
          <w:tcPr>
            <w:tcW w:w="982" w:type="dxa"/>
          </w:tcPr>
          <w:p w14:paraId="3D941347"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192</w:t>
            </w:r>
          </w:p>
        </w:tc>
      </w:tr>
      <w:tr w:rsidR="0079730B" w:rsidRPr="002A3C9D" w14:paraId="645438BA" w14:textId="77777777" w:rsidTr="0079730B">
        <w:trPr>
          <w:trHeight w:val="243"/>
        </w:trPr>
        <w:tc>
          <w:tcPr>
            <w:cnfStyle w:val="001000000000" w:firstRow="0" w:lastRow="0" w:firstColumn="1" w:lastColumn="0" w:oddVBand="0" w:evenVBand="0" w:oddHBand="0" w:evenHBand="0" w:firstRowFirstColumn="0" w:firstRowLastColumn="0" w:lastRowFirstColumn="0" w:lastRowLastColumn="0"/>
            <w:tcW w:w="1403" w:type="dxa"/>
          </w:tcPr>
          <w:p w14:paraId="47490F3D" w14:textId="77777777" w:rsidR="0079730B" w:rsidRPr="006149AF" w:rsidRDefault="0079730B" w:rsidP="0079730B">
            <w:pPr>
              <w:jc w:val="both"/>
              <w:rPr>
                <w:sz w:val="20"/>
                <w:lang w:val="en-GB"/>
              </w:rPr>
            </w:pPr>
            <w:r w:rsidRPr="006149AF">
              <w:rPr>
                <w:sz w:val="20"/>
                <w:lang w:val="en-GB"/>
              </w:rPr>
              <w:t>Coal CHP</w:t>
            </w:r>
          </w:p>
        </w:tc>
        <w:tc>
          <w:tcPr>
            <w:tcW w:w="1291" w:type="dxa"/>
          </w:tcPr>
          <w:p w14:paraId="58DA7A70"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1.56</w:t>
            </w:r>
          </w:p>
        </w:tc>
        <w:tc>
          <w:tcPr>
            <w:tcW w:w="1228" w:type="dxa"/>
          </w:tcPr>
          <w:p w14:paraId="50980E60"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1.56</w:t>
            </w:r>
          </w:p>
        </w:tc>
        <w:tc>
          <w:tcPr>
            <w:tcW w:w="977" w:type="dxa"/>
          </w:tcPr>
          <w:p w14:paraId="746C6418"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21</w:t>
            </w:r>
          </w:p>
        </w:tc>
        <w:tc>
          <w:tcPr>
            <w:tcW w:w="1263" w:type="dxa"/>
          </w:tcPr>
          <w:p w14:paraId="7D48EA25"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27</w:t>
            </w:r>
          </w:p>
        </w:tc>
        <w:tc>
          <w:tcPr>
            <w:tcW w:w="703" w:type="dxa"/>
          </w:tcPr>
          <w:p w14:paraId="714B9057"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40</w:t>
            </w:r>
          </w:p>
        </w:tc>
        <w:tc>
          <w:tcPr>
            <w:tcW w:w="1542" w:type="dxa"/>
          </w:tcPr>
          <w:p w14:paraId="7AED4007"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0.35</w:t>
            </w:r>
          </w:p>
        </w:tc>
        <w:tc>
          <w:tcPr>
            <w:tcW w:w="703" w:type="dxa"/>
          </w:tcPr>
          <w:p w14:paraId="7ABE586E"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12</w:t>
            </w:r>
          </w:p>
        </w:tc>
        <w:tc>
          <w:tcPr>
            <w:tcW w:w="982" w:type="dxa"/>
          </w:tcPr>
          <w:p w14:paraId="735378F5"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192</w:t>
            </w:r>
          </w:p>
        </w:tc>
      </w:tr>
      <w:tr w:rsidR="0079730B" w:rsidRPr="002A3C9D" w14:paraId="288E9536" w14:textId="77777777" w:rsidTr="006149A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dxa"/>
          </w:tcPr>
          <w:p w14:paraId="0E111CCD" w14:textId="77777777" w:rsidR="0079730B" w:rsidRPr="006149AF" w:rsidRDefault="0079730B" w:rsidP="0079730B">
            <w:pPr>
              <w:jc w:val="both"/>
              <w:rPr>
                <w:sz w:val="20"/>
                <w:lang w:val="en-GB"/>
              </w:rPr>
            </w:pPr>
            <w:r w:rsidRPr="006149AF">
              <w:rPr>
                <w:sz w:val="20"/>
                <w:lang w:val="en-GB"/>
              </w:rPr>
              <w:t>Coal CCS</w:t>
            </w:r>
          </w:p>
        </w:tc>
        <w:tc>
          <w:tcPr>
            <w:tcW w:w="0" w:type="dxa"/>
          </w:tcPr>
          <w:p w14:paraId="418AA729"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3.00</w:t>
            </w:r>
          </w:p>
        </w:tc>
        <w:tc>
          <w:tcPr>
            <w:tcW w:w="0" w:type="dxa"/>
          </w:tcPr>
          <w:p w14:paraId="7F3B9CB1"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3.00</w:t>
            </w:r>
          </w:p>
        </w:tc>
        <w:tc>
          <w:tcPr>
            <w:tcW w:w="0" w:type="dxa"/>
          </w:tcPr>
          <w:p w14:paraId="2CF73979"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21</w:t>
            </w:r>
          </w:p>
        </w:tc>
        <w:tc>
          <w:tcPr>
            <w:tcW w:w="0" w:type="dxa"/>
          </w:tcPr>
          <w:p w14:paraId="2364A483"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91</w:t>
            </w:r>
          </w:p>
        </w:tc>
        <w:tc>
          <w:tcPr>
            <w:tcW w:w="0" w:type="dxa"/>
          </w:tcPr>
          <w:p w14:paraId="6707E8FD"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40</w:t>
            </w:r>
          </w:p>
        </w:tc>
        <w:tc>
          <w:tcPr>
            <w:tcW w:w="0" w:type="dxa"/>
          </w:tcPr>
          <w:p w14:paraId="358222FA"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0.35</w:t>
            </w:r>
          </w:p>
        </w:tc>
        <w:tc>
          <w:tcPr>
            <w:tcW w:w="0" w:type="dxa"/>
          </w:tcPr>
          <w:p w14:paraId="5C84AE54"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12</w:t>
            </w:r>
          </w:p>
        </w:tc>
        <w:tc>
          <w:tcPr>
            <w:tcW w:w="0" w:type="dxa"/>
          </w:tcPr>
          <w:p w14:paraId="6920C0BA"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192</w:t>
            </w:r>
          </w:p>
        </w:tc>
      </w:tr>
      <w:tr w:rsidR="0079730B" w:rsidRPr="002A3C9D" w14:paraId="407D76AF" w14:textId="77777777" w:rsidTr="0079730B">
        <w:trPr>
          <w:trHeight w:val="243"/>
        </w:trPr>
        <w:tc>
          <w:tcPr>
            <w:cnfStyle w:val="001000000000" w:firstRow="0" w:lastRow="0" w:firstColumn="1" w:lastColumn="0" w:oddVBand="0" w:evenVBand="0" w:oddHBand="0" w:evenHBand="0" w:firstRowFirstColumn="0" w:firstRowLastColumn="0" w:lastRowFirstColumn="0" w:lastRowLastColumn="0"/>
            <w:tcW w:w="1403" w:type="dxa"/>
          </w:tcPr>
          <w:p w14:paraId="00FEF2D7" w14:textId="77777777" w:rsidR="0079730B" w:rsidRPr="002A3C9D" w:rsidRDefault="0079730B" w:rsidP="0079730B">
            <w:pPr>
              <w:jc w:val="both"/>
              <w:rPr>
                <w:sz w:val="20"/>
                <w:szCs w:val="16"/>
                <w:lang w:val="en-GB"/>
              </w:rPr>
            </w:pPr>
            <w:r w:rsidRPr="002A3C9D">
              <w:rPr>
                <w:sz w:val="20"/>
                <w:szCs w:val="16"/>
                <w:lang w:val="en-GB"/>
              </w:rPr>
              <w:t>NG CCGT</w:t>
            </w:r>
          </w:p>
        </w:tc>
        <w:tc>
          <w:tcPr>
            <w:tcW w:w="1291" w:type="dxa"/>
          </w:tcPr>
          <w:p w14:paraId="4FB6DAC0"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0.78</w:t>
            </w:r>
          </w:p>
        </w:tc>
        <w:tc>
          <w:tcPr>
            <w:tcW w:w="1228" w:type="dxa"/>
          </w:tcPr>
          <w:p w14:paraId="34F2DDE1"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0.78</w:t>
            </w:r>
          </w:p>
        </w:tc>
        <w:tc>
          <w:tcPr>
            <w:tcW w:w="977" w:type="dxa"/>
          </w:tcPr>
          <w:p w14:paraId="6436D5C8"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39</w:t>
            </w:r>
          </w:p>
        </w:tc>
        <w:tc>
          <w:tcPr>
            <w:tcW w:w="1263" w:type="dxa"/>
          </w:tcPr>
          <w:p w14:paraId="26B439B7"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13</w:t>
            </w:r>
          </w:p>
        </w:tc>
        <w:tc>
          <w:tcPr>
            <w:tcW w:w="703" w:type="dxa"/>
          </w:tcPr>
          <w:p w14:paraId="6B16F612"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30</w:t>
            </w:r>
          </w:p>
        </w:tc>
        <w:tc>
          <w:tcPr>
            <w:tcW w:w="1542" w:type="dxa"/>
          </w:tcPr>
          <w:p w14:paraId="6AEB1383"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0.2</w:t>
            </w:r>
          </w:p>
        </w:tc>
        <w:tc>
          <w:tcPr>
            <w:tcW w:w="703" w:type="dxa"/>
          </w:tcPr>
          <w:p w14:paraId="575875E9"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6</w:t>
            </w:r>
          </w:p>
        </w:tc>
        <w:tc>
          <w:tcPr>
            <w:tcW w:w="982" w:type="dxa"/>
          </w:tcPr>
          <w:p w14:paraId="77B04614"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44</w:t>
            </w:r>
          </w:p>
        </w:tc>
      </w:tr>
      <w:tr w:rsidR="0079730B" w:rsidRPr="002A3C9D" w14:paraId="43A175C3" w14:textId="77777777" w:rsidTr="0079730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03" w:type="dxa"/>
          </w:tcPr>
          <w:p w14:paraId="283EF683" w14:textId="77777777" w:rsidR="0079730B" w:rsidRPr="002A3C9D" w:rsidRDefault="0079730B" w:rsidP="0079730B">
            <w:pPr>
              <w:jc w:val="both"/>
              <w:rPr>
                <w:sz w:val="20"/>
                <w:szCs w:val="16"/>
                <w:lang w:val="en-GB"/>
              </w:rPr>
            </w:pPr>
            <w:r w:rsidRPr="002A3C9D">
              <w:rPr>
                <w:sz w:val="20"/>
                <w:szCs w:val="16"/>
                <w:lang w:val="en-GB"/>
              </w:rPr>
              <w:t>NG GT</w:t>
            </w:r>
          </w:p>
        </w:tc>
        <w:tc>
          <w:tcPr>
            <w:tcW w:w="1291" w:type="dxa"/>
          </w:tcPr>
          <w:p w14:paraId="1283B863"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0.39</w:t>
            </w:r>
          </w:p>
        </w:tc>
        <w:tc>
          <w:tcPr>
            <w:tcW w:w="1228" w:type="dxa"/>
          </w:tcPr>
          <w:p w14:paraId="62457BAA"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0.39</w:t>
            </w:r>
          </w:p>
        </w:tc>
        <w:tc>
          <w:tcPr>
            <w:tcW w:w="977" w:type="dxa"/>
          </w:tcPr>
          <w:p w14:paraId="1EA61076"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64</w:t>
            </w:r>
          </w:p>
        </w:tc>
        <w:tc>
          <w:tcPr>
            <w:tcW w:w="1263" w:type="dxa"/>
          </w:tcPr>
          <w:p w14:paraId="63D24154"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8</w:t>
            </w:r>
          </w:p>
        </w:tc>
        <w:tc>
          <w:tcPr>
            <w:tcW w:w="703" w:type="dxa"/>
          </w:tcPr>
          <w:p w14:paraId="142111C7"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30</w:t>
            </w:r>
          </w:p>
        </w:tc>
        <w:tc>
          <w:tcPr>
            <w:tcW w:w="1542" w:type="dxa"/>
          </w:tcPr>
          <w:p w14:paraId="53B3C619"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0.5</w:t>
            </w:r>
          </w:p>
        </w:tc>
        <w:tc>
          <w:tcPr>
            <w:tcW w:w="703" w:type="dxa"/>
          </w:tcPr>
          <w:p w14:paraId="32C39FE0"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15D9125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32</w:t>
            </w:r>
          </w:p>
        </w:tc>
      </w:tr>
      <w:tr w:rsidR="0079730B" w:rsidRPr="002A3C9D" w14:paraId="51227493" w14:textId="77777777" w:rsidTr="0079730B">
        <w:trPr>
          <w:trHeight w:val="243"/>
        </w:trPr>
        <w:tc>
          <w:tcPr>
            <w:cnfStyle w:val="001000000000" w:firstRow="0" w:lastRow="0" w:firstColumn="1" w:lastColumn="0" w:oddVBand="0" w:evenVBand="0" w:oddHBand="0" w:evenHBand="0" w:firstRowFirstColumn="0" w:firstRowLastColumn="0" w:lastRowFirstColumn="0" w:lastRowLastColumn="0"/>
            <w:tcW w:w="1403" w:type="dxa"/>
          </w:tcPr>
          <w:p w14:paraId="242F91BC" w14:textId="77777777" w:rsidR="0079730B" w:rsidRPr="006149AF" w:rsidRDefault="0079730B" w:rsidP="0079730B">
            <w:pPr>
              <w:jc w:val="both"/>
              <w:rPr>
                <w:sz w:val="20"/>
                <w:lang w:val="en-GB"/>
              </w:rPr>
            </w:pPr>
            <w:r w:rsidRPr="006149AF">
              <w:rPr>
                <w:sz w:val="20"/>
                <w:lang w:val="en-GB"/>
              </w:rPr>
              <w:t>NG CHP</w:t>
            </w:r>
          </w:p>
        </w:tc>
        <w:tc>
          <w:tcPr>
            <w:tcW w:w="1291" w:type="dxa"/>
          </w:tcPr>
          <w:p w14:paraId="4FF68F3F"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1.01</w:t>
            </w:r>
          </w:p>
        </w:tc>
        <w:tc>
          <w:tcPr>
            <w:tcW w:w="1228" w:type="dxa"/>
          </w:tcPr>
          <w:p w14:paraId="40E23556"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1.01</w:t>
            </w:r>
          </w:p>
        </w:tc>
        <w:tc>
          <w:tcPr>
            <w:tcW w:w="977" w:type="dxa"/>
          </w:tcPr>
          <w:p w14:paraId="4124E8BA"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48</w:t>
            </w:r>
          </w:p>
        </w:tc>
        <w:tc>
          <w:tcPr>
            <w:tcW w:w="1263" w:type="dxa"/>
          </w:tcPr>
          <w:p w14:paraId="40010229"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17</w:t>
            </w:r>
          </w:p>
        </w:tc>
        <w:tc>
          <w:tcPr>
            <w:tcW w:w="703" w:type="dxa"/>
          </w:tcPr>
          <w:p w14:paraId="01BCA987"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30</w:t>
            </w:r>
          </w:p>
        </w:tc>
        <w:tc>
          <w:tcPr>
            <w:tcW w:w="1542" w:type="dxa"/>
          </w:tcPr>
          <w:p w14:paraId="3DC05039"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0.32</w:t>
            </w:r>
          </w:p>
        </w:tc>
        <w:tc>
          <w:tcPr>
            <w:tcW w:w="703" w:type="dxa"/>
          </w:tcPr>
          <w:p w14:paraId="15D26CAF"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12</w:t>
            </w:r>
          </w:p>
        </w:tc>
        <w:tc>
          <w:tcPr>
            <w:tcW w:w="982" w:type="dxa"/>
          </w:tcPr>
          <w:p w14:paraId="44A0351D"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102</w:t>
            </w:r>
          </w:p>
        </w:tc>
      </w:tr>
      <w:tr w:rsidR="0079730B" w:rsidRPr="002A3C9D" w14:paraId="6B7E4D4F" w14:textId="77777777" w:rsidTr="0079730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03" w:type="dxa"/>
          </w:tcPr>
          <w:p w14:paraId="31DEF97B" w14:textId="77777777" w:rsidR="0079730B" w:rsidRPr="006149AF" w:rsidRDefault="0079730B" w:rsidP="0079730B">
            <w:pPr>
              <w:jc w:val="both"/>
              <w:rPr>
                <w:sz w:val="20"/>
                <w:lang w:val="en-GB"/>
              </w:rPr>
            </w:pPr>
            <w:r w:rsidRPr="006149AF">
              <w:rPr>
                <w:sz w:val="20"/>
                <w:lang w:val="en-GB"/>
              </w:rPr>
              <w:t>NG CCS</w:t>
            </w:r>
          </w:p>
        </w:tc>
        <w:tc>
          <w:tcPr>
            <w:tcW w:w="1291" w:type="dxa"/>
          </w:tcPr>
          <w:p w14:paraId="5215A180"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1.80</w:t>
            </w:r>
          </w:p>
        </w:tc>
        <w:tc>
          <w:tcPr>
            <w:tcW w:w="1228" w:type="dxa"/>
          </w:tcPr>
          <w:p w14:paraId="22E17FB9"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1.80</w:t>
            </w:r>
          </w:p>
        </w:tc>
        <w:tc>
          <w:tcPr>
            <w:tcW w:w="977" w:type="dxa"/>
          </w:tcPr>
          <w:p w14:paraId="3FED95FA"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53</w:t>
            </w:r>
          </w:p>
        </w:tc>
        <w:tc>
          <w:tcPr>
            <w:tcW w:w="1263" w:type="dxa"/>
          </w:tcPr>
          <w:p w14:paraId="189F7363"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35</w:t>
            </w:r>
          </w:p>
        </w:tc>
        <w:tc>
          <w:tcPr>
            <w:tcW w:w="703" w:type="dxa"/>
          </w:tcPr>
          <w:p w14:paraId="381A4F18"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30</w:t>
            </w:r>
          </w:p>
        </w:tc>
        <w:tc>
          <w:tcPr>
            <w:tcW w:w="1542" w:type="dxa"/>
          </w:tcPr>
          <w:p w14:paraId="6459130C"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0.35</w:t>
            </w:r>
          </w:p>
        </w:tc>
        <w:tc>
          <w:tcPr>
            <w:tcW w:w="703" w:type="dxa"/>
          </w:tcPr>
          <w:p w14:paraId="483CB090"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12</w:t>
            </w:r>
          </w:p>
        </w:tc>
        <w:tc>
          <w:tcPr>
            <w:tcW w:w="982" w:type="dxa"/>
          </w:tcPr>
          <w:p w14:paraId="5B4E7228"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192</w:t>
            </w:r>
          </w:p>
        </w:tc>
      </w:tr>
      <w:tr w:rsidR="0079730B" w:rsidRPr="002A3C9D" w14:paraId="791D73B2" w14:textId="77777777" w:rsidTr="0079730B">
        <w:trPr>
          <w:trHeight w:val="243"/>
        </w:trPr>
        <w:tc>
          <w:tcPr>
            <w:cnfStyle w:val="001000000000" w:firstRow="0" w:lastRow="0" w:firstColumn="1" w:lastColumn="0" w:oddVBand="0" w:evenVBand="0" w:oddHBand="0" w:evenHBand="0" w:firstRowFirstColumn="0" w:firstRowLastColumn="0" w:lastRowFirstColumn="0" w:lastRowLastColumn="0"/>
            <w:tcW w:w="1403" w:type="dxa"/>
            <w:hideMark/>
          </w:tcPr>
          <w:p w14:paraId="6768B54D" w14:textId="77777777" w:rsidR="0079730B" w:rsidRPr="002A3C9D" w:rsidRDefault="0079730B" w:rsidP="0079730B">
            <w:pPr>
              <w:jc w:val="both"/>
              <w:rPr>
                <w:sz w:val="20"/>
                <w:szCs w:val="16"/>
                <w:lang w:val="en-GB"/>
              </w:rPr>
            </w:pPr>
            <w:r w:rsidRPr="002A3C9D">
              <w:rPr>
                <w:sz w:val="20"/>
                <w:szCs w:val="16"/>
                <w:lang w:val="en-GB"/>
              </w:rPr>
              <w:t>Biomass ST</w:t>
            </w:r>
          </w:p>
        </w:tc>
        <w:tc>
          <w:tcPr>
            <w:tcW w:w="1291" w:type="dxa"/>
            <w:hideMark/>
          </w:tcPr>
          <w:p w14:paraId="37003080"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1.86</w:t>
            </w:r>
          </w:p>
        </w:tc>
        <w:tc>
          <w:tcPr>
            <w:tcW w:w="1228" w:type="dxa"/>
          </w:tcPr>
          <w:p w14:paraId="1D517D10"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1.86</w:t>
            </w:r>
          </w:p>
        </w:tc>
        <w:tc>
          <w:tcPr>
            <w:tcW w:w="977" w:type="dxa"/>
            <w:hideMark/>
          </w:tcPr>
          <w:p w14:paraId="5A378B2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90</w:t>
            </w:r>
          </w:p>
        </w:tc>
        <w:tc>
          <w:tcPr>
            <w:tcW w:w="1263" w:type="dxa"/>
            <w:hideMark/>
          </w:tcPr>
          <w:p w14:paraId="1FE1534C"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50</w:t>
            </w:r>
          </w:p>
        </w:tc>
        <w:tc>
          <w:tcPr>
            <w:tcW w:w="703" w:type="dxa"/>
            <w:hideMark/>
          </w:tcPr>
          <w:p w14:paraId="22454A13"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40</w:t>
            </w:r>
          </w:p>
        </w:tc>
        <w:tc>
          <w:tcPr>
            <w:tcW w:w="1542" w:type="dxa"/>
          </w:tcPr>
          <w:p w14:paraId="57378EF9"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0.35</w:t>
            </w:r>
          </w:p>
        </w:tc>
        <w:tc>
          <w:tcPr>
            <w:tcW w:w="703" w:type="dxa"/>
          </w:tcPr>
          <w:p w14:paraId="0974B8A8"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12</w:t>
            </w:r>
          </w:p>
        </w:tc>
        <w:tc>
          <w:tcPr>
            <w:tcW w:w="982" w:type="dxa"/>
          </w:tcPr>
          <w:p w14:paraId="5DDCC279"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192</w:t>
            </w:r>
          </w:p>
        </w:tc>
      </w:tr>
      <w:tr w:rsidR="0079730B" w:rsidRPr="002A3C9D" w14:paraId="65CC025D" w14:textId="77777777" w:rsidTr="0079730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03" w:type="dxa"/>
          </w:tcPr>
          <w:p w14:paraId="79EC6866" w14:textId="77777777" w:rsidR="0079730B" w:rsidRPr="006149AF" w:rsidRDefault="0079730B" w:rsidP="0079730B">
            <w:pPr>
              <w:jc w:val="both"/>
              <w:rPr>
                <w:sz w:val="20"/>
                <w:lang w:val="en-GB"/>
              </w:rPr>
            </w:pPr>
            <w:r w:rsidRPr="006149AF">
              <w:rPr>
                <w:sz w:val="20"/>
                <w:lang w:val="en-GB"/>
              </w:rPr>
              <w:t>Biomass CHP</w:t>
            </w:r>
          </w:p>
        </w:tc>
        <w:tc>
          <w:tcPr>
            <w:tcW w:w="1291" w:type="dxa"/>
          </w:tcPr>
          <w:p w14:paraId="7D6E1141"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3.15</w:t>
            </w:r>
          </w:p>
        </w:tc>
        <w:tc>
          <w:tcPr>
            <w:tcW w:w="1228" w:type="dxa"/>
          </w:tcPr>
          <w:p w14:paraId="0298E2BA"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3.15</w:t>
            </w:r>
          </w:p>
        </w:tc>
        <w:tc>
          <w:tcPr>
            <w:tcW w:w="977" w:type="dxa"/>
          </w:tcPr>
          <w:p w14:paraId="3E3EB3A4"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119</w:t>
            </w:r>
          </w:p>
        </w:tc>
        <w:tc>
          <w:tcPr>
            <w:tcW w:w="1263" w:type="dxa"/>
          </w:tcPr>
          <w:p w14:paraId="067E6BA8"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58</w:t>
            </w:r>
          </w:p>
        </w:tc>
        <w:tc>
          <w:tcPr>
            <w:tcW w:w="703" w:type="dxa"/>
          </w:tcPr>
          <w:p w14:paraId="3AF4C4AD"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40</w:t>
            </w:r>
          </w:p>
        </w:tc>
        <w:tc>
          <w:tcPr>
            <w:tcW w:w="1542" w:type="dxa"/>
          </w:tcPr>
          <w:p w14:paraId="5B2A06F9"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0.35</w:t>
            </w:r>
          </w:p>
        </w:tc>
        <w:tc>
          <w:tcPr>
            <w:tcW w:w="703" w:type="dxa"/>
          </w:tcPr>
          <w:p w14:paraId="765A6E66"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12</w:t>
            </w:r>
          </w:p>
        </w:tc>
        <w:tc>
          <w:tcPr>
            <w:tcW w:w="982" w:type="dxa"/>
          </w:tcPr>
          <w:p w14:paraId="064A2722"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192</w:t>
            </w:r>
          </w:p>
        </w:tc>
      </w:tr>
      <w:tr w:rsidR="0079730B" w:rsidRPr="002A3C9D" w14:paraId="6AC57DC8" w14:textId="77777777" w:rsidTr="0079730B">
        <w:trPr>
          <w:trHeight w:val="243"/>
        </w:trPr>
        <w:tc>
          <w:tcPr>
            <w:cnfStyle w:val="001000000000" w:firstRow="0" w:lastRow="0" w:firstColumn="1" w:lastColumn="0" w:oddVBand="0" w:evenVBand="0" w:oddHBand="0" w:evenHBand="0" w:firstRowFirstColumn="0" w:firstRowLastColumn="0" w:lastRowFirstColumn="0" w:lastRowLastColumn="0"/>
            <w:tcW w:w="1403" w:type="dxa"/>
          </w:tcPr>
          <w:p w14:paraId="5E83A0C5" w14:textId="77777777" w:rsidR="0079730B" w:rsidRPr="006149AF" w:rsidRDefault="0079730B" w:rsidP="0079730B">
            <w:pPr>
              <w:jc w:val="both"/>
              <w:rPr>
                <w:sz w:val="20"/>
                <w:lang w:val="en-GB"/>
              </w:rPr>
            </w:pPr>
            <w:r w:rsidRPr="006149AF">
              <w:rPr>
                <w:sz w:val="20"/>
                <w:lang w:val="en-GB"/>
              </w:rPr>
              <w:t>Waste CHP</w:t>
            </w:r>
          </w:p>
        </w:tc>
        <w:tc>
          <w:tcPr>
            <w:tcW w:w="1291" w:type="dxa"/>
          </w:tcPr>
          <w:p w14:paraId="7ABB907C"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6.63</w:t>
            </w:r>
          </w:p>
        </w:tc>
        <w:tc>
          <w:tcPr>
            <w:tcW w:w="1228" w:type="dxa"/>
          </w:tcPr>
          <w:p w14:paraId="08A2ECF8"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6.63</w:t>
            </w:r>
          </w:p>
        </w:tc>
        <w:tc>
          <w:tcPr>
            <w:tcW w:w="977" w:type="dxa"/>
          </w:tcPr>
          <w:p w14:paraId="6D69ACC0"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7</w:t>
            </w:r>
          </w:p>
        </w:tc>
        <w:tc>
          <w:tcPr>
            <w:tcW w:w="1263" w:type="dxa"/>
          </w:tcPr>
          <w:p w14:paraId="0A15269B"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443</w:t>
            </w:r>
          </w:p>
        </w:tc>
        <w:tc>
          <w:tcPr>
            <w:tcW w:w="703" w:type="dxa"/>
          </w:tcPr>
          <w:p w14:paraId="6876CEAA"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40</w:t>
            </w:r>
          </w:p>
        </w:tc>
        <w:tc>
          <w:tcPr>
            <w:tcW w:w="1542" w:type="dxa"/>
          </w:tcPr>
          <w:p w14:paraId="30E33F1A"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0.35</w:t>
            </w:r>
          </w:p>
        </w:tc>
        <w:tc>
          <w:tcPr>
            <w:tcW w:w="703" w:type="dxa"/>
          </w:tcPr>
          <w:p w14:paraId="18F89F24"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12</w:t>
            </w:r>
          </w:p>
        </w:tc>
        <w:tc>
          <w:tcPr>
            <w:tcW w:w="982" w:type="dxa"/>
          </w:tcPr>
          <w:p w14:paraId="14FDE1A0"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192</w:t>
            </w:r>
          </w:p>
        </w:tc>
      </w:tr>
      <w:tr w:rsidR="0079730B" w:rsidRPr="002A3C9D" w14:paraId="514EFF2B" w14:textId="77777777" w:rsidTr="0079730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03" w:type="dxa"/>
            <w:hideMark/>
          </w:tcPr>
          <w:p w14:paraId="35774683" w14:textId="77777777" w:rsidR="0079730B" w:rsidRPr="002A3C9D" w:rsidRDefault="0079730B" w:rsidP="0079730B">
            <w:pPr>
              <w:jc w:val="both"/>
              <w:rPr>
                <w:sz w:val="20"/>
                <w:szCs w:val="16"/>
                <w:lang w:val="en-GB"/>
              </w:rPr>
            </w:pPr>
            <w:r w:rsidRPr="002A3C9D">
              <w:rPr>
                <w:sz w:val="20"/>
                <w:szCs w:val="16"/>
                <w:lang w:val="en-GB"/>
              </w:rPr>
              <w:t>Biogas CCGT</w:t>
            </w:r>
          </w:p>
        </w:tc>
        <w:tc>
          <w:tcPr>
            <w:tcW w:w="1291" w:type="dxa"/>
            <w:hideMark/>
          </w:tcPr>
          <w:p w14:paraId="3BD8D5F3"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0.76</w:t>
            </w:r>
          </w:p>
        </w:tc>
        <w:tc>
          <w:tcPr>
            <w:tcW w:w="1228" w:type="dxa"/>
          </w:tcPr>
          <w:p w14:paraId="08949443"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0.76</w:t>
            </w:r>
          </w:p>
        </w:tc>
        <w:tc>
          <w:tcPr>
            <w:tcW w:w="977" w:type="dxa"/>
            <w:hideMark/>
          </w:tcPr>
          <w:p w14:paraId="47087EA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117</w:t>
            </w:r>
          </w:p>
        </w:tc>
        <w:tc>
          <w:tcPr>
            <w:tcW w:w="1263" w:type="dxa"/>
            <w:hideMark/>
          </w:tcPr>
          <w:p w14:paraId="2BF0460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13</w:t>
            </w:r>
          </w:p>
        </w:tc>
        <w:tc>
          <w:tcPr>
            <w:tcW w:w="703" w:type="dxa"/>
            <w:hideMark/>
          </w:tcPr>
          <w:p w14:paraId="3BBB6790"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30</w:t>
            </w:r>
          </w:p>
        </w:tc>
        <w:tc>
          <w:tcPr>
            <w:tcW w:w="1542" w:type="dxa"/>
          </w:tcPr>
          <w:p w14:paraId="1F80E42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0.2</w:t>
            </w:r>
          </w:p>
        </w:tc>
        <w:tc>
          <w:tcPr>
            <w:tcW w:w="703" w:type="dxa"/>
          </w:tcPr>
          <w:p w14:paraId="2EBE0BD5"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6</w:t>
            </w:r>
          </w:p>
        </w:tc>
        <w:tc>
          <w:tcPr>
            <w:tcW w:w="982" w:type="dxa"/>
          </w:tcPr>
          <w:p w14:paraId="4BD8A56C"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47</w:t>
            </w:r>
          </w:p>
        </w:tc>
      </w:tr>
      <w:tr w:rsidR="0079730B" w:rsidRPr="002A3C9D" w14:paraId="1A3B9013" w14:textId="77777777" w:rsidTr="0079730B">
        <w:trPr>
          <w:trHeight w:val="303"/>
        </w:trPr>
        <w:tc>
          <w:tcPr>
            <w:cnfStyle w:val="001000000000" w:firstRow="0" w:lastRow="0" w:firstColumn="1" w:lastColumn="0" w:oddVBand="0" w:evenVBand="0" w:oddHBand="0" w:evenHBand="0" w:firstRowFirstColumn="0" w:firstRowLastColumn="0" w:lastRowFirstColumn="0" w:lastRowLastColumn="0"/>
            <w:tcW w:w="1403" w:type="dxa"/>
          </w:tcPr>
          <w:p w14:paraId="5E9FF3C7" w14:textId="77777777" w:rsidR="0079730B" w:rsidRPr="002A3C9D" w:rsidRDefault="0079730B" w:rsidP="0079730B">
            <w:pPr>
              <w:jc w:val="both"/>
              <w:rPr>
                <w:sz w:val="20"/>
                <w:szCs w:val="16"/>
                <w:lang w:val="en-GB"/>
              </w:rPr>
            </w:pPr>
            <w:r w:rsidRPr="002A3C9D">
              <w:rPr>
                <w:sz w:val="20"/>
                <w:szCs w:val="16"/>
                <w:lang w:val="en-GB"/>
              </w:rPr>
              <w:t>Biogas GT</w:t>
            </w:r>
          </w:p>
        </w:tc>
        <w:tc>
          <w:tcPr>
            <w:tcW w:w="1291" w:type="dxa"/>
          </w:tcPr>
          <w:p w14:paraId="39580D5C"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0.38</w:t>
            </w:r>
          </w:p>
        </w:tc>
        <w:tc>
          <w:tcPr>
            <w:tcW w:w="1228" w:type="dxa"/>
          </w:tcPr>
          <w:p w14:paraId="020543C3"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0.38</w:t>
            </w:r>
          </w:p>
        </w:tc>
        <w:tc>
          <w:tcPr>
            <w:tcW w:w="977" w:type="dxa"/>
          </w:tcPr>
          <w:p w14:paraId="1F05524E"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195</w:t>
            </w:r>
          </w:p>
        </w:tc>
        <w:tc>
          <w:tcPr>
            <w:tcW w:w="1263" w:type="dxa"/>
          </w:tcPr>
          <w:p w14:paraId="2A33323D"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8</w:t>
            </w:r>
          </w:p>
        </w:tc>
        <w:tc>
          <w:tcPr>
            <w:tcW w:w="703" w:type="dxa"/>
          </w:tcPr>
          <w:p w14:paraId="091B059C"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30</w:t>
            </w:r>
          </w:p>
        </w:tc>
        <w:tc>
          <w:tcPr>
            <w:tcW w:w="1542" w:type="dxa"/>
          </w:tcPr>
          <w:p w14:paraId="6CB2F508"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0.5</w:t>
            </w:r>
          </w:p>
        </w:tc>
        <w:tc>
          <w:tcPr>
            <w:tcW w:w="703" w:type="dxa"/>
          </w:tcPr>
          <w:p w14:paraId="286F1910"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492136AE"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55</w:t>
            </w:r>
          </w:p>
        </w:tc>
      </w:tr>
      <w:tr w:rsidR="0079730B" w:rsidRPr="002A3C9D" w14:paraId="10425558" w14:textId="77777777" w:rsidTr="0079730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03" w:type="dxa"/>
            <w:hideMark/>
          </w:tcPr>
          <w:p w14:paraId="7A12DABA" w14:textId="77777777" w:rsidR="0079730B" w:rsidRPr="002A3C9D" w:rsidRDefault="0079730B" w:rsidP="0079730B">
            <w:pPr>
              <w:jc w:val="both"/>
              <w:rPr>
                <w:sz w:val="20"/>
                <w:szCs w:val="16"/>
                <w:lang w:val="en-GB"/>
              </w:rPr>
            </w:pPr>
            <w:r w:rsidRPr="002A3C9D">
              <w:rPr>
                <w:sz w:val="20"/>
                <w:szCs w:val="16"/>
                <w:lang w:val="en-GB"/>
              </w:rPr>
              <w:t>Bio-coal CCS (flex)</w:t>
            </w:r>
          </w:p>
        </w:tc>
        <w:tc>
          <w:tcPr>
            <w:tcW w:w="1291" w:type="dxa"/>
            <w:hideMark/>
          </w:tcPr>
          <w:p w14:paraId="405E09C1"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3.46 </w:t>
            </w:r>
          </w:p>
          <w:p w14:paraId="72A91870"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(3.64)</w:t>
            </w:r>
          </w:p>
        </w:tc>
        <w:tc>
          <w:tcPr>
            <w:tcW w:w="1228" w:type="dxa"/>
          </w:tcPr>
          <w:p w14:paraId="5C1B6D0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3.46 </w:t>
            </w:r>
          </w:p>
          <w:p w14:paraId="2332BEEC"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(3.64)</w:t>
            </w:r>
          </w:p>
        </w:tc>
        <w:tc>
          <w:tcPr>
            <w:tcW w:w="977" w:type="dxa"/>
            <w:hideMark/>
          </w:tcPr>
          <w:p w14:paraId="6CD3369A"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40 </w:t>
            </w:r>
          </w:p>
        </w:tc>
        <w:tc>
          <w:tcPr>
            <w:tcW w:w="1263" w:type="dxa"/>
            <w:hideMark/>
          </w:tcPr>
          <w:p w14:paraId="7DE2AE19"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107 </w:t>
            </w:r>
          </w:p>
          <w:p w14:paraId="7C3DF48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(113)</w:t>
            </w:r>
          </w:p>
        </w:tc>
        <w:tc>
          <w:tcPr>
            <w:tcW w:w="703" w:type="dxa"/>
            <w:hideMark/>
          </w:tcPr>
          <w:p w14:paraId="6FDB048F"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30</w:t>
            </w:r>
          </w:p>
        </w:tc>
        <w:tc>
          <w:tcPr>
            <w:tcW w:w="1542" w:type="dxa"/>
          </w:tcPr>
          <w:p w14:paraId="404AC53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0.35 </w:t>
            </w:r>
          </w:p>
          <w:p w14:paraId="0F7D35D6"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(0.15)</w:t>
            </w:r>
          </w:p>
        </w:tc>
        <w:tc>
          <w:tcPr>
            <w:tcW w:w="703" w:type="dxa"/>
          </w:tcPr>
          <w:p w14:paraId="51871E92"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12 </w:t>
            </w:r>
          </w:p>
          <w:p w14:paraId="47AC99FC"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(6)</w:t>
            </w:r>
          </w:p>
        </w:tc>
        <w:tc>
          <w:tcPr>
            <w:tcW w:w="982" w:type="dxa"/>
          </w:tcPr>
          <w:p w14:paraId="439C354F"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192</w:t>
            </w:r>
          </w:p>
          <w:p w14:paraId="5AB5EC97"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 xml:space="preserve"> (110)</w:t>
            </w:r>
          </w:p>
        </w:tc>
      </w:tr>
      <w:tr w:rsidR="0079730B" w:rsidRPr="002A3C9D" w14:paraId="38A385B1" w14:textId="77777777" w:rsidTr="0079730B">
        <w:trPr>
          <w:trHeight w:val="303"/>
        </w:trPr>
        <w:tc>
          <w:tcPr>
            <w:cnfStyle w:val="001000000000" w:firstRow="0" w:lastRow="0" w:firstColumn="1" w:lastColumn="0" w:oddVBand="0" w:evenVBand="0" w:oddHBand="0" w:evenHBand="0" w:firstRowFirstColumn="0" w:firstRowLastColumn="0" w:lastRowFirstColumn="0" w:lastRowLastColumn="0"/>
            <w:tcW w:w="1403" w:type="dxa"/>
          </w:tcPr>
          <w:p w14:paraId="5BD0C771" w14:textId="77777777" w:rsidR="0079730B" w:rsidRPr="002A3C9D" w:rsidRDefault="0079730B" w:rsidP="0079730B">
            <w:pPr>
              <w:jc w:val="both"/>
              <w:rPr>
                <w:sz w:val="20"/>
                <w:szCs w:val="16"/>
                <w:lang w:val="en-GB"/>
              </w:rPr>
            </w:pPr>
            <w:r w:rsidRPr="002A3C9D">
              <w:rPr>
                <w:sz w:val="20"/>
                <w:szCs w:val="16"/>
                <w:lang w:val="en-GB"/>
              </w:rPr>
              <w:t>Hydropower</w:t>
            </w:r>
          </w:p>
        </w:tc>
        <w:tc>
          <w:tcPr>
            <w:tcW w:w="1291" w:type="dxa"/>
          </w:tcPr>
          <w:p w14:paraId="738015E9"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2.06</w:t>
            </w:r>
          </w:p>
        </w:tc>
        <w:tc>
          <w:tcPr>
            <w:tcW w:w="1228" w:type="dxa"/>
          </w:tcPr>
          <w:p w14:paraId="13D58003"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2.06</w:t>
            </w:r>
          </w:p>
        </w:tc>
        <w:tc>
          <w:tcPr>
            <w:tcW w:w="977" w:type="dxa"/>
          </w:tcPr>
          <w:p w14:paraId="009CAA04"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1.0</w:t>
            </w:r>
          </w:p>
        </w:tc>
        <w:tc>
          <w:tcPr>
            <w:tcW w:w="1263" w:type="dxa"/>
          </w:tcPr>
          <w:p w14:paraId="15331467"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47</w:t>
            </w:r>
          </w:p>
        </w:tc>
        <w:tc>
          <w:tcPr>
            <w:tcW w:w="703" w:type="dxa"/>
          </w:tcPr>
          <w:p w14:paraId="63A268B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6149AF">
              <w:rPr>
                <w:sz w:val="20"/>
                <w:lang w:val="en-GB"/>
              </w:rPr>
              <w:t>500</w:t>
            </w:r>
          </w:p>
        </w:tc>
        <w:tc>
          <w:tcPr>
            <w:tcW w:w="1542" w:type="dxa"/>
          </w:tcPr>
          <w:p w14:paraId="68973942"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0C7C912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21D9B939"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r>
      <w:tr w:rsidR="0079730B" w:rsidRPr="002A3C9D" w14:paraId="24E363D1" w14:textId="77777777" w:rsidTr="0079730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03" w:type="dxa"/>
            <w:hideMark/>
          </w:tcPr>
          <w:p w14:paraId="744CA3CD" w14:textId="77777777" w:rsidR="0079730B" w:rsidRPr="002A3C9D" w:rsidRDefault="0079730B" w:rsidP="0079730B">
            <w:pPr>
              <w:jc w:val="both"/>
              <w:rPr>
                <w:sz w:val="20"/>
                <w:szCs w:val="16"/>
                <w:lang w:val="en-GB"/>
              </w:rPr>
            </w:pPr>
            <w:r w:rsidRPr="002A3C9D">
              <w:rPr>
                <w:sz w:val="20"/>
                <w:szCs w:val="16"/>
                <w:lang w:val="en-GB"/>
              </w:rPr>
              <w:t>Nuclear</w:t>
            </w:r>
          </w:p>
        </w:tc>
        <w:tc>
          <w:tcPr>
            <w:tcW w:w="1291" w:type="dxa"/>
            <w:hideMark/>
          </w:tcPr>
          <w:p w14:paraId="3B34DAC5"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5.15</w:t>
            </w:r>
          </w:p>
        </w:tc>
        <w:tc>
          <w:tcPr>
            <w:tcW w:w="1228" w:type="dxa"/>
          </w:tcPr>
          <w:p w14:paraId="75B99599"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5.15</w:t>
            </w:r>
          </w:p>
        </w:tc>
        <w:tc>
          <w:tcPr>
            <w:tcW w:w="977" w:type="dxa"/>
            <w:hideMark/>
          </w:tcPr>
          <w:p w14:paraId="6BAD0D35"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16.5</w:t>
            </w:r>
          </w:p>
        </w:tc>
        <w:tc>
          <w:tcPr>
            <w:tcW w:w="1263" w:type="dxa"/>
            <w:hideMark/>
          </w:tcPr>
          <w:p w14:paraId="68E0A98E"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154</w:t>
            </w:r>
          </w:p>
        </w:tc>
        <w:tc>
          <w:tcPr>
            <w:tcW w:w="703" w:type="dxa"/>
            <w:hideMark/>
          </w:tcPr>
          <w:p w14:paraId="0DD59DCE"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60</w:t>
            </w:r>
          </w:p>
        </w:tc>
        <w:tc>
          <w:tcPr>
            <w:tcW w:w="1542" w:type="dxa"/>
          </w:tcPr>
          <w:p w14:paraId="5713ACE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0.7</w:t>
            </w:r>
          </w:p>
        </w:tc>
        <w:tc>
          <w:tcPr>
            <w:tcW w:w="703" w:type="dxa"/>
          </w:tcPr>
          <w:p w14:paraId="28DD9F5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24</w:t>
            </w:r>
          </w:p>
        </w:tc>
        <w:tc>
          <w:tcPr>
            <w:tcW w:w="982" w:type="dxa"/>
          </w:tcPr>
          <w:p w14:paraId="5936C2FE"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670</w:t>
            </w:r>
          </w:p>
        </w:tc>
      </w:tr>
      <w:tr w:rsidR="0079730B" w:rsidRPr="002A3C9D" w14:paraId="729B2C71" w14:textId="77777777" w:rsidTr="0079730B">
        <w:trPr>
          <w:trHeight w:val="303"/>
        </w:trPr>
        <w:tc>
          <w:tcPr>
            <w:cnfStyle w:val="001000000000" w:firstRow="0" w:lastRow="0" w:firstColumn="1" w:lastColumn="0" w:oddVBand="0" w:evenVBand="0" w:oddHBand="0" w:evenHBand="0" w:firstRowFirstColumn="0" w:firstRowLastColumn="0" w:lastRowFirstColumn="0" w:lastRowLastColumn="0"/>
            <w:tcW w:w="1403" w:type="dxa"/>
          </w:tcPr>
          <w:p w14:paraId="4278FEB9" w14:textId="77777777" w:rsidR="0079730B" w:rsidRPr="002A3C9D" w:rsidRDefault="0079730B" w:rsidP="0079730B">
            <w:pPr>
              <w:jc w:val="both"/>
              <w:rPr>
                <w:sz w:val="20"/>
                <w:szCs w:val="16"/>
                <w:lang w:val="en-GB"/>
              </w:rPr>
            </w:pPr>
            <w:r w:rsidRPr="002A3C9D">
              <w:rPr>
                <w:sz w:val="20"/>
                <w:szCs w:val="16"/>
                <w:lang w:val="en-GB"/>
              </w:rPr>
              <w:t>Solar PV</w:t>
            </w:r>
          </w:p>
        </w:tc>
        <w:tc>
          <w:tcPr>
            <w:tcW w:w="1291" w:type="dxa"/>
          </w:tcPr>
          <w:p w14:paraId="36D0E915"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0.99</w:t>
            </w:r>
          </w:p>
        </w:tc>
        <w:tc>
          <w:tcPr>
            <w:tcW w:w="1228" w:type="dxa"/>
          </w:tcPr>
          <w:p w14:paraId="078A975C"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0.60</w:t>
            </w:r>
          </w:p>
        </w:tc>
        <w:tc>
          <w:tcPr>
            <w:tcW w:w="977" w:type="dxa"/>
          </w:tcPr>
          <w:p w14:paraId="6ADD57E5"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1.1</w:t>
            </w:r>
          </w:p>
        </w:tc>
        <w:tc>
          <w:tcPr>
            <w:tcW w:w="1263" w:type="dxa"/>
          </w:tcPr>
          <w:p w14:paraId="4881E43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10</w:t>
            </w:r>
          </w:p>
        </w:tc>
        <w:tc>
          <w:tcPr>
            <w:tcW w:w="703" w:type="dxa"/>
          </w:tcPr>
          <w:p w14:paraId="3A1D5E9C"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25</w:t>
            </w:r>
          </w:p>
        </w:tc>
        <w:tc>
          <w:tcPr>
            <w:tcW w:w="1542" w:type="dxa"/>
          </w:tcPr>
          <w:p w14:paraId="13C362D6"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49B36F4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03BFDD58"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r>
      <w:tr w:rsidR="0079730B" w:rsidRPr="002A3C9D" w14:paraId="186F5AF9" w14:textId="77777777" w:rsidTr="0079730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03" w:type="dxa"/>
          </w:tcPr>
          <w:p w14:paraId="4604E316" w14:textId="77777777" w:rsidR="0079730B" w:rsidRPr="002A3C9D" w:rsidRDefault="0079730B" w:rsidP="0079730B">
            <w:pPr>
              <w:jc w:val="both"/>
              <w:rPr>
                <w:sz w:val="20"/>
                <w:szCs w:val="16"/>
                <w:lang w:val="en-GB"/>
              </w:rPr>
            </w:pPr>
            <w:r w:rsidRPr="002A3C9D">
              <w:rPr>
                <w:sz w:val="20"/>
                <w:szCs w:val="16"/>
                <w:lang w:val="en-GB"/>
              </w:rPr>
              <w:t>Onshore wind</w:t>
            </w:r>
          </w:p>
        </w:tc>
        <w:tc>
          <w:tcPr>
            <w:tcW w:w="1291" w:type="dxa"/>
          </w:tcPr>
          <w:p w14:paraId="44889C88"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1.33</w:t>
            </w:r>
          </w:p>
        </w:tc>
        <w:tc>
          <w:tcPr>
            <w:tcW w:w="1228" w:type="dxa"/>
          </w:tcPr>
          <w:p w14:paraId="47E9E991"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1.23</w:t>
            </w:r>
          </w:p>
        </w:tc>
        <w:tc>
          <w:tcPr>
            <w:tcW w:w="977" w:type="dxa"/>
          </w:tcPr>
          <w:p w14:paraId="73B2498C"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1.1</w:t>
            </w:r>
          </w:p>
        </w:tc>
        <w:tc>
          <w:tcPr>
            <w:tcW w:w="1263" w:type="dxa"/>
          </w:tcPr>
          <w:p w14:paraId="19BC72F4"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30</w:t>
            </w:r>
          </w:p>
        </w:tc>
        <w:tc>
          <w:tcPr>
            <w:tcW w:w="703" w:type="dxa"/>
          </w:tcPr>
          <w:p w14:paraId="6D92AE1D"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25</w:t>
            </w:r>
          </w:p>
        </w:tc>
        <w:tc>
          <w:tcPr>
            <w:tcW w:w="1542" w:type="dxa"/>
          </w:tcPr>
          <w:p w14:paraId="2F2E8692"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26ED6895"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7CD1D1ED"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r>
      <w:tr w:rsidR="0079730B" w:rsidRPr="002A3C9D" w14:paraId="5FFBBD76" w14:textId="77777777" w:rsidTr="0079730B">
        <w:trPr>
          <w:trHeight w:val="303"/>
        </w:trPr>
        <w:tc>
          <w:tcPr>
            <w:cnfStyle w:val="001000000000" w:firstRow="0" w:lastRow="0" w:firstColumn="1" w:lastColumn="0" w:oddVBand="0" w:evenVBand="0" w:oddHBand="0" w:evenHBand="0" w:firstRowFirstColumn="0" w:firstRowLastColumn="0" w:lastRowFirstColumn="0" w:lastRowLastColumn="0"/>
            <w:tcW w:w="1403" w:type="dxa"/>
          </w:tcPr>
          <w:p w14:paraId="0301CF43" w14:textId="77777777" w:rsidR="0079730B" w:rsidRPr="002A3C9D" w:rsidRDefault="0079730B" w:rsidP="0079730B">
            <w:pPr>
              <w:jc w:val="both"/>
              <w:rPr>
                <w:sz w:val="20"/>
                <w:szCs w:val="16"/>
                <w:lang w:val="en-GB"/>
              </w:rPr>
            </w:pPr>
            <w:r w:rsidRPr="002A3C9D">
              <w:rPr>
                <w:sz w:val="20"/>
                <w:szCs w:val="16"/>
                <w:lang w:val="en-GB"/>
              </w:rPr>
              <w:t>Offshore wind</w:t>
            </w:r>
          </w:p>
        </w:tc>
        <w:tc>
          <w:tcPr>
            <w:tcW w:w="1291" w:type="dxa"/>
          </w:tcPr>
          <w:p w14:paraId="7778F7C8"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3.29</w:t>
            </w:r>
          </w:p>
        </w:tc>
        <w:tc>
          <w:tcPr>
            <w:tcW w:w="1228" w:type="dxa"/>
          </w:tcPr>
          <w:p w14:paraId="76C6A792"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2.21</w:t>
            </w:r>
          </w:p>
        </w:tc>
        <w:tc>
          <w:tcPr>
            <w:tcW w:w="977" w:type="dxa"/>
          </w:tcPr>
          <w:p w14:paraId="3E177CCE"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1.1</w:t>
            </w:r>
          </w:p>
        </w:tc>
        <w:tc>
          <w:tcPr>
            <w:tcW w:w="1263" w:type="dxa"/>
          </w:tcPr>
          <w:p w14:paraId="261BD2E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100</w:t>
            </w:r>
          </w:p>
        </w:tc>
        <w:tc>
          <w:tcPr>
            <w:tcW w:w="703" w:type="dxa"/>
          </w:tcPr>
          <w:p w14:paraId="147719F3"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25</w:t>
            </w:r>
          </w:p>
        </w:tc>
        <w:tc>
          <w:tcPr>
            <w:tcW w:w="1542" w:type="dxa"/>
          </w:tcPr>
          <w:p w14:paraId="382B48EF"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6F99C18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78A1530B"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r>
      <w:tr w:rsidR="0079730B" w:rsidRPr="002A3C9D" w14:paraId="05B6A6F2" w14:textId="77777777" w:rsidTr="0079730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03" w:type="dxa"/>
          </w:tcPr>
          <w:p w14:paraId="57A04A6E" w14:textId="77777777" w:rsidR="0079730B" w:rsidRPr="002A3C9D" w:rsidRDefault="0079730B" w:rsidP="0079730B">
            <w:pPr>
              <w:jc w:val="both"/>
              <w:rPr>
                <w:sz w:val="20"/>
                <w:szCs w:val="16"/>
                <w:lang w:val="en-GB"/>
              </w:rPr>
            </w:pPr>
            <w:r w:rsidRPr="002A3C9D">
              <w:rPr>
                <w:sz w:val="20"/>
                <w:szCs w:val="16"/>
                <w:lang w:val="en-GB"/>
              </w:rPr>
              <w:t>Transmission (OHAC)</w:t>
            </w:r>
          </w:p>
        </w:tc>
        <w:tc>
          <w:tcPr>
            <w:tcW w:w="1291" w:type="dxa"/>
          </w:tcPr>
          <w:p w14:paraId="3B5453C0"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0.6 (per km)</w:t>
            </w:r>
          </w:p>
        </w:tc>
        <w:tc>
          <w:tcPr>
            <w:tcW w:w="1228" w:type="dxa"/>
          </w:tcPr>
          <w:p w14:paraId="2D1DB4E8"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2A3C9D">
              <w:rPr>
                <w:sz w:val="20"/>
                <w:szCs w:val="16"/>
                <w:lang w:val="en-GB"/>
              </w:rPr>
              <w:t>0.6 (per km)</w:t>
            </w:r>
          </w:p>
        </w:tc>
        <w:tc>
          <w:tcPr>
            <w:tcW w:w="977" w:type="dxa"/>
          </w:tcPr>
          <w:p w14:paraId="67B1FF0C"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0.01</w:t>
            </w:r>
          </w:p>
        </w:tc>
        <w:tc>
          <w:tcPr>
            <w:tcW w:w="1263" w:type="dxa"/>
          </w:tcPr>
          <w:p w14:paraId="3292563D"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w:t>
            </w:r>
          </w:p>
        </w:tc>
        <w:tc>
          <w:tcPr>
            <w:tcW w:w="703" w:type="dxa"/>
          </w:tcPr>
          <w:p w14:paraId="330324B3"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40</w:t>
            </w:r>
          </w:p>
        </w:tc>
        <w:tc>
          <w:tcPr>
            <w:tcW w:w="1542" w:type="dxa"/>
          </w:tcPr>
          <w:p w14:paraId="1AA3A5E5"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132004E1"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4E67F88A"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w:t>
            </w:r>
          </w:p>
        </w:tc>
      </w:tr>
      <w:tr w:rsidR="0079730B" w:rsidRPr="002A3C9D" w14:paraId="23F0D1D5" w14:textId="77777777" w:rsidTr="0079730B">
        <w:trPr>
          <w:trHeight w:val="303"/>
        </w:trPr>
        <w:tc>
          <w:tcPr>
            <w:cnfStyle w:val="001000000000" w:firstRow="0" w:lastRow="0" w:firstColumn="1" w:lastColumn="0" w:oddVBand="0" w:evenVBand="0" w:oddHBand="0" w:evenHBand="0" w:firstRowFirstColumn="0" w:firstRowLastColumn="0" w:lastRowFirstColumn="0" w:lastRowLastColumn="0"/>
            <w:tcW w:w="1403" w:type="dxa"/>
          </w:tcPr>
          <w:p w14:paraId="4B2F391A" w14:textId="77777777" w:rsidR="0079730B" w:rsidRPr="002A3C9D" w:rsidRDefault="0079730B" w:rsidP="0079730B">
            <w:pPr>
              <w:jc w:val="both"/>
              <w:rPr>
                <w:sz w:val="20"/>
                <w:szCs w:val="16"/>
                <w:lang w:val="en-GB"/>
              </w:rPr>
            </w:pPr>
            <w:r w:rsidRPr="002A3C9D">
              <w:rPr>
                <w:sz w:val="20"/>
                <w:szCs w:val="16"/>
                <w:lang w:val="en-GB"/>
              </w:rPr>
              <w:t xml:space="preserve">Transmission (HVDC) </w:t>
            </w:r>
          </w:p>
        </w:tc>
        <w:tc>
          <w:tcPr>
            <w:tcW w:w="1291" w:type="dxa"/>
          </w:tcPr>
          <w:p w14:paraId="6DAE7435"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 xml:space="preserve">0.756 </w:t>
            </w:r>
          </w:p>
          <w:p w14:paraId="58AD0652"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+ 0.63 (per km)</w:t>
            </w:r>
          </w:p>
        </w:tc>
        <w:tc>
          <w:tcPr>
            <w:tcW w:w="1228" w:type="dxa"/>
          </w:tcPr>
          <w:p w14:paraId="00D8556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 xml:space="preserve">0.756 </w:t>
            </w:r>
          </w:p>
          <w:p w14:paraId="065018B3"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2A3C9D">
              <w:rPr>
                <w:sz w:val="20"/>
                <w:szCs w:val="16"/>
                <w:lang w:val="en-GB"/>
              </w:rPr>
              <w:t>+ 0.63 (per km)</w:t>
            </w:r>
          </w:p>
        </w:tc>
        <w:tc>
          <w:tcPr>
            <w:tcW w:w="977" w:type="dxa"/>
          </w:tcPr>
          <w:p w14:paraId="49D02FD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0.01</w:t>
            </w:r>
          </w:p>
        </w:tc>
        <w:tc>
          <w:tcPr>
            <w:tcW w:w="1263" w:type="dxa"/>
          </w:tcPr>
          <w:p w14:paraId="52C75161"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w:t>
            </w:r>
          </w:p>
        </w:tc>
        <w:tc>
          <w:tcPr>
            <w:tcW w:w="703" w:type="dxa"/>
          </w:tcPr>
          <w:p w14:paraId="4389D8C5"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40</w:t>
            </w:r>
          </w:p>
        </w:tc>
        <w:tc>
          <w:tcPr>
            <w:tcW w:w="1542" w:type="dxa"/>
          </w:tcPr>
          <w:p w14:paraId="1A4DD1F0"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703" w:type="dxa"/>
          </w:tcPr>
          <w:p w14:paraId="367BABE5"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c>
          <w:tcPr>
            <w:tcW w:w="982" w:type="dxa"/>
          </w:tcPr>
          <w:p w14:paraId="417E4383"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w:t>
            </w:r>
          </w:p>
        </w:tc>
      </w:tr>
    </w:tbl>
    <w:p w14:paraId="3688E62F" w14:textId="77777777" w:rsidR="007E3ADC" w:rsidRDefault="007E3ADC" w:rsidP="0079730B">
      <w:pPr>
        <w:jc w:val="both"/>
      </w:pPr>
    </w:p>
    <w:p w14:paraId="2C8EC621" w14:textId="286E9CFA" w:rsidR="0079730B" w:rsidRPr="002A3C9D" w:rsidRDefault="0079730B" w:rsidP="0079730B">
      <w:pPr>
        <w:jc w:val="both"/>
      </w:pPr>
      <w:r w:rsidRPr="002A3C9D">
        <w:t xml:space="preserve">The wind power generation profiles are calculated for wind turbines with </w:t>
      </w:r>
      <w:r w:rsidR="008D07DF" w:rsidRPr="002A3C9D">
        <w:t xml:space="preserve">a </w:t>
      </w:r>
      <w:r w:rsidRPr="002A3C9D">
        <w:t xml:space="preserve">specific power </w:t>
      </w:r>
      <w:r w:rsidR="008D07DF" w:rsidRPr="002A3C9D">
        <w:t xml:space="preserve">of </w:t>
      </w:r>
      <w:r w:rsidRPr="002A3C9D">
        <w:t>200 W/m</w:t>
      </w:r>
      <w:r w:rsidRPr="002A3C9D">
        <w:rPr>
          <w:vertAlign w:val="superscript"/>
        </w:rPr>
        <w:t>2</w:t>
      </w:r>
      <w:r w:rsidR="008D07DF" w:rsidRPr="002A3C9D">
        <w:t xml:space="preserve"> (i.e. a low val</w:t>
      </w:r>
      <w:r w:rsidR="00901DAA" w:rsidRPr="002A3C9D">
        <w:t>u</w:t>
      </w:r>
      <w:r w:rsidR="008D07DF" w:rsidRPr="002A3C9D">
        <w:t>e corresponding to state-of-the art wind turbines assumed to dominate by 2030</w:t>
      </w:r>
      <w:r w:rsidRPr="002A3C9D">
        <w:t xml:space="preserve">), with the power curve and losses proposed by </w:t>
      </w:r>
      <w:r w:rsidRPr="002A3C9D">
        <w:fldChar w:fldCharType="begin"/>
      </w:r>
      <w:r w:rsidR="00E824B9" w:rsidRPr="002A3C9D">
        <w:instrText xml:space="preserve"> ADDIN EN.CITE &lt;EndNote&gt;&lt;Cite&gt;&lt;Author&gt;Johansson&lt;/Author&gt;&lt;Year&gt;2017&lt;/Year&gt;&lt;RecNum&gt;325&lt;/RecNum&gt;&lt;DisplayText&gt;[6]&lt;/DisplayText&gt;&lt;record&gt;&lt;rec-number&gt;325&lt;/rec-number&gt;&lt;foreign-keys&gt;&lt;key app="EN" db-id="appdaafpzexs2nexr0lxde0mrzze0trexpfz" timestamp="1606142434"&gt;325&lt;/key&gt;&lt;/foreign-keys&gt;&lt;ref-type name="Journal Article"&gt;17&lt;/ref-type&gt;&lt;contributors&gt;&lt;authors&gt;&lt;author&gt;Johansson, V.&lt;/author&gt;&lt;author&gt;Thorson, L.&lt;/author&gt;&lt;author&gt;Goop, J.&lt;/author&gt;&lt;author&gt;Göransson, L.&lt;/author&gt;&lt;author&gt;Odenberger, M.&lt;/author&gt;&lt;author&gt;Reichenberg, L.&lt;/author&gt;&lt;author&gt;Taljegard, M.&lt;/author&gt;&lt;author&gt;Johnsson, F.&lt;/author&gt;&lt;/authors&gt;&lt;/contributors&gt;&lt;titles&gt;&lt;title&gt;Value of wind power – Implications from specific power&lt;/title&gt;&lt;secondary-title&gt;Energy&lt;/secondary-title&gt;&lt;/titles&gt;&lt;periodical&gt;&lt;full-title&gt;Energy&lt;/full-title&gt;&lt;/periodical&gt;&lt;pages&gt;352-360&lt;/pages&gt;&lt;volume&gt;126&lt;/volume&gt;&lt;keywords&gt;&lt;keyword&gt;Marginal system value&lt;/keyword&gt;&lt;keyword&gt;Electricity system modelling&lt;/keyword&gt;&lt;keyword&gt;Variable generation&lt;/keyword&gt;&lt;keyword&gt;Large-scale integration&lt;/keyword&gt;&lt;/keywords&gt;&lt;dates&gt;&lt;year&gt;2017&lt;/year&gt;&lt;pub-dates&gt;&lt;date&gt;2017/05/01/&lt;/date&gt;&lt;/pub-dates&gt;&lt;/dates&gt;&lt;isbn&gt;0360-5442&lt;/isbn&gt;&lt;urls&gt;&lt;related-urls&gt;&lt;url&gt;http://www.sciencedirect.com/science/article/pii/S0360544217304048&lt;/url&gt;&lt;url&gt;https://www.sciencedirect.com/science/article/abs/pii/S0360544217304048?via%3Dihub&lt;/url&gt;&lt;/related-urls&gt;&lt;/urls&gt;&lt;electronic-resource-num&gt;https://doi.org/10.1016/j.energy.2017.03.038&lt;/electronic-resource-num&gt;&lt;/record&gt;&lt;/Cite&gt;&lt;/EndNote&gt;</w:instrText>
      </w:r>
      <w:r w:rsidRPr="002A3C9D">
        <w:fldChar w:fldCharType="separate"/>
      </w:r>
      <w:r w:rsidR="00E824B9" w:rsidRPr="002A3C9D">
        <w:t>[6]</w:t>
      </w:r>
      <w:r w:rsidRPr="002A3C9D">
        <w:fldChar w:fldCharType="end"/>
      </w:r>
      <w:r w:rsidRPr="002A3C9D">
        <w:t xml:space="preserve">. The wind speed input data are a combination of the MERRA and ECMWF ERA-Interim data for year 2012, whereby the profiles from the former are re-scaled with the average wind speeds from the latter </w:t>
      </w:r>
      <w:r w:rsidRPr="002A3C9D">
        <w:fldChar w:fldCharType="begin"/>
      </w:r>
      <w:r w:rsidR="00E824B9" w:rsidRPr="002A3C9D">
        <w:instrText xml:space="preserve"> ADDIN EN.CITE &lt;EndNote&gt;&lt;Cite&gt;&lt;Author&gt;Lucchesi&lt;/Author&gt;&lt;Year&gt;2012&lt;/Year&gt;&lt;RecNum&gt;570&lt;/RecNum&gt;&lt;DisplayText&gt;[7, 8]&lt;/DisplayText&gt;&lt;record&gt;&lt;rec-number&gt;570&lt;/rec-number&gt;&lt;foreign-keys&gt;&lt;key app="EN" db-id="zrrdteppwsdtx2eaeswvvavysr5zfew0d2w0" timestamp="1489349648"&gt;570&lt;/key&gt;&lt;/foreign-keys&gt;&lt;ref-type name="Report"&gt;27&lt;/ref-type&gt;&lt;contributors&gt;&lt;authors&gt;&lt;author&gt;Lucchesi, R.&lt;/author&gt;&lt;/authors&gt;&lt;/contributors&gt;&lt;titles&gt;&lt;title&gt;File specification for MERRA products&lt;/title&gt;&lt;secondary-title&gt;GMAO office note no. 1 (version 2.3)&lt;/secondary-title&gt;&lt;/titles&gt;&lt;dates&gt;&lt;year&gt;2012&lt;/year&gt;&lt;/dates&gt;&lt;urls&gt;&lt;/urls&gt;&lt;/record&gt;&lt;/Cite&gt;&lt;Cite&gt;&lt;Author&gt;ECMWF&lt;/Author&gt;&lt;Year&gt;2010&lt;/Year&gt;&lt;RecNum&gt;409&lt;/RecNum&gt;&lt;record&gt;&lt;rec-number&gt;409&lt;/rec-number&gt;&lt;foreign-keys&gt;&lt;key app="EN" db-id="zrrdteppwsdtx2eaeswvvavysr5zfew0d2w0" timestamp="1369665041"&gt;409&lt;/key&gt;&lt;/foreign-keys&gt;&lt;ref-type name="Web Page"&gt;12&lt;/ref-type&gt;&lt;contributors&gt;&lt;authors&gt;&lt;author&gt;ECMWF&lt;/author&gt;&lt;/authors&gt;&lt;/contributors&gt;&lt;titles&gt;&lt;title&gt;ERA-Interim u- and v-components of horizontal wind, surface solar radiation downward, skin temperature&lt;/title&gt;&lt;/titles&gt;&lt;volume&gt;2010&lt;/volume&gt;&lt;number&gt;2010-10-10&lt;/number&gt;&lt;dates&gt;&lt;year&gt;2010&lt;/year&gt;&lt;/dates&gt;&lt;pub-location&gt;http://www.ecmwf.int/research/era/do/get/era-interim&lt;/pub-location&gt;&lt;urls&gt;&lt;/urls&gt;&lt;/record&gt;&lt;/Cite&gt;&lt;/EndNote&gt;</w:instrText>
      </w:r>
      <w:r w:rsidRPr="002A3C9D">
        <w:fldChar w:fldCharType="separate"/>
      </w:r>
      <w:r w:rsidR="00E824B9" w:rsidRPr="002A3C9D">
        <w:t>[7, 8]</w:t>
      </w:r>
      <w:r w:rsidRPr="002A3C9D">
        <w:fldChar w:fldCharType="end"/>
      </w:r>
      <w:r w:rsidRPr="002A3C9D">
        <w:t>. The high resolution of the wind profiles from the ERA-Interim data was processed into wind power generation profiles and put together into 12 wind classes for each region. The wind farm density is set to 3.2 MW/km</w:t>
      </w:r>
      <w:r w:rsidRPr="002A3C9D">
        <w:rPr>
          <w:vertAlign w:val="superscript"/>
        </w:rPr>
        <w:t>2</w:t>
      </w:r>
      <w:r w:rsidRPr="002A3C9D">
        <w:t xml:space="preserve"> and is assumed to be limited to 10% of the available land area, accounting for protected areas, lakes, water streams, roads, and cities </w:t>
      </w:r>
      <w:r w:rsidRPr="002A3C9D">
        <w:fldChar w:fldCharType="begin"/>
      </w:r>
      <w:r w:rsidR="00E824B9" w:rsidRPr="002A3C9D">
        <w:instrText xml:space="preserve"> ADDIN EN.CITE &lt;EndNote&gt;&lt;Cite&gt;&lt;Author&gt;Nilsson&lt;/Author&gt;&lt;Year&gt;2014&lt;/Year&gt;&lt;RecNum&gt;616&lt;/RecNum&gt;&lt;DisplayText&gt;[9]&lt;/DisplayText&gt;&lt;record&gt;&lt;rec-number&gt;616&lt;/rec-number&gt;&lt;foreign-keys&gt;&lt;key app="EN" db-id="zrrdteppwsdtx2eaeswvvavysr5zfew0d2w0" timestamp="1528056613"&gt;616&lt;/key&gt;&lt;/foreign-keys&gt;&lt;ref-type name="Report"&gt;27&lt;/ref-type&gt;&lt;contributors&gt;&lt;authors&gt;&lt;author&gt;Nilsson, K.&lt;/author&gt;&lt;author&gt;Unger, T. &lt;/author&gt;&lt;/authors&gt;&lt;/contributors&gt;&lt;titles&gt;&lt;title&gt;Bedömning av en europeisk vindkraftpotential med GIS-analys&lt;/title&gt;&lt;/titles&gt;&lt;dates&gt;&lt;year&gt;2014&lt;/year&gt;&lt;/dates&gt;&lt;publisher&gt;PROFU&lt;/publisher&gt;&lt;urls&gt;&lt;/urls&gt;&lt;/record&gt;&lt;/Cite&gt;&lt;/EndNote&gt;</w:instrText>
      </w:r>
      <w:r w:rsidRPr="002A3C9D">
        <w:fldChar w:fldCharType="separate"/>
      </w:r>
      <w:r w:rsidR="00E824B9" w:rsidRPr="002A3C9D">
        <w:t>[9]</w:t>
      </w:r>
      <w:r w:rsidRPr="002A3C9D">
        <w:fldChar w:fldCharType="end"/>
      </w:r>
      <w:r w:rsidRPr="002A3C9D">
        <w:t xml:space="preserve">. </w:t>
      </w:r>
    </w:p>
    <w:p w14:paraId="7C53A18C" w14:textId="532084BB" w:rsidR="0079730B" w:rsidRPr="002A3C9D" w:rsidRDefault="0079730B" w:rsidP="0079730B">
      <w:pPr>
        <w:jc w:val="both"/>
      </w:pPr>
      <w:bookmarkStart w:id="3" w:name="_Hlk501107841"/>
      <w:r w:rsidRPr="002A3C9D">
        <w:t xml:space="preserve">Solar PV is modelled as mono-crystalline silicon cells installed with optimal tilt with one generation profile for each </w:t>
      </w:r>
      <w:r w:rsidRPr="007E3ADC">
        <w:t>region</w:t>
      </w:r>
      <w:r w:rsidR="003D6DB9" w:rsidRPr="007E3ADC">
        <w:t xml:space="preserve"> </w:t>
      </w:r>
      <w:r w:rsidR="003D6DB9" w:rsidRPr="007E3ADC">
        <w:rPr>
          <w:rStyle w:val="normaltextrun"/>
          <w:shd w:val="clear" w:color="auto" w:fill="FFFFFF"/>
        </w:rPr>
        <w:t>and a park density of 61 MW/km</w:t>
      </w:r>
      <w:r w:rsidR="003D6DB9" w:rsidRPr="007E3ADC">
        <w:rPr>
          <w:rStyle w:val="normaltextrun"/>
          <w:sz w:val="17"/>
          <w:szCs w:val="17"/>
          <w:shd w:val="clear" w:color="auto" w:fill="FFFFFF"/>
          <w:vertAlign w:val="superscript"/>
        </w:rPr>
        <w:t>2</w:t>
      </w:r>
      <w:r w:rsidRPr="007E3ADC">
        <w:t xml:space="preserve">. </w:t>
      </w:r>
      <w:bookmarkEnd w:id="3"/>
      <w:r w:rsidRPr="007E3ADC">
        <w:t xml:space="preserve">Solar </w:t>
      </w:r>
      <w:r w:rsidRPr="002A3C9D">
        <w:t xml:space="preserve">radiation data from MERRA is used to calculate the generation with the model presented by </w:t>
      </w:r>
      <w:r w:rsidRPr="002A3C9D">
        <w:fldChar w:fldCharType="begin"/>
      </w:r>
      <w:r w:rsidR="00E824B9" w:rsidRPr="002A3C9D">
        <w:instrText xml:space="preserve"> ADDIN EN.CITE &lt;EndNote&gt;&lt;Cite&gt;&lt;Author&gt;Norwood&lt;/Author&gt;&lt;Year&gt;2014&lt;/Year&gt;&lt;RecNum&gt;617&lt;/RecNum&gt;&lt;DisplayText&gt;[10]&lt;/DisplayText&gt;&lt;record&gt;&lt;rec-number&gt;617&lt;/rec-number&gt;&lt;foreign-keys&gt;&lt;key app="EN" db-id="zrrdteppwsdtx2eaeswvvavysr5zfew0d2w0" timestamp="1528056875"&gt;617&lt;/key&gt;&lt;/foreign-keys&gt;&lt;ref-type name="Journal Article"&gt;17&lt;/ref-type&gt;&lt;contributors&gt;&lt;authors&gt;&lt;author&gt;Norwood, Z.&lt;/author&gt;&lt;author&gt;Nyholm, E.&lt;/author&gt;&lt;author&gt;Otanicar, T.&lt;/author&gt;&lt;author&gt;Johnsson, F.&lt;/author&gt;&lt;/authors&gt;&lt;/contributors&gt;&lt;titles&gt;&lt;title&gt;A geospatial comparison of distributed solar heat and power in europe and the US&lt;/title&gt;&lt;secondary-title&gt;PLoS ONE&lt;/secondary-title&gt;&lt;/titles&gt;&lt;periodical&gt;&lt;full-title&gt;PLoS ONE&lt;/full-title&gt;&lt;/periodical&gt;&lt;pages&gt;1-31&lt;/pages&gt;&lt;volume&gt;9&lt;/volume&gt;&lt;number&gt;12&lt;/number&gt;&lt;dates&gt;&lt;year&gt;2014&lt;/year&gt;&lt;/dates&gt;&lt;urls&gt;&lt;/urls&gt;&lt;electronic-resource-num&gt;10.1371/journal.pone.0112442&lt;/electronic-resource-num&gt;&lt;/record&gt;&lt;/Cite&gt;&lt;/EndNote&gt;</w:instrText>
      </w:r>
      <w:r w:rsidRPr="002A3C9D">
        <w:fldChar w:fldCharType="separate"/>
      </w:r>
      <w:r w:rsidR="00E824B9" w:rsidRPr="002A3C9D">
        <w:t>[10]</w:t>
      </w:r>
      <w:r w:rsidRPr="002A3C9D">
        <w:fldChar w:fldCharType="end"/>
      </w:r>
      <w:r w:rsidRPr="002A3C9D">
        <w:t>, including thermal efficiency losses. The full-load hours of solar PV in each region are shown in Table A2.2.</w:t>
      </w:r>
    </w:p>
    <w:p w14:paraId="5E7E9B5D" w14:textId="77777777" w:rsidR="007E3ADC" w:rsidRDefault="007E3ADC">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p w14:paraId="2F697597" w14:textId="3CF357DD" w:rsidR="0079730B" w:rsidRPr="002A3C9D" w:rsidRDefault="0079730B" w:rsidP="0079730B">
      <w:pPr>
        <w:spacing w:after="0" w:line="240" w:lineRule="auto"/>
        <w:jc w:val="both"/>
        <w:textAlignment w:val="baseline"/>
        <w:rPr>
          <w:rFonts w:asciiTheme="minorHAnsi" w:eastAsia="Times New Roman" w:hAnsiTheme="minorHAnsi" w:cstheme="minorHAnsi"/>
          <w:sz w:val="20"/>
          <w:szCs w:val="20"/>
          <w:lang w:eastAsia="en-GB"/>
        </w:rPr>
      </w:pPr>
      <w:r w:rsidRPr="002A3C9D">
        <w:rPr>
          <w:rFonts w:asciiTheme="minorHAnsi" w:eastAsia="Times New Roman" w:hAnsiTheme="minorHAnsi" w:cstheme="minorHAnsi"/>
          <w:sz w:val="20"/>
          <w:szCs w:val="20"/>
          <w:lang w:eastAsia="en-GB"/>
        </w:rPr>
        <w:lastRenderedPageBreak/>
        <w:t>Table A.2.2: Full-load hours (FLH) and maximum capacity (Cap) limits for onshore wind classes 4–12, offshore wind, and solar PV.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660"/>
        <w:gridCol w:w="765"/>
        <w:gridCol w:w="660"/>
        <w:gridCol w:w="810"/>
      </w:tblGrid>
      <w:tr w:rsidR="0079730B" w:rsidRPr="002A3C9D" w14:paraId="7AA060BA" w14:textId="77777777" w:rsidTr="0079730B">
        <w:trPr>
          <w:trHeight w:val="300"/>
        </w:trPr>
        <w:tc>
          <w:tcPr>
            <w:tcW w:w="1125" w:type="dxa"/>
            <w:vMerge w:val="restart"/>
            <w:tcBorders>
              <w:top w:val="single" w:sz="6" w:space="0" w:color="7F7F7F"/>
              <w:left w:val="nil"/>
              <w:bottom w:val="single" w:sz="6" w:space="0" w:color="7F7F7F"/>
              <w:right w:val="nil"/>
            </w:tcBorders>
            <w:shd w:val="clear" w:color="auto" w:fill="auto"/>
            <w:hideMark/>
          </w:tcPr>
          <w:p w14:paraId="7BD0F3E6"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Wind class and technology </w:t>
            </w:r>
          </w:p>
        </w:tc>
        <w:tc>
          <w:tcPr>
            <w:tcW w:w="1425" w:type="dxa"/>
            <w:gridSpan w:val="2"/>
            <w:tcBorders>
              <w:top w:val="single" w:sz="6" w:space="0" w:color="7F7F7F"/>
              <w:left w:val="nil"/>
              <w:bottom w:val="single" w:sz="6" w:space="0" w:color="7F7F7F"/>
              <w:right w:val="nil"/>
            </w:tcBorders>
            <w:shd w:val="clear" w:color="auto" w:fill="auto"/>
            <w:hideMark/>
          </w:tcPr>
          <w:p w14:paraId="1A29BACA"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ES3 </w:t>
            </w:r>
          </w:p>
        </w:tc>
        <w:tc>
          <w:tcPr>
            <w:tcW w:w="1470" w:type="dxa"/>
            <w:gridSpan w:val="2"/>
            <w:tcBorders>
              <w:top w:val="single" w:sz="6" w:space="0" w:color="7F7F7F"/>
              <w:left w:val="nil"/>
              <w:bottom w:val="single" w:sz="6" w:space="0" w:color="7F7F7F"/>
              <w:right w:val="nil"/>
            </w:tcBorders>
            <w:shd w:val="clear" w:color="auto" w:fill="auto"/>
            <w:hideMark/>
          </w:tcPr>
          <w:p w14:paraId="4DEF9127"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IE </w:t>
            </w:r>
          </w:p>
        </w:tc>
      </w:tr>
      <w:tr w:rsidR="0079730B" w:rsidRPr="002A3C9D" w14:paraId="7F825A90" w14:textId="77777777" w:rsidTr="0079730B">
        <w:trPr>
          <w:trHeight w:val="300"/>
        </w:trPr>
        <w:tc>
          <w:tcPr>
            <w:tcW w:w="0" w:type="auto"/>
            <w:vMerge/>
            <w:tcBorders>
              <w:top w:val="single" w:sz="6" w:space="0" w:color="7F7F7F"/>
              <w:left w:val="nil"/>
              <w:bottom w:val="single" w:sz="6" w:space="0" w:color="7F7F7F"/>
              <w:right w:val="nil"/>
            </w:tcBorders>
            <w:shd w:val="clear" w:color="auto" w:fill="auto"/>
            <w:vAlign w:val="center"/>
            <w:hideMark/>
          </w:tcPr>
          <w:p w14:paraId="75ABBE6C" w14:textId="77777777" w:rsidR="0079730B" w:rsidRPr="002A3C9D" w:rsidRDefault="0079730B" w:rsidP="0079730B">
            <w:pPr>
              <w:spacing w:after="0" w:line="240" w:lineRule="auto"/>
              <w:rPr>
                <w:rFonts w:eastAsia="Times New Roman" w:cs="Times New Roman"/>
                <w:b/>
                <w:bCs/>
                <w:sz w:val="24"/>
                <w:szCs w:val="24"/>
                <w:lang w:eastAsia="en-GB"/>
              </w:rPr>
            </w:pPr>
          </w:p>
        </w:tc>
        <w:tc>
          <w:tcPr>
            <w:tcW w:w="660" w:type="dxa"/>
            <w:tcBorders>
              <w:top w:val="single" w:sz="6" w:space="0" w:color="7F7F7F"/>
              <w:left w:val="nil"/>
              <w:bottom w:val="single" w:sz="6" w:space="0" w:color="7F7F7F"/>
              <w:right w:val="nil"/>
            </w:tcBorders>
            <w:shd w:val="clear" w:color="auto" w:fill="auto"/>
            <w:hideMark/>
          </w:tcPr>
          <w:p w14:paraId="58B52301"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FLH [h] </w:t>
            </w:r>
          </w:p>
        </w:tc>
        <w:tc>
          <w:tcPr>
            <w:tcW w:w="750" w:type="dxa"/>
            <w:tcBorders>
              <w:top w:val="single" w:sz="6" w:space="0" w:color="7F7F7F"/>
              <w:left w:val="nil"/>
              <w:bottom w:val="single" w:sz="6" w:space="0" w:color="7F7F7F"/>
              <w:right w:val="nil"/>
            </w:tcBorders>
            <w:shd w:val="clear" w:color="auto" w:fill="auto"/>
            <w:hideMark/>
          </w:tcPr>
          <w:p w14:paraId="380CBB4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Cap [GW] </w:t>
            </w:r>
          </w:p>
        </w:tc>
        <w:tc>
          <w:tcPr>
            <w:tcW w:w="660" w:type="dxa"/>
            <w:tcBorders>
              <w:top w:val="single" w:sz="6" w:space="0" w:color="7F7F7F"/>
              <w:left w:val="nil"/>
              <w:bottom w:val="single" w:sz="6" w:space="0" w:color="7F7F7F"/>
              <w:right w:val="nil"/>
            </w:tcBorders>
            <w:shd w:val="clear" w:color="auto" w:fill="auto"/>
            <w:hideMark/>
          </w:tcPr>
          <w:p w14:paraId="5B785094"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FLH [h] </w:t>
            </w:r>
          </w:p>
        </w:tc>
        <w:tc>
          <w:tcPr>
            <w:tcW w:w="810" w:type="dxa"/>
            <w:tcBorders>
              <w:top w:val="single" w:sz="6" w:space="0" w:color="7F7F7F"/>
              <w:left w:val="nil"/>
              <w:bottom w:val="single" w:sz="6" w:space="0" w:color="7F7F7F"/>
              <w:right w:val="nil"/>
            </w:tcBorders>
            <w:shd w:val="clear" w:color="auto" w:fill="auto"/>
            <w:hideMark/>
          </w:tcPr>
          <w:p w14:paraId="31B81ECD"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Cap [GW] </w:t>
            </w:r>
          </w:p>
        </w:tc>
      </w:tr>
      <w:tr w:rsidR="0079730B" w:rsidRPr="002A3C9D" w14:paraId="0A54A21C" w14:textId="77777777" w:rsidTr="0079730B">
        <w:trPr>
          <w:trHeight w:val="300"/>
        </w:trPr>
        <w:tc>
          <w:tcPr>
            <w:tcW w:w="1125" w:type="dxa"/>
            <w:tcBorders>
              <w:top w:val="nil"/>
              <w:left w:val="nil"/>
              <w:bottom w:val="nil"/>
              <w:right w:val="nil"/>
            </w:tcBorders>
            <w:shd w:val="clear" w:color="auto" w:fill="auto"/>
            <w:hideMark/>
          </w:tcPr>
          <w:p w14:paraId="46D93A14"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4 </w:t>
            </w:r>
          </w:p>
        </w:tc>
        <w:tc>
          <w:tcPr>
            <w:tcW w:w="660" w:type="dxa"/>
            <w:tcBorders>
              <w:top w:val="nil"/>
              <w:left w:val="nil"/>
              <w:bottom w:val="nil"/>
              <w:right w:val="nil"/>
            </w:tcBorders>
            <w:shd w:val="clear" w:color="auto" w:fill="auto"/>
            <w:hideMark/>
          </w:tcPr>
          <w:p w14:paraId="1695DD2C"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2,310 </w:t>
            </w:r>
          </w:p>
        </w:tc>
        <w:tc>
          <w:tcPr>
            <w:tcW w:w="750" w:type="dxa"/>
            <w:tcBorders>
              <w:top w:val="nil"/>
              <w:left w:val="nil"/>
              <w:bottom w:val="nil"/>
              <w:right w:val="nil"/>
            </w:tcBorders>
            <w:shd w:val="clear" w:color="auto" w:fill="auto"/>
            <w:hideMark/>
          </w:tcPr>
          <w:p w14:paraId="0E52948A"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7.1 </w:t>
            </w:r>
          </w:p>
        </w:tc>
        <w:tc>
          <w:tcPr>
            <w:tcW w:w="660" w:type="dxa"/>
            <w:tcBorders>
              <w:top w:val="nil"/>
              <w:left w:val="nil"/>
              <w:bottom w:val="nil"/>
              <w:right w:val="nil"/>
            </w:tcBorders>
            <w:shd w:val="clear" w:color="auto" w:fill="auto"/>
            <w:hideMark/>
          </w:tcPr>
          <w:p w14:paraId="1119246A"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nil"/>
              <w:left w:val="nil"/>
              <w:bottom w:val="nil"/>
              <w:right w:val="nil"/>
            </w:tcBorders>
            <w:shd w:val="clear" w:color="auto" w:fill="auto"/>
            <w:hideMark/>
          </w:tcPr>
          <w:p w14:paraId="0C96A56B"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49976903" w14:textId="77777777" w:rsidTr="0079730B">
        <w:trPr>
          <w:trHeight w:val="300"/>
        </w:trPr>
        <w:tc>
          <w:tcPr>
            <w:tcW w:w="1125" w:type="dxa"/>
            <w:tcBorders>
              <w:top w:val="single" w:sz="6" w:space="0" w:color="7F7F7F"/>
              <w:left w:val="nil"/>
              <w:bottom w:val="single" w:sz="6" w:space="0" w:color="7F7F7F"/>
              <w:right w:val="nil"/>
            </w:tcBorders>
            <w:shd w:val="clear" w:color="auto" w:fill="auto"/>
            <w:hideMark/>
          </w:tcPr>
          <w:p w14:paraId="6BDBD467"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5 </w:t>
            </w:r>
          </w:p>
        </w:tc>
        <w:tc>
          <w:tcPr>
            <w:tcW w:w="660" w:type="dxa"/>
            <w:tcBorders>
              <w:top w:val="single" w:sz="6" w:space="0" w:color="7F7F7F"/>
              <w:left w:val="nil"/>
              <w:bottom w:val="single" w:sz="6" w:space="0" w:color="7F7F7F"/>
              <w:right w:val="nil"/>
            </w:tcBorders>
            <w:shd w:val="clear" w:color="auto" w:fill="auto"/>
            <w:hideMark/>
          </w:tcPr>
          <w:p w14:paraId="6B705127"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2,560 </w:t>
            </w:r>
          </w:p>
        </w:tc>
        <w:tc>
          <w:tcPr>
            <w:tcW w:w="750" w:type="dxa"/>
            <w:tcBorders>
              <w:top w:val="single" w:sz="6" w:space="0" w:color="7F7F7F"/>
              <w:left w:val="nil"/>
              <w:bottom w:val="single" w:sz="6" w:space="0" w:color="7F7F7F"/>
              <w:right w:val="nil"/>
            </w:tcBorders>
            <w:shd w:val="clear" w:color="auto" w:fill="auto"/>
            <w:hideMark/>
          </w:tcPr>
          <w:p w14:paraId="4EE627FF"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6.1 </w:t>
            </w:r>
          </w:p>
        </w:tc>
        <w:tc>
          <w:tcPr>
            <w:tcW w:w="660" w:type="dxa"/>
            <w:tcBorders>
              <w:top w:val="single" w:sz="6" w:space="0" w:color="7F7F7F"/>
              <w:left w:val="nil"/>
              <w:bottom w:val="single" w:sz="6" w:space="0" w:color="7F7F7F"/>
              <w:right w:val="nil"/>
            </w:tcBorders>
            <w:shd w:val="clear" w:color="auto" w:fill="auto"/>
            <w:hideMark/>
          </w:tcPr>
          <w:p w14:paraId="6E9951F4"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single" w:sz="6" w:space="0" w:color="7F7F7F"/>
              <w:left w:val="nil"/>
              <w:bottom w:val="single" w:sz="6" w:space="0" w:color="7F7F7F"/>
              <w:right w:val="nil"/>
            </w:tcBorders>
            <w:shd w:val="clear" w:color="auto" w:fill="auto"/>
            <w:hideMark/>
          </w:tcPr>
          <w:p w14:paraId="0AE9E233"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3D08E7CF" w14:textId="77777777" w:rsidTr="0079730B">
        <w:trPr>
          <w:trHeight w:val="300"/>
        </w:trPr>
        <w:tc>
          <w:tcPr>
            <w:tcW w:w="1125" w:type="dxa"/>
            <w:tcBorders>
              <w:top w:val="nil"/>
              <w:left w:val="nil"/>
              <w:bottom w:val="nil"/>
              <w:right w:val="nil"/>
            </w:tcBorders>
            <w:shd w:val="clear" w:color="auto" w:fill="auto"/>
            <w:hideMark/>
          </w:tcPr>
          <w:p w14:paraId="50A4718E"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6 </w:t>
            </w:r>
          </w:p>
        </w:tc>
        <w:tc>
          <w:tcPr>
            <w:tcW w:w="660" w:type="dxa"/>
            <w:tcBorders>
              <w:top w:val="nil"/>
              <w:left w:val="nil"/>
              <w:bottom w:val="nil"/>
              <w:right w:val="nil"/>
            </w:tcBorders>
            <w:shd w:val="clear" w:color="auto" w:fill="auto"/>
            <w:hideMark/>
          </w:tcPr>
          <w:p w14:paraId="4FA529C7"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2,790 </w:t>
            </w:r>
          </w:p>
        </w:tc>
        <w:tc>
          <w:tcPr>
            <w:tcW w:w="750" w:type="dxa"/>
            <w:tcBorders>
              <w:top w:val="nil"/>
              <w:left w:val="nil"/>
              <w:bottom w:val="nil"/>
              <w:right w:val="nil"/>
            </w:tcBorders>
            <w:shd w:val="clear" w:color="auto" w:fill="auto"/>
            <w:hideMark/>
          </w:tcPr>
          <w:p w14:paraId="0E40A54B"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6.3 </w:t>
            </w:r>
          </w:p>
        </w:tc>
        <w:tc>
          <w:tcPr>
            <w:tcW w:w="660" w:type="dxa"/>
            <w:tcBorders>
              <w:top w:val="nil"/>
              <w:left w:val="nil"/>
              <w:bottom w:val="nil"/>
              <w:right w:val="nil"/>
            </w:tcBorders>
            <w:shd w:val="clear" w:color="auto" w:fill="auto"/>
            <w:hideMark/>
          </w:tcPr>
          <w:p w14:paraId="6111D43C"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nil"/>
              <w:left w:val="nil"/>
              <w:bottom w:val="nil"/>
              <w:right w:val="nil"/>
            </w:tcBorders>
            <w:shd w:val="clear" w:color="auto" w:fill="auto"/>
            <w:hideMark/>
          </w:tcPr>
          <w:p w14:paraId="0407DF29"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4FBD3E2A" w14:textId="77777777" w:rsidTr="0079730B">
        <w:trPr>
          <w:trHeight w:val="300"/>
        </w:trPr>
        <w:tc>
          <w:tcPr>
            <w:tcW w:w="1125" w:type="dxa"/>
            <w:tcBorders>
              <w:top w:val="single" w:sz="6" w:space="0" w:color="7F7F7F"/>
              <w:left w:val="nil"/>
              <w:bottom w:val="single" w:sz="6" w:space="0" w:color="7F7F7F"/>
              <w:right w:val="nil"/>
            </w:tcBorders>
            <w:shd w:val="clear" w:color="auto" w:fill="auto"/>
            <w:hideMark/>
          </w:tcPr>
          <w:p w14:paraId="19B1C7B8"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7 </w:t>
            </w:r>
          </w:p>
        </w:tc>
        <w:tc>
          <w:tcPr>
            <w:tcW w:w="660" w:type="dxa"/>
            <w:tcBorders>
              <w:top w:val="single" w:sz="6" w:space="0" w:color="7F7F7F"/>
              <w:left w:val="nil"/>
              <w:bottom w:val="single" w:sz="6" w:space="0" w:color="7F7F7F"/>
              <w:right w:val="nil"/>
            </w:tcBorders>
            <w:shd w:val="clear" w:color="auto" w:fill="auto"/>
            <w:hideMark/>
          </w:tcPr>
          <w:p w14:paraId="5447975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3,020 </w:t>
            </w:r>
          </w:p>
        </w:tc>
        <w:tc>
          <w:tcPr>
            <w:tcW w:w="750" w:type="dxa"/>
            <w:tcBorders>
              <w:top w:val="single" w:sz="6" w:space="0" w:color="7F7F7F"/>
              <w:left w:val="nil"/>
              <w:bottom w:val="single" w:sz="6" w:space="0" w:color="7F7F7F"/>
              <w:right w:val="nil"/>
            </w:tcBorders>
            <w:shd w:val="clear" w:color="auto" w:fill="auto"/>
            <w:hideMark/>
          </w:tcPr>
          <w:p w14:paraId="5984BE1D"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4.6 </w:t>
            </w:r>
          </w:p>
        </w:tc>
        <w:tc>
          <w:tcPr>
            <w:tcW w:w="660" w:type="dxa"/>
            <w:tcBorders>
              <w:top w:val="single" w:sz="6" w:space="0" w:color="7F7F7F"/>
              <w:left w:val="nil"/>
              <w:bottom w:val="single" w:sz="6" w:space="0" w:color="7F7F7F"/>
              <w:right w:val="nil"/>
            </w:tcBorders>
            <w:shd w:val="clear" w:color="auto" w:fill="auto"/>
            <w:hideMark/>
          </w:tcPr>
          <w:p w14:paraId="547E4782"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single" w:sz="6" w:space="0" w:color="7F7F7F"/>
              <w:left w:val="nil"/>
              <w:bottom w:val="single" w:sz="6" w:space="0" w:color="7F7F7F"/>
              <w:right w:val="nil"/>
            </w:tcBorders>
            <w:shd w:val="clear" w:color="auto" w:fill="auto"/>
            <w:hideMark/>
          </w:tcPr>
          <w:p w14:paraId="0B8A326D"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03AA8BF7" w14:textId="77777777" w:rsidTr="0079730B">
        <w:trPr>
          <w:trHeight w:val="300"/>
        </w:trPr>
        <w:tc>
          <w:tcPr>
            <w:tcW w:w="1125" w:type="dxa"/>
            <w:tcBorders>
              <w:top w:val="nil"/>
              <w:left w:val="nil"/>
              <w:bottom w:val="nil"/>
              <w:right w:val="nil"/>
            </w:tcBorders>
            <w:shd w:val="clear" w:color="auto" w:fill="auto"/>
            <w:hideMark/>
          </w:tcPr>
          <w:p w14:paraId="2A069E70"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8 </w:t>
            </w:r>
          </w:p>
        </w:tc>
        <w:tc>
          <w:tcPr>
            <w:tcW w:w="660" w:type="dxa"/>
            <w:tcBorders>
              <w:top w:val="nil"/>
              <w:left w:val="nil"/>
              <w:bottom w:val="nil"/>
              <w:right w:val="nil"/>
            </w:tcBorders>
            <w:shd w:val="clear" w:color="auto" w:fill="auto"/>
            <w:hideMark/>
          </w:tcPr>
          <w:p w14:paraId="5AF8E59C"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3,300 </w:t>
            </w:r>
          </w:p>
        </w:tc>
        <w:tc>
          <w:tcPr>
            <w:tcW w:w="750" w:type="dxa"/>
            <w:tcBorders>
              <w:top w:val="nil"/>
              <w:left w:val="nil"/>
              <w:bottom w:val="nil"/>
              <w:right w:val="nil"/>
            </w:tcBorders>
            <w:shd w:val="clear" w:color="auto" w:fill="auto"/>
            <w:hideMark/>
          </w:tcPr>
          <w:p w14:paraId="198D70FC"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1.3 </w:t>
            </w:r>
          </w:p>
        </w:tc>
        <w:tc>
          <w:tcPr>
            <w:tcW w:w="660" w:type="dxa"/>
            <w:tcBorders>
              <w:top w:val="nil"/>
              <w:left w:val="nil"/>
              <w:bottom w:val="nil"/>
              <w:right w:val="nil"/>
            </w:tcBorders>
            <w:shd w:val="clear" w:color="auto" w:fill="auto"/>
            <w:hideMark/>
          </w:tcPr>
          <w:p w14:paraId="623428D2"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nil"/>
              <w:left w:val="nil"/>
              <w:bottom w:val="nil"/>
              <w:right w:val="nil"/>
            </w:tcBorders>
            <w:shd w:val="clear" w:color="auto" w:fill="auto"/>
            <w:hideMark/>
          </w:tcPr>
          <w:p w14:paraId="060EDFC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458FEA58" w14:textId="77777777" w:rsidTr="0079730B">
        <w:trPr>
          <w:trHeight w:val="300"/>
        </w:trPr>
        <w:tc>
          <w:tcPr>
            <w:tcW w:w="1125" w:type="dxa"/>
            <w:tcBorders>
              <w:top w:val="single" w:sz="6" w:space="0" w:color="7F7F7F"/>
              <w:left w:val="nil"/>
              <w:bottom w:val="single" w:sz="6" w:space="0" w:color="7F7F7F"/>
              <w:right w:val="nil"/>
            </w:tcBorders>
            <w:shd w:val="clear" w:color="auto" w:fill="auto"/>
            <w:hideMark/>
          </w:tcPr>
          <w:p w14:paraId="40C83396"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9 </w:t>
            </w:r>
          </w:p>
        </w:tc>
        <w:tc>
          <w:tcPr>
            <w:tcW w:w="660" w:type="dxa"/>
            <w:tcBorders>
              <w:top w:val="single" w:sz="6" w:space="0" w:color="7F7F7F"/>
              <w:left w:val="nil"/>
              <w:bottom w:val="single" w:sz="6" w:space="0" w:color="7F7F7F"/>
              <w:right w:val="nil"/>
            </w:tcBorders>
            <w:shd w:val="clear" w:color="auto" w:fill="auto"/>
            <w:hideMark/>
          </w:tcPr>
          <w:p w14:paraId="5B6FC573"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750" w:type="dxa"/>
            <w:tcBorders>
              <w:top w:val="single" w:sz="6" w:space="0" w:color="7F7F7F"/>
              <w:left w:val="nil"/>
              <w:bottom w:val="single" w:sz="6" w:space="0" w:color="7F7F7F"/>
              <w:right w:val="nil"/>
            </w:tcBorders>
            <w:shd w:val="clear" w:color="auto" w:fill="auto"/>
            <w:hideMark/>
          </w:tcPr>
          <w:p w14:paraId="69F6C35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660" w:type="dxa"/>
            <w:tcBorders>
              <w:top w:val="single" w:sz="6" w:space="0" w:color="7F7F7F"/>
              <w:left w:val="nil"/>
              <w:bottom w:val="single" w:sz="6" w:space="0" w:color="7F7F7F"/>
              <w:right w:val="nil"/>
            </w:tcBorders>
            <w:shd w:val="clear" w:color="auto" w:fill="auto"/>
            <w:hideMark/>
          </w:tcPr>
          <w:p w14:paraId="3AAFBB8A"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810" w:type="dxa"/>
            <w:tcBorders>
              <w:top w:val="single" w:sz="6" w:space="0" w:color="7F7F7F"/>
              <w:left w:val="nil"/>
              <w:bottom w:val="single" w:sz="6" w:space="0" w:color="7F7F7F"/>
              <w:right w:val="nil"/>
            </w:tcBorders>
            <w:shd w:val="clear" w:color="auto" w:fill="auto"/>
            <w:hideMark/>
          </w:tcPr>
          <w:p w14:paraId="02BA710E"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447EB030" w14:textId="77777777" w:rsidTr="0079730B">
        <w:trPr>
          <w:trHeight w:val="300"/>
        </w:trPr>
        <w:tc>
          <w:tcPr>
            <w:tcW w:w="1125" w:type="dxa"/>
            <w:tcBorders>
              <w:top w:val="nil"/>
              <w:left w:val="nil"/>
              <w:bottom w:val="nil"/>
              <w:right w:val="nil"/>
            </w:tcBorders>
            <w:shd w:val="clear" w:color="auto" w:fill="auto"/>
            <w:hideMark/>
          </w:tcPr>
          <w:p w14:paraId="3D1E1E05"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10 </w:t>
            </w:r>
          </w:p>
        </w:tc>
        <w:tc>
          <w:tcPr>
            <w:tcW w:w="660" w:type="dxa"/>
            <w:tcBorders>
              <w:top w:val="nil"/>
              <w:left w:val="nil"/>
              <w:bottom w:val="nil"/>
              <w:right w:val="nil"/>
            </w:tcBorders>
            <w:shd w:val="clear" w:color="auto" w:fill="auto"/>
            <w:hideMark/>
          </w:tcPr>
          <w:p w14:paraId="47726D73"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750" w:type="dxa"/>
            <w:tcBorders>
              <w:top w:val="nil"/>
              <w:left w:val="nil"/>
              <w:bottom w:val="nil"/>
              <w:right w:val="nil"/>
            </w:tcBorders>
            <w:shd w:val="clear" w:color="auto" w:fill="auto"/>
            <w:hideMark/>
          </w:tcPr>
          <w:p w14:paraId="0BDDA122"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660" w:type="dxa"/>
            <w:tcBorders>
              <w:top w:val="nil"/>
              <w:left w:val="nil"/>
              <w:bottom w:val="nil"/>
              <w:right w:val="nil"/>
            </w:tcBorders>
            <w:shd w:val="clear" w:color="auto" w:fill="auto"/>
            <w:hideMark/>
          </w:tcPr>
          <w:p w14:paraId="507B4C59"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4,240 </w:t>
            </w:r>
          </w:p>
        </w:tc>
        <w:tc>
          <w:tcPr>
            <w:tcW w:w="810" w:type="dxa"/>
            <w:tcBorders>
              <w:top w:val="nil"/>
              <w:left w:val="nil"/>
              <w:bottom w:val="nil"/>
              <w:right w:val="nil"/>
            </w:tcBorders>
            <w:shd w:val="clear" w:color="auto" w:fill="auto"/>
            <w:hideMark/>
          </w:tcPr>
          <w:p w14:paraId="252CD89C"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0.3 </w:t>
            </w:r>
          </w:p>
        </w:tc>
      </w:tr>
      <w:tr w:rsidR="0079730B" w:rsidRPr="002A3C9D" w14:paraId="07C8A241" w14:textId="77777777" w:rsidTr="0079730B">
        <w:trPr>
          <w:trHeight w:val="300"/>
        </w:trPr>
        <w:tc>
          <w:tcPr>
            <w:tcW w:w="1125" w:type="dxa"/>
            <w:tcBorders>
              <w:top w:val="single" w:sz="6" w:space="0" w:color="7F7F7F"/>
              <w:left w:val="nil"/>
              <w:bottom w:val="single" w:sz="6" w:space="0" w:color="7F7F7F"/>
              <w:right w:val="nil"/>
            </w:tcBorders>
            <w:shd w:val="clear" w:color="auto" w:fill="auto"/>
            <w:hideMark/>
          </w:tcPr>
          <w:p w14:paraId="4B3A0145"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11 </w:t>
            </w:r>
          </w:p>
        </w:tc>
        <w:tc>
          <w:tcPr>
            <w:tcW w:w="660" w:type="dxa"/>
            <w:tcBorders>
              <w:top w:val="single" w:sz="6" w:space="0" w:color="7F7F7F"/>
              <w:left w:val="nil"/>
              <w:bottom w:val="single" w:sz="6" w:space="0" w:color="7F7F7F"/>
              <w:right w:val="nil"/>
            </w:tcBorders>
            <w:shd w:val="clear" w:color="auto" w:fill="auto"/>
            <w:hideMark/>
          </w:tcPr>
          <w:p w14:paraId="0B4F9A1F"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750" w:type="dxa"/>
            <w:tcBorders>
              <w:top w:val="single" w:sz="6" w:space="0" w:color="7F7F7F"/>
              <w:left w:val="nil"/>
              <w:bottom w:val="single" w:sz="6" w:space="0" w:color="7F7F7F"/>
              <w:right w:val="nil"/>
            </w:tcBorders>
            <w:shd w:val="clear" w:color="auto" w:fill="auto"/>
            <w:hideMark/>
          </w:tcPr>
          <w:p w14:paraId="07D859E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660" w:type="dxa"/>
            <w:tcBorders>
              <w:top w:val="single" w:sz="6" w:space="0" w:color="7F7F7F"/>
              <w:left w:val="nil"/>
              <w:bottom w:val="single" w:sz="6" w:space="0" w:color="7F7F7F"/>
              <w:right w:val="nil"/>
            </w:tcBorders>
            <w:shd w:val="clear" w:color="auto" w:fill="auto"/>
            <w:hideMark/>
          </w:tcPr>
          <w:p w14:paraId="11FCAC36"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4,640 </w:t>
            </w:r>
          </w:p>
        </w:tc>
        <w:tc>
          <w:tcPr>
            <w:tcW w:w="810" w:type="dxa"/>
            <w:tcBorders>
              <w:top w:val="single" w:sz="6" w:space="0" w:color="7F7F7F"/>
              <w:left w:val="nil"/>
              <w:bottom w:val="single" w:sz="6" w:space="0" w:color="7F7F7F"/>
              <w:right w:val="nil"/>
            </w:tcBorders>
            <w:shd w:val="clear" w:color="auto" w:fill="auto"/>
            <w:hideMark/>
          </w:tcPr>
          <w:p w14:paraId="2567522F"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13.8 </w:t>
            </w:r>
          </w:p>
        </w:tc>
      </w:tr>
      <w:tr w:rsidR="0079730B" w:rsidRPr="002A3C9D" w14:paraId="136962FF" w14:textId="77777777" w:rsidTr="0079730B">
        <w:trPr>
          <w:trHeight w:val="300"/>
        </w:trPr>
        <w:tc>
          <w:tcPr>
            <w:tcW w:w="1125" w:type="dxa"/>
            <w:tcBorders>
              <w:top w:val="nil"/>
              <w:left w:val="nil"/>
              <w:bottom w:val="nil"/>
              <w:right w:val="nil"/>
            </w:tcBorders>
            <w:shd w:val="clear" w:color="auto" w:fill="auto"/>
            <w:hideMark/>
          </w:tcPr>
          <w:p w14:paraId="37054E89"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12 </w:t>
            </w:r>
          </w:p>
        </w:tc>
        <w:tc>
          <w:tcPr>
            <w:tcW w:w="660" w:type="dxa"/>
            <w:tcBorders>
              <w:top w:val="nil"/>
              <w:left w:val="nil"/>
              <w:bottom w:val="nil"/>
              <w:right w:val="nil"/>
            </w:tcBorders>
            <w:shd w:val="clear" w:color="auto" w:fill="auto"/>
            <w:hideMark/>
          </w:tcPr>
          <w:p w14:paraId="61A2BD14"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750" w:type="dxa"/>
            <w:tcBorders>
              <w:top w:val="nil"/>
              <w:left w:val="nil"/>
              <w:bottom w:val="nil"/>
              <w:right w:val="nil"/>
            </w:tcBorders>
            <w:shd w:val="clear" w:color="auto" w:fill="auto"/>
            <w:hideMark/>
          </w:tcPr>
          <w:p w14:paraId="3B3C83E7"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660" w:type="dxa"/>
            <w:tcBorders>
              <w:top w:val="nil"/>
              <w:left w:val="nil"/>
              <w:bottom w:val="nil"/>
              <w:right w:val="nil"/>
            </w:tcBorders>
            <w:shd w:val="clear" w:color="auto" w:fill="auto"/>
            <w:hideMark/>
          </w:tcPr>
          <w:p w14:paraId="1B9D1461"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5,360 </w:t>
            </w:r>
          </w:p>
        </w:tc>
        <w:tc>
          <w:tcPr>
            <w:tcW w:w="810" w:type="dxa"/>
            <w:tcBorders>
              <w:top w:val="nil"/>
              <w:left w:val="nil"/>
              <w:bottom w:val="nil"/>
              <w:right w:val="nil"/>
            </w:tcBorders>
            <w:shd w:val="clear" w:color="auto" w:fill="auto"/>
            <w:hideMark/>
          </w:tcPr>
          <w:p w14:paraId="74239072"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2.1 </w:t>
            </w:r>
          </w:p>
        </w:tc>
      </w:tr>
      <w:tr w:rsidR="0079730B" w:rsidRPr="002A3C9D" w14:paraId="12EE0F46" w14:textId="77777777" w:rsidTr="0079730B">
        <w:trPr>
          <w:trHeight w:val="300"/>
        </w:trPr>
        <w:tc>
          <w:tcPr>
            <w:tcW w:w="1125" w:type="dxa"/>
            <w:tcBorders>
              <w:top w:val="single" w:sz="6" w:space="0" w:color="7F7F7F"/>
              <w:left w:val="nil"/>
              <w:bottom w:val="single" w:sz="6" w:space="0" w:color="7F7F7F"/>
              <w:right w:val="nil"/>
            </w:tcBorders>
            <w:shd w:val="clear" w:color="auto" w:fill="auto"/>
            <w:hideMark/>
          </w:tcPr>
          <w:p w14:paraId="4D079499"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Offshore </w:t>
            </w:r>
          </w:p>
        </w:tc>
        <w:tc>
          <w:tcPr>
            <w:tcW w:w="660" w:type="dxa"/>
            <w:tcBorders>
              <w:top w:val="single" w:sz="6" w:space="0" w:color="7F7F7F"/>
              <w:left w:val="nil"/>
              <w:bottom w:val="single" w:sz="6" w:space="0" w:color="7F7F7F"/>
              <w:right w:val="nil"/>
            </w:tcBorders>
            <w:shd w:val="clear" w:color="auto" w:fill="auto"/>
            <w:hideMark/>
          </w:tcPr>
          <w:p w14:paraId="36DC81C2"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750" w:type="dxa"/>
            <w:tcBorders>
              <w:top w:val="single" w:sz="6" w:space="0" w:color="7F7F7F"/>
              <w:left w:val="nil"/>
              <w:bottom w:val="single" w:sz="6" w:space="0" w:color="7F7F7F"/>
              <w:right w:val="nil"/>
            </w:tcBorders>
            <w:shd w:val="clear" w:color="auto" w:fill="auto"/>
            <w:hideMark/>
          </w:tcPr>
          <w:p w14:paraId="446AB097"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c>
          <w:tcPr>
            <w:tcW w:w="660" w:type="dxa"/>
            <w:tcBorders>
              <w:top w:val="single" w:sz="6" w:space="0" w:color="7F7F7F"/>
              <w:left w:val="nil"/>
              <w:bottom w:val="single" w:sz="6" w:space="0" w:color="7F7F7F"/>
              <w:right w:val="nil"/>
            </w:tcBorders>
            <w:shd w:val="clear" w:color="auto" w:fill="auto"/>
            <w:hideMark/>
          </w:tcPr>
          <w:p w14:paraId="4C0564C6"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5,360 </w:t>
            </w:r>
          </w:p>
        </w:tc>
        <w:tc>
          <w:tcPr>
            <w:tcW w:w="810" w:type="dxa"/>
            <w:tcBorders>
              <w:top w:val="single" w:sz="6" w:space="0" w:color="7F7F7F"/>
              <w:left w:val="nil"/>
              <w:bottom w:val="single" w:sz="6" w:space="0" w:color="7F7F7F"/>
              <w:right w:val="nil"/>
            </w:tcBorders>
            <w:shd w:val="clear" w:color="auto" w:fill="auto"/>
            <w:hideMark/>
          </w:tcPr>
          <w:p w14:paraId="05F7EA8E"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 </w:t>
            </w:r>
          </w:p>
        </w:tc>
      </w:tr>
      <w:tr w:rsidR="0079730B" w:rsidRPr="002A3C9D" w14:paraId="70B02457" w14:textId="77777777" w:rsidTr="0079730B">
        <w:trPr>
          <w:trHeight w:val="300"/>
        </w:trPr>
        <w:tc>
          <w:tcPr>
            <w:tcW w:w="1125" w:type="dxa"/>
            <w:tcBorders>
              <w:top w:val="nil"/>
              <w:left w:val="nil"/>
              <w:bottom w:val="single" w:sz="6" w:space="0" w:color="7F7F7F"/>
              <w:right w:val="nil"/>
            </w:tcBorders>
            <w:shd w:val="clear" w:color="auto" w:fill="auto"/>
            <w:hideMark/>
          </w:tcPr>
          <w:p w14:paraId="51CCA10F" w14:textId="77777777" w:rsidR="0079730B" w:rsidRPr="002A3C9D" w:rsidRDefault="0079730B" w:rsidP="0079730B">
            <w:pPr>
              <w:spacing w:after="0" w:line="240" w:lineRule="auto"/>
              <w:jc w:val="both"/>
              <w:textAlignment w:val="baseline"/>
              <w:rPr>
                <w:rFonts w:eastAsia="Times New Roman" w:cs="Times New Roman"/>
                <w:b/>
                <w:bCs/>
                <w:sz w:val="24"/>
                <w:szCs w:val="24"/>
                <w:lang w:eastAsia="en-GB"/>
              </w:rPr>
            </w:pPr>
            <w:r w:rsidRPr="002A3C9D">
              <w:rPr>
                <w:rFonts w:eastAsia="Times New Roman" w:cs="Times New Roman"/>
                <w:b/>
                <w:bCs/>
                <w:color w:val="000000"/>
                <w:sz w:val="20"/>
                <w:szCs w:val="20"/>
                <w:lang w:eastAsia="en-GB"/>
              </w:rPr>
              <w:t>Solar PV </w:t>
            </w:r>
          </w:p>
        </w:tc>
        <w:tc>
          <w:tcPr>
            <w:tcW w:w="660" w:type="dxa"/>
            <w:tcBorders>
              <w:top w:val="nil"/>
              <w:left w:val="nil"/>
              <w:bottom w:val="single" w:sz="6" w:space="0" w:color="7F7F7F"/>
              <w:right w:val="nil"/>
            </w:tcBorders>
            <w:shd w:val="clear" w:color="auto" w:fill="auto"/>
            <w:hideMark/>
          </w:tcPr>
          <w:p w14:paraId="324B91DE"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1,770 </w:t>
            </w:r>
          </w:p>
        </w:tc>
        <w:tc>
          <w:tcPr>
            <w:tcW w:w="750" w:type="dxa"/>
            <w:tcBorders>
              <w:top w:val="nil"/>
              <w:left w:val="nil"/>
              <w:bottom w:val="single" w:sz="6" w:space="0" w:color="7F7F7F"/>
              <w:right w:val="nil"/>
            </w:tcBorders>
            <w:shd w:val="clear" w:color="auto" w:fill="auto"/>
            <w:hideMark/>
          </w:tcPr>
          <w:p w14:paraId="1827CE30"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24.7 </w:t>
            </w:r>
          </w:p>
        </w:tc>
        <w:tc>
          <w:tcPr>
            <w:tcW w:w="660" w:type="dxa"/>
            <w:tcBorders>
              <w:top w:val="nil"/>
              <w:left w:val="nil"/>
              <w:bottom w:val="single" w:sz="6" w:space="0" w:color="7F7F7F"/>
              <w:right w:val="nil"/>
            </w:tcBorders>
            <w:shd w:val="clear" w:color="auto" w:fill="auto"/>
            <w:hideMark/>
          </w:tcPr>
          <w:p w14:paraId="4A1DC76D"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1,000 </w:t>
            </w:r>
          </w:p>
        </w:tc>
        <w:tc>
          <w:tcPr>
            <w:tcW w:w="810" w:type="dxa"/>
            <w:tcBorders>
              <w:top w:val="nil"/>
              <w:left w:val="nil"/>
              <w:bottom w:val="single" w:sz="6" w:space="0" w:color="7F7F7F"/>
              <w:right w:val="nil"/>
            </w:tcBorders>
            <w:shd w:val="clear" w:color="auto" w:fill="auto"/>
            <w:hideMark/>
          </w:tcPr>
          <w:p w14:paraId="73787F14" w14:textId="77777777" w:rsidR="0079730B" w:rsidRPr="002A3C9D" w:rsidRDefault="0079730B" w:rsidP="0079730B">
            <w:pPr>
              <w:spacing w:after="0" w:line="240" w:lineRule="auto"/>
              <w:jc w:val="both"/>
              <w:textAlignment w:val="baseline"/>
              <w:rPr>
                <w:rFonts w:eastAsia="Times New Roman" w:cs="Times New Roman"/>
                <w:sz w:val="24"/>
                <w:szCs w:val="24"/>
                <w:lang w:eastAsia="en-GB"/>
              </w:rPr>
            </w:pPr>
            <w:r w:rsidRPr="002A3C9D">
              <w:rPr>
                <w:rFonts w:eastAsia="Times New Roman" w:cs="Times New Roman"/>
                <w:color w:val="000000"/>
                <w:sz w:val="20"/>
                <w:szCs w:val="20"/>
                <w:lang w:eastAsia="en-GB"/>
              </w:rPr>
              <w:t>9.6 </w:t>
            </w:r>
          </w:p>
        </w:tc>
      </w:tr>
    </w:tbl>
    <w:p w14:paraId="306F0409" w14:textId="77777777" w:rsidR="0079730B" w:rsidRPr="002A3C9D" w:rsidRDefault="0079730B" w:rsidP="0079730B">
      <w:pPr>
        <w:jc w:val="both"/>
      </w:pPr>
    </w:p>
    <w:p w14:paraId="2DFA8C6F" w14:textId="22E88911" w:rsidR="0079730B" w:rsidRPr="002A3C9D" w:rsidRDefault="0079730B" w:rsidP="0079730B">
      <w:pPr>
        <w:jc w:val="both"/>
      </w:pPr>
      <w:r w:rsidRPr="002A3C9D">
        <w:t>The cost and technical data for VMSs are shown in Table A2.3</w:t>
      </w:r>
      <w:r w:rsidRPr="002A3C9D">
        <w:fldChar w:fldCharType="begin"/>
      </w:r>
      <w:r w:rsidR="00E824B9" w:rsidRPr="002A3C9D">
        <w:instrText xml:space="preserve"> ADDIN EN.CITE &lt;EndNote&gt;&lt;Cite&gt;&lt;Author&gt;Energistyrelsen&lt;/Author&gt;&lt;Year&gt;2012&lt;/Year&gt;&lt;RecNum&gt;618&lt;/RecNum&gt;&lt;DisplayText&gt;[11]&lt;/DisplayText&gt;&lt;record&gt;&lt;rec-number&gt;618&lt;/rec-number&gt;&lt;foreign-keys&gt;&lt;key app="EN" db-id="zrrdteppwsdtx2eaeswvvavysr5zfew0d2w0" timestamp="1528057068"&gt;618&lt;/key&gt;&lt;/foreign-keys&gt;&lt;ref-type name="Report"&gt;27&lt;/ref-type&gt;&lt;contributors&gt;&lt;authors&gt;&lt;author&gt;Energistyrelsen&lt;/author&gt;&lt;/authors&gt;&lt;/contributors&gt;&lt;titles&gt;&lt;title&gt;Technology data for energy plants&lt;/title&gt;&lt;/titles&gt;&lt;dates&gt;&lt;year&gt;2012&lt;/year&gt;&lt;/dates&gt;&lt;urls&gt;&lt;related-urls&gt;&lt;url&gt;https://energiatalgud.ee/img_auth.php/4/42/Energinet.dk._Technology_Data_for_Energy_Plants._2012.pdf&lt;/url&gt;&lt;/related-urls&gt;&lt;/urls&gt;&lt;/record&gt;&lt;/Cite&gt;&lt;/EndNote&gt;</w:instrText>
      </w:r>
      <w:r w:rsidRPr="002A3C9D">
        <w:fldChar w:fldCharType="separate"/>
      </w:r>
      <w:r w:rsidR="00E824B9" w:rsidRPr="002A3C9D">
        <w:t>[11]</w:t>
      </w:r>
      <w:r w:rsidRPr="002A3C9D">
        <w:fldChar w:fldCharType="end"/>
      </w:r>
      <w:r w:rsidRPr="002A3C9D">
        <w:t xml:space="preserve">. The hydrogen storage is assumed to be of the large-scale, steel lined cavern type. </w:t>
      </w:r>
    </w:p>
    <w:p w14:paraId="7FEA5CE1" w14:textId="0B1D37E2" w:rsidR="0079730B" w:rsidRPr="002A3C9D" w:rsidRDefault="0079730B" w:rsidP="0079730B">
      <w:pPr>
        <w:pStyle w:val="Caption"/>
        <w:keepNext/>
        <w:jc w:val="both"/>
        <w:rPr>
          <w:rFonts w:asciiTheme="minorHAnsi" w:hAnsiTheme="minorHAnsi" w:cstheme="minorHAnsi"/>
          <w:i w:val="0"/>
          <w:iCs w:val="0"/>
          <w:color w:val="auto"/>
          <w:sz w:val="20"/>
          <w:szCs w:val="20"/>
        </w:rPr>
      </w:pPr>
      <w:r w:rsidRPr="002A3C9D">
        <w:rPr>
          <w:rFonts w:asciiTheme="minorHAnsi" w:hAnsiTheme="minorHAnsi" w:cstheme="minorHAnsi"/>
          <w:i w:val="0"/>
          <w:iCs w:val="0"/>
          <w:color w:val="auto"/>
          <w:sz w:val="20"/>
          <w:szCs w:val="20"/>
        </w:rPr>
        <w:t>Table A2.3: Costs and technical data for the variation management technologies. The costs for electric boilers and electrolysers are given per MW and the costs of the batteries and hydrogen storage are given per MWh. For the thermal storages there are heat losses in addition to efficiency losses when charging.0.01/240 of the heat content of the storage together with heat corresponding to 0.07/360 of the storage capacity is lost every hour.</w:t>
      </w:r>
    </w:p>
    <w:tbl>
      <w:tblPr>
        <w:tblStyle w:val="PlainTable2"/>
        <w:tblW w:w="6521" w:type="dxa"/>
        <w:tblLayout w:type="fixed"/>
        <w:tblLook w:val="04A0" w:firstRow="1" w:lastRow="0" w:firstColumn="1" w:lastColumn="0" w:noHBand="0" w:noVBand="1"/>
      </w:tblPr>
      <w:tblGrid>
        <w:gridCol w:w="1679"/>
        <w:gridCol w:w="1440"/>
        <w:gridCol w:w="1134"/>
        <w:gridCol w:w="1276"/>
        <w:gridCol w:w="992"/>
      </w:tblGrid>
      <w:tr w:rsidR="0079730B" w:rsidRPr="002A3C9D" w14:paraId="2FF1F077" w14:textId="77777777" w:rsidTr="0079730B">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79" w:type="dxa"/>
          </w:tcPr>
          <w:p w14:paraId="5CFA2CC8" w14:textId="77777777" w:rsidR="0079730B" w:rsidRPr="002A3C9D" w:rsidRDefault="0079730B" w:rsidP="0079730B">
            <w:pPr>
              <w:jc w:val="both"/>
              <w:rPr>
                <w:b w:val="0"/>
                <w:sz w:val="20"/>
                <w:szCs w:val="16"/>
                <w:lang w:val="en-GB"/>
              </w:rPr>
            </w:pPr>
          </w:p>
        </w:tc>
        <w:tc>
          <w:tcPr>
            <w:tcW w:w="1440" w:type="dxa"/>
          </w:tcPr>
          <w:p w14:paraId="0494D70B"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Investment cost</w:t>
            </w:r>
          </w:p>
          <w:p w14:paraId="5D0A6110"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w:t>
            </w:r>
            <w:r w:rsidRPr="002A3C9D">
              <w:rPr>
                <w:sz w:val="20"/>
                <w:szCs w:val="15"/>
                <w:lang w:val="en-GB"/>
              </w:rPr>
              <w:t>M€/ MW(h)</w:t>
            </w:r>
            <w:r w:rsidRPr="002A3C9D">
              <w:rPr>
                <w:sz w:val="20"/>
                <w:szCs w:val="16"/>
                <w:lang w:val="en-GB"/>
              </w:rPr>
              <w:t>]</w:t>
            </w:r>
          </w:p>
        </w:tc>
        <w:tc>
          <w:tcPr>
            <w:tcW w:w="1134" w:type="dxa"/>
          </w:tcPr>
          <w:p w14:paraId="723A991F"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Efficiency [%]</w:t>
            </w:r>
          </w:p>
        </w:tc>
        <w:tc>
          <w:tcPr>
            <w:tcW w:w="1276" w:type="dxa"/>
          </w:tcPr>
          <w:p w14:paraId="4D113332"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r w:rsidRPr="002A3C9D">
              <w:rPr>
                <w:sz w:val="20"/>
                <w:szCs w:val="15"/>
                <w:lang w:val="en-GB"/>
              </w:rPr>
              <w:t>Fixed O&amp;M costs</w:t>
            </w:r>
          </w:p>
          <w:p w14:paraId="27E5E599"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6"/>
                <w:lang w:val="en-GB"/>
              </w:rPr>
            </w:pPr>
            <w:r w:rsidRPr="002A3C9D">
              <w:rPr>
                <w:sz w:val="20"/>
                <w:szCs w:val="15"/>
                <w:lang w:val="en-GB"/>
              </w:rPr>
              <w:t>[k€/MW(h</w:t>
            </w:r>
            <w:proofErr w:type="gramStart"/>
            <w:r w:rsidRPr="002A3C9D">
              <w:rPr>
                <w:sz w:val="20"/>
                <w:szCs w:val="15"/>
                <w:lang w:val="en-GB"/>
              </w:rPr>
              <w:t>),</w:t>
            </w:r>
            <w:proofErr w:type="spellStart"/>
            <w:r w:rsidRPr="002A3C9D">
              <w:rPr>
                <w:sz w:val="20"/>
                <w:szCs w:val="15"/>
                <w:lang w:val="en-GB"/>
              </w:rPr>
              <w:t>yr</w:t>
            </w:r>
            <w:proofErr w:type="spellEnd"/>
            <w:proofErr w:type="gramEnd"/>
            <w:r w:rsidRPr="002A3C9D">
              <w:rPr>
                <w:sz w:val="20"/>
                <w:szCs w:val="15"/>
                <w:lang w:val="en-GB"/>
              </w:rPr>
              <w:t>]</w:t>
            </w:r>
          </w:p>
        </w:tc>
        <w:tc>
          <w:tcPr>
            <w:tcW w:w="992" w:type="dxa"/>
          </w:tcPr>
          <w:p w14:paraId="39A5EFA8"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5"/>
                <w:lang w:val="en-GB"/>
              </w:rPr>
            </w:pPr>
            <w:proofErr w:type="gramStart"/>
            <w:r w:rsidRPr="002A3C9D">
              <w:rPr>
                <w:sz w:val="20"/>
                <w:szCs w:val="15"/>
                <w:lang w:val="en-GB"/>
              </w:rPr>
              <w:t>Life-time</w:t>
            </w:r>
            <w:proofErr w:type="gramEnd"/>
          </w:p>
          <w:p w14:paraId="2DE7C80A" w14:textId="77777777" w:rsidR="0079730B" w:rsidRPr="002A3C9D" w:rsidRDefault="0079730B" w:rsidP="0079730B">
            <w:pPr>
              <w:jc w:val="both"/>
              <w:cnfStyle w:val="100000000000" w:firstRow="1"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 xml:space="preserve"> [</w:t>
            </w:r>
            <w:proofErr w:type="spellStart"/>
            <w:r w:rsidRPr="002A3C9D">
              <w:rPr>
                <w:sz w:val="20"/>
                <w:szCs w:val="16"/>
                <w:lang w:val="en-GB"/>
              </w:rPr>
              <w:t>yr</w:t>
            </w:r>
            <w:proofErr w:type="spellEnd"/>
            <w:r w:rsidRPr="002A3C9D">
              <w:rPr>
                <w:sz w:val="20"/>
                <w:szCs w:val="16"/>
                <w:lang w:val="en-GB"/>
              </w:rPr>
              <w:t>]</w:t>
            </w:r>
          </w:p>
        </w:tc>
      </w:tr>
      <w:tr w:rsidR="0079730B" w:rsidRPr="002A3C9D" w14:paraId="0EB6BA69" w14:textId="77777777" w:rsidTr="0079730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79" w:type="dxa"/>
          </w:tcPr>
          <w:p w14:paraId="6FA2CDFC" w14:textId="77777777" w:rsidR="0079730B" w:rsidRPr="002A3C9D" w:rsidRDefault="0079730B" w:rsidP="0079730B">
            <w:pPr>
              <w:jc w:val="both"/>
              <w:rPr>
                <w:sz w:val="20"/>
                <w:szCs w:val="16"/>
                <w:lang w:val="en-GB"/>
              </w:rPr>
            </w:pPr>
            <w:r w:rsidRPr="002A3C9D">
              <w:rPr>
                <w:sz w:val="20"/>
                <w:szCs w:val="16"/>
                <w:lang w:val="en-GB"/>
              </w:rPr>
              <w:t>Battery, Li-ion</w:t>
            </w:r>
          </w:p>
        </w:tc>
        <w:tc>
          <w:tcPr>
            <w:tcW w:w="1440" w:type="dxa"/>
          </w:tcPr>
          <w:p w14:paraId="53C524B2"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0.15</w:t>
            </w:r>
          </w:p>
        </w:tc>
        <w:tc>
          <w:tcPr>
            <w:tcW w:w="1134" w:type="dxa"/>
          </w:tcPr>
          <w:p w14:paraId="4D1DAD16"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95</w:t>
            </w:r>
          </w:p>
        </w:tc>
        <w:tc>
          <w:tcPr>
            <w:tcW w:w="1276" w:type="dxa"/>
          </w:tcPr>
          <w:p w14:paraId="0685F877"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25</w:t>
            </w:r>
          </w:p>
        </w:tc>
        <w:tc>
          <w:tcPr>
            <w:tcW w:w="992" w:type="dxa"/>
          </w:tcPr>
          <w:p w14:paraId="5C99AE0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15</w:t>
            </w:r>
          </w:p>
        </w:tc>
      </w:tr>
      <w:tr w:rsidR="0079730B" w:rsidRPr="002A3C9D" w14:paraId="638873A4" w14:textId="77777777" w:rsidTr="0079730B">
        <w:trPr>
          <w:trHeight w:val="272"/>
        </w:trPr>
        <w:tc>
          <w:tcPr>
            <w:cnfStyle w:val="001000000000" w:firstRow="0" w:lastRow="0" w:firstColumn="1" w:lastColumn="0" w:oddVBand="0" w:evenVBand="0" w:oddHBand="0" w:evenHBand="0" w:firstRowFirstColumn="0" w:firstRowLastColumn="0" w:lastRowFirstColumn="0" w:lastRowLastColumn="0"/>
            <w:tcW w:w="1679" w:type="dxa"/>
          </w:tcPr>
          <w:p w14:paraId="1319FC87" w14:textId="77777777" w:rsidR="0079730B" w:rsidRPr="002A3C9D" w:rsidRDefault="0079730B" w:rsidP="0079730B">
            <w:pPr>
              <w:jc w:val="both"/>
              <w:rPr>
                <w:sz w:val="20"/>
                <w:szCs w:val="16"/>
                <w:lang w:val="en-GB"/>
              </w:rPr>
            </w:pPr>
            <w:r w:rsidRPr="002A3C9D">
              <w:rPr>
                <w:sz w:val="20"/>
                <w:szCs w:val="16"/>
                <w:lang w:val="en-GB"/>
              </w:rPr>
              <w:t>Battery, Flow</w:t>
            </w:r>
          </w:p>
        </w:tc>
        <w:tc>
          <w:tcPr>
            <w:tcW w:w="1440" w:type="dxa"/>
          </w:tcPr>
          <w:p w14:paraId="66F98B3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0.10</w:t>
            </w:r>
          </w:p>
        </w:tc>
        <w:tc>
          <w:tcPr>
            <w:tcW w:w="1134" w:type="dxa"/>
          </w:tcPr>
          <w:p w14:paraId="0E5F1527"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70</w:t>
            </w:r>
          </w:p>
        </w:tc>
        <w:tc>
          <w:tcPr>
            <w:tcW w:w="1276" w:type="dxa"/>
          </w:tcPr>
          <w:p w14:paraId="70BB2DE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13</w:t>
            </w:r>
          </w:p>
        </w:tc>
        <w:tc>
          <w:tcPr>
            <w:tcW w:w="992" w:type="dxa"/>
          </w:tcPr>
          <w:p w14:paraId="57DD656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30</w:t>
            </w:r>
          </w:p>
        </w:tc>
      </w:tr>
      <w:tr w:rsidR="0079730B" w:rsidRPr="002A3C9D" w14:paraId="5B0A12E9" w14:textId="77777777" w:rsidTr="0079730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79" w:type="dxa"/>
          </w:tcPr>
          <w:p w14:paraId="04C93625" w14:textId="77777777" w:rsidR="0079730B" w:rsidRPr="002A3C9D" w:rsidRDefault="0079730B" w:rsidP="0079730B">
            <w:pPr>
              <w:jc w:val="both"/>
              <w:rPr>
                <w:sz w:val="20"/>
                <w:szCs w:val="16"/>
                <w:lang w:val="en-GB"/>
              </w:rPr>
            </w:pPr>
            <w:r w:rsidRPr="002A3C9D">
              <w:rPr>
                <w:sz w:val="20"/>
                <w:szCs w:val="16"/>
                <w:lang w:val="en-GB"/>
              </w:rPr>
              <w:t>Electrolyser</w:t>
            </w:r>
          </w:p>
        </w:tc>
        <w:tc>
          <w:tcPr>
            <w:tcW w:w="1440" w:type="dxa"/>
          </w:tcPr>
          <w:p w14:paraId="362EDB92"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0.59</w:t>
            </w:r>
          </w:p>
        </w:tc>
        <w:tc>
          <w:tcPr>
            <w:tcW w:w="1134" w:type="dxa"/>
          </w:tcPr>
          <w:p w14:paraId="3EAA375F"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75</w:t>
            </w:r>
          </w:p>
        </w:tc>
        <w:tc>
          <w:tcPr>
            <w:tcW w:w="1276" w:type="dxa"/>
          </w:tcPr>
          <w:p w14:paraId="231B0E5B"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20</w:t>
            </w:r>
          </w:p>
        </w:tc>
        <w:tc>
          <w:tcPr>
            <w:tcW w:w="992" w:type="dxa"/>
          </w:tcPr>
          <w:p w14:paraId="6002808A" w14:textId="77777777" w:rsidR="0079730B" w:rsidRPr="002A3C9D" w:rsidRDefault="0079730B" w:rsidP="0079730B">
            <w:pPr>
              <w:jc w:val="both"/>
              <w:cnfStyle w:val="000000100000" w:firstRow="0" w:lastRow="0" w:firstColumn="0" w:lastColumn="0" w:oddVBand="0" w:evenVBand="0" w:oddHBand="1" w:evenHBand="0" w:firstRowFirstColumn="0" w:firstRowLastColumn="0" w:lastRowFirstColumn="0" w:lastRowLastColumn="0"/>
              <w:rPr>
                <w:sz w:val="20"/>
                <w:szCs w:val="16"/>
                <w:lang w:val="en-GB"/>
              </w:rPr>
            </w:pPr>
            <w:r w:rsidRPr="002A3C9D">
              <w:rPr>
                <w:sz w:val="20"/>
                <w:szCs w:val="16"/>
                <w:lang w:val="en-GB"/>
              </w:rPr>
              <w:t>20</w:t>
            </w:r>
          </w:p>
        </w:tc>
      </w:tr>
      <w:tr w:rsidR="0079730B" w:rsidRPr="002A3C9D" w14:paraId="550789E5" w14:textId="77777777" w:rsidTr="0079730B">
        <w:trPr>
          <w:trHeight w:val="308"/>
        </w:trPr>
        <w:tc>
          <w:tcPr>
            <w:cnfStyle w:val="001000000000" w:firstRow="0" w:lastRow="0" w:firstColumn="1" w:lastColumn="0" w:oddVBand="0" w:evenVBand="0" w:oddHBand="0" w:evenHBand="0" w:firstRowFirstColumn="0" w:firstRowLastColumn="0" w:lastRowFirstColumn="0" w:lastRowLastColumn="0"/>
            <w:tcW w:w="1679" w:type="dxa"/>
          </w:tcPr>
          <w:p w14:paraId="2C845A40" w14:textId="77777777" w:rsidR="0079730B" w:rsidRPr="002A3C9D" w:rsidRDefault="0079730B" w:rsidP="0079730B">
            <w:pPr>
              <w:jc w:val="both"/>
              <w:rPr>
                <w:sz w:val="20"/>
                <w:szCs w:val="16"/>
                <w:lang w:val="en-GB"/>
              </w:rPr>
            </w:pPr>
            <w:r w:rsidRPr="002A3C9D">
              <w:rPr>
                <w:sz w:val="20"/>
                <w:szCs w:val="16"/>
                <w:lang w:val="en-GB"/>
              </w:rPr>
              <w:t>H</w:t>
            </w:r>
            <w:r w:rsidRPr="002A3C9D">
              <w:rPr>
                <w:sz w:val="20"/>
                <w:szCs w:val="16"/>
                <w:vertAlign w:val="subscript"/>
                <w:lang w:val="en-GB"/>
              </w:rPr>
              <w:t xml:space="preserve">2 </w:t>
            </w:r>
            <w:r w:rsidRPr="002A3C9D">
              <w:rPr>
                <w:sz w:val="20"/>
                <w:szCs w:val="16"/>
                <w:lang w:val="en-GB"/>
              </w:rPr>
              <w:t>storage</w:t>
            </w:r>
          </w:p>
        </w:tc>
        <w:tc>
          <w:tcPr>
            <w:tcW w:w="1440" w:type="dxa"/>
          </w:tcPr>
          <w:p w14:paraId="6C87086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0.01</w:t>
            </w:r>
          </w:p>
        </w:tc>
        <w:tc>
          <w:tcPr>
            <w:tcW w:w="1134" w:type="dxa"/>
          </w:tcPr>
          <w:p w14:paraId="135AA912"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100</w:t>
            </w:r>
          </w:p>
        </w:tc>
        <w:tc>
          <w:tcPr>
            <w:tcW w:w="1276" w:type="dxa"/>
          </w:tcPr>
          <w:p w14:paraId="1814D402"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w:t>
            </w:r>
          </w:p>
        </w:tc>
        <w:tc>
          <w:tcPr>
            <w:tcW w:w="992" w:type="dxa"/>
          </w:tcPr>
          <w:p w14:paraId="72161A9A" w14:textId="77777777" w:rsidR="0079730B" w:rsidRPr="002A3C9D" w:rsidRDefault="0079730B" w:rsidP="0079730B">
            <w:pPr>
              <w:jc w:val="both"/>
              <w:cnfStyle w:val="000000000000" w:firstRow="0" w:lastRow="0" w:firstColumn="0" w:lastColumn="0" w:oddVBand="0" w:evenVBand="0" w:oddHBand="0" w:evenHBand="0" w:firstRowFirstColumn="0" w:firstRowLastColumn="0" w:lastRowFirstColumn="0" w:lastRowLastColumn="0"/>
              <w:rPr>
                <w:sz w:val="20"/>
                <w:szCs w:val="16"/>
                <w:lang w:val="en-GB"/>
              </w:rPr>
            </w:pPr>
            <w:r w:rsidRPr="002A3C9D">
              <w:rPr>
                <w:sz w:val="20"/>
                <w:szCs w:val="16"/>
                <w:lang w:val="en-GB"/>
              </w:rPr>
              <w:t>50</w:t>
            </w:r>
          </w:p>
        </w:tc>
      </w:tr>
      <w:tr w:rsidR="0079730B" w:rsidRPr="002A3C9D" w14:paraId="62BFCC96" w14:textId="77777777" w:rsidTr="007973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79" w:type="dxa"/>
          </w:tcPr>
          <w:p w14:paraId="1D41EB16" w14:textId="77777777" w:rsidR="0079730B" w:rsidRPr="006149AF" w:rsidRDefault="0079730B" w:rsidP="0079730B">
            <w:pPr>
              <w:jc w:val="both"/>
              <w:rPr>
                <w:sz w:val="20"/>
                <w:lang w:val="en-GB"/>
              </w:rPr>
            </w:pPr>
            <w:r w:rsidRPr="006149AF">
              <w:rPr>
                <w:sz w:val="20"/>
                <w:lang w:val="en-GB"/>
              </w:rPr>
              <w:t>Heat pump</w:t>
            </w:r>
          </w:p>
        </w:tc>
        <w:tc>
          <w:tcPr>
            <w:tcW w:w="1440" w:type="dxa"/>
          </w:tcPr>
          <w:p w14:paraId="04E47D1E"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1.00</w:t>
            </w:r>
          </w:p>
        </w:tc>
        <w:tc>
          <w:tcPr>
            <w:tcW w:w="1134" w:type="dxa"/>
          </w:tcPr>
          <w:p w14:paraId="4CA09E5F"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300</w:t>
            </w:r>
          </w:p>
        </w:tc>
        <w:tc>
          <w:tcPr>
            <w:tcW w:w="1276" w:type="dxa"/>
          </w:tcPr>
          <w:p w14:paraId="48E87E60"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8</w:t>
            </w:r>
          </w:p>
        </w:tc>
        <w:tc>
          <w:tcPr>
            <w:tcW w:w="992" w:type="dxa"/>
          </w:tcPr>
          <w:p w14:paraId="1A44F6E1"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25</w:t>
            </w:r>
          </w:p>
        </w:tc>
      </w:tr>
      <w:tr w:rsidR="0079730B" w:rsidRPr="002A3C9D" w14:paraId="2ADBC60D" w14:textId="77777777" w:rsidTr="0079730B">
        <w:trPr>
          <w:trHeight w:val="308"/>
        </w:trPr>
        <w:tc>
          <w:tcPr>
            <w:cnfStyle w:val="001000000000" w:firstRow="0" w:lastRow="0" w:firstColumn="1" w:lastColumn="0" w:oddVBand="0" w:evenVBand="0" w:oddHBand="0" w:evenHBand="0" w:firstRowFirstColumn="0" w:firstRowLastColumn="0" w:lastRowFirstColumn="0" w:lastRowLastColumn="0"/>
            <w:tcW w:w="1679" w:type="dxa"/>
          </w:tcPr>
          <w:p w14:paraId="73186ED4" w14:textId="77777777" w:rsidR="0079730B" w:rsidRPr="006149AF" w:rsidRDefault="0079730B" w:rsidP="0079730B">
            <w:pPr>
              <w:jc w:val="both"/>
              <w:rPr>
                <w:sz w:val="20"/>
                <w:lang w:val="en-GB"/>
              </w:rPr>
            </w:pPr>
            <w:r w:rsidRPr="006149AF">
              <w:rPr>
                <w:sz w:val="20"/>
                <w:lang w:val="en-GB"/>
              </w:rPr>
              <w:t>Electric boiler</w:t>
            </w:r>
          </w:p>
        </w:tc>
        <w:tc>
          <w:tcPr>
            <w:tcW w:w="1440" w:type="dxa"/>
          </w:tcPr>
          <w:p w14:paraId="0B60C124"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0.05</w:t>
            </w:r>
          </w:p>
        </w:tc>
        <w:tc>
          <w:tcPr>
            <w:tcW w:w="1134" w:type="dxa"/>
          </w:tcPr>
          <w:p w14:paraId="19DE3AF4"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100</w:t>
            </w:r>
          </w:p>
        </w:tc>
        <w:tc>
          <w:tcPr>
            <w:tcW w:w="1276" w:type="dxa"/>
          </w:tcPr>
          <w:p w14:paraId="7D8850F1"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w:t>
            </w:r>
          </w:p>
        </w:tc>
        <w:tc>
          <w:tcPr>
            <w:tcW w:w="992" w:type="dxa"/>
          </w:tcPr>
          <w:p w14:paraId="7196377E"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20</w:t>
            </w:r>
          </w:p>
        </w:tc>
      </w:tr>
      <w:tr w:rsidR="0079730B" w:rsidRPr="002A3C9D" w14:paraId="2E51504E" w14:textId="77777777" w:rsidTr="007973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79" w:type="dxa"/>
          </w:tcPr>
          <w:p w14:paraId="4C499C24" w14:textId="77777777" w:rsidR="0079730B" w:rsidRPr="006149AF" w:rsidRDefault="0079730B" w:rsidP="0079730B">
            <w:pPr>
              <w:jc w:val="both"/>
              <w:rPr>
                <w:sz w:val="20"/>
                <w:lang w:val="en-GB"/>
              </w:rPr>
            </w:pPr>
            <w:r w:rsidRPr="006149AF">
              <w:rPr>
                <w:sz w:val="20"/>
                <w:lang w:val="en-GB"/>
              </w:rPr>
              <w:t>TES tank</w:t>
            </w:r>
          </w:p>
        </w:tc>
        <w:tc>
          <w:tcPr>
            <w:tcW w:w="1440" w:type="dxa"/>
          </w:tcPr>
          <w:p w14:paraId="3EF7EC7E"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0.03</w:t>
            </w:r>
          </w:p>
        </w:tc>
        <w:tc>
          <w:tcPr>
            <w:tcW w:w="1134" w:type="dxa"/>
          </w:tcPr>
          <w:p w14:paraId="48386854"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95</w:t>
            </w:r>
          </w:p>
        </w:tc>
        <w:tc>
          <w:tcPr>
            <w:tcW w:w="1276" w:type="dxa"/>
          </w:tcPr>
          <w:p w14:paraId="37072E17"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w:t>
            </w:r>
          </w:p>
        </w:tc>
        <w:tc>
          <w:tcPr>
            <w:tcW w:w="992" w:type="dxa"/>
          </w:tcPr>
          <w:p w14:paraId="297FFE73" w14:textId="77777777" w:rsidR="0079730B" w:rsidRPr="006149AF" w:rsidRDefault="0079730B" w:rsidP="0079730B">
            <w:pPr>
              <w:jc w:val="both"/>
              <w:cnfStyle w:val="000000100000" w:firstRow="0" w:lastRow="0" w:firstColumn="0" w:lastColumn="0" w:oddVBand="0" w:evenVBand="0" w:oddHBand="1" w:evenHBand="0" w:firstRowFirstColumn="0" w:firstRowLastColumn="0" w:lastRowFirstColumn="0" w:lastRowLastColumn="0"/>
              <w:rPr>
                <w:sz w:val="20"/>
                <w:lang w:val="en-GB"/>
              </w:rPr>
            </w:pPr>
            <w:r w:rsidRPr="006149AF">
              <w:rPr>
                <w:sz w:val="20"/>
                <w:lang w:val="en-GB"/>
              </w:rPr>
              <w:t>20</w:t>
            </w:r>
          </w:p>
        </w:tc>
      </w:tr>
      <w:tr w:rsidR="0079730B" w:rsidRPr="002A3C9D" w14:paraId="534511A2" w14:textId="77777777" w:rsidTr="0079730B">
        <w:trPr>
          <w:trHeight w:val="308"/>
        </w:trPr>
        <w:tc>
          <w:tcPr>
            <w:cnfStyle w:val="001000000000" w:firstRow="0" w:lastRow="0" w:firstColumn="1" w:lastColumn="0" w:oddVBand="0" w:evenVBand="0" w:oddHBand="0" w:evenHBand="0" w:firstRowFirstColumn="0" w:firstRowLastColumn="0" w:lastRowFirstColumn="0" w:lastRowLastColumn="0"/>
            <w:tcW w:w="1679" w:type="dxa"/>
          </w:tcPr>
          <w:p w14:paraId="0082819A" w14:textId="77777777" w:rsidR="0079730B" w:rsidRPr="006149AF" w:rsidRDefault="0079730B" w:rsidP="0079730B">
            <w:pPr>
              <w:jc w:val="both"/>
              <w:rPr>
                <w:sz w:val="20"/>
                <w:lang w:val="en-GB"/>
              </w:rPr>
            </w:pPr>
            <w:r w:rsidRPr="006149AF">
              <w:rPr>
                <w:sz w:val="20"/>
                <w:lang w:val="en-GB"/>
              </w:rPr>
              <w:t>TES pit</w:t>
            </w:r>
          </w:p>
        </w:tc>
        <w:tc>
          <w:tcPr>
            <w:tcW w:w="1440" w:type="dxa"/>
          </w:tcPr>
          <w:p w14:paraId="29B2AC71"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0.004</w:t>
            </w:r>
          </w:p>
        </w:tc>
        <w:tc>
          <w:tcPr>
            <w:tcW w:w="1134" w:type="dxa"/>
          </w:tcPr>
          <w:p w14:paraId="468E2712"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80</w:t>
            </w:r>
          </w:p>
        </w:tc>
        <w:tc>
          <w:tcPr>
            <w:tcW w:w="1276" w:type="dxa"/>
          </w:tcPr>
          <w:p w14:paraId="567DAF79"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w:t>
            </w:r>
          </w:p>
        </w:tc>
        <w:tc>
          <w:tcPr>
            <w:tcW w:w="992" w:type="dxa"/>
          </w:tcPr>
          <w:p w14:paraId="2EC19385" w14:textId="77777777" w:rsidR="0079730B" w:rsidRPr="006149AF" w:rsidRDefault="0079730B" w:rsidP="0079730B">
            <w:pPr>
              <w:jc w:val="both"/>
              <w:cnfStyle w:val="000000000000" w:firstRow="0" w:lastRow="0" w:firstColumn="0" w:lastColumn="0" w:oddVBand="0" w:evenVBand="0" w:oddHBand="0" w:evenHBand="0" w:firstRowFirstColumn="0" w:firstRowLastColumn="0" w:lastRowFirstColumn="0" w:lastRowLastColumn="0"/>
              <w:rPr>
                <w:sz w:val="20"/>
                <w:lang w:val="en-GB"/>
              </w:rPr>
            </w:pPr>
            <w:r w:rsidRPr="006149AF">
              <w:rPr>
                <w:sz w:val="20"/>
                <w:lang w:val="en-GB"/>
              </w:rPr>
              <w:t>20</w:t>
            </w:r>
          </w:p>
        </w:tc>
      </w:tr>
    </w:tbl>
    <w:p w14:paraId="1BC25629" w14:textId="77777777" w:rsidR="0079730B" w:rsidRPr="002A3C9D" w:rsidRDefault="0079730B" w:rsidP="0079730B">
      <w:pPr>
        <w:jc w:val="both"/>
      </w:pPr>
    </w:p>
    <w:p w14:paraId="1043F75D" w14:textId="77777777" w:rsidR="007E3ADC" w:rsidRDefault="007E3ADC">
      <w:pPr>
        <w:rPr>
          <w:rFonts w:asciiTheme="majorHAnsi" w:eastAsiaTheme="majorEastAsia" w:hAnsiTheme="majorHAnsi" w:cstheme="majorBidi"/>
          <w:b/>
          <w:bCs/>
          <w:smallCaps/>
          <w:color w:val="000000" w:themeColor="text1"/>
          <w:sz w:val="36"/>
          <w:szCs w:val="36"/>
        </w:rPr>
      </w:pPr>
      <w:r>
        <w:br w:type="page"/>
      </w:r>
    </w:p>
    <w:p w14:paraId="0970225D" w14:textId="08466958" w:rsidR="0079730B" w:rsidRPr="006149AF" w:rsidRDefault="0079730B" w:rsidP="0079730B">
      <w:pPr>
        <w:pStyle w:val="Heading1"/>
        <w:numPr>
          <w:ilvl w:val="0"/>
          <w:numId w:val="0"/>
        </w:numPr>
        <w:ind w:left="432" w:hanging="432"/>
        <w:jc w:val="both"/>
      </w:pPr>
      <w:r w:rsidRPr="006149AF">
        <w:lastRenderedPageBreak/>
        <w:t>Appendix A3</w:t>
      </w:r>
    </w:p>
    <w:p w14:paraId="2DE2F77E" w14:textId="77777777" w:rsidR="0079730B" w:rsidRPr="006149AF" w:rsidRDefault="0079730B" w:rsidP="0079730B">
      <w:pPr>
        <w:pStyle w:val="Heading2"/>
        <w:numPr>
          <w:ilvl w:val="0"/>
          <w:numId w:val="0"/>
        </w:numPr>
        <w:ind w:left="576" w:hanging="576"/>
        <w:jc w:val="both"/>
        <w:rPr>
          <w:rFonts w:eastAsiaTheme="minorEastAsia" w:cstheme="majorHAnsi"/>
        </w:rPr>
      </w:pPr>
      <w:r w:rsidRPr="006149AF">
        <w:rPr>
          <w:rFonts w:eastAsiaTheme="minorEastAsia" w:cstheme="majorHAnsi"/>
        </w:rPr>
        <w:t>Additional Indicators and information</w:t>
      </w:r>
    </w:p>
    <w:p w14:paraId="773D6EF7" w14:textId="77777777" w:rsidR="00C1448F" w:rsidRPr="002A3C9D" w:rsidRDefault="00C1448F" w:rsidP="0079730B">
      <w:pPr>
        <w:rPr>
          <w:b/>
          <w:bCs/>
        </w:rPr>
      </w:pPr>
    </w:p>
    <w:p w14:paraId="09BC6B37" w14:textId="0D341A68" w:rsidR="0079730B" w:rsidRPr="006149AF" w:rsidRDefault="0079730B" w:rsidP="586E4638">
      <w:pPr>
        <w:rPr>
          <w:rFonts w:asciiTheme="majorHAnsi" w:hAnsiTheme="majorHAnsi" w:cstheme="majorHAnsi"/>
          <w:b/>
          <w:bCs/>
          <w:i/>
          <w:iCs/>
        </w:rPr>
      </w:pPr>
      <w:r w:rsidRPr="006149AF">
        <w:rPr>
          <w:rFonts w:asciiTheme="majorHAnsi" w:hAnsiTheme="majorHAnsi" w:cstheme="majorHAnsi"/>
          <w:b/>
          <w:bCs/>
        </w:rPr>
        <w:t xml:space="preserve">A3.1 Land-use for </w:t>
      </w:r>
      <w:r w:rsidR="65193DBB" w:rsidRPr="006149AF">
        <w:rPr>
          <w:rFonts w:asciiTheme="majorHAnsi" w:hAnsiTheme="majorHAnsi" w:cstheme="majorHAnsi"/>
          <w:b/>
          <w:bCs/>
        </w:rPr>
        <w:t>variable renewable energy</w:t>
      </w:r>
    </w:p>
    <w:p w14:paraId="0AD703E7" w14:textId="796B900D" w:rsidR="0079730B" w:rsidRPr="002A3C9D" w:rsidRDefault="0079730B" w:rsidP="586E4638">
      <w:pPr>
        <w:rPr>
          <w:b/>
          <w:bCs/>
        </w:rPr>
      </w:pPr>
    </w:p>
    <w:p w14:paraId="75BD664B" w14:textId="3324D2D1" w:rsidR="0079730B" w:rsidRPr="002A3C9D" w:rsidRDefault="0079730B" w:rsidP="0079730B">
      <w:pPr>
        <w:jc w:val="both"/>
      </w:pPr>
      <w:r w:rsidRPr="002A3C9D">
        <w:t xml:space="preserve">For the energy system transformation land-use for wind and solar power plants will have effects on the natural landscape. Wind power has a visual and audible impact that has led to resistance towards wind power projects and the expansion of wind power can thereby be limited by </w:t>
      </w:r>
      <w:r w:rsidR="008D07DF" w:rsidRPr="002A3C9D">
        <w:t xml:space="preserve">social </w:t>
      </w:r>
      <w:r w:rsidRPr="002A3C9D">
        <w:t xml:space="preserve">acceptance </w:t>
      </w:r>
      <w:r w:rsidRPr="002A3C9D">
        <w:fldChar w:fldCharType="begin"/>
      </w:r>
      <w:r w:rsidR="00E824B9" w:rsidRPr="002A3C9D">
        <w:instrText xml:space="preserve"> ADDIN EN.CITE &lt;EndNote&gt;&lt;Cite&gt;&lt;Author&gt;Wolsink&lt;/Author&gt;&lt;Year&gt;2000&lt;/Year&gt;&lt;RecNum&gt;333&lt;/RecNum&gt;&lt;DisplayText&gt;[12]&lt;/DisplayText&gt;&lt;record&gt;&lt;rec-number&gt;333&lt;/rec-number&gt;&lt;foreign-keys&gt;&lt;key app="EN" db-id="appdaafpzexs2nexr0lxde0mrzze0trexpfz" timestamp="1608291102"&gt;333&lt;/key&gt;&lt;/foreign-keys&gt;&lt;ref-type name="Journal Article"&gt;17&lt;/ref-type&gt;&lt;contributors&gt;&lt;authors&gt;&lt;author&gt;Wolsink, Maarten&lt;/author&gt;&lt;/authors&gt;&lt;/contributors&gt;&lt;titles&gt;&lt;title&gt;Wind power and the NIMBY-myth: institutional capacity and the limited significance of public support&lt;/title&gt;&lt;secondary-title&gt;Renewable Energy&lt;/secondary-title&gt;&lt;/titles&gt;&lt;periodical&gt;&lt;full-title&gt;Renewable Energy&lt;/full-title&gt;&lt;/periodical&gt;&lt;pages&gt;49-64&lt;/pages&gt;&lt;volume&gt;21&lt;/volume&gt;&lt;number&gt;1&lt;/number&gt;&lt;keywords&gt;&lt;keyword&gt;Wind power&lt;/keyword&gt;&lt;keyword&gt;NIMBY&lt;/keyword&gt;&lt;keyword&gt;Institutions&lt;/keyword&gt;&lt;keyword&gt;Institutional arrangements&lt;/keyword&gt;&lt;keyword&gt;Siting&lt;/keyword&gt;&lt;/keywords&gt;&lt;dates&gt;&lt;year&gt;2000&lt;/year&gt;&lt;pub-dates&gt;&lt;date&gt;2000/09/01/&lt;/date&gt;&lt;/pub-dates&gt;&lt;/dates&gt;&lt;isbn&gt;0960-1481&lt;/isbn&gt;&lt;urls&gt;&lt;related-urls&gt;&lt;url&gt;http://www.sciencedirect.com/science/article/pii/S0960148199001305&lt;/url&gt;&lt;/related-urls&gt;&lt;/urls&gt;&lt;electronic-resource-num&gt;https://doi.org/10.1016/S0960-1481(99)00130-5&lt;/electronic-resource-num&gt;&lt;/record&gt;&lt;/Cite&gt;&lt;/EndNote&gt;</w:instrText>
      </w:r>
      <w:r w:rsidRPr="002A3C9D">
        <w:fldChar w:fldCharType="separate"/>
      </w:r>
      <w:r w:rsidR="00E824B9" w:rsidRPr="002A3C9D">
        <w:t>[12]</w:t>
      </w:r>
      <w:r w:rsidRPr="002A3C9D">
        <w:fldChar w:fldCharType="end"/>
      </w:r>
      <w:r w:rsidRPr="002A3C9D">
        <w:t xml:space="preserve">. Solar photovoltaic (PV) plants if placed on land such as in solar PV farms will compete with other land-use (although not the case for roof top solar PV installations). </w:t>
      </w:r>
      <w:r w:rsidR="003D6DB9">
        <w:t xml:space="preserve">Other VRE such as offshore wind power (included in this study, but not in the results for this indicator), roof-top solar PV, wave power and tidal power opens other areas for harvesting of energy, but sees other conflicts of interest or additional costs as well as benefits. </w:t>
      </w:r>
      <w:r w:rsidRPr="002A3C9D">
        <w:t>We present land-use (</w:t>
      </w:r>
      <w:r w:rsidRPr="002A3C9D">
        <w:rPr>
          <w:i/>
          <w:iCs/>
        </w:rPr>
        <w:t>LU</w:t>
      </w:r>
      <w:r w:rsidRPr="002A3C9D">
        <w:t>) for onshore wind and solar power as the share of total area that is used for these Variable Renewable Electricity (VRE) plants to give indication of these effects and calculate it as follows:</w:t>
      </w:r>
    </w:p>
    <w:p w14:paraId="7E0A3FFB" w14:textId="78DA8EE4" w:rsidR="0079730B" w:rsidRPr="002A3C9D" w:rsidRDefault="0079730B" w:rsidP="0079730B">
      <w:pPr>
        <w:jc w:val="right"/>
      </w:pPr>
      <w:r w:rsidRPr="002A3C9D">
        <w:rPr>
          <w:iCs/>
          <w:sz w:val="20"/>
          <w:szCs w:val="20"/>
        </w:rPr>
        <w:tab/>
      </w:r>
      <w:r w:rsidRPr="002A3C9D">
        <w:rPr>
          <w:iCs/>
          <w:sz w:val="20"/>
          <w:szCs w:val="20"/>
        </w:rPr>
        <w:tab/>
      </w:r>
      <w:r w:rsidRPr="002A3C9D">
        <w:rPr>
          <w:iCs/>
          <w:sz w:val="20"/>
          <w:szCs w:val="20"/>
        </w:rPr>
        <w:tab/>
      </w:r>
      <w:r w:rsidRPr="002A3C9D">
        <w:rPr>
          <w:iCs/>
          <w:sz w:val="20"/>
          <w:szCs w:val="20"/>
        </w:rPr>
        <w:tab/>
      </w:r>
      <m:oMath>
        <m:sSub>
          <m:sSubPr>
            <m:ctrlPr>
              <w:rPr>
                <w:rFonts w:ascii="Cambria Math" w:hAnsi="Cambria Math"/>
                <w:i/>
                <w:iCs/>
                <w:sz w:val="20"/>
                <w:szCs w:val="20"/>
              </w:rPr>
            </m:ctrlPr>
          </m:sSubPr>
          <m:e>
            <m:r>
              <w:rPr>
                <w:rFonts w:ascii="Cambria Math" w:hAnsi="Cambria Math"/>
                <w:sz w:val="20"/>
                <w:szCs w:val="20"/>
              </w:rPr>
              <m:t>LU</m:t>
            </m:r>
          </m:e>
          <m:sub>
            <m:r>
              <w:rPr>
                <w:rFonts w:ascii="Cambria Math" w:hAnsi="Cambria Math"/>
                <w:sz w:val="20"/>
                <w:szCs w:val="20"/>
              </w:rPr>
              <m:t>t,r,y</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C</m:t>
                </m:r>
              </m:e>
              <m:sub>
                <m:r>
                  <w:rPr>
                    <w:rFonts w:ascii="Cambria Math" w:hAnsi="Cambria Math"/>
                    <w:sz w:val="20"/>
                    <w:szCs w:val="20"/>
                  </w:rPr>
                  <m:t xml:space="preserve">t,r,y </m:t>
                </m:r>
              </m:sub>
            </m:sSub>
          </m:num>
          <m:den>
            <m:sSub>
              <m:sSubPr>
                <m:ctrlPr>
                  <w:rPr>
                    <w:rFonts w:ascii="Cambria Math" w:hAnsi="Cambria Math"/>
                    <w:i/>
                    <w:iCs/>
                    <w:sz w:val="20"/>
                    <w:szCs w:val="20"/>
                  </w:rPr>
                </m:ctrlPr>
              </m:sSubPr>
              <m:e>
                <m:r>
                  <w:rPr>
                    <w:rFonts w:ascii="Cambria Math" w:hAnsi="Cambria Math"/>
                    <w:sz w:val="20"/>
                    <w:szCs w:val="20"/>
                  </w:rPr>
                  <m:t>LA</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CD</m:t>
                </m:r>
              </m:e>
              <m:sub>
                <m:r>
                  <w:rPr>
                    <w:rFonts w:ascii="Cambria Math" w:hAnsi="Cambria Math"/>
                    <w:sz w:val="20"/>
                    <w:szCs w:val="20"/>
                  </w:rPr>
                  <m:t>t</m:t>
                </m:r>
              </m:sub>
            </m:sSub>
          </m:den>
        </m:f>
      </m:oMath>
      <w:r w:rsidRPr="002A3C9D">
        <w:rPr>
          <w:iCs/>
          <w:sz w:val="20"/>
          <w:szCs w:val="20"/>
        </w:rPr>
        <w:t xml:space="preserve"> </w:t>
      </w:r>
      <w:r w:rsidRPr="002A3C9D">
        <w:rPr>
          <w:iCs/>
          <w:sz w:val="20"/>
          <w:szCs w:val="20"/>
        </w:rPr>
        <w:tab/>
      </w:r>
      <w:r w:rsidRPr="002A3C9D">
        <w:rPr>
          <w:iCs/>
          <w:sz w:val="20"/>
          <w:szCs w:val="20"/>
        </w:rPr>
        <w:tab/>
      </w:r>
      <w:r w:rsidRPr="002A3C9D">
        <w:rPr>
          <w:iCs/>
          <w:sz w:val="20"/>
          <w:szCs w:val="20"/>
        </w:rPr>
        <w:tab/>
      </w:r>
      <w:r w:rsidRPr="002A3C9D">
        <w:rPr>
          <w:iCs/>
          <w:sz w:val="20"/>
          <w:szCs w:val="20"/>
        </w:rPr>
        <w:tab/>
      </w:r>
      <w:r w:rsidRPr="002A3C9D">
        <w:rPr>
          <w:iCs/>
          <w:sz w:val="20"/>
          <w:szCs w:val="20"/>
        </w:rPr>
        <w:tab/>
      </w:r>
      <w:r w:rsidRPr="002A3C9D">
        <w:rPr>
          <w:iCs/>
          <w:sz w:val="20"/>
          <w:szCs w:val="20"/>
        </w:rPr>
        <w:tab/>
      </w:r>
      <w:r w:rsidRPr="002A3C9D">
        <w:rPr>
          <w:iCs/>
          <w:sz w:val="20"/>
          <w:szCs w:val="20"/>
        </w:rPr>
        <w:tab/>
      </w:r>
      <w:proofErr w:type="spellStart"/>
      <w:r w:rsidRPr="002A3C9D">
        <w:rPr>
          <w:i/>
          <w:iCs/>
          <w:sz w:val="18"/>
          <w:szCs w:val="18"/>
        </w:rPr>
        <w:t>Eq</w:t>
      </w:r>
      <w:proofErr w:type="spellEnd"/>
      <w:r w:rsidRPr="002A3C9D">
        <w:rPr>
          <w:i/>
          <w:iCs/>
          <w:sz w:val="18"/>
          <w:szCs w:val="18"/>
        </w:rPr>
        <w:t xml:space="preserve"> </w:t>
      </w:r>
      <w:r w:rsidRPr="002A3C9D">
        <w:rPr>
          <w:i/>
          <w:iCs/>
          <w:sz w:val="18"/>
          <w:szCs w:val="18"/>
        </w:rPr>
        <w:fldChar w:fldCharType="begin"/>
      </w:r>
      <w:r w:rsidRPr="002A3C9D">
        <w:rPr>
          <w:i/>
          <w:iCs/>
          <w:sz w:val="18"/>
          <w:szCs w:val="18"/>
        </w:rPr>
        <w:instrText xml:space="preserve"> SEQ Eq \* ARABIC </w:instrText>
      </w:r>
      <w:r w:rsidRPr="002A3C9D">
        <w:rPr>
          <w:i/>
          <w:iCs/>
          <w:sz w:val="18"/>
          <w:szCs w:val="18"/>
        </w:rPr>
        <w:fldChar w:fldCharType="separate"/>
      </w:r>
      <w:r w:rsidRPr="002A3C9D">
        <w:rPr>
          <w:i/>
          <w:iCs/>
          <w:sz w:val="18"/>
          <w:szCs w:val="18"/>
        </w:rPr>
        <w:t>1</w:t>
      </w:r>
      <w:r w:rsidRPr="002A3C9D">
        <w:rPr>
          <w:i/>
          <w:iCs/>
          <w:sz w:val="18"/>
          <w:szCs w:val="18"/>
        </w:rPr>
        <w:fldChar w:fldCharType="end"/>
      </w:r>
    </w:p>
    <w:p w14:paraId="6A458062" w14:textId="75632DA2" w:rsidR="0079730B" w:rsidRPr="002A3C9D" w:rsidRDefault="000F1816" w:rsidP="0079730B">
      <w:pPr>
        <w:jc w:val="both"/>
        <w:rPr>
          <w:rFonts w:eastAsiaTheme="majorEastAsia"/>
        </w:rPr>
      </w:pPr>
      <w:r w:rsidRPr="002A3C9D">
        <w:rPr>
          <w:rFonts w:eastAsiaTheme="majorEastAsia"/>
        </w:rPr>
        <w:t xml:space="preserve">Where </w:t>
      </w:r>
      <w:r w:rsidRPr="008F0CA8">
        <w:rPr>
          <w:rFonts w:eastAsiaTheme="majorEastAsia"/>
          <w:i/>
          <w:iCs/>
        </w:rPr>
        <w:t>C</w:t>
      </w:r>
      <w:r w:rsidRPr="002A3C9D">
        <w:rPr>
          <w:rFonts w:eastAsiaTheme="majorEastAsia"/>
        </w:rPr>
        <w:t xml:space="preserve"> is</w:t>
      </w:r>
      <w:r>
        <w:rPr>
          <w:rFonts w:eastAsiaTheme="majorEastAsia"/>
        </w:rPr>
        <w:t xml:space="preserve"> </w:t>
      </w:r>
      <w:r w:rsidR="00132562">
        <w:rPr>
          <w:rFonts w:eastAsiaTheme="majorEastAsia"/>
        </w:rPr>
        <w:t>installed</w:t>
      </w:r>
      <w:r w:rsidRPr="002A3C9D">
        <w:rPr>
          <w:rFonts w:eastAsiaTheme="majorEastAsia"/>
        </w:rPr>
        <w:t xml:space="preserve"> capacity, </w:t>
      </w:r>
      <w:r w:rsidRPr="002A3C9D">
        <w:rPr>
          <w:rFonts w:eastAsiaTheme="majorEastAsia"/>
          <w:i/>
          <w:iCs/>
        </w:rPr>
        <w:t>CD</w:t>
      </w:r>
      <w:r w:rsidRPr="002A3C9D">
        <w:rPr>
          <w:rFonts w:eastAsiaTheme="majorEastAsia"/>
        </w:rPr>
        <w:t xml:space="preserve"> capacity density and </w:t>
      </w:r>
      <w:r w:rsidRPr="002A3C9D">
        <w:rPr>
          <w:rFonts w:eastAsiaTheme="majorEastAsia"/>
          <w:i/>
          <w:iCs/>
        </w:rPr>
        <w:t>LA</w:t>
      </w:r>
      <w:r w:rsidRPr="002A3C9D">
        <w:rPr>
          <w:rFonts w:eastAsiaTheme="majorEastAsia"/>
        </w:rPr>
        <w:t xml:space="preserve"> the land area.</w:t>
      </w:r>
      <w:r w:rsidR="000552C0" w:rsidRPr="002A3C9D">
        <w:rPr>
          <w:rFonts w:eastAsiaTheme="majorEastAsia"/>
        </w:rPr>
        <w:t xml:space="preserve"> </w:t>
      </w:r>
      <w:r w:rsidR="0079730B" w:rsidRPr="002A3C9D">
        <w:rPr>
          <w:rFonts w:eastAsiaTheme="majorEastAsia"/>
        </w:rPr>
        <w:t>The capacity</w:t>
      </w:r>
      <w:r w:rsidR="000552C0" w:rsidRPr="002A3C9D">
        <w:rPr>
          <w:rFonts w:eastAsiaTheme="majorEastAsia"/>
        </w:rPr>
        <w:t xml:space="preserve"> (</w:t>
      </w:r>
      <w:r w:rsidR="000552C0" w:rsidRPr="002A3C9D">
        <w:rPr>
          <w:rFonts w:eastAsiaTheme="majorEastAsia"/>
          <w:i/>
          <w:iCs/>
        </w:rPr>
        <w:t>C</w:t>
      </w:r>
      <w:r w:rsidR="000552C0" w:rsidRPr="002A3C9D">
        <w:rPr>
          <w:rFonts w:eastAsiaTheme="majorEastAsia"/>
        </w:rPr>
        <w:t>)</w:t>
      </w:r>
      <w:r w:rsidR="00FB5E30" w:rsidRPr="002A3C9D">
        <w:rPr>
          <w:rFonts w:eastAsiaTheme="majorEastAsia"/>
        </w:rPr>
        <w:t xml:space="preserve"> </w:t>
      </w:r>
      <w:r w:rsidR="0079730B" w:rsidRPr="002A3C9D">
        <w:rPr>
          <w:rFonts w:eastAsiaTheme="majorEastAsia"/>
        </w:rPr>
        <w:t>is a result from for example an investment model, limited by exogenous capacity constraints representing limitations of useful area. The capacity density</w:t>
      </w:r>
      <w:r w:rsidR="000552C0" w:rsidRPr="002A3C9D">
        <w:rPr>
          <w:rFonts w:eastAsiaTheme="majorEastAsia"/>
        </w:rPr>
        <w:t xml:space="preserve"> (</w:t>
      </w:r>
      <w:r w:rsidR="000552C0" w:rsidRPr="002A3C9D">
        <w:rPr>
          <w:rFonts w:eastAsiaTheme="majorEastAsia"/>
          <w:i/>
          <w:iCs/>
        </w:rPr>
        <w:t>CD</w:t>
      </w:r>
      <w:r w:rsidR="000552C0" w:rsidRPr="002A3C9D">
        <w:rPr>
          <w:rFonts w:eastAsiaTheme="majorEastAsia"/>
        </w:rPr>
        <w:t>)</w:t>
      </w:r>
      <w:r w:rsidR="0079730B" w:rsidRPr="002A3C9D">
        <w:rPr>
          <w:rFonts w:eastAsiaTheme="majorEastAsia"/>
        </w:rPr>
        <w:t xml:space="preserve"> and land area</w:t>
      </w:r>
      <w:r w:rsidR="000552C0" w:rsidRPr="002A3C9D">
        <w:rPr>
          <w:rFonts w:eastAsiaTheme="majorEastAsia"/>
        </w:rPr>
        <w:t xml:space="preserve"> (</w:t>
      </w:r>
      <w:r w:rsidR="000552C0" w:rsidRPr="002A3C9D">
        <w:rPr>
          <w:rFonts w:eastAsiaTheme="majorEastAsia"/>
          <w:i/>
          <w:iCs/>
        </w:rPr>
        <w:t>LA</w:t>
      </w:r>
      <w:r w:rsidR="000552C0" w:rsidRPr="002A3C9D">
        <w:rPr>
          <w:rFonts w:eastAsiaTheme="majorEastAsia"/>
        </w:rPr>
        <w:t>)</w:t>
      </w:r>
      <w:r w:rsidR="0079730B" w:rsidRPr="002A3C9D">
        <w:rPr>
          <w:rFonts w:eastAsiaTheme="majorEastAsia"/>
        </w:rPr>
        <w:t xml:space="preserve"> are exogenous limits assumed to be constant over time, where the capacity density is set partly according to expected technical limits, but wind farms and solar PV plants also include distances between the turbines/modules to reduce lost output due to wake effects and shading, respectively.</w:t>
      </w:r>
    </w:p>
    <w:p w14:paraId="075B27B7" w14:textId="77777777" w:rsidR="009701E5" w:rsidRPr="006149AF" w:rsidRDefault="009701E5" w:rsidP="009701E5">
      <w:pPr>
        <w:rPr>
          <w:rFonts w:asciiTheme="majorHAnsi" w:hAnsiTheme="majorHAnsi" w:cstheme="majorHAnsi"/>
          <w:b/>
          <w:bCs/>
        </w:rPr>
      </w:pPr>
      <w:r w:rsidRPr="006149AF">
        <w:rPr>
          <w:rFonts w:asciiTheme="majorHAnsi" w:hAnsiTheme="majorHAnsi" w:cstheme="majorHAnsi"/>
          <w:b/>
          <w:bCs/>
        </w:rPr>
        <w:t>A3.2. Fossil emissions phase out rates</w:t>
      </w:r>
    </w:p>
    <w:p w14:paraId="4F0F5179" w14:textId="4A59CF03" w:rsidR="009701E5" w:rsidRPr="002A3C9D" w:rsidRDefault="009701E5" w:rsidP="009701E5">
      <w:pPr>
        <w:jc w:val="both"/>
      </w:pPr>
      <w:r w:rsidRPr="002A3C9D">
        <w:t xml:space="preserve">In order to reduce greenhouse gas emissions, the use of energy sources using fossil fuels without capturing the CO2 emissions must decrease. The rate of the phase out of such fossil sources, however, relates to the structural changes in economy such as jobs and regional distribution of activity </w:t>
      </w:r>
      <w:r w:rsidRPr="002A3C9D">
        <w:fldChar w:fldCharType="begin"/>
      </w:r>
      <w:r w:rsidR="00E824B9" w:rsidRPr="002A3C9D">
        <w:instrText xml:space="preserve"> ADDIN EN.CITE &lt;EndNote&gt;&lt;Cite&gt;&lt;Author&gt;Johnsson&lt;/Author&gt;&lt;Year&gt;2019&lt;/Year&gt;&lt;RecNum&gt;312&lt;/RecNum&gt;&lt;DisplayText&gt;[13]&lt;/DisplayText&gt;&lt;record&gt;&lt;rec-number&gt;312&lt;/rec-number&gt;&lt;foreign-keys&gt;&lt;key app="EN" db-id="appdaafpzexs2nexr0lxde0mrzze0trexpfz" timestamp="1591609300"&gt;312&lt;/key&gt;&lt;/foreign-keys&gt;&lt;ref-type name="Journal Article"&gt;17&lt;/ref-type&gt;&lt;contributors&gt;&lt;authors&gt;&lt;author&gt;Johnsson, Filip&lt;/author&gt;&lt;author&gt;Kjärstad, Jan&lt;/author&gt;&lt;author&gt;Rootzén, Johan&lt;/author&gt;&lt;/authors&gt;&lt;/contributors&gt;&lt;titles&gt;&lt;title&gt;The threat to climate change mitigation posed by the abundance of fossil fuels&lt;/title&gt;&lt;secondary-title&gt;Climate Policy&lt;/secondary-title&gt;&lt;/titles&gt;&lt;periodical&gt;&lt;full-title&gt;Climate Policy&lt;/full-title&gt;&lt;/periodical&gt;&lt;pages&gt;258-274&lt;/pages&gt;&lt;volume&gt;19&lt;/volume&gt;&lt;number&gt;2&lt;/number&gt;&lt;dates&gt;&lt;year&gt;2019&lt;/year&gt;&lt;pub-dates&gt;&lt;date&gt;2019/02/07&lt;/date&gt;&lt;/pub-dates&gt;&lt;/dates&gt;&lt;publisher&gt;Taylor &amp;amp; Francis&lt;/publisher&gt;&lt;isbn&gt;1469-3062&lt;/isbn&gt;&lt;urls&gt;&lt;related-urls&gt;&lt;url&gt;https://doi.org/10.1080/14693062.2018.1483885&lt;/url&gt;&lt;url&gt;https://www.tandfonline.com/doi/pdf/10.1080/14693062.2018.1483885?needAccess=true&lt;/url&gt;&lt;/related-urls&gt;&lt;/urls&gt;&lt;electronic-resource-num&gt;10.1080/14693062.2018.1483885&lt;/electronic-resource-num&gt;&lt;/record&gt;&lt;/Cite&gt;&lt;/EndNote&gt;</w:instrText>
      </w:r>
      <w:r w:rsidRPr="002A3C9D">
        <w:fldChar w:fldCharType="separate"/>
      </w:r>
      <w:r w:rsidR="00E824B9" w:rsidRPr="002A3C9D">
        <w:t>[13]</w:t>
      </w:r>
      <w:r w:rsidRPr="002A3C9D">
        <w:fldChar w:fldCharType="end"/>
      </w:r>
      <w:r w:rsidRPr="002A3C9D">
        <w:t>. By comparing the phase out rate at different time periods it can be seen if the phase out is accelerating or not. There is also an important aspect to differentiate the phase out rate in terms of capacity and produced energy. Even though fossil plants may remain in the system they may not be used to produce energy but remain as reserve power. In this study it is the technical lifetime which determines when a plant is phased out. In reality decision to phase out may be influenced by policy measures such as increased carbon pricing forcing plants to be phased out before they reached their technical or economical lifetime.</w:t>
      </w:r>
    </w:p>
    <w:p w14:paraId="19B57F6D" w14:textId="0AE6FDFF" w:rsidR="009701E5" w:rsidRPr="002A3C9D" w:rsidRDefault="009701E5" w:rsidP="009701E5">
      <w:pPr>
        <w:jc w:val="both"/>
      </w:pPr>
      <w:r w:rsidRPr="002A3C9D">
        <w:t xml:space="preserve">We measure the phase out </w:t>
      </w:r>
      <w:r w:rsidR="008D07DF" w:rsidRPr="002A3C9D">
        <w:t xml:space="preserve">pace </w:t>
      </w:r>
      <w:r w:rsidRPr="002A3C9D">
        <w:t xml:space="preserve">of fossil plants in how much of the capacity and the related energy supply for each fossil technology has been phased out each time period (here decade) in percentage compared to the previous decade. Expressed as an equation, the average annual phase out rate </w:t>
      </w:r>
      <w:r w:rsidR="00DF45D6" w:rsidRPr="002A3C9D">
        <w:t>(</w:t>
      </w:r>
      <w:proofErr w:type="spellStart"/>
      <w:r w:rsidRPr="002A3C9D">
        <w:rPr>
          <w:i/>
          <w:iCs/>
        </w:rPr>
        <w:t>p</w:t>
      </w:r>
      <w:r w:rsidRPr="002A3C9D">
        <w:rPr>
          <w:i/>
          <w:iCs/>
          <w:vertAlign w:val="subscript"/>
        </w:rPr>
        <w:t>t</w:t>
      </w:r>
      <w:proofErr w:type="spellEnd"/>
      <w:r w:rsidR="00DF45D6" w:rsidRPr="002A3C9D">
        <w:t>)</w:t>
      </w:r>
      <w:r w:rsidR="00826DFA" w:rsidRPr="002A3C9D">
        <w:t xml:space="preserve"> can</w:t>
      </w:r>
      <w:r w:rsidRPr="002A3C9D">
        <w:t xml:space="preserve"> be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058"/>
        <w:gridCol w:w="2996"/>
      </w:tblGrid>
      <w:tr w:rsidR="009701E5" w:rsidRPr="002A3C9D" w14:paraId="528EB79C" w14:textId="77777777" w:rsidTr="008D07DF">
        <w:tc>
          <w:tcPr>
            <w:tcW w:w="3360" w:type="dxa"/>
          </w:tcPr>
          <w:p w14:paraId="62E644B9" w14:textId="77777777" w:rsidR="009701E5" w:rsidRPr="002A3C9D" w:rsidRDefault="009701E5" w:rsidP="008D07DF">
            <w:pPr>
              <w:jc w:val="both"/>
            </w:pPr>
          </w:p>
        </w:tc>
        <w:tc>
          <w:tcPr>
            <w:tcW w:w="3361" w:type="dxa"/>
          </w:tcPr>
          <w:p w14:paraId="36E75C07" w14:textId="77777777" w:rsidR="009701E5" w:rsidRPr="002A3C9D" w:rsidRDefault="007E3ADC" w:rsidP="008D07DF">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r>
                  <w:rPr>
                    <w:rFonts w:ascii="Cambria Math" w:hAnsi="Cambria Math"/>
                    <w:sz w:val="20"/>
                    <w:szCs w:val="20"/>
                  </w:rPr>
                  <m:t>=(1-</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n</m:t>
                            </m:r>
                          </m:sub>
                        </m:sSub>
                      </m:sub>
                      <m:sup/>
                    </m:sSubSup>
                  </m:num>
                  <m:den>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m</m:t>
                            </m:r>
                          </m:sub>
                        </m:sSub>
                      </m:sub>
                      <m:sup/>
                    </m:sSubSup>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m</m:t>
                    </m:r>
                  </m:sub>
                </m:sSub>
                <m:r>
                  <w:rPr>
                    <w:rFonts w:ascii="Cambria Math" w:hAnsi="Cambria Math"/>
                    <w:sz w:val="20"/>
                    <w:szCs w:val="20"/>
                  </w:rPr>
                  <m:t>)</m:t>
                </m:r>
              </m:oMath>
            </m:oMathPara>
          </w:p>
        </w:tc>
        <w:tc>
          <w:tcPr>
            <w:tcW w:w="3361" w:type="dxa"/>
          </w:tcPr>
          <w:p w14:paraId="64C244D1" w14:textId="77777777" w:rsidR="009701E5" w:rsidRPr="002A3C9D" w:rsidRDefault="009701E5" w:rsidP="008D07DF">
            <w:pPr>
              <w:pStyle w:val="Caption"/>
              <w:jc w:val="right"/>
            </w:pPr>
            <w:proofErr w:type="spellStart"/>
            <w:r w:rsidRPr="002A3C9D">
              <w:t>Eq</w:t>
            </w:r>
            <w:proofErr w:type="spellEnd"/>
            <w:r w:rsidRPr="002A3C9D">
              <w:t xml:space="preserve"> 2</w:t>
            </w:r>
          </w:p>
          <w:p w14:paraId="0BD702AF" w14:textId="77777777" w:rsidR="009701E5" w:rsidRPr="002A3C9D" w:rsidRDefault="009701E5" w:rsidP="008D07DF">
            <w:pPr>
              <w:jc w:val="both"/>
            </w:pPr>
          </w:p>
        </w:tc>
      </w:tr>
    </w:tbl>
    <w:p w14:paraId="0259A36C" w14:textId="0925C9D0" w:rsidR="00826DFA" w:rsidRPr="002A3C9D" w:rsidRDefault="00A91EDA" w:rsidP="0079730B">
      <w:pPr>
        <w:rPr>
          <w:i/>
          <w:iCs/>
        </w:rPr>
      </w:pPr>
      <w:r w:rsidRPr="002A3C9D">
        <w:t xml:space="preserve">where </w:t>
      </w:r>
      <w:r w:rsidR="00615BDB" w:rsidRPr="002A3C9D">
        <w:rPr>
          <w:i/>
          <w:iCs/>
        </w:rPr>
        <w:t xml:space="preserve">E </w:t>
      </w:r>
      <w:r w:rsidR="00615BDB" w:rsidRPr="002A3C9D">
        <w:t xml:space="preserve">is </w:t>
      </w:r>
      <w:r w:rsidR="00826DFA" w:rsidRPr="002A3C9D">
        <w:t>produced energy</w:t>
      </w:r>
      <w:r w:rsidR="00826DFA" w:rsidRPr="002A3C9D">
        <w:rPr>
          <w:i/>
          <w:iCs/>
        </w:rPr>
        <w:t xml:space="preserve"> between year </w:t>
      </w:r>
      <w:proofErr w:type="spellStart"/>
      <w:r w:rsidR="00826DFA" w:rsidRPr="002A3C9D">
        <w:rPr>
          <w:i/>
          <w:iCs/>
        </w:rPr>
        <w:t>y</w:t>
      </w:r>
      <w:r w:rsidR="00826DFA" w:rsidRPr="002A3C9D">
        <w:rPr>
          <w:i/>
          <w:iCs/>
          <w:vertAlign w:val="subscript"/>
        </w:rPr>
        <w:t>m</w:t>
      </w:r>
      <w:proofErr w:type="spellEnd"/>
      <w:r w:rsidR="00826DFA" w:rsidRPr="002A3C9D">
        <w:rPr>
          <w:i/>
          <w:iCs/>
        </w:rPr>
        <w:t xml:space="preserve"> and year </w:t>
      </w:r>
      <w:proofErr w:type="spellStart"/>
      <w:r w:rsidR="00826DFA" w:rsidRPr="002A3C9D">
        <w:rPr>
          <w:i/>
          <w:iCs/>
        </w:rPr>
        <w:t>y</w:t>
      </w:r>
      <w:r w:rsidR="00826DFA" w:rsidRPr="002A3C9D">
        <w:rPr>
          <w:i/>
          <w:iCs/>
          <w:vertAlign w:val="subscript"/>
        </w:rPr>
        <w:t>n</w:t>
      </w:r>
      <w:proofErr w:type="spellEnd"/>
      <w:r w:rsidR="00826DFA" w:rsidRPr="002A3C9D">
        <w:rPr>
          <w:i/>
          <w:iCs/>
        </w:rPr>
        <w:t xml:space="preserve"> of energy source t</w:t>
      </w:r>
      <w:r w:rsidR="00615BDB" w:rsidRPr="002A3C9D">
        <w:rPr>
          <w:i/>
          <w:iCs/>
        </w:rPr>
        <w:t>.</w:t>
      </w:r>
    </w:p>
    <w:p w14:paraId="25D30950" w14:textId="77777777" w:rsidR="007E3ADC" w:rsidRDefault="007E3ADC">
      <w:pPr>
        <w:rPr>
          <w:rFonts w:asciiTheme="majorHAnsi" w:hAnsiTheme="majorHAnsi" w:cstheme="majorHAnsi"/>
          <w:b/>
          <w:bCs/>
        </w:rPr>
      </w:pPr>
      <w:r>
        <w:rPr>
          <w:rFonts w:asciiTheme="majorHAnsi" w:hAnsiTheme="majorHAnsi" w:cstheme="majorHAnsi"/>
          <w:b/>
          <w:bCs/>
        </w:rPr>
        <w:br w:type="page"/>
      </w:r>
    </w:p>
    <w:p w14:paraId="4826B2D0" w14:textId="1A756C93" w:rsidR="0079730B" w:rsidRPr="006149AF" w:rsidRDefault="0079730B" w:rsidP="586E4638">
      <w:pPr>
        <w:rPr>
          <w:rFonts w:asciiTheme="majorHAnsi" w:hAnsiTheme="majorHAnsi" w:cstheme="majorHAnsi"/>
          <w:b/>
        </w:rPr>
      </w:pPr>
      <w:r w:rsidRPr="006149AF">
        <w:rPr>
          <w:rFonts w:asciiTheme="majorHAnsi" w:hAnsiTheme="majorHAnsi" w:cstheme="majorHAnsi"/>
          <w:b/>
          <w:bCs/>
        </w:rPr>
        <w:lastRenderedPageBreak/>
        <w:t>A3.</w:t>
      </w:r>
      <w:r w:rsidR="009701E5" w:rsidRPr="006149AF">
        <w:rPr>
          <w:rFonts w:asciiTheme="majorHAnsi" w:hAnsiTheme="majorHAnsi" w:cstheme="majorHAnsi"/>
          <w:b/>
          <w:bCs/>
        </w:rPr>
        <w:t>3</w:t>
      </w:r>
      <w:r w:rsidRPr="006149AF">
        <w:rPr>
          <w:rFonts w:asciiTheme="majorHAnsi" w:hAnsiTheme="majorHAnsi" w:cstheme="majorHAnsi"/>
          <w:b/>
          <w:bCs/>
        </w:rPr>
        <w:t xml:space="preserve">. </w:t>
      </w:r>
      <w:r w:rsidRPr="006149AF">
        <w:rPr>
          <w:rFonts w:asciiTheme="majorHAnsi" w:hAnsiTheme="majorHAnsi" w:cstheme="majorHAnsi"/>
          <w:b/>
        </w:rPr>
        <w:t>Sectoral emissions</w:t>
      </w:r>
    </w:p>
    <w:p w14:paraId="0FA6B8EC" w14:textId="77777777" w:rsidR="0079730B" w:rsidRPr="009E78BE" w:rsidRDefault="0079730B" w:rsidP="00C1448F">
      <w:pPr>
        <w:pStyle w:val="MDPI51figurecaption"/>
        <w:ind w:left="0"/>
        <w:rPr>
          <w:rFonts w:asciiTheme="majorHAnsi" w:hAnsiTheme="majorHAnsi" w:cstheme="majorHAnsi"/>
          <w:b/>
          <w:i/>
          <w:sz w:val="20"/>
          <w:szCs w:val="22"/>
          <w:lang w:val="en-GB"/>
        </w:rPr>
      </w:pPr>
      <w:r w:rsidRPr="009E78BE">
        <w:rPr>
          <w:rFonts w:asciiTheme="majorHAnsi" w:hAnsiTheme="majorHAnsi" w:cstheme="majorHAnsi"/>
          <w:b/>
          <w:i/>
          <w:sz w:val="20"/>
          <w:szCs w:val="22"/>
          <w:lang w:val="en-GB"/>
        </w:rPr>
        <w:t>Transport sector.</w:t>
      </w:r>
    </w:p>
    <w:p w14:paraId="0A10E3AB" w14:textId="28FA071C" w:rsidR="0079730B" w:rsidRPr="006149AF" w:rsidRDefault="0079730B" w:rsidP="00901DAA">
      <w:pPr>
        <w:pStyle w:val="MDPI51figurecaption"/>
        <w:ind w:left="0" w:right="26"/>
        <w:rPr>
          <w:rFonts w:ascii="Times New Roman" w:hAnsi="Times New Roman"/>
          <w:sz w:val="22"/>
          <w:szCs w:val="22"/>
          <w:lang w:val="en-GB"/>
        </w:rPr>
      </w:pPr>
      <w:r w:rsidRPr="006149AF">
        <w:rPr>
          <w:rFonts w:ascii="Times New Roman" w:hAnsi="Times New Roman"/>
          <w:sz w:val="22"/>
          <w:szCs w:val="22"/>
          <w:lang w:val="en-GB"/>
        </w:rPr>
        <w:t>CO2 emission intensity of the passenger cars in 11 countries (UK, Ireland, Sweden, Norway, Finland, Germany, Poland, Lithuania, Latvia, Estonia, Denmark) was studied. As assumed in</w:t>
      </w:r>
      <w:r w:rsidR="001B1578" w:rsidRPr="006149AF">
        <w:rPr>
          <w:rFonts w:ascii="Times New Roman" w:hAnsi="Times New Roman"/>
          <w:sz w:val="22"/>
          <w:szCs w:val="22"/>
          <w:lang w:val="en-GB"/>
        </w:rPr>
        <w:t xml:space="preserve"> </w:t>
      </w:r>
      <w:r w:rsidR="001B1578" w:rsidRPr="006149AF">
        <w:rPr>
          <w:rFonts w:ascii="Times New Roman" w:hAnsi="Times New Roman"/>
          <w:sz w:val="22"/>
          <w:szCs w:val="22"/>
          <w:lang w:val="en-GB"/>
        </w:rPr>
        <w:fldChar w:fldCharType="begin"/>
      </w:r>
      <w:r w:rsidR="001B1578" w:rsidRPr="006149AF">
        <w:rPr>
          <w:rFonts w:ascii="Times New Roman" w:hAnsi="Times New Roman"/>
          <w:sz w:val="22"/>
          <w:szCs w:val="22"/>
          <w:lang w:val="en-GB"/>
        </w:rPr>
        <w:instrText xml:space="preserve"> ADDIN EN.CITE &lt;EndNote&gt;&lt;Cite&gt;&lt;Author&gt;Göransson&lt;/Author&gt;&lt;Year&gt;2019&lt;/Year&gt;&lt;RecNum&gt;265&lt;/RecNum&gt;&lt;DisplayText&gt;[14]&lt;/DisplayText&gt;&lt;record&gt;&lt;rec-number&gt;265&lt;/rec-number&gt;&lt;foreign-keys&gt;&lt;key app="EN" db-id="appdaafpzexs2nexr0lxde0mrzze0trexpfz" timestamp="1576234501"&gt;265&lt;/key&gt;&lt;/foreign-keys&gt;&lt;ref-type name="Journal Article"&gt;17&lt;/ref-type&gt;&lt;contributors&gt;&lt;authors&gt;&lt;author&gt;Göransson, Lisa&lt;/author&gt;&lt;author&gt;Lehtveer, Mariliis&lt;/author&gt;&lt;author&gt;Nyholm, Emil&lt;/author&gt;&lt;author&gt;Taljegard, Maria&lt;/author&gt;&lt;author&gt;Walter, Viktor&lt;/author&gt;&lt;/authors&gt;&lt;/contributors&gt;&lt;titles&gt;&lt;title&gt;The Benefit of Collaboration in the North European Electricity System Transition—System and Sector Perspectives&lt;/title&gt;&lt;secondary-title&gt;Energies&lt;/secondary-title&gt;&lt;/titles&gt;&lt;periodical&gt;&lt;full-title&gt;Energies&lt;/full-title&gt;&lt;/periodical&gt;&lt;pages&gt;4648&lt;/pages&gt;&lt;volume&gt;12&lt;/volume&gt;&lt;number&gt;24&lt;/number&gt;&lt;dates&gt;&lt;year&gt;2019&lt;/year&gt;&lt;/dates&gt;&lt;isbn&gt;1996-1073&lt;/isbn&gt;&lt;accession-num&gt;doi:10.3390/en12244648&lt;/accession-num&gt;&lt;urls&gt;&lt;related-urls&gt;&lt;url&gt;https://www.mdpi.com/1996-1073/12/24/4648&lt;/url&gt;&lt;/related-urls&gt;&lt;/urls&gt;&lt;/record&gt;&lt;/Cite&gt;&lt;/EndNote&gt;</w:instrText>
      </w:r>
      <w:r w:rsidR="001B1578" w:rsidRPr="006149AF">
        <w:rPr>
          <w:rFonts w:ascii="Times New Roman" w:hAnsi="Times New Roman"/>
          <w:sz w:val="22"/>
          <w:szCs w:val="22"/>
          <w:lang w:val="en-GB"/>
        </w:rPr>
        <w:fldChar w:fldCharType="separate"/>
      </w:r>
      <w:r w:rsidR="001B1578" w:rsidRPr="006149AF">
        <w:rPr>
          <w:rFonts w:ascii="Times New Roman" w:hAnsi="Times New Roman"/>
          <w:sz w:val="22"/>
          <w:szCs w:val="22"/>
          <w:lang w:val="en-GB"/>
        </w:rPr>
        <w:t>[14]</w:t>
      </w:r>
      <w:r w:rsidR="001B1578" w:rsidRPr="006149AF">
        <w:rPr>
          <w:rFonts w:ascii="Times New Roman" w:hAnsi="Times New Roman"/>
          <w:sz w:val="22"/>
          <w:szCs w:val="22"/>
          <w:lang w:val="en-GB"/>
        </w:rPr>
        <w:fldChar w:fldCharType="end"/>
      </w:r>
      <w:r w:rsidRPr="006149AF">
        <w:rPr>
          <w:rFonts w:ascii="Times New Roman" w:hAnsi="Times New Roman"/>
          <w:sz w:val="22"/>
          <w:szCs w:val="22"/>
          <w:lang w:val="en-GB"/>
        </w:rPr>
        <w:t xml:space="preserve">, an electricity demand is 0.17 kWh/km and an annual driving distance is 15,000 km per year. From this we calculated average electricity demand per year </w:t>
      </w:r>
      <w:r w:rsidR="006149AF" w:rsidRPr="006149AF">
        <w:rPr>
          <w:rFonts w:ascii="Times New Roman" w:hAnsi="Times New Roman"/>
          <w:sz w:val="22"/>
          <w:szCs w:val="22"/>
          <w:lang w:val="en-GB"/>
        </w:rPr>
        <w:t>equalled</w:t>
      </w:r>
      <w:r w:rsidRPr="006149AF">
        <w:rPr>
          <w:rFonts w:ascii="Times New Roman" w:hAnsi="Times New Roman"/>
          <w:sz w:val="22"/>
          <w:szCs w:val="22"/>
          <w:lang w:val="en-GB"/>
        </w:rPr>
        <w:t xml:space="preserve"> 2550 kWh/year. By dividing the total annual electricity demand for passenger vehicles for the regions and years (39</w:t>
      </w:r>
      <w:r w:rsidR="00AD4C29" w:rsidRPr="006149AF">
        <w:rPr>
          <w:rFonts w:ascii="Times New Roman" w:hAnsi="Times New Roman"/>
          <w:sz w:val="22"/>
          <w:szCs w:val="22"/>
          <w:lang w:val="en-GB"/>
        </w:rPr>
        <w:t xml:space="preserve"> </w:t>
      </w:r>
      <w:r w:rsidRPr="006149AF">
        <w:rPr>
          <w:rFonts w:ascii="Times New Roman" w:hAnsi="Times New Roman"/>
          <w:sz w:val="22"/>
          <w:szCs w:val="22"/>
          <w:lang w:val="en-GB"/>
        </w:rPr>
        <w:t xml:space="preserve">1300 GWh/year) considered in </w:t>
      </w:r>
      <w:r w:rsidR="00700185">
        <w:rPr>
          <w:rFonts w:ascii="Times New Roman" w:hAnsi="Times New Roman"/>
          <w:sz w:val="22"/>
          <w:szCs w:val="22"/>
          <w:lang w:val="en-GB"/>
        </w:rPr>
        <w:fldChar w:fldCharType="begin"/>
      </w:r>
      <w:r w:rsidR="00700185">
        <w:rPr>
          <w:rFonts w:ascii="Times New Roman" w:hAnsi="Times New Roman"/>
          <w:sz w:val="22"/>
          <w:szCs w:val="22"/>
          <w:lang w:val="en-GB"/>
        </w:rPr>
        <w:instrText xml:space="preserve"> ADDIN EN.CITE &lt;EndNote&gt;&lt;Cite&gt;&lt;Year&gt;2020&lt;/Year&gt;&lt;RecNum&gt;345&lt;/RecNum&gt;&lt;DisplayText&gt;[15]&lt;/DisplayText&gt;&lt;record&gt;&lt;rec-number&gt;345&lt;/rec-number&gt;&lt;foreign-keys&gt;&lt;key app="EN" db-id="appdaafpzexs2nexr0lxde0mrzze0trexpfz" timestamp="1615113110"&gt;345&lt;/key&gt;&lt;/foreign-keys&gt;&lt;ref-type name="Web Page"&gt;12&lt;/ref-type&gt;&lt;contributors&gt;&lt;/contributors&gt;&lt;titles&gt;&lt;title&gt;Average CO2 emissions from new light-duty vehicles registered in Europe increased in 2019, requiring significant emission reductions to meet the 2020 targets&lt;/title&gt;&lt;/titles&gt;&lt;dates&gt;&lt;year&gt;2020&lt;/year&gt;&lt;/dates&gt;&lt;publisher&gt;European Commission&lt;/publisher&gt;&lt;urls&gt;&lt;related-urls&gt;&lt;url&gt;https://ec.europa.eu/clima/news/average-co2-emissions-new-light-duty-vehicles-registered-europe-2019_en#:~:text=The%20provisional%20data%20shows%20that,km%20that%20applied%20until%202019&lt;/url&gt;&lt;/related-urls&gt;&lt;/urls&gt;&lt;custom1&gt;2021&lt;/custom1&gt;&lt;custom2&gt;07.03.&lt;/custom2&gt;&lt;/record&gt;&lt;/Cite&gt;&lt;/EndNote&gt;</w:instrText>
      </w:r>
      <w:r w:rsidR="00700185">
        <w:rPr>
          <w:rFonts w:ascii="Times New Roman" w:hAnsi="Times New Roman"/>
          <w:sz w:val="22"/>
          <w:szCs w:val="22"/>
          <w:lang w:val="en-GB"/>
        </w:rPr>
        <w:fldChar w:fldCharType="separate"/>
      </w:r>
      <w:r w:rsidR="00700185">
        <w:rPr>
          <w:rFonts w:ascii="Times New Roman" w:hAnsi="Times New Roman"/>
          <w:noProof/>
          <w:sz w:val="22"/>
          <w:szCs w:val="22"/>
          <w:lang w:val="en-GB"/>
        </w:rPr>
        <w:t>[15]</w:t>
      </w:r>
      <w:r w:rsidR="00700185">
        <w:rPr>
          <w:rFonts w:ascii="Times New Roman" w:hAnsi="Times New Roman"/>
          <w:sz w:val="22"/>
          <w:szCs w:val="22"/>
          <w:lang w:val="en-GB"/>
        </w:rPr>
        <w:fldChar w:fldCharType="end"/>
      </w:r>
      <w:r w:rsidR="00700185">
        <w:rPr>
          <w:rFonts w:ascii="Times New Roman" w:hAnsi="Times New Roman"/>
          <w:sz w:val="22"/>
          <w:szCs w:val="22"/>
          <w:lang w:val="en-GB"/>
        </w:rPr>
        <w:t xml:space="preserve"> </w:t>
      </w:r>
      <w:r w:rsidRPr="006149AF">
        <w:rPr>
          <w:rFonts w:ascii="Times New Roman" w:hAnsi="Times New Roman"/>
          <w:sz w:val="22"/>
          <w:szCs w:val="22"/>
          <w:lang w:val="en-GB"/>
        </w:rPr>
        <w:t>to average electricity demand per year we found car fleet of the Norther Europe (153</w:t>
      </w:r>
      <w:r w:rsidR="00AD4C29" w:rsidRPr="006149AF">
        <w:rPr>
          <w:rFonts w:ascii="Times New Roman" w:hAnsi="Times New Roman"/>
          <w:sz w:val="22"/>
          <w:szCs w:val="22"/>
          <w:lang w:val="en-GB"/>
        </w:rPr>
        <w:t xml:space="preserve"> </w:t>
      </w:r>
      <w:r w:rsidR="006149AF" w:rsidRPr="006149AF">
        <w:rPr>
          <w:rFonts w:ascii="Times New Roman" w:hAnsi="Times New Roman"/>
          <w:sz w:val="22"/>
          <w:szCs w:val="22"/>
          <w:lang w:val="en-GB"/>
        </w:rPr>
        <w:t>million</w:t>
      </w:r>
      <w:r w:rsidRPr="006149AF">
        <w:rPr>
          <w:rFonts w:ascii="Times New Roman" w:hAnsi="Times New Roman"/>
          <w:sz w:val="22"/>
          <w:szCs w:val="22"/>
          <w:lang w:val="en-GB"/>
        </w:rPr>
        <w:t xml:space="preserve"> passenger vehicles). Total CO2 emissions of fossil </w:t>
      </w:r>
      <w:r w:rsidR="006149AF" w:rsidRPr="006149AF">
        <w:rPr>
          <w:rFonts w:ascii="Times New Roman" w:hAnsi="Times New Roman"/>
          <w:sz w:val="22"/>
          <w:szCs w:val="22"/>
          <w:lang w:val="en-GB"/>
        </w:rPr>
        <w:t>fuelled</w:t>
      </w:r>
      <w:r w:rsidRPr="006149AF">
        <w:rPr>
          <w:rFonts w:ascii="Times New Roman" w:hAnsi="Times New Roman"/>
          <w:sz w:val="22"/>
          <w:szCs w:val="22"/>
          <w:lang w:val="en-GB"/>
        </w:rPr>
        <w:t xml:space="preserve"> transport sector was calculated based on transport sector electrification rate, average carbon dioxide emissions of light vehicles per km and total car fleet. </w:t>
      </w:r>
    </w:p>
    <w:p w14:paraId="44FAD7DC" w14:textId="77777777" w:rsidR="0079730B" w:rsidRPr="006149AF" w:rsidRDefault="0079730B" w:rsidP="0079730B">
      <w:pPr>
        <w:pStyle w:val="MDPI51figurecaption"/>
        <w:ind w:left="0" w:right="26"/>
        <w:rPr>
          <w:lang w:val="en-GB"/>
        </w:rPr>
      </w:pPr>
      <w:r w:rsidRPr="006149AF">
        <w:rPr>
          <w:lang w:val="en-GB"/>
        </w:rPr>
        <w:t>Table A</w:t>
      </w:r>
      <w:r w:rsidR="00C1448F" w:rsidRPr="006149AF">
        <w:rPr>
          <w:lang w:val="en-GB"/>
        </w:rPr>
        <w:t>3.3.1</w:t>
      </w:r>
      <w:r w:rsidRPr="006149AF">
        <w:rPr>
          <w:lang w:val="en-GB"/>
        </w:rPr>
        <w:t>. Assumptions for transport sector</w:t>
      </w:r>
    </w:p>
    <w:tbl>
      <w:tblPr>
        <w:tblStyle w:val="TableGrid"/>
        <w:tblW w:w="8275" w:type="dxa"/>
        <w:tblLook w:val="04A0" w:firstRow="1" w:lastRow="0" w:firstColumn="1" w:lastColumn="0" w:noHBand="0" w:noVBand="1"/>
      </w:tblPr>
      <w:tblGrid>
        <w:gridCol w:w="1997"/>
        <w:gridCol w:w="1900"/>
        <w:gridCol w:w="1954"/>
        <w:gridCol w:w="2424"/>
      </w:tblGrid>
      <w:tr w:rsidR="0079730B" w:rsidRPr="002A3C9D" w14:paraId="02042318" w14:textId="77777777" w:rsidTr="0079730B">
        <w:trPr>
          <w:trHeight w:val="288"/>
        </w:trPr>
        <w:tc>
          <w:tcPr>
            <w:tcW w:w="2388" w:type="dxa"/>
          </w:tcPr>
          <w:p w14:paraId="6637EA5C" w14:textId="77777777" w:rsidR="0079730B" w:rsidRPr="006149AF" w:rsidRDefault="0079730B" w:rsidP="007E3ADC">
            <w:pPr>
              <w:pStyle w:val="MDPI51figurecaption"/>
              <w:spacing w:before="0" w:after="120"/>
              <w:ind w:left="0" w:right="26"/>
              <w:jc w:val="left"/>
              <w:rPr>
                <w:lang w:val="en-GB"/>
              </w:rPr>
            </w:pPr>
            <w:bookmarkStart w:id="4" w:name="_Hlk46744340"/>
            <w:r w:rsidRPr="006149AF">
              <w:rPr>
                <w:lang w:val="en-GB"/>
              </w:rPr>
              <w:t>Parameter</w:t>
            </w:r>
          </w:p>
        </w:tc>
        <w:tc>
          <w:tcPr>
            <w:tcW w:w="2254" w:type="dxa"/>
          </w:tcPr>
          <w:p w14:paraId="0A26CAA7" w14:textId="77777777" w:rsidR="0079730B" w:rsidRPr="006149AF" w:rsidRDefault="0079730B" w:rsidP="007E3ADC">
            <w:pPr>
              <w:pStyle w:val="MDPI51figurecaption"/>
              <w:spacing w:before="0" w:after="120"/>
              <w:ind w:left="0" w:right="26"/>
              <w:jc w:val="left"/>
              <w:rPr>
                <w:lang w:val="en-GB"/>
              </w:rPr>
            </w:pPr>
            <w:r w:rsidRPr="006149AF">
              <w:rPr>
                <w:lang w:val="en-GB"/>
              </w:rPr>
              <w:t>Value</w:t>
            </w:r>
          </w:p>
        </w:tc>
        <w:tc>
          <w:tcPr>
            <w:tcW w:w="2335" w:type="dxa"/>
          </w:tcPr>
          <w:p w14:paraId="0D392C7B" w14:textId="77777777" w:rsidR="0079730B" w:rsidRPr="006149AF" w:rsidRDefault="0079730B" w:rsidP="007E3ADC">
            <w:pPr>
              <w:pStyle w:val="MDPI51figurecaption"/>
              <w:spacing w:before="0" w:after="120"/>
              <w:ind w:left="0" w:right="26"/>
              <w:jc w:val="left"/>
              <w:rPr>
                <w:lang w:val="en-GB"/>
              </w:rPr>
            </w:pPr>
            <w:r w:rsidRPr="006149AF">
              <w:rPr>
                <w:lang w:val="en-GB"/>
              </w:rPr>
              <w:t>Unit</w:t>
            </w:r>
          </w:p>
        </w:tc>
        <w:tc>
          <w:tcPr>
            <w:tcW w:w="1298" w:type="dxa"/>
          </w:tcPr>
          <w:p w14:paraId="656C2CEB" w14:textId="77777777" w:rsidR="0079730B" w:rsidRPr="006149AF" w:rsidRDefault="0079730B" w:rsidP="007E3ADC">
            <w:pPr>
              <w:pStyle w:val="MDPI51figurecaption"/>
              <w:spacing w:before="0" w:after="120"/>
              <w:ind w:left="0" w:right="26"/>
              <w:jc w:val="left"/>
              <w:rPr>
                <w:lang w:val="en-GB"/>
              </w:rPr>
            </w:pPr>
            <w:r w:rsidRPr="006149AF">
              <w:rPr>
                <w:lang w:val="en-GB"/>
              </w:rPr>
              <w:t>Reference</w:t>
            </w:r>
          </w:p>
        </w:tc>
      </w:tr>
      <w:tr w:rsidR="0079730B" w:rsidRPr="002A3C9D" w14:paraId="3899251D" w14:textId="77777777" w:rsidTr="0079730B">
        <w:trPr>
          <w:trHeight w:val="288"/>
        </w:trPr>
        <w:tc>
          <w:tcPr>
            <w:tcW w:w="2388" w:type="dxa"/>
          </w:tcPr>
          <w:p w14:paraId="73C2FC86" w14:textId="77777777" w:rsidR="0079730B" w:rsidRPr="006149AF" w:rsidRDefault="0079730B" w:rsidP="007E3ADC">
            <w:pPr>
              <w:pStyle w:val="MDPI51figurecaption"/>
              <w:spacing w:before="0" w:after="120"/>
              <w:ind w:left="0" w:right="26"/>
              <w:jc w:val="left"/>
              <w:rPr>
                <w:lang w:val="en-GB"/>
              </w:rPr>
            </w:pPr>
            <w:r w:rsidRPr="006149AF">
              <w:rPr>
                <w:lang w:val="en-GB"/>
              </w:rPr>
              <w:t>Electricity demand per km</w:t>
            </w:r>
          </w:p>
        </w:tc>
        <w:tc>
          <w:tcPr>
            <w:tcW w:w="2254" w:type="dxa"/>
          </w:tcPr>
          <w:p w14:paraId="1A5E925A" w14:textId="77777777" w:rsidR="0079730B" w:rsidRPr="006149AF" w:rsidRDefault="0079730B" w:rsidP="007E3ADC">
            <w:pPr>
              <w:pStyle w:val="MDPI51figurecaption"/>
              <w:spacing w:before="0" w:after="120"/>
              <w:ind w:left="0" w:right="26"/>
              <w:jc w:val="left"/>
              <w:rPr>
                <w:lang w:val="en-GB"/>
              </w:rPr>
            </w:pPr>
            <w:r w:rsidRPr="006149AF">
              <w:rPr>
                <w:lang w:val="en-GB"/>
              </w:rPr>
              <w:t>0.17</w:t>
            </w:r>
          </w:p>
        </w:tc>
        <w:tc>
          <w:tcPr>
            <w:tcW w:w="2335" w:type="dxa"/>
          </w:tcPr>
          <w:p w14:paraId="39213FDE" w14:textId="77777777" w:rsidR="0079730B" w:rsidRPr="006149AF" w:rsidRDefault="0079730B" w:rsidP="007E3ADC">
            <w:pPr>
              <w:pStyle w:val="MDPI51figurecaption"/>
              <w:spacing w:before="0" w:after="120"/>
              <w:ind w:left="0" w:right="26"/>
              <w:jc w:val="left"/>
              <w:rPr>
                <w:lang w:val="en-GB"/>
              </w:rPr>
            </w:pPr>
            <w:r w:rsidRPr="006149AF">
              <w:rPr>
                <w:lang w:val="en-GB"/>
              </w:rPr>
              <w:t>kWh/km</w:t>
            </w:r>
          </w:p>
        </w:tc>
        <w:tc>
          <w:tcPr>
            <w:tcW w:w="1298" w:type="dxa"/>
          </w:tcPr>
          <w:p w14:paraId="4B9BF1D4" w14:textId="77777777" w:rsidR="0079730B" w:rsidRPr="006149AF" w:rsidRDefault="0079730B" w:rsidP="007E3ADC">
            <w:pPr>
              <w:pStyle w:val="MDPI51figurecaption"/>
              <w:spacing w:before="0" w:after="120"/>
              <w:ind w:left="0" w:right="26"/>
              <w:jc w:val="left"/>
              <w:rPr>
                <w:lang w:val="en-GB"/>
              </w:rPr>
            </w:pPr>
            <w:r w:rsidRPr="006149AF">
              <w:rPr>
                <w:lang w:val="en-GB"/>
              </w:rPr>
              <w:t>[1]</w:t>
            </w:r>
          </w:p>
        </w:tc>
      </w:tr>
      <w:tr w:rsidR="0079730B" w:rsidRPr="002A3C9D" w14:paraId="3544DD2C" w14:textId="77777777" w:rsidTr="0079730B">
        <w:trPr>
          <w:trHeight w:val="288"/>
        </w:trPr>
        <w:tc>
          <w:tcPr>
            <w:tcW w:w="2388" w:type="dxa"/>
          </w:tcPr>
          <w:p w14:paraId="66318DDE" w14:textId="77777777" w:rsidR="0079730B" w:rsidRPr="006149AF" w:rsidRDefault="0079730B" w:rsidP="007E3ADC">
            <w:pPr>
              <w:pStyle w:val="MDPI51figurecaption"/>
              <w:spacing w:before="0" w:after="120"/>
              <w:ind w:left="0" w:right="26"/>
              <w:jc w:val="left"/>
              <w:rPr>
                <w:lang w:val="en-GB"/>
              </w:rPr>
            </w:pPr>
            <w:r w:rsidRPr="006149AF">
              <w:rPr>
                <w:lang w:val="en-GB"/>
              </w:rPr>
              <w:t>Annual driving distance</w:t>
            </w:r>
          </w:p>
        </w:tc>
        <w:tc>
          <w:tcPr>
            <w:tcW w:w="2254" w:type="dxa"/>
          </w:tcPr>
          <w:p w14:paraId="161C70AB" w14:textId="77777777" w:rsidR="0079730B" w:rsidRPr="006149AF" w:rsidRDefault="0079730B" w:rsidP="007E3ADC">
            <w:pPr>
              <w:pStyle w:val="MDPI51figurecaption"/>
              <w:spacing w:before="0" w:after="120"/>
              <w:ind w:left="0" w:right="26"/>
              <w:jc w:val="left"/>
              <w:rPr>
                <w:lang w:val="en-GB"/>
              </w:rPr>
            </w:pPr>
            <w:r w:rsidRPr="006149AF">
              <w:rPr>
                <w:lang w:val="en-GB"/>
              </w:rPr>
              <w:t>15000</w:t>
            </w:r>
          </w:p>
        </w:tc>
        <w:tc>
          <w:tcPr>
            <w:tcW w:w="2335" w:type="dxa"/>
          </w:tcPr>
          <w:p w14:paraId="5C1AFCA1" w14:textId="77777777" w:rsidR="0079730B" w:rsidRPr="006149AF" w:rsidRDefault="0079730B" w:rsidP="007E3ADC">
            <w:pPr>
              <w:pStyle w:val="MDPI51figurecaption"/>
              <w:spacing w:before="0" w:after="120"/>
              <w:ind w:left="0" w:right="26"/>
              <w:jc w:val="left"/>
              <w:rPr>
                <w:lang w:val="en-GB"/>
              </w:rPr>
            </w:pPr>
            <w:r w:rsidRPr="006149AF">
              <w:rPr>
                <w:lang w:val="en-GB"/>
              </w:rPr>
              <w:t>km/year</w:t>
            </w:r>
          </w:p>
        </w:tc>
        <w:tc>
          <w:tcPr>
            <w:tcW w:w="1298" w:type="dxa"/>
          </w:tcPr>
          <w:p w14:paraId="125A8249" w14:textId="77777777" w:rsidR="0079730B" w:rsidRPr="006149AF" w:rsidRDefault="0079730B" w:rsidP="007E3ADC">
            <w:pPr>
              <w:pStyle w:val="MDPI51figurecaption"/>
              <w:spacing w:before="0" w:after="120"/>
              <w:ind w:left="2218" w:right="26" w:hanging="2218"/>
              <w:jc w:val="left"/>
              <w:rPr>
                <w:lang w:val="en-GB"/>
              </w:rPr>
            </w:pPr>
            <w:r w:rsidRPr="006149AF">
              <w:rPr>
                <w:lang w:val="en-GB"/>
              </w:rPr>
              <w:t>[1]</w:t>
            </w:r>
          </w:p>
        </w:tc>
      </w:tr>
      <w:tr w:rsidR="0079730B" w:rsidRPr="002A3C9D" w14:paraId="4711DE1C" w14:textId="77777777" w:rsidTr="0079730B">
        <w:trPr>
          <w:trHeight w:val="288"/>
        </w:trPr>
        <w:tc>
          <w:tcPr>
            <w:tcW w:w="2388" w:type="dxa"/>
          </w:tcPr>
          <w:p w14:paraId="2DE5B2BC" w14:textId="77777777" w:rsidR="0079730B" w:rsidRPr="006149AF" w:rsidRDefault="0079730B" w:rsidP="007E3ADC">
            <w:pPr>
              <w:pStyle w:val="MDPI51figurecaption"/>
              <w:spacing w:before="0" w:after="120"/>
              <w:ind w:left="0" w:right="26"/>
              <w:jc w:val="left"/>
              <w:rPr>
                <w:lang w:val="en-GB"/>
              </w:rPr>
            </w:pPr>
            <w:r w:rsidRPr="006149AF">
              <w:rPr>
                <w:lang w:val="en-GB"/>
              </w:rPr>
              <w:t>Average electricity demand per year</w:t>
            </w:r>
          </w:p>
        </w:tc>
        <w:tc>
          <w:tcPr>
            <w:tcW w:w="2254" w:type="dxa"/>
          </w:tcPr>
          <w:p w14:paraId="6006904A" w14:textId="77777777" w:rsidR="0079730B" w:rsidRPr="006149AF" w:rsidRDefault="0079730B" w:rsidP="007E3ADC">
            <w:pPr>
              <w:pStyle w:val="MDPI51figurecaption"/>
              <w:spacing w:before="0" w:after="120"/>
              <w:ind w:left="0" w:right="26"/>
              <w:jc w:val="left"/>
              <w:rPr>
                <w:lang w:val="en-GB"/>
              </w:rPr>
            </w:pPr>
            <w:r w:rsidRPr="006149AF">
              <w:rPr>
                <w:lang w:val="en-GB"/>
              </w:rPr>
              <w:t>2550</w:t>
            </w:r>
          </w:p>
        </w:tc>
        <w:tc>
          <w:tcPr>
            <w:tcW w:w="2335" w:type="dxa"/>
          </w:tcPr>
          <w:p w14:paraId="76DA5759" w14:textId="77777777" w:rsidR="0079730B" w:rsidRPr="006149AF" w:rsidRDefault="0079730B" w:rsidP="007E3ADC">
            <w:pPr>
              <w:pStyle w:val="MDPI51figurecaption"/>
              <w:spacing w:before="0" w:after="120"/>
              <w:ind w:left="0" w:right="26"/>
              <w:jc w:val="left"/>
              <w:rPr>
                <w:lang w:val="en-GB"/>
              </w:rPr>
            </w:pPr>
            <w:r w:rsidRPr="006149AF">
              <w:rPr>
                <w:lang w:val="en-GB"/>
              </w:rPr>
              <w:t>kWh/year</w:t>
            </w:r>
          </w:p>
        </w:tc>
        <w:tc>
          <w:tcPr>
            <w:tcW w:w="1298" w:type="dxa"/>
          </w:tcPr>
          <w:p w14:paraId="3155E3D3" w14:textId="77777777" w:rsidR="0079730B" w:rsidRPr="006149AF" w:rsidRDefault="0079730B" w:rsidP="007E3ADC">
            <w:pPr>
              <w:pStyle w:val="MDPI51figurecaption"/>
              <w:spacing w:before="0" w:after="120"/>
              <w:ind w:left="0" w:right="26"/>
              <w:jc w:val="left"/>
              <w:rPr>
                <w:lang w:val="en-GB"/>
              </w:rPr>
            </w:pPr>
            <w:r w:rsidRPr="006149AF">
              <w:rPr>
                <w:lang w:val="en-GB"/>
              </w:rPr>
              <w:t>Own calculation</w:t>
            </w:r>
          </w:p>
        </w:tc>
      </w:tr>
      <w:tr w:rsidR="0079730B" w:rsidRPr="002A3C9D" w14:paraId="7DCE925B" w14:textId="77777777" w:rsidTr="0079730B">
        <w:trPr>
          <w:trHeight w:val="288"/>
        </w:trPr>
        <w:tc>
          <w:tcPr>
            <w:tcW w:w="2388" w:type="dxa"/>
          </w:tcPr>
          <w:p w14:paraId="1382A474" w14:textId="77777777" w:rsidR="0079730B" w:rsidRPr="006149AF" w:rsidRDefault="0079730B" w:rsidP="007E3ADC">
            <w:pPr>
              <w:pStyle w:val="MDPI51figurecaption"/>
              <w:spacing w:before="0" w:after="120"/>
              <w:ind w:left="0" w:right="26"/>
              <w:jc w:val="left"/>
              <w:rPr>
                <w:lang w:val="en-GB"/>
              </w:rPr>
            </w:pPr>
            <w:r w:rsidRPr="006149AF">
              <w:rPr>
                <w:lang w:val="en-GB"/>
              </w:rPr>
              <w:t>Car fleet</w:t>
            </w:r>
          </w:p>
        </w:tc>
        <w:tc>
          <w:tcPr>
            <w:tcW w:w="2254" w:type="dxa"/>
          </w:tcPr>
          <w:p w14:paraId="15EBA62C" w14:textId="77777777" w:rsidR="0079730B" w:rsidRPr="006149AF" w:rsidRDefault="0079730B" w:rsidP="007E3ADC">
            <w:pPr>
              <w:pStyle w:val="MDPI51figurecaption"/>
              <w:spacing w:before="0" w:after="120"/>
              <w:ind w:left="0" w:right="26"/>
              <w:jc w:val="left"/>
              <w:rPr>
                <w:lang w:val="en-GB"/>
              </w:rPr>
            </w:pPr>
            <w:r w:rsidRPr="006149AF">
              <w:rPr>
                <w:lang w:val="en-GB"/>
              </w:rPr>
              <w:t>153450980</w:t>
            </w:r>
          </w:p>
        </w:tc>
        <w:tc>
          <w:tcPr>
            <w:tcW w:w="2335" w:type="dxa"/>
          </w:tcPr>
          <w:p w14:paraId="0C52AA06" w14:textId="77777777" w:rsidR="0079730B" w:rsidRPr="006149AF" w:rsidRDefault="0079730B" w:rsidP="007E3ADC">
            <w:pPr>
              <w:pStyle w:val="MDPI51figurecaption"/>
              <w:spacing w:before="0" w:after="120"/>
              <w:ind w:left="0" w:right="26"/>
              <w:jc w:val="left"/>
              <w:rPr>
                <w:lang w:val="en-GB"/>
              </w:rPr>
            </w:pPr>
            <w:r w:rsidRPr="006149AF">
              <w:rPr>
                <w:lang w:val="en-GB"/>
              </w:rPr>
              <w:t>passenger vehicles</w:t>
            </w:r>
          </w:p>
        </w:tc>
        <w:tc>
          <w:tcPr>
            <w:tcW w:w="1298" w:type="dxa"/>
          </w:tcPr>
          <w:p w14:paraId="5A5158F5" w14:textId="77777777" w:rsidR="0079730B" w:rsidRPr="006149AF" w:rsidRDefault="0079730B" w:rsidP="007E3ADC">
            <w:pPr>
              <w:pStyle w:val="MDPI51figurecaption"/>
              <w:spacing w:before="0" w:after="120"/>
              <w:ind w:left="0" w:right="26"/>
              <w:jc w:val="left"/>
              <w:rPr>
                <w:lang w:val="en-GB"/>
              </w:rPr>
            </w:pPr>
            <w:r w:rsidRPr="006149AF">
              <w:rPr>
                <w:lang w:val="en-GB"/>
              </w:rPr>
              <w:t>Own calculation</w:t>
            </w:r>
          </w:p>
        </w:tc>
      </w:tr>
      <w:tr w:rsidR="0079730B" w:rsidRPr="002A3C9D" w14:paraId="392D302F" w14:textId="77777777" w:rsidTr="0079730B">
        <w:trPr>
          <w:trHeight w:val="288"/>
        </w:trPr>
        <w:tc>
          <w:tcPr>
            <w:tcW w:w="2388" w:type="dxa"/>
          </w:tcPr>
          <w:p w14:paraId="78D1A7B7" w14:textId="77777777" w:rsidR="0079730B" w:rsidRPr="006149AF" w:rsidRDefault="0079730B" w:rsidP="007E3ADC">
            <w:pPr>
              <w:pStyle w:val="MDPI51figurecaption"/>
              <w:spacing w:before="0" w:after="120"/>
              <w:ind w:left="0" w:right="26"/>
              <w:jc w:val="left"/>
              <w:rPr>
                <w:lang w:val="en-GB"/>
              </w:rPr>
            </w:pPr>
            <w:r w:rsidRPr="002A3C9D">
              <w:rPr>
                <w:lang w:val="en-GB"/>
              </w:rPr>
              <w:t>Average</w:t>
            </w:r>
            <w:r w:rsidRPr="006149AF">
              <w:rPr>
                <w:lang w:val="en-GB"/>
              </w:rPr>
              <w:t xml:space="preserve"> CO</w:t>
            </w:r>
            <w:r w:rsidRPr="006149AF">
              <w:rPr>
                <w:vertAlign w:val="subscript"/>
                <w:lang w:val="en-GB"/>
              </w:rPr>
              <w:t xml:space="preserve">2 </w:t>
            </w:r>
            <w:r w:rsidRPr="006149AF">
              <w:rPr>
                <w:lang w:val="en-GB"/>
              </w:rPr>
              <w:t>intensity of new passenger cars registered in 2019 in the EU28</w:t>
            </w:r>
          </w:p>
        </w:tc>
        <w:tc>
          <w:tcPr>
            <w:tcW w:w="2254" w:type="dxa"/>
          </w:tcPr>
          <w:p w14:paraId="1E1BFEA9" w14:textId="77777777" w:rsidR="0079730B" w:rsidRPr="006149AF" w:rsidRDefault="0079730B" w:rsidP="007E3ADC">
            <w:pPr>
              <w:pStyle w:val="MDPI51figurecaption"/>
              <w:spacing w:before="0" w:after="120"/>
              <w:ind w:left="0" w:right="26"/>
              <w:jc w:val="left"/>
              <w:rPr>
                <w:lang w:val="en-GB"/>
              </w:rPr>
            </w:pPr>
            <w:r w:rsidRPr="006149AF">
              <w:rPr>
                <w:lang w:val="en-GB"/>
              </w:rPr>
              <w:t>122.4</w:t>
            </w:r>
          </w:p>
        </w:tc>
        <w:tc>
          <w:tcPr>
            <w:tcW w:w="2335" w:type="dxa"/>
          </w:tcPr>
          <w:p w14:paraId="33055184" w14:textId="77777777" w:rsidR="0079730B" w:rsidRPr="006149AF" w:rsidRDefault="0079730B" w:rsidP="007E3ADC">
            <w:pPr>
              <w:pStyle w:val="MDPI51figurecaption"/>
              <w:spacing w:before="0" w:after="120"/>
              <w:ind w:left="0" w:right="26"/>
              <w:jc w:val="left"/>
              <w:rPr>
                <w:lang w:val="en-GB"/>
              </w:rPr>
            </w:pPr>
            <w:r w:rsidRPr="006149AF">
              <w:rPr>
                <w:lang w:val="en-GB"/>
              </w:rPr>
              <w:t>g CO2/km</w:t>
            </w:r>
          </w:p>
        </w:tc>
        <w:tc>
          <w:tcPr>
            <w:tcW w:w="1298" w:type="dxa"/>
          </w:tcPr>
          <w:p w14:paraId="6E1510AA"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[2]</w:t>
            </w:r>
          </w:p>
        </w:tc>
      </w:tr>
      <w:tr w:rsidR="0079730B" w:rsidRPr="002A3C9D" w14:paraId="5354818B" w14:textId="77777777" w:rsidTr="0079730B">
        <w:trPr>
          <w:trHeight w:val="288"/>
        </w:trPr>
        <w:tc>
          <w:tcPr>
            <w:tcW w:w="6977" w:type="dxa"/>
            <w:gridSpan w:val="3"/>
          </w:tcPr>
          <w:p w14:paraId="159E609B" w14:textId="77777777" w:rsidR="0079730B" w:rsidRPr="006149AF" w:rsidRDefault="0079730B" w:rsidP="007E3ADC">
            <w:pPr>
              <w:pStyle w:val="MDPI51figurecaption"/>
              <w:spacing w:before="0" w:after="120"/>
              <w:ind w:left="1314" w:right="26" w:hanging="1314"/>
              <w:jc w:val="left"/>
              <w:rPr>
                <w:lang w:val="en-GB"/>
              </w:rPr>
            </w:pPr>
            <w:r w:rsidRPr="002A3C9D">
              <w:rPr>
                <w:lang w:val="en-GB"/>
              </w:rPr>
              <w:t>Electrification rate</w:t>
            </w:r>
          </w:p>
        </w:tc>
        <w:tc>
          <w:tcPr>
            <w:tcW w:w="1298" w:type="dxa"/>
          </w:tcPr>
          <w:p w14:paraId="77ECD280"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[1]</w:t>
            </w:r>
          </w:p>
        </w:tc>
      </w:tr>
      <w:tr w:rsidR="0079730B" w:rsidRPr="002A3C9D" w14:paraId="2F4F91FA" w14:textId="77777777" w:rsidTr="0079730B">
        <w:trPr>
          <w:trHeight w:val="144"/>
        </w:trPr>
        <w:tc>
          <w:tcPr>
            <w:tcW w:w="2388" w:type="dxa"/>
          </w:tcPr>
          <w:p w14:paraId="6BFA93E0" w14:textId="77777777" w:rsidR="0079730B" w:rsidRPr="002A3C9D" w:rsidRDefault="0079730B" w:rsidP="007E3ADC">
            <w:pPr>
              <w:pStyle w:val="MDPI51figurecaption"/>
              <w:spacing w:before="0" w:after="120"/>
              <w:ind w:left="0" w:right="26"/>
              <w:jc w:val="left"/>
              <w:rPr>
                <w:lang w:val="en-GB"/>
              </w:rPr>
            </w:pPr>
            <w:r w:rsidRPr="002A3C9D">
              <w:rPr>
                <w:lang w:val="en-GB"/>
              </w:rPr>
              <w:t>2030</w:t>
            </w:r>
          </w:p>
        </w:tc>
        <w:tc>
          <w:tcPr>
            <w:tcW w:w="2254" w:type="dxa"/>
          </w:tcPr>
          <w:p w14:paraId="0707E52D" w14:textId="77777777" w:rsidR="0079730B" w:rsidRPr="006149AF" w:rsidRDefault="0079730B" w:rsidP="007E3ADC">
            <w:pPr>
              <w:pStyle w:val="MDPI51figurecaption"/>
              <w:spacing w:before="0" w:after="120"/>
              <w:ind w:left="0" w:right="26"/>
              <w:jc w:val="left"/>
              <w:rPr>
                <w:lang w:val="en-GB"/>
              </w:rPr>
            </w:pPr>
            <w:r w:rsidRPr="006149AF">
              <w:rPr>
                <w:lang w:val="en-GB"/>
              </w:rPr>
              <w:t>50</w:t>
            </w:r>
          </w:p>
        </w:tc>
        <w:tc>
          <w:tcPr>
            <w:tcW w:w="2335" w:type="dxa"/>
          </w:tcPr>
          <w:p w14:paraId="54EF98EF" w14:textId="77777777" w:rsidR="0079730B" w:rsidRPr="006149AF" w:rsidRDefault="0079730B" w:rsidP="007E3ADC">
            <w:pPr>
              <w:pStyle w:val="MDPI51figurecaption"/>
              <w:spacing w:before="0" w:after="120"/>
              <w:ind w:left="0" w:right="26"/>
              <w:jc w:val="left"/>
              <w:rPr>
                <w:lang w:val="en-GB"/>
              </w:rPr>
            </w:pPr>
            <w:r w:rsidRPr="006149AF">
              <w:rPr>
                <w:lang w:val="en-GB"/>
              </w:rPr>
              <w:t>%</w:t>
            </w:r>
          </w:p>
        </w:tc>
        <w:tc>
          <w:tcPr>
            <w:tcW w:w="1298" w:type="dxa"/>
          </w:tcPr>
          <w:p w14:paraId="06CADB66"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45427BDD" w14:textId="77777777" w:rsidTr="0079730B">
        <w:trPr>
          <w:trHeight w:val="144"/>
        </w:trPr>
        <w:tc>
          <w:tcPr>
            <w:tcW w:w="2388" w:type="dxa"/>
          </w:tcPr>
          <w:p w14:paraId="1A9FE6F5" w14:textId="77777777" w:rsidR="0079730B" w:rsidRPr="002A3C9D" w:rsidRDefault="0079730B" w:rsidP="007E3ADC">
            <w:pPr>
              <w:pStyle w:val="MDPI51figurecaption"/>
              <w:spacing w:before="0" w:after="120"/>
              <w:ind w:left="0" w:right="26"/>
              <w:jc w:val="left"/>
              <w:rPr>
                <w:lang w:val="en-GB"/>
              </w:rPr>
            </w:pPr>
            <w:r w:rsidRPr="002A3C9D">
              <w:rPr>
                <w:lang w:val="en-GB"/>
              </w:rPr>
              <w:t>2040</w:t>
            </w:r>
          </w:p>
        </w:tc>
        <w:tc>
          <w:tcPr>
            <w:tcW w:w="2254" w:type="dxa"/>
          </w:tcPr>
          <w:p w14:paraId="036C1542" w14:textId="77777777" w:rsidR="0079730B" w:rsidRPr="006149AF" w:rsidRDefault="0079730B" w:rsidP="007E3ADC">
            <w:pPr>
              <w:pStyle w:val="MDPI51figurecaption"/>
              <w:spacing w:before="0" w:after="120"/>
              <w:ind w:left="0" w:right="26"/>
              <w:jc w:val="left"/>
              <w:rPr>
                <w:lang w:val="en-GB"/>
              </w:rPr>
            </w:pPr>
            <w:r w:rsidRPr="006149AF">
              <w:rPr>
                <w:lang w:val="en-GB"/>
              </w:rPr>
              <w:t>70</w:t>
            </w:r>
          </w:p>
        </w:tc>
        <w:tc>
          <w:tcPr>
            <w:tcW w:w="2335" w:type="dxa"/>
          </w:tcPr>
          <w:p w14:paraId="647826B1" w14:textId="77777777" w:rsidR="0079730B" w:rsidRPr="006149AF" w:rsidRDefault="0079730B" w:rsidP="007E3ADC">
            <w:pPr>
              <w:pStyle w:val="MDPI51figurecaption"/>
              <w:spacing w:before="0" w:after="120"/>
              <w:ind w:left="0" w:right="26"/>
              <w:jc w:val="left"/>
              <w:rPr>
                <w:lang w:val="en-GB"/>
              </w:rPr>
            </w:pPr>
            <w:r w:rsidRPr="006149AF">
              <w:rPr>
                <w:lang w:val="en-GB"/>
              </w:rPr>
              <w:t>%</w:t>
            </w:r>
          </w:p>
        </w:tc>
        <w:tc>
          <w:tcPr>
            <w:tcW w:w="1298" w:type="dxa"/>
          </w:tcPr>
          <w:p w14:paraId="70714A76"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01B58426" w14:textId="77777777" w:rsidTr="0079730B">
        <w:trPr>
          <w:trHeight w:val="144"/>
        </w:trPr>
        <w:tc>
          <w:tcPr>
            <w:tcW w:w="2388" w:type="dxa"/>
          </w:tcPr>
          <w:p w14:paraId="2296B5D0" w14:textId="77777777" w:rsidR="0079730B" w:rsidRPr="002A3C9D" w:rsidRDefault="0079730B" w:rsidP="007E3ADC">
            <w:pPr>
              <w:pStyle w:val="MDPI51figurecaption"/>
              <w:spacing w:before="0" w:after="120"/>
              <w:ind w:left="0" w:right="26"/>
              <w:jc w:val="left"/>
              <w:rPr>
                <w:lang w:val="en-GB"/>
              </w:rPr>
            </w:pPr>
            <w:r w:rsidRPr="002A3C9D">
              <w:rPr>
                <w:lang w:val="en-GB"/>
              </w:rPr>
              <w:t>2050</w:t>
            </w:r>
          </w:p>
        </w:tc>
        <w:tc>
          <w:tcPr>
            <w:tcW w:w="2254" w:type="dxa"/>
          </w:tcPr>
          <w:p w14:paraId="0AC9AEF4" w14:textId="77777777" w:rsidR="0079730B" w:rsidRPr="006149AF" w:rsidRDefault="0079730B" w:rsidP="007E3ADC">
            <w:pPr>
              <w:pStyle w:val="MDPI51figurecaption"/>
              <w:spacing w:before="0" w:after="120"/>
              <w:ind w:left="0" w:right="26"/>
              <w:jc w:val="left"/>
              <w:rPr>
                <w:lang w:val="en-GB"/>
              </w:rPr>
            </w:pPr>
            <w:r w:rsidRPr="006149AF">
              <w:rPr>
                <w:lang w:val="en-GB"/>
              </w:rPr>
              <w:t>100</w:t>
            </w:r>
          </w:p>
        </w:tc>
        <w:tc>
          <w:tcPr>
            <w:tcW w:w="2335" w:type="dxa"/>
          </w:tcPr>
          <w:p w14:paraId="76497791" w14:textId="77777777" w:rsidR="0079730B" w:rsidRPr="006149AF" w:rsidRDefault="0079730B" w:rsidP="007E3ADC">
            <w:pPr>
              <w:pStyle w:val="MDPI51figurecaption"/>
              <w:spacing w:before="0" w:after="120"/>
              <w:ind w:left="0" w:right="26"/>
              <w:jc w:val="left"/>
              <w:rPr>
                <w:lang w:val="en-GB"/>
              </w:rPr>
            </w:pPr>
            <w:r w:rsidRPr="006149AF">
              <w:rPr>
                <w:lang w:val="en-GB"/>
              </w:rPr>
              <w:t>%</w:t>
            </w:r>
          </w:p>
        </w:tc>
        <w:tc>
          <w:tcPr>
            <w:tcW w:w="1298" w:type="dxa"/>
          </w:tcPr>
          <w:p w14:paraId="7B7CE6F7"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4425A8DA" w14:textId="77777777" w:rsidTr="0079730B">
        <w:trPr>
          <w:trHeight w:val="288"/>
        </w:trPr>
        <w:tc>
          <w:tcPr>
            <w:tcW w:w="6977" w:type="dxa"/>
            <w:gridSpan w:val="3"/>
          </w:tcPr>
          <w:p w14:paraId="2B9B675E" w14:textId="77777777" w:rsidR="0079730B" w:rsidRPr="006149AF" w:rsidRDefault="0079730B" w:rsidP="007E3ADC">
            <w:pPr>
              <w:pStyle w:val="MDPI51figurecaption"/>
              <w:spacing w:before="0" w:after="120"/>
              <w:ind w:left="1314" w:right="26" w:hanging="1314"/>
              <w:jc w:val="left"/>
              <w:rPr>
                <w:lang w:val="en-GB"/>
              </w:rPr>
            </w:pPr>
            <w:r w:rsidRPr="002A3C9D">
              <w:rPr>
                <w:lang w:val="en-GB"/>
              </w:rPr>
              <w:t>Total emissions from fossil fuel cars</w:t>
            </w:r>
          </w:p>
        </w:tc>
        <w:tc>
          <w:tcPr>
            <w:tcW w:w="1298" w:type="dxa"/>
          </w:tcPr>
          <w:p w14:paraId="03D95885"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Own calculation</w:t>
            </w:r>
          </w:p>
        </w:tc>
      </w:tr>
      <w:tr w:rsidR="0079730B" w:rsidRPr="002A3C9D" w14:paraId="58EDC5EA" w14:textId="77777777" w:rsidTr="0079730B">
        <w:trPr>
          <w:trHeight w:val="288"/>
        </w:trPr>
        <w:tc>
          <w:tcPr>
            <w:tcW w:w="2388" w:type="dxa"/>
          </w:tcPr>
          <w:p w14:paraId="73CB986C" w14:textId="77777777" w:rsidR="0079730B" w:rsidRPr="002A3C9D" w:rsidRDefault="0079730B" w:rsidP="007E3ADC">
            <w:pPr>
              <w:pStyle w:val="MDPI51figurecaption"/>
              <w:spacing w:before="0" w:after="120"/>
              <w:ind w:left="0" w:right="26"/>
              <w:jc w:val="left"/>
              <w:rPr>
                <w:lang w:val="en-GB"/>
              </w:rPr>
            </w:pPr>
            <w:r w:rsidRPr="002A3C9D">
              <w:rPr>
                <w:lang w:val="en-GB"/>
              </w:rPr>
              <w:t>2020</w:t>
            </w:r>
          </w:p>
        </w:tc>
        <w:tc>
          <w:tcPr>
            <w:tcW w:w="2254" w:type="dxa"/>
          </w:tcPr>
          <w:p w14:paraId="64A35048" w14:textId="77777777" w:rsidR="0079730B" w:rsidRPr="006149AF" w:rsidRDefault="0079730B" w:rsidP="007E3ADC">
            <w:pPr>
              <w:pStyle w:val="MDPI51figurecaption"/>
              <w:spacing w:before="0" w:after="120"/>
              <w:ind w:left="0" w:right="26"/>
              <w:jc w:val="left"/>
              <w:rPr>
                <w:lang w:val="en-GB"/>
              </w:rPr>
            </w:pPr>
            <w:r w:rsidRPr="006149AF">
              <w:rPr>
                <w:lang w:val="en-GB"/>
              </w:rPr>
              <w:t>282</w:t>
            </w:r>
          </w:p>
        </w:tc>
        <w:tc>
          <w:tcPr>
            <w:tcW w:w="2335" w:type="dxa"/>
          </w:tcPr>
          <w:p w14:paraId="684BCD78"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1298" w:type="dxa"/>
          </w:tcPr>
          <w:p w14:paraId="3F166357"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4C090BEB" w14:textId="77777777" w:rsidTr="0079730B">
        <w:trPr>
          <w:trHeight w:val="288"/>
        </w:trPr>
        <w:tc>
          <w:tcPr>
            <w:tcW w:w="2388" w:type="dxa"/>
          </w:tcPr>
          <w:p w14:paraId="34CE7C86" w14:textId="77777777" w:rsidR="0079730B" w:rsidRPr="002A3C9D" w:rsidRDefault="0079730B" w:rsidP="007E3ADC">
            <w:pPr>
              <w:pStyle w:val="MDPI51figurecaption"/>
              <w:spacing w:before="0" w:after="120"/>
              <w:ind w:left="0" w:right="26"/>
              <w:jc w:val="left"/>
              <w:rPr>
                <w:lang w:val="en-GB"/>
              </w:rPr>
            </w:pPr>
            <w:r w:rsidRPr="006149AF">
              <w:rPr>
                <w:lang w:val="en-GB"/>
              </w:rPr>
              <w:t>2030</w:t>
            </w:r>
          </w:p>
        </w:tc>
        <w:tc>
          <w:tcPr>
            <w:tcW w:w="2254" w:type="dxa"/>
          </w:tcPr>
          <w:p w14:paraId="708BE456" w14:textId="77777777" w:rsidR="0079730B" w:rsidRPr="006149AF" w:rsidRDefault="0079730B" w:rsidP="007E3ADC">
            <w:pPr>
              <w:pStyle w:val="MDPI51figurecaption"/>
              <w:spacing w:before="0" w:after="120"/>
              <w:ind w:left="0" w:right="26"/>
              <w:jc w:val="left"/>
              <w:rPr>
                <w:lang w:val="en-GB"/>
              </w:rPr>
            </w:pPr>
            <w:r w:rsidRPr="006149AF">
              <w:rPr>
                <w:lang w:val="en-GB"/>
              </w:rPr>
              <w:t>141</w:t>
            </w:r>
          </w:p>
        </w:tc>
        <w:tc>
          <w:tcPr>
            <w:tcW w:w="2335" w:type="dxa"/>
          </w:tcPr>
          <w:p w14:paraId="41C3B845"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1298" w:type="dxa"/>
          </w:tcPr>
          <w:p w14:paraId="0C8100D1"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4F705638" w14:textId="77777777" w:rsidTr="0079730B">
        <w:trPr>
          <w:trHeight w:val="288"/>
        </w:trPr>
        <w:tc>
          <w:tcPr>
            <w:tcW w:w="2388" w:type="dxa"/>
          </w:tcPr>
          <w:p w14:paraId="121B26D7" w14:textId="77777777" w:rsidR="0079730B" w:rsidRPr="002A3C9D" w:rsidRDefault="0079730B" w:rsidP="007E3ADC">
            <w:pPr>
              <w:pStyle w:val="MDPI51figurecaption"/>
              <w:spacing w:before="0" w:after="120"/>
              <w:ind w:left="0" w:right="26"/>
              <w:jc w:val="left"/>
              <w:rPr>
                <w:lang w:val="en-GB"/>
              </w:rPr>
            </w:pPr>
            <w:r w:rsidRPr="006149AF">
              <w:rPr>
                <w:lang w:val="en-GB"/>
              </w:rPr>
              <w:t>2040</w:t>
            </w:r>
          </w:p>
        </w:tc>
        <w:tc>
          <w:tcPr>
            <w:tcW w:w="2254" w:type="dxa"/>
          </w:tcPr>
          <w:p w14:paraId="36ADD23C" w14:textId="77777777" w:rsidR="0079730B" w:rsidRPr="006149AF" w:rsidRDefault="0079730B" w:rsidP="007E3ADC">
            <w:pPr>
              <w:pStyle w:val="MDPI51figurecaption"/>
              <w:spacing w:before="0" w:after="120"/>
              <w:ind w:left="0" w:right="26"/>
              <w:jc w:val="left"/>
              <w:rPr>
                <w:lang w:val="en-GB"/>
              </w:rPr>
            </w:pPr>
            <w:r w:rsidRPr="006149AF">
              <w:rPr>
                <w:lang w:val="en-GB"/>
              </w:rPr>
              <w:t>85</w:t>
            </w:r>
          </w:p>
        </w:tc>
        <w:tc>
          <w:tcPr>
            <w:tcW w:w="2335" w:type="dxa"/>
          </w:tcPr>
          <w:p w14:paraId="45671041"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1298" w:type="dxa"/>
          </w:tcPr>
          <w:p w14:paraId="1DE759E5"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451286B1" w14:textId="77777777" w:rsidTr="0079730B">
        <w:trPr>
          <w:trHeight w:val="288"/>
        </w:trPr>
        <w:tc>
          <w:tcPr>
            <w:tcW w:w="2388" w:type="dxa"/>
          </w:tcPr>
          <w:p w14:paraId="23A88CBE" w14:textId="77777777" w:rsidR="0079730B" w:rsidRPr="002A3C9D" w:rsidRDefault="0079730B" w:rsidP="007E3ADC">
            <w:pPr>
              <w:pStyle w:val="MDPI51figurecaption"/>
              <w:spacing w:before="0" w:after="120"/>
              <w:ind w:left="0" w:right="26"/>
              <w:jc w:val="left"/>
              <w:rPr>
                <w:lang w:val="en-GB"/>
              </w:rPr>
            </w:pPr>
            <w:r w:rsidRPr="006149AF">
              <w:rPr>
                <w:lang w:val="en-GB"/>
              </w:rPr>
              <w:t>2050</w:t>
            </w:r>
          </w:p>
        </w:tc>
        <w:tc>
          <w:tcPr>
            <w:tcW w:w="2254" w:type="dxa"/>
          </w:tcPr>
          <w:p w14:paraId="142C2C2B" w14:textId="77777777" w:rsidR="0079730B" w:rsidRPr="006149AF" w:rsidRDefault="0079730B" w:rsidP="007E3ADC">
            <w:pPr>
              <w:pStyle w:val="MDPI51figurecaption"/>
              <w:spacing w:before="0" w:after="120"/>
              <w:ind w:left="0" w:right="26"/>
              <w:jc w:val="left"/>
              <w:rPr>
                <w:lang w:val="en-GB"/>
              </w:rPr>
            </w:pPr>
            <w:r w:rsidRPr="006149AF">
              <w:rPr>
                <w:lang w:val="en-GB"/>
              </w:rPr>
              <w:t>0</w:t>
            </w:r>
          </w:p>
        </w:tc>
        <w:tc>
          <w:tcPr>
            <w:tcW w:w="2335" w:type="dxa"/>
          </w:tcPr>
          <w:p w14:paraId="7DA72A9C"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1298" w:type="dxa"/>
          </w:tcPr>
          <w:p w14:paraId="111A9D55" w14:textId="77777777" w:rsidR="0079730B" w:rsidRPr="006149AF" w:rsidRDefault="0079730B" w:rsidP="007E3ADC">
            <w:pPr>
              <w:pStyle w:val="MDPI51figurecaption"/>
              <w:spacing w:before="0" w:after="120"/>
              <w:ind w:left="1314" w:right="26" w:hanging="1314"/>
              <w:jc w:val="left"/>
              <w:rPr>
                <w:lang w:val="en-GB"/>
              </w:rPr>
            </w:pPr>
          </w:p>
        </w:tc>
      </w:tr>
      <w:bookmarkEnd w:id="4"/>
    </w:tbl>
    <w:p w14:paraId="33C8A4DD" w14:textId="2ACFCCBE" w:rsidR="0079730B" w:rsidRPr="006149AF" w:rsidRDefault="0079730B" w:rsidP="007E3ADC">
      <w:pPr>
        <w:spacing w:after="120"/>
        <w:rPr>
          <w:rFonts w:ascii="Palatino Linotype" w:hAnsi="Palatino Linotype"/>
          <w:color w:val="000000"/>
          <w:sz w:val="18"/>
          <w:lang w:val="sv-SE"/>
        </w:rPr>
      </w:pPr>
    </w:p>
    <w:p w14:paraId="3369768C" w14:textId="77777777" w:rsidR="0079730B" w:rsidRPr="009E78BE" w:rsidRDefault="0079730B" w:rsidP="00C1448F">
      <w:pPr>
        <w:pStyle w:val="MDPI51figurecaption"/>
        <w:ind w:left="0"/>
        <w:rPr>
          <w:rFonts w:asciiTheme="majorHAnsi" w:hAnsiTheme="majorHAnsi" w:cstheme="majorHAnsi"/>
          <w:b/>
          <w:i/>
          <w:sz w:val="20"/>
          <w:szCs w:val="22"/>
          <w:lang w:val="en-GB"/>
        </w:rPr>
      </w:pPr>
      <w:r w:rsidRPr="009E78BE">
        <w:rPr>
          <w:rFonts w:asciiTheme="majorHAnsi" w:hAnsiTheme="majorHAnsi" w:cstheme="majorHAnsi"/>
          <w:b/>
          <w:i/>
          <w:sz w:val="20"/>
          <w:szCs w:val="22"/>
          <w:lang w:val="en-GB"/>
        </w:rPr>
        <w:t>Heat sector.</w:t>
      </w:r>
    </w:p>
    <w:p w14:paraId="6FF59E8A" w14:textId="2A25530E" w:rsidR="0079730B" w:rsidRPr="006149AF" w:rsidRDefault="0079730B" w:rsidP="00901DAA">
      <w:pPr>
        <w:pStyle w:val="MDPI51figurecaption"/>
        <w:ind w:left="0" w:right="26"/>
        <w:rPr>
          <w:rFonts w:ascii="Times New Roman" w:hAnsi="Times New Roman"/>
          <w:sz w:val="22"/>
          <w:szCs w:val="22"/>
          <w:lang w:val="en-GB"/>
        </w:rPr>
      </w:pPr>
      <w:r w:rsidRPr="006149AF">
        <w:rPr>
          <w:rFonts w:ascii="Times New Roman" w:hAnsi="Times New Roman"/>
          <w:sz w:val="22"/>
          <w:szCs w:val="22"/>
          <w:lang w:val="en-GB"/>
        </w:rPr>
        <w:t>CO</w:t>
      </w:r>
      <w:r w:rsidRPr="006149AF">
        <w:rPr>
          <w:rFonts w:ascii="Times New Roman" w:hAnsi="Times New Roman"/>
          <w:sz w:val="22"/>
          <w:szCs w:val="22"/>
          <w:vertAlign w:val="subscript"/>
          <w:lang w:val="en-GB"/>
        </w:rPr>
        <w:t>2</w:t>
      </w:r>
      <w:r w:rsidRPr="006149AF">
        <w:rPr>
          <w:rFonts w:ascii="Times New Roman" w:hAnsi="Times New Roman"/>
          <w:sz w:val="22"/>
          <w:szCs w:val="22"/>
          <w:lang w:val="en-GB"/>
        </w:rPr>
        <w:t xml:space="preserve"> emission intensity of the residential heating in UK, Ireland and Germany was studied. The total heat demand derived from </w:t>
      </w:r>
      <w:r w:rsidR="001B1578" w:rsidRPr="006149AF">
        <w:rPr>
          <w:rFonts w:ascii="Times New Roman" w:hAnsi="Times New Roman"/>
          <w:sz w:val="22"/>
          <w:szCs w:val="22"/>
          <w:lang w:val="en-GB"/>
        </w:rPr>
        <w:t>the model results;</w:t>
      </w:r>
      <w:r w:rsidRPr="006149AF">
        <w:rPr>
          <w:rFonts w:ascii="Times New Roman" w:hAnsi="Times New Roman"/>
          <w:sz w:val="22"/>
          <w:szCs w:val="22"/>
          <w:lang w:val="en-GB"/>
        </w:rPr>
        <w:t xml:space="preserve"> average CO</w:t>
      </w:r>
      <w:r w:rsidRPr="006149AF">
        <w:rPr>
          <w:rFonts w:ascii="Times New Roman" w:hAnsi="Times New Roman"/>
          <w:sz w:val="22"/>
          <w:szCs w:val="22"/>
          <w:vertAlign w:val="subscript"/>
          <w:lang w:val="en-GB"/>
        </w:rPr>
        <w:t>2</w:t>
      </w:r>
      <w:r w:rsidRPr="006149AF">
        <w:rPr>
          <w:rFonts w:ascii="Times New Roman" w:hAnsi="Times New Roman"/>
          <w:sz w:val="22"/>
          <w:szCs w:val="22"/>
          <w:lang w:val="en-GB"/>
        </w:rPr>
        <w:t xml:space="preserve"> intensity of fossil </w:t>
      </w:r>
      <w:r w:rsidR="00700185" w:rsidRPr="006149AF">
        <w:rPr>
          <w:rFonts w:ascii="Times New Roman" w:hAnsi="Times New Roman"/>
          <w:sz w:val="22"/>
          <w:szCs w:val="22"/>
          <w:lang w:val="en-GB"/>
        </w:rPr>
        <w:t>fuelled</w:t>
      </w:r>
      <w:r w:rsidRPr="006149AF">
        <w:rPr>
          <w:rFonts w:ascii="Times New Roman" w:hAnsi="Times New Roman"/>
          <w:sz w:val="22"/>
          <w:szCs w:val="22"/>
          <w:lang w:val="en-GB"/>
        </w:rPr>
        <w:t xml:space="preserve"> heat sector is based on </w:t>
      </w:r>
      <w:r w:rsidR="00700185">
        <w:rPr>
          <w:rFonts w:ascii="Times New Roman" w:hAnsi="Times New Roman"/>
          <w:sz w:val="22"/>
          <w:szCs w:val="22"/>
          <w:lang w:val="en-GB"/>
        </w:rPr>
        <w:fldChar w:fldCharType="begin"/>
      </w:r>
      <w:r w:rsidR="00700185">
        <w:rPr>
          <w:rFonts w:ascii="Times New Roman" w:hAnsi="Times New Roman"/>
          <w:sz w:val="22"/>
          <w:szCs w:val="22"/>
          <w:lang w:val="en-GB"/>
        </w:rPr>
        <w:instrText xml:space="preserve"> ADDIN EN.CITE &lt;EndNote&gt;&lt;Cite&gt;&lt;Author&gt;Bertelsen&lt;/Author&gt;&lt;Year&gt;2020&lt;/Year&gt;&lt;RecNum&gt;346&lt;/RecNum&gt;&lt;DisplayText&gt;[16]&lt;/DisplayText&gt;&lt;record&gt;&lt;rec-number&gt;346&lt;/rec-number&gt;&lt;foreign-keys&gt;&lt;key app="EN" db-id="appdaafpzexs2nexr0lxde0mrzze0trexpfz" timestamp="1615113290"&gt;346&lt;/key&gt;&lt;/foreign-keys&gt;&lt;ref-type name="Journal Article"&gt;17&lt;/ref-type&gt;&lt;contributors&gt;&lt;authors&gt;&lt;author&gt;Bertelsen, Nis&lt;/author&gt;&lt;author&gt;Vad Mathiesen, Brian&lt;/author&gt;&lt;/authors&gt;&lt;/contributors&gt;&lt;titles&gt;&lt;title&gt;EU-28 Residential Heat Supply and Consumption: Historical Development and Status&lt;/title&gt;&lt;secondary-title&gt;Energies&lt;/secondary-title&gt;&lt;/titles&gt;&lt;periodical&gt;&lt;full-title&gt;Energies&lt;/full-title&gt;&lt;/periodical&gt;&lt;pages&gt;1894&lt;/pages&gt;&lt;volume&gt;13&lt;/volume&gt;&lt;number&gt;8&lt;/number&gt;&lt;dates&gt;&lt;year&gt;2020&lt;/year&gt;&lt;/dates&gt;&lt;isbn&gt;1996-1073&lt;/isbn&gt;&lt;accession-num&gt;doi:10.3390/en13081894&lt;/accession-num&gt;&lt;urls&gt;&lt;related-urls&gt;&lt;url&gt;https://www.mdpi.com/1996-1073/13/8/1894&lt;/url&gt;&lt;/related-urls&gt;&lt;/urls&gt;&lt;/record&gt;&lt;/Cite&gt;&lt;/EndNote&gt;</w:instrText>
      </w:r>
      <w:r w:rsidR="00700185">
        <w:rPr>
          <w:rFonts w:ascii="Times New Roman" w:hAnsi="Times New Roman"/>
          <w:sz w:val="22"/>
          <w:szCs w:val="22"/>
          <w:lang w:val="en-GB"/>
        </w:rPr>
        <w:fldChar w:fldCharType="separate"/>
      </w:r>
      <w:r w:rsidR="00700185">
        <w:rPr>
          <w:rFonts w:ascii="Times New Roman" w:hAnsi="Times New Roman"/>
          <w:noProof/>
          <w:sz w:val="22"/>
          <w:szCs w:val="22"/>
          <w:lang w:val="en-GB"/>
        </w:rPr>
        <w:t>[16]</w:t>
      </w:r>
      <w:r w:rsidR="00700185">
        <w:rPr>
          <w:rFonts w:ascii="Times New Roman" w:hAnsi="Times New Roman"/>
          <w:sz w:val="22"/>
          <w:szCs w:val="22"/>
          <w:lang w:val="en-GB"/>
        </w:rPr>
        <w:fldChar w:fldCharType="end"/>
      </w:r>
      <w:r w:rsidR="00700185">
        <w:rPr>
          <w:rFonts w:ascii="Times New Roman" w:hAnsi="Times New Roman"/>
          <w:sz w:val="22"/>
          <w:szCs w:val="22"/>
          <w:lang w:val="en-GB"/>
        </w:rPr>
        <w:t xml:space="preserve">. </w:t>
      </w:r>
      <w:r w:rsidRPr="006149AF">
        <w:rPr>
          <w:rFonts w:ascii="Times New Roman" w:hAnsi="Times New Roman"/>
          <w:sz w:val="22"/>
          <w:szCs w:val="22"/>
          <w:lang w:val="en-GB"/>
        </w:rPr>
        <w:t xml:space="preserve">The electrification rate is based on </w:t>
      </w:r>
      <w:r w:rsidR="001B1578" w:rsidRPr="006149AF">
        <w:rPr>
          <w:rFonts w:ascii="Times New Roman" w:hAnsi="Times New Roman"/>
          <w:sz w:val="22"/>
          <w:szCs w:val="22"/>
          <w:lang w:val="en-GB"/>
        </w:rPr>
        <w:t>modelled scenarios.</w:t>
      </w:r>
    </w:p>
    <w:p w14:paraId="3871A7A2" w14:textId="77777777" w:rsidR="007E3ADC" w:rsidRDefault="007E3ADC">
      <w:pPr>
        <w:rPr>
          <w:rFonts w:asciiTheme="minorHAnsi" w:eastAsia="Times New Roman" w:hAnsiTheme="minorHAnsi" w:cs="Times New Roman"/>
          <w:color w:val="000000"/>
          <w:sz w:val="20"/>
          <w:szCs w:val="20"/>
          <w:lang w:eastAsia="de-DE" w:bidi="en-US"/>
        </w:rPr>
      </w:pPr>
      <w:r>
        <w:rPr>
          <w:rFonts w:asciiTheme="minorHAnsi" w:hAnsiTheme="minorHAnsi"/>
          <w:sz w:val="20"/>
        </w:rPr>
        <w:br w:type="page"/>
      </w:r>
    </w:p>
    <w:p w14:paraId="3CD0117D" w14:textId="3B57F57E" w:rsidR="0079730B" w:rsidRPr="006149AF" w:rsidRDefault="0079730B" w:rsidP="007E3ADC">
      <w:pPr>
        <w:pStyle w:val="MDPI51figurecaption"/>
        <w:spacing w:before="0" w:after="120"/>
        <w:ind w:left="0" w:right="28"/>
        <w:rPr>
          <w:rFonts w:asciiTheme="minorHAnsi" w:hAnsiTheme="minorHAnsi"/>
          <w:sz w:val="20"/>
          <w:lang w:val="en-GB"/>
        </w:rPr>
      </w:pPr>
      <w:r w:rsidRPr="006149AF">
        <w:rPr>
          <w:rFonts w:asciiTheme="minorHAnsi" w:hAnsiTheme="minorHAnsi"/>
          <w:sz w:val="20"/>
          <w:lang w:val="en-GB"/>
        </w:rPr>
        <w:lastRenderedPageBreak/>
        <w:t>Table A</w:t>
      </w:r>
      <w:r w:rsidR="00C1448F" w:rsidRPr="006149AF">
        <w:rPr>
          <w:rFonts w:asciiTheme="minorHAnsi" w:hAnsiTheme="minorHAnsi"/>
          <w:sz w:val="20"/>
          <w:lang w:val="en-GB"/>
        </w:rPr>
        <w:t>3.3.2</w:t>
      </w:r>
      <w:r w:rsidRPr="006149AF">
        <w:rPr>
          <w:rFonts w:asciiTheme="minorHAnsi" w:hAnsiTheme="minorHAnsi"/>
          <w:sz w:val="20"/>
          <w:lang w:val="en-GB"/>
        </w:rPr>
        <w:t>. Assumptions for heat sector</w:t>
      </w:r>
    </w:p>
    <w:tbl>
      <w:tblPr>
        <w:tblStyle w:val="TableGrid"/>
        <w:tblW w:w="8275" w:type="dxa"/>
        <w:tblLook w:val="04A0" w:firstRow="1" w:lastRow="0" w:firstColumn="1" w:lastColumn="0" w:noHBand="0" w:noVBand="1"/>
      </w:tblPr>
      <w:tblGrid>
        <w:gridCol w:w="1973"/>
        <w:gridCol w:w="1875"/>
        <w:gridCol w:w="2001"/>
        <w:gridCol w:w="2426"/>
      </w:tblGrid>
      <w:tr w:rsidR="0079730B" w:rsidRPr="002A3C9D" w14:paraId="68D4D98B" w14:textId="77777777" w:rsidTr="0079730B">
        <w:trPr>
          <w:trHeight w:val="288"/>
        </w:trPr>
        <w:tc>
          <w:tcPr>
            <w:tcW w:w="1973" w:type="dxa"/>
          </w:tcPr>
          <w:p w14:paraId="153BBDE8" w14:textId="77777777" w:rsidR="0079730B" w:rsidRPr="006149AF" w:rsidRDefault="0079730B" w:rsidP="007E3ADC">
            <w:pPr>
              <w:pStyle w:val="MDPI51figurecaption"/>
              <w:spacing w:before="0" w:after="120"/>
              <w:ind w:left="0" w:right="28"/>
              <w:jc w:val="left"/>
              <w:rPr>
                <w:lang w:val="en-GB"/>
              </w:rPr>
            </w:pPr>
            <w:r w:rsidRPr="006149AF">
              <w:rPr>
                <w:lang w:val="en-GB"/>
              </w:rPr>
              <w:t>Parameter</w:t>
            </w:r>
          </w:p>
        </w:tc>
        <w:tc>
          <w:tcPr>
            <w:tcW w:w="1876" w:type="dxa"/>
          </w:tcPr>
          <w:p w14:paraId="2FF12A6D" w14:textId="77777777" w:rsidR="0079730B" w:rsidRPr="006149AF" w:rsidRDefault="0079730B" w:rsidP="007E3ADC">
            <w:pPr>
              <w:pStyle w:val="MDPI51figurecaption"/>
              <w:spacing w:before="0" w:after="120"/>
              <w:ind w:left="0" w:right="28"/>
              <w:jc w:val="left"/>
              <w:rPr>
                <w:lang w:val="en-GB"/>
              </w:rPr>
            </w:pPr>
            <w:r w:rsidRPr="006149AF">
              <w:rPr>
                <w:lang w:val="en-GB"/>
              </w:rPr>
              <w:t>Value</w:t>
            </w:r>
          </w:p>
        </w:tc>
        <w:tc>
          <w:tcPr>
            <w:tcW w:w="2002" w:type="dxa"/>
          </w:tcPr>
          <w:p w14:paraId="51F55377" w14:textId="77777777" w:rsidR="0079730B" w:rsidRPr="006149AF" w:rsidRDefault="0079730B" w:rsidP="007E3ADC">
            <w:pPr>
              <w:pStyle w:val="MDPI51figurecaption"/>
              <w:spacing w:before="0" w:after="120"/>
              <w:ind w:left="0" w:right="28"/>
              <w:jc w:val="left"/>
              <w:rPr>
                <w:lang w:val="en-GB"/>
              </w:rPr>
            </w:pPr>
            <w:r w:rsidRPr="006149AF">
              <w:rPr>
                <w:lang w:val="en-GB"/>
              </w:rPr>
              <w:t>Unit</w:t>
            </w:r>
          </w:p>
        </w:tc>
        <w:tc>
          <w:tcPr>
            <w:tcW w:w="2424" w:type="dxa"/>
          </w:tcPr>
          <w:p w14:paraId="4B8FDB17" w14:textId="77777777" w:rsidR="0079730B" w:rsidRPr="006149AF" w:rsidRDefault="0079730B" w:rsidP="007E3ADC">
            <w:pPr>
              <w:pStyle w:val="MDPI51figurecaption"/>
              <w:spacing w:before="0" w:after="120"/>
              <w:ind w:left="0" w:right="28"/>
              <w:jc w:val="left"/>
              <w:rPr>
                <w:lang w:val="en-GB"/>
              </w:rPr>
            </w:pPr>
            <w:r w:rsidRPr="006149AF">
              <w:rPr>
                <w:lang w:val="en-GB"/>
              </w:rPr>
              <w:t>Reference</w:t>
            </w:r>
          </w:p>
        </w:tc>
      </w:tr>
      <w:tr w:rsidR="0079730B" w:rsidRPr="002A3C9D" w14:paraId="3095DA5A" w14:textId="77777777" w:rsidTr="0079730B">
        <w:trPr>
          <w:trHeight w:val="288"/>
        </w:trPr>
        <w:tc>
          <w:tcPr>
            <w:tcW w:w="1973" w:type="dxa"/>
          </w:tcPr>
          <w:p w14:paraId="48AAA1AE" w14:textId="77777777" w:rsidR="0079730B" w:rsidRPr="006149AF" w:rsidRDefault="0079730B" w:rsidP="007E3ADC">
            <w:pPr>
              <w:pStyle w:val="MDPI51figurecaption"/>
              <w:spacing w:before="0" w:after="120"/>
              <w:ind w:left="0" w:right="28"/>
              <w:jc w:val="left"/>
              <w:rPr>
                <w:lang w:val="en-GB"/>
              </w:rPr>
            </w:pPr>
            <w:r w:rsidRPr="006149AF">
              <w:rPr>
                <w:lang w:val="en-GB"/>
              </w:rPr>
              <w:t>Total heat demand</w:t>
            </w:r>
          </w:p>
        </w:tc>
        <w:tc>
          <w:tcPr>
            <w:tcW w:w="1876" w:type="dxa"/>
          </w:tcPr>
          <w:p w14:paraId="55097789" w14:textId="77777777" w:rsidR="0079730B" w:rsidRPr="006149AF" w:rsidRDefault="0079730B" w:rsidP="007E3ADC">
            <w:pPr>
              <w:pStyle w:val="MDPI51figurecaption"/>
              <w:spacing w:before="0" w:after="120"/>
              <w:ind w:left="0" w:right="28"/>
              <w:jc w:val="left"/>
              <w:rPr>
                <w:lang w:val="en-GB"/>
              </w:rPr>
            </w:pPr>
            <w:r w:rsidRPr="006149AF">
              <w:rPr>
                <w:lang w:val="en-GB"/>
              </w:rPr>
              <w:t>363700</w:t>
            </w:r>
          </w:p>
        </w:tc>
        <w:tc>
          <w:tcPr>
            <w:tcW w:w="2002" w:type="dxa"/>
          </w:tcPr>
          <w:p w14:paraId="673BAF1D" w14:textId="77777777" w:rsidR="0079730B" w:rsidRPr="006149AF" w:rsidRDefault="0079730B" w:rsidP="007E3ADC">
            <w:pPr>
              <w:pStyle w:val="MDPI51figurecaption"/>
              <w:spacing w:before="0" w:after="120"/>
              <w:ind w:left="0" w:right="28"/>
              <w:jc w:val="left"/>
              <w:rPr>
                <w:lang w:val="en-GB"/>
              </w:rPr>
            </w:pPr>
            <w:proofErr w:type="spellStart"/>
            <w:r w:rsidRPr="006149AF">
              <w:rPr>
                <w:lang w:val="en-GB"/>
              </w:rPr>
              <w:t>GWh</w:t>
            </w:r>
            <w:r w:rsidRPr="006149AF">
              <w:rPr>
                <w:vertAlign w:val="subscript"/>
                <w:lang w:val="en-GB"/>
              </w:rPr>
              <w:t>heat</w:t>
            </w:r>
            <w:proofErr w:type="spellEnd"/>
            <w:r w:rsidRPr="006149AF">
              <w:rPr>
                <w:lang w:val="en-GB"/>
              </w:rPr>
              <w:t>/year</w:t>
            </w:r>
          </w:p>
        </w:tc>
        <w:tc>
          <w:tcPr>
            <w:tcW w:w="2424" w:type="dxa"/>
          </w:tcPr>
          <w:p w14:paraId="77B9DE66" w14:textId="77777777" w:rsidR="0079730B" w:rsidRPr="006149AF" w:rsidRDefault="0079730B" w:rsidP="007E3ADC">
            <w:pPr>
              <w:pStyle w:val="MDPI51figurecaption"/>
              <w:spacing w:before="0" w:after="120"/>
              <w:ind w:left="0" w:right="28"/>
              <w:jc w:val="left"/>
              <w:rPr>
                <w:lang w:val="en-GB"/>
              </w:rPr>
            </w:pPr>
            <w:r w:rsidRPr="006149AF">
              <w:rPr>
                <w:lang w:val="en-GB"/>
              </w:rPr>
              <w:t>[1]</w:t>
            </w:r>
          </w:p>
        </w:tc>
      </w:tr>
      <w:tr w:rsidR="0079730B" w:rsidRPr="002A3C9D" w14:paraId="49D4D5FE" w14:textId="77777777" w:rsidTr="0079730B">
        <w:trPr>
          <w:trHeight w:val="288"/>
        </w:trPr>
        <w:tc>
          <w:tcPr>
            <w:tcW w:w="1973" w:type="dxa"/>
          </w:tcPr>
          <w:p w14:paraId="7FE68CBA" w14:textId="3884C41E" w:rsidR="0079730B" w:rsidRPr="006149AF" w:rsidRDefault="0079730B" w:rsidP="007E3ADC">
            <w:pPr>
              <w:pStyle w:val="MDPI51figurecaption"/>
              <w:spacing w:before="0" w:after="120"/>
              <w:ind w:left="0" w:right="28"/>
              <w:jc w:val="left"/>
              <w:rPr>
                <w:lang w:val="en-GB"/>
              </w:rPr>
            </w:pPr>
            <w:r w:rsidRPr="002A3C9D">
              <w:rPr>
                <w:lang w:val="en-GB"/>
              </w:rPr>
              <w:t xml:space="preserve">Average </w:t>
            </w:r>
            <w:r w:rsidRPr="006149AF">
              <w:rPr>
                <w:lang w:val="en-GB"/>
              </w:rPr>
              <w:t>CO</w:t>
            </w:r>
            <w:r w:rsidRPr="006149AF">
              <w:rPr>
                <w:vertAlign w:val="subscript"/>
                <w:lang w:val="en-GB"/>
              </w:rPr>
              <w:t xml:space="preserve">2 </w:t>
            </w:r>
            <w:r w:rsidR="002903CE" w:rsidRPr="006149AF">
              <w:rPr>
                <w:lang w:val="en-GB"/>
              </w:rPr>
              <w:t xml:space="preserve">intensity </w:t>
            </w:r>
            <w:r w:rsidRPr="006149AF">
              <w:rPr>
                <w:lang w:val="en-GB"/>
              </w:rPr>
              <w:t xml:space="preserve">of residential heating in UK, </w:t>
            </w:r>
            <w:proofErr w:type="gramStart"/>
            <w:r w:rsidRPr="006149AF">
              <w:rPr>
                <w:lang w:val="en-GB"/>
              </w:rPr>
              <w:t>Ireland</w:t>
            </w:r>
            <w:proofErr w:type="gramEnd"/>
            <w:r w:rsidRPr="006149AF">
              <w:rPr>
                <w:lang w:val="en-GB"/>
              </w:rPr>
              <w:t xml:space="preserve"> and Germany</w:t>
            </w:r>
          </w:p>
        </w:tc>
        <w:tc>
          <w:tcPr>
            <w:tcW w:w="1876" w:type="dxa"/>
          </w:tcPr>
          <w:p w14:paraId="4AB1BA33" w14:textId="77777777" w:rsidR="0079730B" w:rsidRPr="006149AF" w:rsidRDefault="0079730B" w:rsidP="007E3ADC">
            <w:pPr>
              <w:pStyle w:val="MDPI51figurecaption"/>
              <w:spacing w:before="0" w:after="120"/>
              <w:ind w:left="0" w:right="28"/>
              <w:jc w:val="left"/>
              <w:rPr>
                <w:lang w:val="en-GB"/>
              </w:rPr>
            </w:pPr>
            <w:r w:rsidRPr="006149AF">
              <w:rPr>
                <w:lang w:val="en-GB"/>
              </w:rPr>
              <w:t>200</w:t>
            </w:r>
          </w:p>
        </w:tc>
        <w:tc>
          <w:tcPr>
            <w:tcW w:w="2002" w:type="dxa"/>
          </w:tcPr>
          <w:p w14:paraId="1F410F78" w14:textId="77777777" w:rsidR="0079730B" w:rsidRPr="006149AF" w:rsidRDefault="0079730B" w:rsidP="007E3ADC">
            <w:pPr>
              <w:pStyle w:val="MDPI51figurecaption"/>
              <w:spacing w:before="0" w:after="120"/>
              <w:ind w:left="0" w:right="28"/>
              <w:jc w:val="left"/>
              <w:rPr>
                <w:lang w:val="en-GB"/>
              </w:rPr>
            </w:pPr>
            <w:r w:rsidRPr="006149AF">
              <w:rPr>
                <w:lang w:val="en-GB"/>
              </w:rPr>
              <w:t>g CO2/</w:t>
            </w:r>
            <w:proofErr w:type="spellStart"/>
            <w:r w:rsidRPr="006149AF">
              <w:rPr>
                <w:lang w:val="en-GB"/>
              </w:rPr>
              <w:t>kWh</w:t>
            </w:r>
            <w:r w:rsidRPr="006149AF">
              <w:rPr>
                <w:vertAlign w:val="subscript"/>
                <w:lang w:val="en-GB"/>
              </w:rPr>
              <w:t>heat</w:t>
            </w:r>
            <w:proofErr w:type="spellEnd"/>
          </w:p>
        </w:tc>
        <w:tc>
          <w:tcPr>
            <w:tcW w:w="2424" w:type="dxa"/>
          </w:tcPr>
          <w:p w14:paraId="1DFB3960" w14:textId="77777777" w:rsidR="0079730B" w:rsidRPr="006149AF" w:rsidRDefault="0079730B" w:rsidP="007E3ADC">
            <w:pPr>
              <w:pStyle w:val="MDPI51figurecaption"/>
              <w:spacing w:before="0" w:after="120"/>
              <w:ind w:left="1314" w:right="28" w:hanging="1314"/>
              <w:jc w:val="left"/>
              <w:rPr>
                <w:lang w:val="en-GB"/>
              </w:rPr>
            </w:pPr>
            <w:r w:rsidRPr="006149AF">
              <w:rPr>
                <w:lang w:val="en-GB"/>
              </w:rPr>
              <w:t>[3]</w:t>
            </w:r>
          </w:p>
        </w:tc>
      </w:tr>
      <w:tr w:rsidR="0079730B" w:rsidRPr="002A3C9D" w14:paraId="2DB60127" w14:textId="77777777" w:rsidTr="0079730B">
        <w:trPr>
          <w:trHeight w:val="288"/>
        </w:trPr>
        <w:tc>
          <w:tcPr>
            <w:tcW w:w="5851" w:type="dxa"/>
            <w:gridSpan w:val="3"/>
          </w:tcPr>
          <w:p w14:paraId="05223B02" w14:textId="77777777" w:rsidR="0079730B" w:rsidRPr="006149AF" w:rsidRDefault="0079730B" w:rsidP="007E3ADC">
            <w:pPr>
              <w:pStyle w:val="MDPI51figurecaption"/>
              <w:spacing w:before="0" w:after="120"/>
              <w:ind w:left="1314" w:right="28" w:hanging="1314"/>
              <w:jc w:val="left"/>
              <w:rPr>
                <w:lang w:val="en-GB"/>
              </w:rPr>
            </w:pPr>
            <w:r w:rsidRPr="002A3C9D">
              <w:rPr>
                <w:lang w:val="en-GB"/>
              </w:rPr>
              <w:t>Electrification share</w:t>
            </w:r>
          </w:p>
        </w:tc>
        <w:tc>
          <w:tcPr>
            <w:tcW w:w="2424" w:type="dxa"/>
          </w:tcPr>
          <w:p w14:paraId="0D3E6504" w14:textId="77777777" w:rsidR="0079730B" w:rsidRPr="006149AF" w:rsidRDefault="0079730B" w:rsidP="007E3ADC">
            <w:pPr>
              <w:pStyle w:val="MDPI51figurecaption"/>
              <w:spacing w:before="0" w:after="120"/>
              <w:ind w:left="1314" w:right="28" w:hanging="1314"/>
              <w:jc w:val="left"/>
              <w:rPr>
                <w:lang w:val="en-GB"/>
              </w:rPr>
            </w:pPr>
            <w:r w:rsidRPr="006149AF">
              <w:rPr>
                <w:lang w:val="en-GB"/>
              </w:rPr>
              <w:t>[1]</w:t>
            </w:r>
          </w:p>
        </w:tc>
      </w:tr>
      <w:tr w:rsidR="0079730B" w:rsidRPr="002A3C9D" w14:paraId="04440F52" w14:textId="77777777" w:rsidTr="0079730B">
        <w:trPr>
          <w:trHeight w:val="144"/>
        </w:trPr>
        <w:tc>
          <w:tcPr>
            <w:tcW w:w="1973" w:type="dxa"/>
          </w:tcPr>
          <w:p w14:paraId="3A56FF93" w14:textId="77777777" w:rsidR="0079730B" w:rsidRPr="002A3C9D" w:rsidRDefault="0079730B" w:rsidP="007E3ADC">
            <w:pPr>
              <w:pStyle w:val="MDPI51figurecaption"/>
              <w:spacing w:before="0" w:after="120"/>
              <w:ind w:left="0" w:right="28"/>
              <w:jc w:val="left"/>
              <w:rPr>
                <w:lang w:val="en-GB"/>
              </w:rPr>
            </w:pPr>
            <w:r w:rsidRPr="002A3C9D">
              <w:rPr>
                <w:lang w:val="en-GB"/>
              </w:rPr>
              <w:t>2030</w:t>
            </w:r>
          </w:p>
        </w:tc>
        <w:tc>
          <w:tcPr>
            <w:tcW w:w="1876" w:type="dxa"/>
          </w:tcPr>
          <w:p w14:paraId="36976C0A" w14:textId="77777777" w:rsidR="0079730B" w:rsidRPr="006149AF" w:rsidRDefault="0079730B" w:rsidP="007E3ADC">
            <w:pPr>
              <w:pStyle w:val="MDPI51figurecaption"/>
              <w:spacing w:before="0" w:after="120"/>
              <w:ind w:left="0" w:right="28"/>
              <w:jc w:val="left"/>
              <w:rPr>
                <w:lang w:val="en-GB"/>
              </w:rPr>
            </w:pPr>
            <w:r w:rsidRPr="006149AF">
              <w:rPr>
                <w:lang w:val="en-GB"/>
              </w:rPr>
              <w:t>9</w:t>
            </w:r>
          </w:p>
        </w:tc>
        <w:tc>
          <w:tcPr>
            <w:tcW w:w="2002" w:type="dxa"/>
          </w:tcPr>
          <w:p w14:paraId="6A1899F7" w14:textId="77777777" w:rsidR="0079730B" w:rsidRPr="006149AF" w:rsidRDefault="0079730B" w:rsidP="007E3ADC">
            <w:pPr>
              <w:pStyle w:val="MDPI51figurecaption"/>
              <w:spacing w:before="0" w:after="120"/>
              <w:ind w:left="0" w:right="28"/>
              <w:jc w:val="left"/>
              <w:rPr>
                <w:lang w:val="en-GB"/>
              </w:rPr>
            </w:pPr>
            <w:r w:rsidRPr="006149AF">
              <w:rPr>
                <w:lang w:val="en-GB"/>
              </w:rPr>
              <w:t>%</w:t>
            </w:r>
          </w:p>
        </w:tc>
        <w:tc>
          <w:tcPr>
            <w:tcW w:w="2424" w:type="dxa"/>
          </w:tcPr>
          <w:p w14:paraId="4CD78CDE" w14:textId="77777777" w:rsidR="0079730B" w:rsidRPr="006149AF" w:rsidRDefault="0079730B" w:rsidP="007E3ADC">
            <w:pPr>
              <w:pStyle w:val="MDPI51figurecaption"/>
              <w:spacing w:before="0" w:after="120"/>
              <w:ind w:left="1314" w:right="28" w:hanging="1314"/>
              <w:jc w:val="left"/>
              <w:rPr>
                <w:lang w:val="en-GB"/>
              </w:rPr>
            </w:pPr>
          </w:p>
        </w:tc>
      </w:tr>
      <w:tr w:rsidR="0079730B" w:rsidRPr="002A3C9D" w14:paraId="59470E88" w14:textId="77777777" w:rsidTr="0079730B">
        <w:trPr>
          <w:trHeight w:val="144"/>
        </w:trPr>
        <w:tc>
          <w:tcPr>
            <w:tcW w:w="1973" w:type="dxa"/>
          </w:tcPr>
          <w:p w14:paraId="420C7B21" w14:textId="77777777" w:rsidR="0079730B" w:rsidRPr="002A3C9D" w:rsidRDefault="0079730B" w:rsidP="007E3ADC">
            <w:pPr>
              <w:pStyle w:val="MDPI51figurecaption"/>
              <w:spacing w:before="0" w:after="120"/>
              <w:ind w:left="0" w:right="28"/>
              <w:jc w:val="left"/>
              <w:rPr>
                <w:lang w:val="en-GB"/>
              </w:rPr>
            </w:pPr>
            <w:r w:rsidRPr="002A3C9D">
              <w:rPr>
                <w:lang w:val="en-GB"/>
              </w:rPr>
              <w:t>2040</w:t>
            </w:r>
          </w:p>
        </w:tc>
        <w:tc>
          <w:tcPr>
            <w:tcW w:w="1876" w:type="dxa"/>
          </w:tcPr>
          <w:p w14:paraId="73DC7F9F" w14:textId="77777777" w:rsidR="0079730B" w:rsidRPr="006149AF" w:rsidRDefault="0079730B" w:rsidP="007E3ADC">
            <w:pPr>
              <w:pStyle w:val="MDPI51figurecaption"/>
              <w:spacing w:before="0" w:after="120"/>
              <w:ind w:left="0" w:right="28"/>
              <w:jc w:val="left"/>
              <w:rPr>
                <w:lang w:val="en-GB"/>
              </w:rPr>
            </w:pPr>
            <w:r w:rsidRPr="006149AF">
              <w:rPr>
                <w:lang w:val="en-GB"/>
              </w:rPr>
              <w:t>50</w:t>
            </w:r>
          </w:p>
        </w:tc>
        <w:tc>
          <w:tcPr>
            <w:tcW w:w="2002" w:type="dxa"/>
          </w:tcPr>
          <w:p w14:paraId="6D18E068" w14:textId="77777777" w:rsidR="0079730B" w:rsidRPr="006149AF" w:rsidRDefault="0079730B" w:rsidP="007E3ADC">
            <w:pPr>
              <w:pStyle w:val="MDPI51figurecaption"/>
              <w:spacing w:before="0" w:after="120"/>
              <w:ind w:left="0" w:right="28"/>
              <w:jc w:val="left"/>
              <w:rPr>
                <w:lang w:val="en-GB"/>
              </w:rPr>
            </w:pPr>
            <w:r w:rsidRPr="006149AF">
              <w:rPr>
                <w:lang w:val="en-GB"/>
              </w:rPr>
              <w:t>%</w:t>
            </w:r>
          </w:p>
        </w:tc>
        <w:tc>
          <w:tcPr>
            <w:tcW w:w="2424" w:type="dxa"/>
          </w:tcPr>
          <w:p w14:paraId="6E65FA7A" w14:textId="77777777" w:rsidR="0079730B" w:rsidRPr="006149AF" w:rsidRDefault="0079730B" w:rsidP="007E3ADC">
            <w:pPr>
              <w:pStyle w:val="MDPI51figurecaption"/>
              <w:spacing w:before="0" w:after="120"/>
              <w:ind w:left="1314" w:right="28" w:hanging="1314"/>
              <w:jc w:val="left"/>
              <w:rPr>
                <w:lang w:val="en-GB"/>
              </w:rPr>
            </w:pPr>
          </w:p>
        </w:tc>
      </w:tr>
      <w:tr w:rsidR="0079730B" w:rsidRPr="002A3C9D" w14:paraId="0F74F167" w14:textId="77777777" w:rsidTr="0079730B">
        <w:trPr>
          <w:trHeight w:val="144"/>
        </w:trPr>
        <w:tc>
          <w:tcPr>
            <w:tcW w:w="1973" w:type="dxa"/>
          </w:tcPr>
          <w:p w14:paraId="16056D1F" w14:textId="77777777" w:rsidR="0079730B" w:rsidRPr="002A3C9D" w:rsidRDefault="0079730B" w:rsidP="007E3ADC">
            <w:pPr>
              <w:pStyle w:val="MDPI51figurecaption"/>
              <w:spacing w:before="0" w:after="120"/>
              <w:ind w:left="0" w:right="28"/>
              <w:jc w:val="left"/>
              <w:rPr>
                <w:lang w:val="en-GB"/>
              </w:rPr>
            </w:pPr>
            <w:r w:rsidRPr="002A3C9D">
              <w:rPr>
                <w:lang w:val="en-GB"/>
              </w:rPr>
              <w:t>2050</w:t>
            </w:r>
          </w:p>
        </w:tc>
        <w:tc>
          <w:tcPr>
            <w:tcW w:w="1876" w:type="dxa"/>
          </w:tcPr>
          <w:p w14:paraId="6937FF72" w14:textId="77777777" w:rsidR="0079730B" w:rsidRPr="002A3C9D" w:rsidRDefault="0079730B" w:rsidP="007E3ADC">
            <w:pPr>
              <w:pStyle w:val="MDPI51figurecaption"/>
              <w:spacing w:before="0" w:after="120"/>
              <w:ind w:left="0" w:right="28"/>
              <w:jc w:val="left"/>
              <w:rPr>
                <w:lang w:val="en-GB"/>
              </w:rPr>
            </w:pPr>
            <w:r w:rsidRPr="002A3C9D">
              <w:rPr>
                <w:lang w:val="en-GB"/>
              </w:rPr>
              <w:t>91</w:t>
            </w:r>
          </w:p>
        </w:tc>
        <w:tc>
          <w:tcPr>
            <w:tcW w:w="2002" w:type="dxa"/>
          </w:tcPr>
          <w:p w14:paraId="244FB9AB" w14:textId="77777777" w:rsidR="0079730B" w:rsidRPr="002A3C9D" w:rsidRDefault="0079730B" w:rsidP="007E3ADC">
            <w:pPr>
              <w:pStyle w:val="MDPI51figurecaption"/>
              <w:spacing w:before="0" w:after="120"/>
              <w:ind w:left="0" w:right="28"/>
              <w:jc w:val="left"/>
              <w:rPr>
                <w:lang w:val="en-GB"/>
              </w:rPr>
            </w:pPr>
            <w:r w:rsidRPr="002A3C9D">
              <w:rPr>
                <w:lang w:val="en-GB"/>
              </w:rPr>
              <w:t>%</w:t>
            </w:r>
          </w:p>
        </w:tc>
        <w:tc>
          <w:tcPr>
            <w:tcW w:w="2424" w:type="dxa"/>
          </w:tcPr>
          <w:p w14:paraId="21929543" w14:textId="77777777" w:rsidR="0079730B" w:rsidRPr="002A3C9D" w:rsidRDefault="0079730B" w:rsidP="007E3ADC">
            <w:pPr>
              <w:pStyle w:val="MDPI51figurecaption"/>
              <w:spacing w:before="0" w:after="120"/>
              <w:ind w:left="1314" w:right="28" w:hanging="1314"/>
              <w:jc w:val="left"/>
              <w:rPr>
                <w:lang w:val="en-GB"/>
              </w:rPr>
            </w:pPr>
          </w:p>
        </w:tc>
      </w:tr>
      <w:tr w:rsidR="0079730B" w:rsidRPr="002A3C9D" w14:paraId="15B98FF9" w14:textId="77777777" w:rsidTr="0079730B">
        <w:trPr>
          <w:trHeight w:val="288"/>
        </w:trPr>
        <w:tc>
          <w:tcPr>
            <w:tcW w:w="5851" w:type="dxa"/>
            <w:gridSpan w:val="3"/>
          </w:tcPr>
          <w:p w14:paraId="145DA987" w14:textId="77777777" w:rsidR="0079730B" w:rsidRPr="006149AF" w:rsidRDefault="0079730B" w:rsidP="007E3ADC">
            <w:pPr>
              <w:pStyle w:val="MDPI51figurecaption"/>
              <w:spacing w:before="0" w:after="120"/>
              <w:ind w:left="1314" w:right="28" w:hanging="1314"/>
              <w:jc w:val="left"/>
              <w:rPr>
                <w:lang w:val="en-GB"/>
              </w:rPr>
            </w:pPr>
            <w:r w:rsidRPr="002A3C9D">
              <w:rPr>
                <w:lang w:val="en-GB"/>
              </w:rPr>
              <w:t>Total emissions from fossil fuel cars</w:t>
            </w:r>
          </w:p>
        </w:tc>
        <w:tc>
          <w:tcPr>
            <w:tcW w:w="2424" w:type="dxa"/>
          </w:tcPr>
          <w:p w14:paraId="683D60DB" w14:textId="77777777" w:rsidR="0079730B" w:rsidRPr="006149AF" w:rsidRDefault="0079730B" w:rsidP="007E3ADC">
            <w:pPr>
              <w:pStyle w:val="MDPI51figurecaption"/>
              <w:spacing w:before="0" w:after="120"/>
              <w:ind w:left="1314" w:right="28" w:hanging="1314"/>
              <w:jc w:val="left"/>
              <w:rPr>
                <w:lang w:val="en-GB"/>
              </w:rPr>
            </w:pPr>
            <w:r w:rsidRPr="006149AF">
              <w:rPr>
                <w:lang w:val="en-GB"/>
              </w:rPr>
              <w:t>Own calculation</w:t>
            </w:r>
          </w:p>
        </w:tc>
      </w:tr>
      <w:tr w:rsidR="0079730B" w:rsidRPr="002A3C9D" w14:paraId="2232DBBB" w14:textId="77777777" w:rsidTr="0079730B">
        <w:trPr>
          <w:trHeight w:val="288"/>
        </w:trPr>
        <w:tc>
          <w:tcPr>
            <w:tcW w:w="1973" w:type="dxa"/>
          </w:tcPr>
          <w:p w14:paraId="0AD4F1D7" w14:textId="77777777" w:rsidR="0079730B" w:rsidRPr="002A3C9D" w:rsidRDefault="0079730B" w:rsidP="007E3ADC">
            <w:pPr>
              <w:pStyle w:val="MDPI51figurecaption"/>
              <w:spacing w:before="0" w:after="120"/>
              <w:ind w:left="0" w:right="28"/>
              <w:jc w:val="left"/>
              <w:rPr>
                <w:lang w:val="en-GB"/>
              </w:rPr>
            </w:pPr>
            <w:r w:rsidRPr="002A3C9D">
              <w:rPr>
                <w:lang w:val="en-GB"/>
              </w:rPr>
              <w:t>2020</w:t>
            </w:r>
          </w:p>
        </w:tc>
        <w:tc>
          <w:tcPr>
            <w:tcW w:w="1876" w:type="dxa"/>
          </w:tcPr>
          <w:p w14:paraId="264E894B" w14:textId="77777777" w:rsidR="0079730B" w:rsidRPr="006149AF" w:rsidRDefault="0079730B" w:rsidP="007E3ADC">
            <w:pPr>
              <w:pStyle w:val="MDPI51figurecaption"/>
              <w:spacing w:before="0" w:after="120"/>
              <w:ind w:left="0" w:right="28"/>
              <w:jc w:val="left"/>
              <w:rPr>
                <w:lang w:val="en-GB"/>
              </w:rPr>
            </w:pPr>
            <w:r w:rsidRPr="006149AF">
              <w:rPr>
                <w:lang w:val="en-GB"/>
              </w:rPr>
              <w:t>73</w:t>
            </w:r>
          </w:p>
        </w:tc>
        <w:tc>
          <w:tcPr>
            <w:tcW w:w="2002" w:type="dxa"/>
          </w:tcPr>
          <w:p w14:paraId="2DF5C0F6" w14:textId="77777777" w:rsidR="0079730B" w:rsidRPr="006149AF" w:rsidRDefault="0079730B" w:rsidP="007E3ADC">
            <w:pPr>
              <w:pStyle w:val="MDPI51figurecaption"/>
              <w:spacing w:before="0" w:after="120"/>
              <w:ind w:left="0" w:right="28"/>
              <w:jc w:val="left"/>
              <w:rPr>
                <w:lang w:val="en-GB"/>
              </w:rPr>
            </w:pPr>
            <w:proofErr w:type="spellStart"/>
            <w:r w:rsidRPr="006149AF">
              <w:rPr>
                <w:lang w:val="en-GB"/>
              </w:rPr>
              <w:t>mtonne</w:t>
            </w:r>
            <w:proofErr w:type="spellEnd"/>
          </w:p>
        </w:tc>
        <w:tc>
          <w:tcPr>
            <w:tcW w:w="2424" w:type="dxa"/>
          </w:tcPr>
          <w:p w14:paraId="47F8787B" w14:textId="77777777" w:rsidR="0079730B" w:rsidRPr="006149AF" w:rsidRDefault="0079730B" w:rsidP="007E3ADC">
            <w:pPr>
              <w:pStyle w:val="MDPI51figurecaption"/>
              <w:spacing w:before="0" w:after="120"/>
              <w:ind w:left="1314" w:right="28" w:hanging="1314"/>
              <w:jc w:val="left"/>
              <w:rPr>
                <w:lang w:val="en-GB"/>
              </w:rPr>
            </w:pPr>
          </w:p>
        </w:tc>
      </w:tr>
      <w:tr w:rsidR="0079730B" w:rsidRPr="002A3C9D" w14:paraId="6ADB7F0B" w14:textId="77777777" w:rsidTr="0079730B">
        <w:trPr>
          <w:trHeight w:val="288"/>
        </w:trPr>
        <w:tc>
          <w:tcPr>
            <w:tcW w:w="1973" w:type="dxa"/>
          </w:tcPr>
          <w:p w14:paraId="14244EA2" w14:textId="77777777" w:rsidR="0079730B" w:rsidRPr="002A3C9D" w:rsidRDefault="0079730B" w:rsidP="007E3ADC">
            <w:pPr>
              <w:pStyle w:val="MDPI51figurecaption"/>
              <w:spacing w:before="0" w:after="120"/>
              <w:ind w:left="0" w:right="28"/>
              <w:jc w:val="left"/>
              <w:rPr>
                <w:lang w:val="en-GB"/>
              </w:rPr>
            </w:pPr>
            <w:r w:rsidRPr="006149AF">
              <w:rPr>
                <w:lang w:val="en-GB"/>
              </w:rPr>
              <w:t>2030</w:t>
            </w:r>
          </w:p>
        </w:tc>
        <w:tc>
          <w:tcPr>
            <w:tcW w:w="1876" w:type="dxa"/>
          </w:tcPr>
          <w:p w14:paraId="4FE94B15" w14:textId="77777777" w:rsidR="0079730B" w:rsidRPr="006149AF" w:rsidRDefault="0079730B" w:rsidP="007E3ADC">
            <w:pPr>
              <w:pStyle w:val="MDPI51figurecaption"/>
              <w:spacing w:before="0" w:after="120"/>
              <w:ind w:left="0" w:right="28"/>
              <w:jc w:val="left"/>
              <w:rPr>
                <w:lang w:val="en-GB"/>
              </w:rPr>
            </w:pPr>
            <w:r w:rsidRPr="006149AF">
              <w:rPr>
                <w:lang w:val="en-GB"/>
              </w:rPr>
              <w:t>66</w:t>
            </w:r>
          </w:p>
        </w:tc>
        <w:tc>
          <w:tcPr>
            <w:tcW w:w="2002" w:type="dxa"/>
          </w:tcPr>
          <w:p w14:paraId="43F2413E" w14:textId="77777777" w:rsidR="0079730B" w:rsidRPr="006149AF" w:rsidRDefault="0079730B" w:rsidP="007E3ADC">
            <w:pPr>
              <w:pStyle w:val="MDPI51figurecaption"/>
              <w:spacing w:before="0" w:after="120"/>
              <w:ind w:left="0" w:right="28"/>
              <w:jc w:val="left"/>
              <w:rPr>
                <w:lang w:val="en-GB"/>
              </w:rPr>
            </w:pPr>
            <w:proofErr w:type="spellStart"/>
            <w:r w:rsidRPr="006149AF">
              <w:rPr>
                <w:lang w:val="en-GB"/>
              </w:rPr>
              <w:t>mtonne</w:t>
            </w:r>
            <w:proofErr w:type="spellEnd"/>
          </w:p>
        </w:tc>
        <w:tc>
          <w:tcPr>
            <w:tcW w:w="2424" w:type="dxa"/>
          </w:tcPr>
          <w:p w14:paraId="3FBDAE7B" w14:textId="77777777" w:rsidR="0079730B" w:rsidRPr="006149AF" w:rsidRDefault="0079730B" w:rsidP="007E3ADC">
            <w:pPr>
              <w:pStyle w:val="MDPI51figurecaption"/>
              <w:spacing w:before="0" w:after="120"/>
              <w:ind w:left="1314" w:right="28" w:hanging="1314"/>
              <w:jc w:val="left"/>
              <w:rPr>
                <w:lang w:val="en-GB"/>
              </w:rPr>
            </w:pPr>
          </w:p>
        </w:tc>
      </w:tr>
      <w:tr w:rsidR="0079730B" w:rsidRPr="002A3C9D" w14:paraId="005E6FD3" w14:textId="77777777" w:rsidTr="0079730B">
        <w:trPr>
          <w:trHeight w:val="288"/>
        </w:trPr>
        <w:tc>
          <w:tcPr>
            <w:tcW w:w="1973" w:type="dxa"/>
          </w:tcPr>
          <w:p w14:paraId="01A5CB73" w14:textId="77777777" w:rsidR="0079730B" w:rsidRPr="002A3C9D" w:rsidRDefault="0079730B" w:rsidP="007E3ADC">
            <w:pPr>
              <w:pStyle w:val="MDPI51figurecaption"/>
              <w:spacing w:before="0" w:after="120"/>
              <w:ind w:left="0" w:right="28"/>
              <w:jc w:val="left"/>
              <w:rPr>
                <w:lang w:val="en-GB"/>
              </w:rPr>
            </w:pPr>
            <w:r w:rsidRPr="006149AF">
              <w:rPr>
                <w:lang w:val="en-GB"/>
              </w:rPr>
              <w:t>2040</w:t>
            </w:r>
          </w:p>
        </w:tc>
        <w:tc>
          <w:tcPr>
            <w:tcW w:w="1876" w:type="dxa"/>
          </w:tcPr>
          <w:p w14:paraId="507AB765" w14:textId="77777777" w:rsidR="0079730B" w:rsidRPr="006149AF" w:rsidRDefault="0079730B" w:rsidP="007E3ADC">
            <w:pPr>
              <w:pStyle w:val="MDPI51figurecaption"/>
              <w:spacing w:before="0" w:after="120"/>
              <w:ind w:left="0" w:right="28"/>
              <w:jc w:val="left"/>
              <w:rPr>
                <w:lang w:val="en-GB"/>
              </w:rPr>
            </w:pPr>
            <w:r w:rsidRPr="006149AF">
              <w:rPr>
                <w:lang w:val="en-GB"/>
              </w:rPr>
              <w:t>40</w:t>
            </w:r>
          </w:p>
        </w:tc>
        <w:tc>
          <w:tcPr>
            <w:tcW w:w="2002" w:type="dxa"/>
          </w:tcPr>
          <w:p w14:paraId="0EDA7583" w14:textId="77777777" w:rsidR="0079730B" w:rsidRPr="006149AF" w:rsidRDefault="0079730B" w:rsidP="007E3ADC">
            <w:pPr>
              <w:pStyle w:val="MDPI51figurecaption"/>
              <w:spacing w:before="0" w:after="120"/>
              <w:ind w:left="0" w:right="28"/>
              <w:jc w:val="left"/>
              <w:rPr>
                <w:lang w:val="en-GB"/>
              </w:rPr>
            </w:pPr>
            <w:proofErr w:type="spellStart"/>
            <w:r w:rsidRPr="006149AF">
              <w:rPr>
                <w:lang w:val="en-GB"/>
              </w:rPr>
              <w:t>mtonne</w:t>
            </w:r>
            <w:proofErr w:type="spellEnd"/>
          </w:p>
        </w:tc>
        <w:tc>
          <w:tcPr>
            <w:tcW w:w="2424" w:type="dxa"/>
          </w:tcPr>
          <w:p w14:paraId="6DDADD08" w14:textId="77777777" w:rsidR="0079730B" w:rsidRPr="006149AF" w:rsidRDefault="0079730B" w:rsidP="007E3ADC">
            <w:pPr>
              <w:pStyle w:val="MDPI51figurecaption"/>
              <w:spacing w:before="0" w:after="120"/>
              <w:ind w:left="1314" w:right="28" w:hanging="1314"/>
              <w:jc w:val="left"/>
              <w:rPr>
                <w:lang w:val="en-GB"/>
              </w:rPr>
            </w:pPr>
          </w:p>
        </w:tc>
      </w:tr>
      <w:tr w:rsidR="0079730B" w:rsidRPr="002A3C9D" w14:paraId="68EED0A5" w14:textId="77777777" w:rsidTr="0079730B">
        <w:trPr>
          <w:trHeight w:val="288"/>
        </w:trPr>
        <w:tc>
          <w:tcPr>
            <w:tcW w:w="1973" w:type="dxa"/>
          </w:tcPr>
          <w:p w14:paraId="41F4A521" w14:textId="77777777" w:rsidR="0079730B" w:rsidRPr="002A3C9D" w:rsidRDefault="0079730B" w:rsidP="007E3ADC">
            <w:pPr>
              <w:pStyle w:val="MDPI51figurecaption"/>
              <w:spacing w:before="0" w:after="120"/>
              <w:ind w:left="0" w:right="28"/>
              <w:jc w:val="left"/>
              <w:rPr>
                <w:lang w:val="en-GB"/>
              </w:rPr>
            </w:pPr>
            <w:r w:rsidRPr="006149AF">
              <w:rPr>
                <w:lang w:val="en-GB"/>
              </w:rPr>
              <w:t>2050</w:t>
            </w:r>
          </w:p>
        </w:tc>
        <w:tc>
          <w:tcPr>
            <w:tcW w:w="1876" w:type="dxa"/>
          </w:tcPr>
          <w:p w14:paraId="616FB4A9" w14:textId="77777777" w:rsidR="0079730B" w:rsidRPr="006149AF" w:rsidRDefault="0079730B" w:rsidP="007E3ADC">
            <w:pPr>
              <w:pStyle w:val="MDPI51figurecaption"/>
              <w:spacing w:before="0" w:after="120"/>
              <w:ind w:left="0" w:right="28"/>
              <w:jc w:val="left"/>
              <w:rPr>
                <w:lang w:val="en-GB"/>
              </w:rPr>
            </w:pPr>
            <w:r w:rsidRPr="006149AF">
              <w:rPr>
                <w:lang w:val="en-GB"/>
              </w:rPr>
              <w:t>6.5</w:t>
            </w:r>
          </w:p>
        </w:tc>
        <w:tc>
          <w:tcPr>
            <w:tcW w:w="2002" w:type="dxa"/>
          </w:tcPr>
          <w:p w14:paraId="15729F2C" w14:textId="77777777" w:rsidR="0079730B" w:rsidRPr="006149AF" w:rsidRDefault="0079730B" w:rsidP="007E3ADC">
            <w:pPr>
              <w:pStyle w:val="MDPI51figurecaption"/>
              <w:spacing w:before="0" w:after="120"/>
              <w:ind w:left="0" w:right="28"/>
              <w:jc w:val="left"/>
              <w:rPr>
                <w:lang w:val="en-GB"/>
              </w:rPr>
            </w:pPr>
            <w:proofErr w:type="spellStart"/>
            <w:r w:rsidRPr="006149AF">
              <w:rPr>
                <w:lang w:val="en-GB"/>
              </w:rPr>
              <w:t>mtonne</w:t>
            </w:r>
            <w:proofErr w:type="spellEnd"/>
          </w:p>
        </w:tc>
        <w:tc>
          <w:tcPr>
            <w:tcW w:w="2424" w:type="dxa"/>
          </w:tcPr>
          <w:p w14:paraId="69512469" w14:textId="77777777" w:rsidR="0079730B" w:rsidRPr="006149AF" w:rsidRDefault="0079730B" w:rsidP="007E3ADC">
            <w:pPr>
              <w:pStyle w:val="MDPI51figurecaption"/>
              <w:spacing w:before="0" w:after="120"/>
              <w:ind w:left="1314" w:right="28" w:hanging="1314"/>
              <w:jc w:val="left"/>
              <w:rPr>
                <w:lang w:val="en-GB"/>
              </w:rPr>
            </w:pPr>
          </w:p>
        </w:tc>
      </w:tr>
    </w:tbl>
    <w:p w14:paraId="2CC7377D" w14:textId="77777777" w:rsidR="0079730B" w:rsidRPr="006149AF" w:rsidRDefault="0079730B" w:rsidP="0079730B">
      <w:pPr>
        <w:rPr>
          <w:rFonts w:ascii="Palatino Linotype" w:hAnsi="Palatino Linotype"/>
          <w:color w:val="000000"/>
          <w:sz w:val="18"/>
        </w:rPr>
      </w:pPr>
    </w:p>
    <w:p w14:paraId="68291626" w14:textId="77777777" w:rsidR="0079730B" w:rsidRPr="009E78BE" w:rsidRDefault="0079730B" w:rsidP="00C1448F">
      <w:pPr>
        <w:pStyle w:val="MDPI51figurecaption"/>
        <w:ind w:left="0"/>
        <w:rPr>
          <w:rFonts w:asciiTheme="majorHAnsi" w:hAnsiTheme="majorHAnsi" w:cstheme="majorHAnsi"/>
          <w:b/>
          <w:i/>
          <w:sz w:val="20"/>
          <w:szCs w:val="22"/>
          <w:lang w:val="en-GB"/>
        </w:rPr>
      </w:pPr>
      <w:r w:rsidRPr="009E78BE">
        <w:rPr>
          <w:rFonts w:asciiTheme="majorHAnsi" w:hAnsiTheme="majorHAnsi" w:cstheme="majorHAnsi"/>
          <w:b/>
          <w:i/>
          <w:sz w:val="20"/>
          <w:szCs w:val="22"/>
          <w:lang w:val="en-GB"/>
        </w:rPr>
        <w:t>Industry sector.</w:t>
      </w:r>
    </w:p>
    <w:p w14:paraId="0B4393D6" w14:textId="5259579B" w:rsidR="0079730B" w:rsidRPr="006149AF" w:rsidRDefault="0079730B" w:rsidP="00901DAA">
      <w:pPr>
        <w:pStyle w:val="MDPI51figurecaption"/>
        <w:ind w:left="0" w:right="26"/>
        <w:rPr>
          <w:rFonts w:ascii="Times New Roman" w:hAnsi="Times New Roman"/>
          <w:sz w:val="22"/>
          <w:szCs w:val="22"/>
          <w:lang w:val="en-GB"/>
        </w:rPr>
      </w:pPr>
      <w:r w:rsidRPr="006149AF">
        <w:rPr>
          <w:rFonts w:ascii="Times New Roman" w:hAnsi="Times New Roman"/>
          <w:sz w:val="22"/>
          <w:szCs w:val="22"/>
          <w:lang w:val="en-GB"/>
        </w:rPr>
        <w:t>CO</w:t>
      </w:r>
      <w:r w:rsidRPr="006149AF">
        <w:rPr>
          <w:rFonts w:ascii="Times New Roman" w:hAnsi="Times New Roman"/>
          <w:sz w:val="22"/>
          <w:szCs w:val="22"/>
          <w:vertAlign w:val="subscript"/>
          <w:lang w:val="en-GB"/>
        </w:rPr>
        <w:t>2</w:t>
      </w:r>
      <w:r w:rsidRPr="006149AF">
        <w:rPr>
          <w:rFonts w:ascii="Times New Roman" w:hAnsi="Times New Roman"/>
          <w:sz w:val="22"/>
          <w:szCs w:val="22"/>
          <w:lang w:val="en-GB"/>
        </w:rPr>
        <w:t xml:space="preserve"> emission intensity of the steel sector in Sweden, Germany, Poland, </w:t>
      </w:r>
      <w:proofErr w:type="gramStart"/>
      <w:r w:rsidRPr="006149AF">
        <w:rPr>
          <w:rFonts w:ascii="Times New Roman" w:hAnsi="Times New Roman"/>
          <w:sz w:val="22"/>
          <w:szCs w:val="22"/>
          <w:lang w:val="en-GB"/>
        </w:rPr>
        <w:t>Finland</w:t>
      </w:r>
      <w:proofErr w:type="gramEnd"/>
      <w:r w:rsidRPr="006149AF">
        <w:rPr>
          <w:rFonts w:ascii="Times New Roman" w:hAnsi="Times New Roman"/>
          <w:sz w:val="22"/>
          <w:szCs w:val="22"/>
          <w:lang w:val="en-GB"/>
        </w:rPr>
        <w:t xml:space="preserve"> and southern UK was studied. The total industry demand derived from </w:t>
      </w:r>
      <w:r w:rsidR="001B1578" w:rsidRPr="006149AF">
        <w:rPr>
          <w:rFonts w:ascii="Times New Roman" w:hAnsi="Times New Roman"/>
          <w:sz w:val="22"/>
          <w:szCs w:val="22"/>
          <w:lang w:val="en-GB"/>
        </w:rPr>
        <w:t>model results;</w:t>
      </w:r>
      <w:r w:rsidRPr="006149AF">
        <w:rPr>
          <w:rFonts w:ascii="Times New Roman" w:hAnsi="Times New Roman"/>
          <w:sz w:val="22"/>
          <w:szCs w:val="22"/>
          <w:lang w:val="en-GB"/>
        </w:rPr>
        <w:t xml:space="preserve"> average CO</w:t>
      </w:r>
      <w:r w:rsidRPr="006149AF">
        <w:rPr>
          <w:rFonts w:ascii="Times New Roman" w:hAnsi="Times New Roman"/>
          <w:sz w:val="22"/>
          <w:szCs w:val="22"/>
          <w:vertAlign w:val="subscript"/>
          <w:lang w:val="en-GB"/>
        </w:rPr>
        <w:t>2</w:t>
      </w:r>
      <w:r w:rsidRPr="006149AF">
        <w:rPr>
          <w:rFonts w:ascii="Times New Roman" w:hAnsi="Times New Roman"/>
          <w:sz w:val="22"/>
          <w:szCs w:val="22"/>
          <w:lang w:val="en-GB"/>
        </w:rPr>
        <w:t xml:space="preserve"> intensity of the primary steelmaking is based on</w:t>
      </w:r>
      <w:r w:rsidR="00073288">
        <w:rPr>
          <w:rFonts w:ascii="Times New Roman" w:hAnsi="Times New Roman"/>
          <w:sz w:val="22"/>
          <w:szCs w:val="22"/>
          <w:lang w:val="en-GB"/>
        </w:rPr>
        <w:t xml:space="preserve"> </w:t>
      </w:r>
      <w:r w:rsidR="00073288">
        <w:rPr>
          <w:rFonts w:ascii="Times New Roman" w:hAnsi="Times New Roman"/>
          <w:sz w:val="22"/>
          <w:szCs w:val="22"/>
          <w:lang w:val="en-GB"/>
        </w:rPr>
        <w:fldChar w:fldCharType="begin"/>
      </w:r>
      <w:r w:rsidR="00073288">
        <w:rPr>
          <w:rFonts w:ascii="Times New Roman" w:hAnsi="Times New Roman"/>
          <w:sz w:val="22"/>
          <w:szCs w:val="22"/>
          <w:lang w:val="en-GB"/>
        </w:rPr>
        <w:instrText xml:space="preserve"> ADDIN EN.CITE &lt;EndNote&gt;&lt;Cite&gt;&lt;Author&gt;EUROFER&lt;/Author&gt;&lt;Year&gt;2013&lt;/Year&gt;&lt;RecNum&gt;347&lt;/RecNum&gt;&lt;DisplayText&gt;[17]&lt;/DisplayText&gt;&lt;record&gt;&lt;rec-number&gt;347&lt;/rec-number&gt;&lt;foreign-keys&gt;&lt;key app="EN" db-id="appdaafpzexs2nexr0lxde0mrzze0trexpfz" timestamp="1615113577"&gt;347&lt;/key&gt;&lt;/foreign-keys&gt;&lt;ref-type name="Report"&gt;27&lt;/ref-type&gt;&lt;contributors&gt;&lt;authors&gt;&lt;author&gt;EUROFER&lt;/author&gt;&lt;/authors&gt;&lt;/contributors&gt;&lt;titles&gt;&lt;title&gt;Steel Roadmap for a Low Carbon Europe 2050&lt;/title&gt;&lt;/titles&gt;&lt;dates&gt;&lt;year&gt;2013&lt;/year&gt;&lt;/dates&gt;&lt;urls&gt;&lt;/urls&gt;&lt;/record&gt;&lt;/Cite&gt;&lt;/EndNote&gt;</w:instrText>
      </w:r>
      <w:r w:rsidR="00073288">
        <w:rPr>
          <w:rFonts w:ascii="Times New Roman" w:hAnsi="Times New Roman"/>
          <w:sz w:val="22"/>
          <w:szCs w:val="22"/>
          <w:lang w:val="en-GB"/>
        </w:rPr>
        <w:fldChar w:fldCharType="separate"/>
      </w:r>
      <w:r w:rsidR="00073288">
        <w:rPr>
          <w:rFonts w:ascii="Times New Roman" w:hAnsi="Times New Roman"/>
          <w:noProof/>
          <w:sz w:val="22"/>
          <w:szCs w:val="22"/>
          <w:lang w:val="en-GB"/>
        </w:rPr>
        <w:t>[17]</w:t>
      </w:r>
      <w:r w:rsidR="00073288">
        <w:rPr>
          <w:rFonts w:ascii="Times New Roman" w:hAnsi="Times New Roman"/>
          <w:sz w:val="22"/>
          <w:szCs w:val="22"/>
          <w:lang w:val="en-GB"/>
        </w:rPr>
        <w:fldChar w:fldCharType="end"/>
      </w:r>
      <w:r w:rsidRPr="006149AF">
        <w:rPr>
          <w:rFonts w:ascii="Times New Roman" w:hAnsi="Times New Roman"/>
          <w:sz w:val="22"/>
          <w:szCs w:val="22"/>
          <w:lang w:val="en-GB"/>
        </w:rPr>
        <w:t xml:space="preserve">. The electrification rate is based on </w:t>
      </w:r>
      <w:r w:rsidR="001B1578" w:rsidRPr="006149AF">
        <w:rPr>
          <w:rFonts w:ascii="Times New Roman" w:hAnsi="Times New Roman"/>
          <w:sz w:val="22"/>
          <w:szCs w:val="22"/>
          <w:lang w:val="en-GB"/>
        </w:rPr>
        <w:t>modelled scenarios</w:t>
      </w:r>
    </w:p>
    <w:p w14:paraId="3A8B3F07" w14:textId="77777777" w:rsidR="0079730B" w:rsidRPr="006149AF" w:rsidRDefault="0079730B" w:rsidP="007E3ADC">
      <w:pPr>
        <w:pStyle w:val="MDPI51figurecaption"/>
        <w:spacing w:before="0" w:after="120"/>
        <w:ind w:left="0" w:right="26"/>
        <w:rPr>
          <w:rFonts w:asciiTheme="minorHAnsi" w:hAnsiTheme="minorHAnsi"/>
          <w:sz w:val="20"/>
          <w:lang w:val="en-GB"/>
        </w:rPr>
      </w:pPr>
      <w:r w:rsidRPr="006149AF">
        <w:rPr>
          <w:rFonts w:asciiTheme="minorHAnsi" w:hAnsiTheme="minorHAnsi"/>
          <w:sz w:val="20"/>
          <w:lang w:val="en-GB"/>
        </w:rPr>
        <w:t>Table A3</w:t>
      </w:r>
      <w:r w:rsidR="00C1448F" w:rsidRPr="006149AF">
        <w:rPr>
          <w:rFonts w:asciiTheme="minorHAnsi" w:hAnsiTheme="minorHAnsi"/>
          <w:sz w:val="20"/>
          <w:lang w:val="en-GB"/>
        </w:rPr>
        <w:t>.3.3</w:t>
      </w:r>
      <w:r w:rsidRPr="006149AF">
        <w:rPr>
          <w:rFonts w:asciiTheme="minorHAnsi" w:hAnsiTheme="minorHAnsi"/>
          <w:sz w:val="20"/>
          <w:lang w:val="en-GB"/>
        </w:rPr>
        <w:t>. Assumptions for steel sector</w:t>
      </w:r>
    </w:p>
    <w:tbl>
      <w:tblPr>
        <w:tblStyle w:val="TableGrid"/>
        <w:tblW w:w="8275" w:type="dxa"/>
        <w:tblLook w:val="04A0" w:firstRow="1" w:lastRow="0" w:firstColumn="1" w:lastColumn="0" w:noHBand="0" w:noVBand="1"/>
      </w:tblPr>
      <w:tblGrid>
        <w:gridCol w:w="1973"/>
        <w:gridCol w:w="1876"/>
        <w:gridCol w:w="2002"/>
        <w:gridCol w:w="2424"/>
      </w:tblGrid>
      <w:tr w:rsidR="0079730B" w:rsidRPr="002A3C9D" w14:paraId="07009E5E" w14:textId="77777777" w:rsidTr="0079730B">
        <w:trPr>
          <w:trHeight w:val="288"/>
        </w:trPr>
        <w:tc>
          <w:tcPr>
            <w:tcW w:w="1973" w:type="dxa"/>
          </w:tcPr>
          <w:p w14:paraId="0AFDB18F" w14:textId="77777777" w:rsidR="0079730B" w:rsidRPr="006149AF" w:rsidRDefault="0079730B" w:rsidP="007E3ADC">
            <w:pPr>
              <w:pStyle w:val="MDPI51figurecaption"/>
              <w:spacing w:before="0" w:after="120"/>
              <w:ind w:left="0" w:right="26"/>
              <w:jc w:val="left"/>
              <w:rPr>
                <w:lang w:val="en-GB"/>
              </w:rPr>
            </w:pPr>
            <w:r w:rsidRPr="006149AF">
              <w:rPr>
                <w:lang w:val="en-GB"/>
              </w:rPr>
              <w:t>Parameter</w:t>
            </w:r>
          </w:p>
        </w:tc>
        <w:tc>
          <w:tcPr>
            <w:tcW w:w="1876" w:type="dxa"/>
          </w:tcPr>
          <w:p w14:paraId="41916F66" w14:textId="77777777" w:rsidR="0079730B" w:rsidRPr="006149AF" w:rsidRDefault="0079730B" w:rsidP="007E3ADC">
            <w:pPr>
              <w:pStyle w:val="MDPI51figurecaption"/>
              <w:spacing w:before="0" w:after="120"/>
              <w:ind w:left="0" w:right="26"/>
              <w:jc w:val="left"/>
              <w:rPr>
                <w:lang w:val="en-GB"/>
              </w:rPr>
            </w:pPr>
            <w:r w:rsidRPr="006149AF">
              <w:rPr>
                <w:lang w:val="en-GB"/>
              </w:rPr>
              <w:t>Value</w:t>
            </w:r>
          </w:p>
        </w:tc>
        <w:tc>
          <w:tcPr>
            <w:tcW w:w="2002" w:type="dxa"/>
          </w:tcPr>
          <w:p w14:paraId="036B7B98" w14:textId="77777777" w:rsidR="0079730B" w:rsidRPr="006149AF" w:rsidRDefault="0079730B" w:rsidP="007E3ADC">
            <w:pPr>
              <w:pStyle w:val="MDPI51figurecaption"/>
              <w:spacing w:before="0" w:after="120"/>
              <w:ind w:left="0" w:right="26"/>
              <w:jc w:val="left"/>
              <w:rPr>
                <w:lang w:val="en-GB"/>
              </w:rPr>
            </w:pPr>
            <w:r w:rsidRPr="006149AF">
              <w:rPr>
                <w:lang w:val="en-GB"/>
              </w:rPr>
              <w:t>Unit</w:t>
            </w:r>
          </w:p>
        </w:tc>
        <w:tc>
          <w:tcPr>
            <w:tcW w:w="2424" w:type="dxa"/>
          </w:tcPr>
          <w:p w14:paraId="4D711A09" w14:textId="77777777" w:rsidR="0079730B" w:rsidRPr="006149AF" w:rsidRDefault="0079730B" w:rsidP="007E3ADC">
            <w:pPr>
              <w:pStyle w:val="MDPI51figurecaption"/>
              <w:spacing w:before="0" w:after="120"/>
              <w:ind w:left="0" w:right="26"/>
              <w:jc w:val="left"/>
              <w:rPr>
                <w:lang w:val="en-GB"/>
              </w:rPr>
            </w:pPr>
            <w:r w:rsidRPr="006149AF">
              <w:rPr>
                <w:lang w:val="en-GB"/>
              </w:rPr>
              <w:t>Reference</w:t>
            </w:r>
          </w:p>
        </w:tc>
      </w:tr>
      <w:tr w:rsidR="0079730B" w:rsidRPr="002A3C9D" w14:paraId="3349DA59" w14:textId="77777777" w:rsidTr="0079730B">
        <w:trPr>
          <w:trHeight w:val="288"/>
        </w:trPr>
        <w:tc>
          <w:tcPr>
            <w:tcW w:w="1973" w:type="dxa"/>
          </w:tcPr>
          <w:p w14:paraId="3DC8407C" w14:textId="77777777" w:rsidR="0079730B" w:rsidRPr="006149AF" w:rsidRDefault="0079730B" w:rsidP="007E3ADC">
            <w:pPr>
              <w:pStyle w:val="MDPI51figurecaption"/>
              <w:spacing w:before="0" w:after="120"/>
              <w:ind w:left="0" w:right="26"/>
              <w:jc w:val="left"/>
              <w:rPr>
                <w:lang w:val="en-GB"/>
              </w:rPr>
            </w:pPr>
            <w:r w:rsidRPr="006149AF">
              <w:rPr>
                <w:lang w:val="en-GB"/>
              </w:rPr>
              <w:t>Total steel demand</w:t>
            </w:r>
          </w:p>
        </w:tc>
        <w:tc>
          <w:tcPr>
            <w:tcW w:w="1876" w:type="dxa"/>
          </w:tcPr>
          <w:p w14:paraId="465EA1B3" w14:textId="77777777" w:rsidR="0079730B" w:rsidRPr="006149AF" w:rsidRDefault="0079730B" w:rsidP="007E3ADC">
            <w:pPr>
              <w:pStyle w:val="MDPI51figurecaption"/>
              <w:spacing w:before="0" w:after="120"/>
              <w:ind w:left="0" w:right="26"/>
              <w:jc w:val="left"/>
              <w:rPr>
                <w:lang w:val="en-GB"/>
              </w:rPr>
            </w:pPr>
            <w:r w:rsidRPr="006149AF">
              <w:rPr>
                <w:lang w:val="en-GB"/>
              </w:rPr>
              <w:t>62</w:t>
            </w:r>
          </w:p>
        </w:tc>
        <w:tc>
          <w:tcPr>
            <w:tcW w:w="2002" w:type="dxa"/>
          </w:tcPr>
          <w:p w14:paraId="376E22E6"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r w:rsidRPr="006149AF">
              <w:rPr>
                <w:vertAlign w:val="subscript"/>
                <w:lang w:val="en-GB"/>
              </w:rPr>
              <w:t>steel</w:t>
            </w:r>
            <w:proofErr w:type="spellEnd"/>
            <w:r w:rsidRPr="006149AF">
              <w:rPr>
                <w:lang w:val="en-GB"/>
              </w:rPr>
              <w:t>/year</w:t>
            </w:r>
          </w:p>
        </w:tc>
        <w:tc>
          <w:tcPr>
            <w:tcW w:w="2424" w:type="dxa"/>
          </w:tcPr>
          <w:p w14:paraId="173DA75A" w14:textId="77777777" w:rsidR="0079730B" w:rsidRPr="006149AF" w:rsidRDefault="0079730B" w:rsidP="007E3ADC">
            <w:pPr>
              <w:pStyle w:val="MDPI51figurecaption"/>
              <w:spacing w:before="0" w:after="120"/>
              <w:ind w:left="0" w:right="26"/>
              <w:jc w:val="left"/>
              <w:rPr>
                <w:lang w:val="en-GB"/>
              </w:rPr>
            </w:pPr>
            <w:r w:rsidRPr="006149AF">
              <w:rPr>
                <w:lang w:val="en-GB"/>
              </w:rPr>
              <w:t>[1]</w:t>
            </w:r>
          </w:p>
        </w:tc>
      </w:tr>
      <w:tr w:rsidR="0079730B" w:rsidRPr="002A3C9D" w14:paraId="1D334CC5" w14:textId="77777777" w:rsidTr="0079730B">
        <w:trPr>
          <w:trHeight w:val="288"/>
        </w:trPr>
        <w:tc>
          <w:tcPr>
            <w:tcW w:w="1973" w:type="dxa"/>
          </w:tcPr>
          <w:p w14:paraId="334A5A14" w14:textId="77777777" w:rsidR="0079730B" w:rsidRPr="006149AF" w:rsidRDefault="0079730B" w:rsidP="007E3ADC">
            <w:pPr>
              <w:pStyle w:val="MDPI51figurecaption"/>
              <w:spacing w:before="0" w:after="120"/>
              <w:ind w:left="0" w:right="26"/>
              <w:jc w:val="left"/>
              <w:rPr>
                <w:lang w:val="en-GB"/>
              </w:rPr>
            </w:pPr>
            <w:r w:rsidRPr="002A3C9D">
              <w:rPr>
                <w:lang w:val="en-GB"/>
              </w:rPr>
              <w:t xml:space="preserve">Average </w:t>
            </w:r>
            <w:r w:rsidRPr="006149AF">
              <w:rPr>
                <w:lang w:val="en-GB"/>
              </w:rPr>
              <w:t>CO</w:t>
            </w:r>
            <w:r w:rsidRPr="006149AF">
              <w:rPr>
                <w:vertAlign w:val="subscript"/>
                <w:lang w:val="en-GB"/>
              </w:rPr>
              <w:t xml:space="preserve">2 </w:t>
            </w:r>
            <w:r w:rsidRPr="006149AF">
              <w:rPr>
                <w:lang w:val="en-GB"/>
              </w:rPr>
              <w:t>intensity of steel sector</w:t>
            </w:r>
          </w:p>
        </w:tc>
        <w:tc>
          <w:tcPr>
            <w:tcW w:w="1876" w:type="dxa"/>
          </w:tcPr>
          <w:p w14:paraId="466E91A0" w14:textId="77777777" w:rsidR="0079730B" w:rsidRPr="006149AF" w:rsidRDefault="0079730B" w:rsidP="007E3ADC">
            <w:pPr>
              <w:pStyle w:val="MDPI51figurecaption"/>
              <w:spacing w:before="0" w:after="120"/>
              <w:ind w:left="0" w:right="26"/>
              <w:jc w:val="left"/>
              <w:rPr>
                <w:lang w:val="en-GB"/>
              </w:rPr>
            </w:pPr>
            <w:r w:rsidRPr="006149AF">
              <w:rPr>
                <w:lang w:val="en-GB"/>
              </w:rPr>
              <w:t>1600</w:t>
            </w:r>
          </w:p>
        </w:tc>
        <w:tc>
          <w:tcPr>
            <w:tcW w:w="2002" w:type="dxa"/>
          </w:tcPr>
          <w:p w14:paraId="1AD5713B" w14:textId="77777777" w:rsidR="0079730B" w:rsidRPr="006149AF" w:rsidRDefault="0079730B" w:rsidP="007E3ADC">
            <w:pPr>
              <w:pStyle w:val="MDPI51figurecaption"/>
              <w:spacing w:before="0" w:after="120"/>
              <w:ind w:left="0" w:right="26"/>
              <w:jc w:val="left"/>
              <w:rPr>
                <w:lang w:val="en-GB"/>
              </w:rPr>
            </w:pPr>
            <w:r w:rsidRPr="006149AF">
              <w:rPr>
                <w:lang w:val="en-GB"/>
              </w:rPr>
              <w:t>kg CO2/tonne steel</w:t>
            </w:r>
          </w:p>
        </w:tc>
        <w:tc>
          <w:tcPr>
            <w:tcW w:w="2424" w:type="dxa"/>
          </w:tcPr>
          <w:p w14:paraId="0965B090"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[4]</w:t>
            </w:r>
          </w:p>
        </w:tc>
      </w:tr>
      <w:tr w:rsidR="0079730B" w:rsidRPr="002A3C9D" w14:paraId="7AB8DB51" w14:textId="77777777" w:rsidTr="0079730B">
        <w:trPr>
          <w:trHeight w:val="288"/>
        </w:trPr>
        <w:tc>
          <w:tcPr>
            <w:tcW w:w="5851" w:type="dxa"/>
            <w:gridSpan w:val="3"/>
          </w:tcPr>
          <w:p w14:paraId="5414EDD8" w14:textId="77777777" w:rsidR="0079730B" w:rsidRPr="006149AF" w:rsidRDefault="0079730B" w:rsidP="007E3ADC">
            <w:pPr>
              <w:pStyle w:val="MDPI51figurecaption"/>
              <w:spacing w:before="0" w:after="120"/>
              <w:ind w:left="1314" w:right="26" w:hanging="1314"/>
              <w:jc w:val="left"/>
              <w:rPr>
                <w:lang w:val="en-GB"/>
              </w:rPr>
            </w:pPr>
            <w:r w:rsidRPr="002A3C9D">
              <w:rPr>
                <w:lang w:val="en-GB"/>
              </w:rPr>
              <w:t>Electrification rate</w:t>
            </w:r>
          </w:p>
        </w:tc>
        <w:tc>
          <w:tcPr>
            <w:tcW w:w="2424" w:type="dxa"/>
          </w:tcPr>
          <w:p w14:paraId="41F54DDC"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[1]</w:t>
            </w:r>
          </w:p>
        </w:tc>
      </w:tr>
      <w:tr w:rsidR="0079730B" w:rsidRPr="002A3C9D" w14:paraId="0674F210" w14:textId="77777777" w:rsidTr="0079730B">
        <w:trPr>
          <w:trHeight w:val="144"/>
        </w:trPr>
        <w:tc>
          <w:tcPr>
            <w:tcW w:w="1973" w:type="dxa"/>
          </w:tcPr>
          <w:p w14:paraId="20C2AFEF" w14:textId="77777777" w:rsidR="0079730B" w:rsidRPr="002A3C9D" w:rsidRDefault="0079730B" w:rsidP="007E3ADC">
            <w:pPr>
              <w:pStyle w:val="MDPI51figurecaption"/>
              <w:spacing w:before="0" w:after="120"/>
              <w:ind w:left="0" w:right="26"/>
              <w:jc w:val="left"/>
              <w:rPr>
                <w:lang w:val="en-GB"/>
              </w:rPr>
            </w:pPr>
            <w:r w:rsidRPr="002A3C9D">
              <w:rPr>
                <w:lang w:val="en-GB"/>
              </w:rPr>
              <w:t>2030</w:t>
            </w:r>
          </w:p>
        </w:tc>
        <w:tc>
          <w:tcPr>
            <w:tcW w:w="1876" w:type="dxa"/>
          </w:tcPr>
          <w:p w14:paraId="67E420E3" w14:textId="77777777" w:rsidR="0079730B" w:rsidRPr="006149AF" w:rsidRDefault="0079730B" w:rsidP="007E3ADC">
            <w:pPr>
              <w:pStyle w:val="MDPI51figurecaption"/>
              <w:spacing w:before="0" w:after="120"/>
              <w:ind w:left="0" w:right="26"/>
              <w:jc w:val="left"/>
              <w:rPr>
                <w:lang w:val="en-GB"/>
              </w:rPr>
            </w:pPr>
            <w:r w:rsidRPr="006149AF">
              <w:rPr>
                <w:lang w:val="en-GB"/>
              </w:rPr>
              <w:t>0</w:t>
            </w:r>
          </w:p>
        </w:tc>
        <w:tc>
          <w:tcPr>
            <w:tcW w:w="2002" w:type="dxa"/>
          </w:tcPr>
          <w:p w14:paraId="35CEA617" w14:textId="77777777" w:rsidR="0079730B" w:rsidRPr="006149AF" w:rsidRDefault="0079730B" w:rsidP="007E3ADC">
            <w:pPr>
              <w:pStyle w:val="MDPI51figurecaption"/>
              <w:spacing w:before="0" w:after="120"/>
              <w:ind w:left="0" w:right="26"/>
              <w:jc w:val="left"/>
              <w:rPr>
                <w:lang w:val="en-GB"/>
              </w:rPr>
            </w:pPr>
            <w:r w:rsidRPr="006149AF">
              <w:rPr>
                <w:lang w:val="en-GB"/>
              </w:rPr>
              <w:t>%</w:t>
            </w:r>
          </w:p>
        </w:tc>
        <w:tc>
          <w:tcPr>
            <w:tcW w:w="2424" w:type="dxa"/>
          </w:tcPr>
          <w:p w14:paraId="53C6A356"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535E49F9" w14:textId="77777777" w:rsidTr="0079730B">
        <w:trPr>
          <w:trHeight w:val="144"/>
        </w:trPr>
        <w:tc>
          <w:tcPr>
            <w:tcW w:w="1973" w:type="dxa"/>
          </w:tcPr>
          <w:p w14:paraId="4F76FECB" w14:textId="77777777" w:rsidR="0079730B" w:rsidRPr="002A3C9D" w:rsidRDefault="0079730B" w:rsidP="007E3ADC">
            <w:pPr>
              <w:pStyle w:val="MDPI51figurecaption"/>
              <w:spacing w:before="0" w:after="120"/>
              <w:ind w:left="0" w:right="26"/>
              <w:jc w:val="left"/>
              <w:rPr>
                <w:lang w:val="en-GB"/>
              </w:rPr>
            </w:pPr>
            <w:r w:rsidRPr="002A3C9D">
              <w:rPr>
                <w:lang w:val="en-GB"/>
              </w:rPr>
              <w:t>2040</w:t>
            </w:r>
          </w:p>
        </w:tc>
        <w:tc>
          <w:tcPr>
            <w:tcW w:w="1876" w:type="dxa"/>
          </w:tcPr>
          <w:p w14:paraId="23198751" w14:textId="77777777" w:rsidR="0079730B" w:rsidRPr="006149AF" w:rsidRDefault="0079730B" w:rsidP="007E3ADC">
            <w:pPr>
              <w:pStyle w:val="MDPI51figurecaption"/>
              <w:spacing w:before="0" w:after="120"/>
              <w:ind w:left="0" w:right="26"/>
              <w:jc w:val="left"/>
              <w:rPr>
                <w:lang w:val="en-GB"/>
              </w:rPr>
            </w:pPr>
            <w:r w:rsidRPr="006149AF">
              <w:rPr>
                <w:lang w:val="en-GB"/>
              </w:rPr>
              <w:t>64</w:t>
            </w:r>
          </w:p>
        </w:tc>
        <w:tc>
          <w:tcPr>
            <w:tcW w:w="2002" w:type="dxa"/>
          </w:tcPr>
          <w:p w14:paraId="2568F28A" w14:textId="77777777" w:rsidR="0079730B" w:rsidRPr="006149AF" w:rsidRDefault="0079730B" w:rsidP="007E3ADC">
            <w:pPr>
              <w:pStyle w:val="MDPI51figurecaption"/>
              <w:spacing w:before="0" w:after="120"/>
              <w:ind w:left="0" w:right="26"/>
              <w:jc w:val="left"/>
              <w:rPr>
                <w:lang w:val="en-GB"/>
              </w:rPr>
            </w:pPr>
            <w:r w:rsidRPr="006149AF">
              <w:rPr>
                <w:lang w:val="en-GB"/>
              </w:rPr>
              <w:t>%</w:t>
            </w:r>
          </w:p>
        </w:tc>
        <w:tc>
          <w:tcPr>
            <w:tcW w:w="2424" w:type="dxa"/>
          </w:tcPr>
          <w:p w14:paraId="462D4FE1"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5358F349" w14:textId="77777777" w:rsidTr="0079730B">
        <w:trPr>
          <w:trHeight w:val="144"/>
        </w:trPr>
        <w:tc>
          <w:tcPr>
            <w:tcW w:w="1973" w:type="dxa"/>
          </w:tcPr>
          <w:p w14:paraId="6348AA20" w14:textId="77777777" w:rsidR="0079730B" w:rsidRPr="002A3C9D" w:rsidRDefault="0079730B" w:rsidP="007E3ADC">
            <w:pPr>
              <w:pStyle w:val="MDPI51figurecaption"/>
              <w:spacing w:before="0" w:after="120"/>
              <w:ind w:left="0" w:right="26"/>
              <w:jc w:val="left"/>
              <w:rPr>
                <w:lang w:val="en-GB"/>
              </w:rPr>
            </w:pPr>
            <w:r w:rsidRPr="002A3C9D">
              <w:rPr>
                <w:lang w:val="en-GB"/>
              </w:rPr>
              <w:t>2050</w:t>
            </w:r>
          </w:p>
        </w:tc>
        <w:tc>
          <w:tcPr>
            <w:tcW w:w="1876" w:type="dxa"/>
          </w:tcPr>
          <w:p w14:paraId="75B37134" w14:textId="77777777" w:rsidR="0079730B" w:rsidRPr="002A3C9D" w:rsidRDefault="0079730B" w:rsidP="007E3ADC">
            <w:pPr>
              <w:pStyle w:val="MDPI51figurecaption"/>
              <w:spacing w:before="0" w:after="120"/>
              <w:ind w:left="0" w:right="26"/>
              <w:jc w:val="left"/>
              <w:rPr>
                <w:lang w:val="en-GB"/>
              </w:rPr>
            </w:pPr>
            <w:r w:rsidRPr="002A3C9D">
              <w:rPr>
                <w:lang w:val="en-GB"/>
              </w:rPr>
              <w:t>100</w:t>
            </w:r>
          </w:p>
        </w:tc>
        <w:tc>
          <w:tcPr>
            <w:tcW w:w="2002" w:type="dxa"/>
          </w:tcPr>
          <w:p w14:paraId="000AC118" w14:textId="77777777" w:rsidR="0079730B" w:rsidRPr="002A3C9D" w:rsidRDefault="0079730B" w:rsidP="007E3ADC">
            <w:pPr>
              <w:pStyle w:val="MDPI51figurecaption"/>
              <w:spacing w:before="0" w:after="120"/>
              <w:ind w:left="0" w:right="26"/>
              <w:jc w:val="left"/>
              <w:rPr>
                <w:lang w:val="en-GB"/>
              </w:rPr>
            </w:pPr>
            <w:r w:rsidRPr="002A3C9D">
              <w:rPr>
                <w:lang w:val="en-GB"/>
              </w:rPr>
              <w:t>%</w:t>
            </w:r>
          </w:p>
        </w:tc>
        <w:tc>
          <w:tcPr>
            <w:tcW w:w="2424" w:type="dxa"/>
          </w:tcPr>
          <w:p w14:paraId="379E6A18" w14:textId="77777777" w:rsidR="0079730B" w:rsidRPr="002A3C9D" w:rsidRDefault="0079730B" w:rsidP="007E3ADC">
            <w:pPr>
              <w:pStyle w:val="MDPI51figurecaption"/>
              <w:spacing w:before="0" w:after="120"/>
              <w:ind w:left="1314" w:right="26" w:hanging="1314"/>
              <w:jc w:val="left"/>
              <w:rPr>
                <w:lang w:val="en-GB"/>
              </w:rPr>
            </w:pPr>
          </w:p>
        </w:tc>
      </w:tr>
      <w:tr w:rsidR="0079730B" w:rsidRPr="002A3C9D" w14:paraId="69D4AF0B" w14:textId="77777777" w:rsidTr="0079730B">
        <w:trPr>
          <w:trHeight w:val="288"/>
        </w:trPr>
        <w:tc>
          <w:tcPr>
            <w:tcW w:w="5851" w:type="dxa"/>
            <w:gridSpan w:val="3"/>
          </w:tcPr>
          <w:p w14:paraId="167A1376" w14:textId="77777777" w:rsidR="0079730B" w:rsidRPr="006149AF" w:rsidRDefault="0079730B" w:rsidP="007E3ADC">
            <w:pPr>
              <w:pStyle w:val="MDPI51figurecaption"/>
              <w:spacing w:before="0" w:after="120"/>
              <w:ind w:left="1314" w:right="26" w:hanging="1314"/>
              <w:jc w:val="left"/>
              <w:rPr>
                <w:lang w:val="en-GB"/>
              </w:rPr>
            </w:pPr>
            <w:r w:rsidRPr="002A3C9D">
              <w:rPr>
                <w:lang w:val="en-GB"/>
              </w:rPr>
              <w:t>Total emissions from fossil fuel cars</w:t>
            </w:r>
          </w:p>
        </w:tc>
        <w:tc>
          <w:tcPr>
            <w:tcW w:w="2424" w:type="dxa"/>
          </w:tcPr>
          <w:p w14:paraId="64494478" w14:textId="77777777" w:rsidR="0079730B" w:rsidRPr="006149AF" w:rsidRDefault="0079730B" w:rsidP="007E3ADC">
            <w:pPr>
              <w:pStyle w:val="MDPI51figurecaption"/>
              <w:spacing w:before="0" w:after="120"/>
              <w:ind w:left="1314" w:right="26" w:hanging="1314"/>
              <w:jc w:val="left"/>
              <w:rPr>
                <w:lang w:val="en-GB"/>
              </w:rPr>
            </w:pPr>
            <w:r w:rsidRPr="006149AF">
              <w:rPr>
                <w:lang w:val="en-GB"/>
              </w:rPr>
              <w:t>Own calculation</w:t>
            </w:r>
          </w:p>
        </w:tc>
      </w:tr>
      <w:tr w:rsidR="0079730B" w:rsidRPr="002A3C9D" w14:paraId="7D05E7CC" w14:textId="77777777" w:rsidTr="0079730B">
        <w:trPr>
          <w:trHeight w:val="288"/>
        </w:trPr>
        <w:tc>
          <w:tcPr>
            <w:tcW w:w="1973" w:type="dxa"/>
          </w:tcPr>
          <w:p w14:paraId="1F4C3814" w14:textId="77777777" w:rsidR="0079730B" w:rsidRPr="002A3C9D" w:rsidRDefault="0079730B" w:rsidP="007E3ADC">
            <w:pPr>
              <w:pStyle w:val="MDPI51figurecaption"/>
              <w:spacing w:before="0" w:after="120"/>
              <w:ind w:left="0" w:right="26"/>
              <w:jc w:val="left"/>
              <w:rPr>
                <w:lang w:val="en-GB"/>
              </w:rPr>
            </w:pPr>
            <w:r w:rsidRPr="002A3C9D">
              <w:rPr>
                <w:lang w:val="en-GB"/>
              </w:rPr>
              <w:t>2020</w:t>
            </w:r>
          </w:p>
        </w:tc>
        <w:tc>
          <w:tcPr>
            <w:tcW w:w="1876" w:type="dxa"/>
          </w:tcPr>
          <w:p w14:paraId="4A100D24" w14:textId="77777777" w:rsidR="0079730B" w:rsidRPr="006149AF" w:rsidRDefault="0079730B" w:rsidP="007E3ADC">
            <w:pPr>
              <w:pStyle w:val="MDPI51figurecaption"/>
              <w:spacing w:before="0" w:after="120"/>
              <w:ind w:left="0" w:right="26"/>
              <w:jc w:val="left"/>
              <w:rPr>
                <w:lang w:val="en-GB"/>
              </w:rPr>
            </w:pPr>
            <w:r w:rsidRPr="006149AF">
              <w:rPr>
                <w:lang w:val="en-GB"/>
              </w:rPr>
              <w:t>100</w:t>
            </w:r>
          </w:p>
        </w:tc>
        <w:tc>
          <w:tcPr>
            <w:tcW w:w="2002" w:type="dxa"/>
          </w:tcPr>
          <w:p w14:paraId="64D4E88E"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2424" w:type="dxa"/>
          </w:tcPr>
          <w:p w14:paraId="56EA7E8E"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5828DFA6" w14:textId="77777777" w:rsidTr="0079730B">
        <w:trPr>
          <w:trHeight w:val="288"/>
        </w:trPr>
        <w:tc>
          <w:tcPr>
            <w:tcW w:w="1973" w:type="dxa"/>
          </w:tcPr>
          <w:p w14:paraId="669A719F" w14:textId="77777777" w:rsidR="0079730B" w:rsidRPr="002A3C9D" w:rsidRDefault="0079730B" w:rsidP="007E3ADC">
            <w:pPr>
              <w:pStyle w:val="MDPI51figurecaption"/>
              <w:spacing w:before="0" w:after="120"/>
              <w:ind w:left="0" w:right="26"/>
              <w:jc w:val="left"/>
              <w:rPr>
                <w:lang w:val="en-GB"/>
              </w:rPr>
            </w:pPr>
            <w:r w:rsidRPr="006149AF">
              <w:rPr>
                <w:lang w:val="en-GB"/>
              </w:rPr>
              <w:t>2030</w:t>
            </w:r>
          </w:p>
        </w:tc>
        <w:tc>
          <w:tcPr>
            <w:tcW w:w="1876" w:type="dxa"/>
          </w:tcPr>
          <w:p w14:paraId="4E05CBFC" w14:textId="77777777" w:rsidR="0079730B" w:rsidRPr="006149AF" w:rsidRDefault="0079730B" w:rsidP="007E3ADC">
            <w:pPr>
              <w:pStyle w:val="MDPI51figurecaption"/>
              <w:spacing w:before="0" w:after="120"/>
              <w:ind w:left="0" w:right="26"/>
              <w:jc w:val="left"/>
              <w:rPr>
                <w:lang w:val="en-GB"/>
              </w:rPr>
            </w:pPr>
            <w:r w:rsidRPr="006149AF">
              <w:rPr>
                <w:lang w:val="en-GB"/>
              </w:rPr>
              <w:t>100</w:t>
            </w:r>
          </w:p>
        </w:tc>
        <w:tc>
          <w:tcPr>
            <w:tcW w:w="2002" w:type="dxa"/>
          </w:tcPr>
          <w:p w14:paraId="4F6F599D"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2424" w:type="dxa"/>
          </w:tcPr>
          <w:p w14:paraId="7DCDB86B"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6ED1505F" w14:textId="77777777" w:rsidTr="0079730B">
        <w:trPr>
          <w:trHeight w:val="288"/>
        </w:trPr>
        <w:tc>
          <w:tcPr>
            <w:tcW w:w="1973" w:type="dxa"/>
          </w:tcPr>
          <w:p w14:paraId="3318CA08" w14:textId="77777777" w:rsidR="0079730B" w:rsidRPr="002A3C9D" w:rsidRDefault="0079730B" w:rsidP="007E3ADC">
            <w:pPr>
              <w:pStyle w:val="MDPI51figurecaption"/>
              <w:spacing w:before="0" w:after="120"/>
              <w:ind w:left="0" w:right="26"/>
              <w:jc w:val="left"/>
              <w:rPr>
                <w:lang w:val="en-GB"/>
              </w:rPr>
            </w:pPr>
            <w:r w:rsidRPr="006149AF">
              <w:rPr>
                <w:lang w:val="en-GB"/>
              </w:rPr>
              <w:t>2040</w:t>
            </w:r>
          </w:p>
        </w:tc>
        <w:tc>
          <w:tcPr>
            <w:tcW w:w="1876" w:type="dxa"/>
          </w:tcPr>
          <w:p w14:paraId="590B6FDE" w14:textId="77777777" w:rsidR="0079730B" w:rsidRPr="006149AF" w:rsidRDefault="0079730B" w:rsidP="007E3ADC">
            <w:pPr>
              <w:pStyle w:val="MDPI51figurecaption"/>
              <w:spacing w:before="0" w:after="120"/>
              <w:ind w:left="0" w:right="26"/>
              <w:jc w:val="left"/>
              <w:rPr>
                <w:lang w:val="en-GB"/>
              </w:rPr>
            </w:pPr>
            <w:r w:rsidRPr="006149AF">
              <w:rPr>
                <w:lang w:val="en-GB"/>
              </w:rPr>
              <w:t>36</w:t>
            </w:r>
          </w:p>
        </w:tc>
        <w:tc>
          <w:tcPr>
            <w:tcW w:w="2002" w:type="dxa"/>
          </w:tcPr>
          <w:p w14:paraId="26CF851F"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2424" w:type="dxa"/>
          </w:tcPr>
          <w:p w14:paraId="0232B834" w14:textId="77777777" w:rsidR="0079730B" w:rsidRPr="006149AF" w:rsidRDefault="0079730B" w:rsidP="007E3ADC">
            <w:pPr>
              <w:pStyle w:val="MDPI51figurecaption"/>
              <w:spacing w:before="0" w:after="120"/>
              <w:ind w:left="1314" w:right="26" w:hanging="1314"/>
              <w:jc w:val="left"/>
              <w:rPr>
                <w:lang w:val="en-GB"/>
              </w:rPr>
            </w:pPr>
          </w:p>
        </w:tc>
      </w:tr>
      <w:tr w:rsidR="0079730B" w:rsidRPr="002A3C9D" w14:paraId="089BF1DC" w14:textId="77777777" w:rsidTr="0079730B">
        <w:trPr>
          <w:trHeight w:val="288"/>
        </w:trPr>
        <w:tc>
          <w:tcPr>
            <w:tcW w:w="1973" w:type="dxa"/>
          </w:tcPr>
          <w:p w14:paraId="6F05302B" w14:textId="77777777" w:rsidR="0079730B" w:rsidRPr="002A3C9D" w:rsidRDefault="0079730B" w:rsidP="007E3ADC">
            <w:pPr>
              <w:pStyle w:val="MDPI51figurecaption"/>
              <w:spacing w:before="0" w:after="120"/>
              <w:ind w:left="0" w:right="26"/>
              <w:jc w:val="left"/>
              <w:rPr>
                <w:lang w:val="en-GB"/>
              </w:rPr>
            </w:pPr>
            <w:r w:rsidRPr="006149AF">
              <w:rPr>
                <w:lang w:val="en-GB"/>
              </w:rPr>
              <w:t>2050</w:t>
            </w:r>
          </w:p>
        </w:tc>
        <w:tc>
          <w:tcPr>
            <w:tcW w:w="1876" w:type="dxa"/>
          </w:tcPr>
          <w:p w14:paraId="3515C281" w14:textId="77777777" w:rsidR="0079730B" w:rsidRPr="006149AF" w:rsidRDefault="0079730B" w:rsidP="007E3ADC">
            <w:pPr>
              <w:pStyle w:val="MDPI51figurecaption"/>
              <w:spacing w:before="0" w:after="120"/>
              <w:ind w:left="0" w:right="26"/>
              <w:jc w:val="left"/>
              <w:rPr>
                <w:lang w:val="en-GB"/>
              </w:rPr>
            </w:pPr>
            <w:r w:rsidRPr="006149AF">
              <w:rPr>
                <w:lang w:val="en-GB"/>
              </w:rPr>
              <w:t>6.5</w:t>
            </w:r>
          </w:p>
        </w:tc>
        <w:tc>
          <w:tcPr>
            <w:tcW w:w="2002" w:type="dxa"/>
          </w:tcPr>
          <w:p w14:paraId="1ED3A376" w14:textId="77777777" w:rsidR="0079730B" w:rsidRPr="006149AF" w:rsidRDefault="0079730B" w:rsidP="007E3ADC">
            <w:pPr>
              <w:pStyle w:val="MDPI51figurecaption"/>
              <w:spacing w:before="0" w:after="120"/>
              <w:ind w:left="0" w:right="26"/>
              <w:jc w:val="left"/>
              <w:rPr>
                <w:lang w:val="en-GB"/>
              </w:rPr>
            </w:pPr>
            <w:proofErr w:type="spellStart"/>
            <w:r w:rsidRPr="006149AF">
              <w:rPr>
                <w:lang w:val="en-GB"/>
              </w:rPr>
              <w:t>mtonne</w:t>
            </w:r>
            <w:proofErr w:type="spellEnd"/>
          </w:p>
        </w:tc>
        <w:tc>
          <w:tcPr>
            <w:tcW w:w="2424" w:type="dxa"/>
          </w:tcPr>
          <w:p w14:paraId="38329C1E" w14:textId="77777777" w:rsidR="0079730B" w:rsidRPr="006149AF" w:rsidRDefault="0079730B" w:rsidP="007E3ADC">
            <w:pPr>
              <w:pStyle w:val="MDPI51figurecaption"/>
              <w:spacing w:before="0" w:after="120"/>
              <w:ind w:left="1314" w:right="26" w:hanging="1314"/>
              <w:jc w:val="left"/>
              <w:rPr>
                <w:lang w:val="en-GB"/>
              </w:rPr>
            </w:pPr>
          </w:p>
        </w:tc>
      </w:tr>
    </w:tbl>
    <w:p w14:paraId="056FFAF0" w14:textId="77777777" w:rsidR="00073288" w:rsidRDefault="00073288" w:rsidP="007E3ADC">
      <w:pPr>
        <w:spacing w:after="120"/>
        <w:rPr>
          <w:rFonts w:asciiTheme="majorHAnsi" w:hAnsiTheme="majorHAnsi" w:cstheme="majorHAnsi"/>
          <w:b/>
          <w:bCs/>
        </w:rPr>
      </w:pPr>
    </w:p>
    <w:p w14:paraId="748691D2" w14:textId="57C6EC9C" w:rsidR="009701E5" w:rsidRPr="006149AF" w:rsidRDefault="009701E5" w:rsidP="009701E5">
      <w:pPr>
        <w:rPr>
          <w:rFonts w:asciiTheme="majorHAnsi" w:hAnsiTheme="majorHAnsi" w:cstheme="majorHAnsi"/>
          <w:b/>
          <w:bCs/>
        </w:rPr>
      </w:pPr>
      <w:r w:rsidRPr="006149AF">
        <w:rPr>
          <w:rFonts w:asciiTheme="majorHAnsi" w:hAnsiTheme="majorHAnsi" w:cstheme="majorHAnsi"/>
          <w:b/>
          <w:bCs/>
        </w:rPr>
        <w:lastRenderedPageBreak/>
        <w:t>A3.4. Running to capital cost ratio</w:t>
      </w:r>
    </w:p>
    <w:p w14:paraId="69950831" w14:textId="38202FBB" w:rsidR="009701E5" w:rsidRPr="006149AF" w:rsidRDefault="009701E5" w:rsidP="009701E5">
      <w:pPr>
        <w:jc w:val="both"/>
      </w:pPr>
      <w:r w:rsidRPr="006149AF">
        <w:t>The transformation of the electric power sector poses significant economic challenges as large amounts of new capacity needs to be built. In systems with large amounts of VRE</w:t>
      </w:r>
      <w:r w:rsidR="329EDDBC" w:rsidRPr="63187714">
        <w:rPr>
          <w:lang w:val="en-US"/>
        </w:rPr>
        <w:t>,</w:t>
      </w:r>
      <w:r w:rsidRPr="006149AF">
        <w:t xml:space="preserve"> the running cost gets low and the revenues to cover investments may rely on income from high-price hours with supply from storage or thermal units.  Hence, the ratio between the capital and running cost of electricity generation is deemed important for the analysis and decision making regarding the distribution of monetary resources in the future. The Running-to-Capital Cost (</w:t>
      </w:r>
      <w:proofErr w:type="spellStart"/>
      <w:r w:rsidRPr="006149AF">
        <w:t>RtCC</w:t>
      </w:r>
      <w:proofErr w:type="spellEnd"/>
      <w:r w:rsidRPr="006149AF">
        <w:t>) ratio is defined in this work as follows and presented on annual bases: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3086"/>
        <w:gridCol w:w="2983"/>
      </w:tblGrid>
      <w:tr w:rsidR="009701E5" w:rsidRPr="002A3C9D" w14:paraId="0F9E953C" w14:textId="77777777" w:rsidTr="008D07DF">
        <w:tc>
          <w:tcPr>
            <w:tcW w:w="3360" w:type="dxa"/>
          </w:tcPr>
          <w:p w14:paraId="15683704" w14:textId="77777777" w:rsidR="009701E5" w:rsidRPr="006149AF" w:rsidRDefault="009701E5" w:rsidP="008D07DF">
            <w:pPr>
              <w:jc w:val="both"/>
            </w:pPr>
          </w:p>
        </w:tc>
        <w:tc>
          <w:tcPr>
            <w:tcW w:w="3361" w:type="dxa"/>
          </w:tcPr>
          <w:p w14:paraId="5A13478E" w14:textId="77777777" w:rsidR="009701E5" w:rsidRPr="006149AF" w:rsidRDefault="009701E5" w:rsidP="008D07DF">
            <w:pPr>
              <w:jc w:val="both"/>
              <w:rPr>
                <w:sz w:val="20"/>
              </w:rPr>
            </w:pPr>
            <m:oMathPara>
              <m:oMath>
                <m:r>
                  <m:rPr>
                    <m:sty m:val="p"/>
                  </m:rPr>
                  <w:rPr>
                    <w:rFonts w:ascii="Cambria Math" w:hAnsi="Cambria Math"/>
                    <w:sz w:val="20"/>
                  </w:rPr>
                  <m:t>RtCC=</m:t>
                </m:r>
                <m:nary>
                  <m:naryPr>
                    <m:chr m:val="∑"/>
                    <m:limLoc m:val="undOvr"/>
                    <m:supHide m:val="1"/>
                    <m:ctrlPr>
                      <w:rPr>
                        <w:rFonts w:ascii="Cambria Math" w:hAnsi="Cambria Math"/>
                        <w:bCs/>
                        <w:iCs/>
                        <w:sz w:val="20"/>
                      </w:rPr>
                    </m:ctrlPr>
                  </m:naryPr>
                  <m:sub>
                    <m:r>
                      <m:rPr>
                        <m:sty m:val="p"/>
                      </m:rPr>
                      <w:rPr>
                        <w:rFonts w:ascii="Cambria Math" w:hAnsi="Cambria Math"/>
                        <w:sz w:val="20"/>
                      </w:rPr>
                      <m:t>t</m:t>
                    </m:r>
                  </m:sub>
                  <m:sup/>
                  <m:e>
                    <m:f>
                      <m:fPr>
                        <m:ctrlPr>
                          <w:rPr>
                            <w:rFonts w:ascii="Cambria Math" w:hAnsi="Cambria Math"/>
                            <w:bCs/>
                            <w:iCs/>
                            <w:sz w:val="20"/>
                          </w:rPr>
                        </m:ctrlPr>
                      </m:fPr>
                      <m:num>
                        <m:sSub>
                          <m:sSubPr>
                            <m:ctrlPr>
                              <w:rPr>
                                <w:rFonts w:ascii="Cambria Math" w:hAnsi="Cambria Math"/>
                                <w:bCs/>
                                <w:iCs/>
                                <w:sz w:val="20"/>
                              </w:rPr>
                            </m:ctrlPr>
                          </m:sSubPr>
                          <m:e>
                            <m:r>
                              <m:rPr>
                                <m:sty m:val="p"/>
                              </m:rPr>
                              <w:rPr>
                                <w:rFonts w:ascii="Cambria Math" w:hAnsi="Cambria Math"/>
                                <w:sz w:val="20"/>
                              </w:rPr>
                              <m:t>RC</m:t>
                            </m:r>
                          </m:e>
                          <m:sub>
                            <m:r>
                              <m:rPr>
                                <m:sty m:val="p"/>
                              </m:rPr>
                              <w:rPr>
                                <w:rFonts w:ascii="Cambria Math" w:hAnsi="Cambria Math"/>
                                <w:sz w:val="20"/>
                              </w:rPr>
                              <m:t>r,y,t</m:t>
                            </m:r>
                          </m:sub>
                        </m:sSub>
                      </m:num>
                      <m:den>
                        <m:sSub>
                          <m:sSubPr>
                            <m:ctrlPr>
                              <w:rPr>
                                <w:rFonts w:ascii="Cambria Math" w:hAnsi="Cambria Math"/>
                                <w:bCs/>
                                <w:iCs/>
                                <w:sz w:val="20"/>
                              </w:rPr>
                            </m:ctrlPr>
                          </m:sSubPr>
                          <m:e>
                            <m:r>
                              <m:rPr>
                                <m:sty m:val="p"/>
                              </m:rPr>
                              <w:rPr>
                                <w:rFonts w:ascii="Cambria Math" w:hAnsi="Cambria Math"/>
                                <w:sz w:val="20"/>
                              </w:rPr>
                              <m:t>CC</m:t>
                            </m:r>
                          </m:e>
                          <m:sub>
                            <m:r>
                              <m:rPr>
                                <m:sty m:val="p"/>
                              </m:rPr>
                              <w:rPr>
                                <w:rFonts w:ascii="Cambria Math" w:hAnsi="Cambria Math"/>
                                <w:sz w:val="20"/>
                              </w:rPr>
                              <m:t>r,y,t</m:t>
                            </m:r>
                          </m:sub>
                        </m:sSub>
                      </m:den>
                    </m:f>
                  </m:e>
                </m:nary>
              </m:oMath>
            </m:oMathPara>
          </w:p>
        </w:tc>
        <w:tc>
          <w:tcPr>
            <w:tcW w:w="3361" w:type="dxa"/>
          </w:tcPr>
          <w:p w14:paraId="30ACE7C8" w14:textId="77777777" w:rsidR="009701E5" w:rsidRPr="002A3C9D" w:rsidRDefault="009701E5" w:rsidP="008D07DF">
            <w:pPr>
              <w:pStyle w:val="Caption"/>
              <w:jc w:val="right"/>
            </w:pPr>
            <w:proofErr w:type="spellStart"/>
            <w:r w:rsidRPr="002A3C9D">
              <w:t>Eq</w:t>
            </w:r>
            <w:proofErr w:type="spellEnd"/>
            <w:r w:rsidRPr="002A3C9D">
              <w:t xml:space="preserve"> </w:t>
            </w:r>
            <w:r w:rsidR="00C1448F" w:rsidRPr="002A3C9D">
              <w:t>3</w:t>
            </w:r>
          </w:p>
          <w:p w14:paraId="7444AB49" w14:textId="77777777" w:rsidR="009701E5" w:rsidRPr="002A3C9D" w:rsidRDefault="009701E5" w:rsidP="008D07DF"/>
          <w:p w14:paraId="096C023D" w14:textId="77777777" w:rsidR="009701E5" w:rsidRPr="006149AF" w:rsidRDefault="009701E5" w:rsidP="008D07DF">
            <w:pPr>
              <w:jc w:val="both"/>
            </w:pPr>
          </w:p>
        </w:tc>
      </w:tr>
    </w:tbl>
    <w:p w14:paraId="51CFE5AE" w14:textId="77777777" w:rsidR="009701E5" w:rsidRPr="006149AF" w:rsidRDefault="009701E5" w:rsidP="009701E5">
      <w:pPr>
        <w:jc w:val="both"/>
      </w:pPr>
    </w:p>
    <w:p w14:paraId="2FAB179C" w14:textId="77777777" w:rsidR="009701E5" w:rsidRPr="006149AF" w:rsidRDefault="009701E5" w:rsidP="009701E5">
      <w:pPr>
        <w:jc w:val="both"/>
      </w:pPr>
      <w:r w:rsidRPr="006149AF">
        <w:t xml:space="preserve">where, </w:t>
      </w:r>
      <m:oMath>
        <m:sSub>
          <m:sSubPr>
            <m:ctrlPr>
              <w:rPr>
                <w:rFonts w:ascii="Cambria Math" w:hAnsi="Cambria Math"/>
                <w:i/>
              </w:rPr>
            </m:ctrlPr>
          </m:sSubPr>
          <m:e>
            <m:r>
              <w:rPr>
                <w:rFonts w:ascii="Cambria Math" w:hAnsi="Cambria Math"/>
              </w:rPr>
              <m:t>RC</m:t>
            </m:r>
          </m:e>
          <m:sub>
            <m:r>
              <w:rPr>
                <w:rFonts w:ascii="Cambria Math" w:hAnsi="Cambria Math"/>
              </w:rPr>
              <m:t>r,y</m:t>
            </m:r>
          </m:sub>
        </m:sSub>
      </m:oMath>
      <w:r w:rsidRPr="006149AF">
        <w:t xml:space="preserve"> and </w:t>
      </w:r>
      <m:oMath>
        <m:sSub>
          <m:sSubPr>
            <m:ctrlPr>
              <w:rPr>
                <w:rFonts w:ascii="Cambria Math" w:hAnsi="Cambria Math"/>
                <w:i/>
              </w:rPr>
            </m:ctrlPr>
          </m:sSubPr>
          <m:e>
            <m:r>
              <w:rPr>
                <w:rFonts w:ascii="Cambria Math" w:hAnsi="Cambria Math"/>
              </w:rPr>
              <m:t>CC</m:t>
            </m:r>
          </m:e>
          <m:sub>
            <m:r>
              <w:rPr>
                <w:rFonts w:ascii="Cambria Math" w:hAnsi="Cambria Math"/>
              </w:rPr>
              <m:t>r,y</m:t>
            </m:r>
          </m:sub>
        </m:sSub>
      </m:oMath>
      <w:r w:rsidRPr="006149AF">
        <w:t xml:space="preserve"> are the running and capital costs, respectively, of a generation technology </w:t>
      </w:r>
      <m:oMath>
        <m:r>
          <w:rPr>
            <w:rFonts w:ascii="Cambria Math" w:hAnsi="Cambria Math"/>
          </w:rPr>
          <m:t>t</m:t>
        </m:r>
      </m:oMath>
      <w:r w:rsidRPr="006149AF">
        <w:t xml:space="preserve"> in region </w:t>
      </w:r>
      <m:oMath>
        <m:r>
          <w:rPr>
            <w:rFonts w:ascii="Cambria Math" w:hAnsi="Cambria Math"/>
          </w:rPr>
          <m:t>r</m:t>
        </m:r>
      </m:oMath>
      <w:r w:rsidRPr="006149AF">
        <w:t xml:space="preserve"> and year </w:t>
      </w:r>
      <m:oMath>
        <m:r>
          <w:rPr>
            <w:rFonts w:ascii="Cambria Math" w:hAnsi="Cambria Math"/>
          </w:rPr>
          <m:t>y</m:t>
        </m:r>
      </m:oMath>
      <w:r w:rsidRPr="006149AF">
        <w:t xml:space="preserve">. </w:t>
      </w:r>
    </w:p>
    <w:p w14:paraId="51B57584" w14:textId="77777777" w:rsidR="004D4123" w:rsidRPr="006149AF" w:rsidRDefault="004D4123" w:rsidP="004D4123">
      <w:pPr>
        <w:rPr>
          <w:rFonts w:asciiTheme="majorHAnsi" w:hAnsiTheme="majorHAnsi" w:cstheme="majorHAnsi"/>
          <w:b/>
          <w:bCs/>
        </w:rPr>
      </w:pPr>
      <w:r w:rsidRPr="006149AF">
        <w:rPr>
          <w:rFonts w:asciiTheme="majorHAnsi" w:hAnsiTheme="majorHAnsi" w:cstheme="majorHAnsi"/>
          <w:b/>
          <w:bCs/>
        </w:rPr>
        <w:t>A3.5. Changing load patterns</w:t>
      </w:r>
    </w:p>
    <w:p w14:paraId="396A2B7C" w14:textId="3131ECFD" w:rsidR="004D4123" w:rsidRPr="002A3C9D" w:rsidRDefault="004D4123" w:rsidP="004D4123">
      <w:pPr>
        <w:jc w:val="both"/>
      </w:pPr>
      <w:r w:rsidRPr="002A3C9D">
        <w:t xml:space="preserve">Traditionally the balance between supply and demand has been handled by the supply side, i.e. variations in demand are matched by variations in electricity generation. Yet, there is significant potential in making use of demand side flexibility, which has become easier with digitalisation. In addition, employment of storage technologies, e.g. batteries, opens for </w:t>
      </w:r>
      <w:r w:rsidR="00AD4C29" w:rsidRPr="002A3C9D">
        <w:t>additional</w:t>
      </w:r>
      <w:r w:rsidRPr="002A3C9D">
        <w:t xml:space="preserve"> flexibility </w:t>
      </w:r>
      <w:r w:rsidR="00AD4C29" w:rsidRPr="002A3C9D">
        <w:t xml:space="preserve">in </w:t>
      </w:r>
      <w:r w:rsidRPr="002A3C9D">
        <w:t>when electricity is used or returned to the electricity grid. Thus, the exact timing of our electricity consumption can, with the employment of demand response (DR) and energy storage technology options, be decoupled from our basic needs driving the demand. In order to understand the role of DR and energy storage on a system level the correlation between current demand profiles and the future demand profiles, i.e. the new demand profile from an investigated scenario, can be used. Thus, such correlation</w:t>
      </w:r>
      <w:r w:rsidR="00F21680" w:rsidRPr="002A3C9D">
        <w:t xml:space="preserve"> factor</w:t>
      </w:r>
      <w:r w:rsidR="00877030" w:rsidRPr="002A3C9D">
        <w:t xml:space="preserve"> (</w:t>
      </w:r>
      <w:proofErr w:type="spellStart"/>
      <w:r w:rsidR="00877030" w:rsidRPr="002A3C9D">
        <w:t>corr</w:t>
      </w:r>
      <w:proofErr w:type="spellEnd"/>
      <w:r w:rsidR="00877030" w:rsidRPr="002A3C9D">
        <w:t>)</w:t>
      </w:r>
      <w:r w:rsidRPr="002A3C9D">
        <w:t xml:space="preserve"> can be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6958"/>
        <w:gridCol w:w="1347"/>
      </w:tblGrid>
      <w:tr w:rsidR="004D4123" w:rsidRPr="002A3C9D" w14:paraId="3C01C7F4" w14:textId="77777777" w:rsidTr="008D07DF">
        <w:tc>
          <w:tcPr>
            <w:tcW w:w="846" w:type="dxa"/>
          </w:tcPr>
          <w:p w14:paraId="3913086B" w14:textId="77777777" w:rsidR="004D4123" w:rsidRPr="002A3C9D" w:rsidRDefault="004D4123" w:rsidP="008D07DF">
            <w:pPr>
              <w:jc w:val="both"/>
            </w:pPr>
          </w:p>
        </w:tc>
        <w:tc>
          <w:tcPr>
            <w:tcW w:w="7654" w:type="dxa"/>
          </w:tcPr>
          <w:p w14:paraId="2A36B894" w14:textId="77777777" w:rsidR="004D4123" w:rsidRPr="002A3C9D" w:rsidRDefault="004D4123" w:rsidP="008D07DF">
            <w:pPr>
              <w:jc w:val="both"/>
            </w:pPr>
          </w:p>
          <w:p w14:paraId="1053D917" w14:textId="77777777" w:rsidR="004D4123" w:rsidRPr="002A3C9D" w:rsidRDefault="004D4123" w:rsidP="008D07DF">
            <w:pPr>
              <w:keepNext/>
              <w:jc w:val="both"/>
              <w:rPr>
                <w:sz w:val="20"/>
                <w:szCs w:val="20"/>
              </w:rPr>
            </w:pPr>
            <m:oMathPara>
              <m:oMath>
                <m:r>
                  <w:rPr>
                    <w:rFonts w:ascii="Cambria Math" w:hAnsi="Cambria Math"/>
                    <w:sz w:val="20"/>
                    <w:szCs w:val="20"/>
                  </w:rPr>
                  <m:t>corr</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current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new</m:t>
                        </m:r>
                      </m:sup>
                    </m:sSubSup>
                  </m:e>
                </m:d>
                <m:r>
                  <w:rPr>
                    <w:rFonts w:ascii="Cambria Math" w:hAnsi="Cambria Math"/>
                    <w:sz w:val="20"/>
                    <w:szCs w:val="20"/>
                  </w:rPr>
                  <m:t>=</m:t>
                </m:r>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current</m:t>
                                </m:r>
                              </m:sup>
                            </m:sSubSup>
                            <m:r>
                              <w:rPr>
                                <w:rFonts w:ascii="Cambria Math" w:hAnsi="Cambria Math"/>
                                <w:sz w:val="20"/>
                                <w:szCs w:val="20"/>
                              </w:rPr>
                              <m:t>-</m:t>
                            </m:r>
                            <m:acc>
                              <m:accPr>
                                <m:chr m:val="̅"/>
                                <m:ctrlPr>
                                  <w:rPr>
                                    <w:rFonts w:ascii="Cambria Math" w:hAnsi="Cambria Math"/>
                                    <w:i/>
                                    <w:sz w:val="20"/>
                                    <w:szCs w:val="20"/>
                                  </w:rPr>
                                </m:ctrlPr>
                              </m:acc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current</m:t>
                                    </m:r>
                                  </m:sup>
                                </m:sSubSup>
                              </m:e>
                            </m:acc>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new</m:t>
                                </m:r>
                              </m:sup>
                            </m:sSubSup>
                            <m:r>
                              <w:rPr>
                                <w:rFonts w:ascii="Cambria Math" w:hAnsi="Cambria Math"/>
                                <w:sz w:val="20"/>
                                <w:szCs w:val="20"/>
                              </w:rPr>
                              <m:t>-</m:t>
                            </m:r>
                            <m:acc>
                              <m:accPr>
                                <m:chr m:val="̅"/>
                                <m:ctrlPr>
                                  <w:rPr>
                                    <w:rFonts w:ascii="Cambria Math" w:hAnsi="Cambria Math"/>
                                    <w:i/>
                                    <w:sz w:val="20"/>
                                    <w:szCs w:val="20"/>
                                  </w:rPr>
                                </m:ctrlPr>
                              </m:acc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new</m:t>
                                    </m:r>
                                  </m:sup>
                                </m:sSubSup>
                              </m:e>
                            </m:acc>
                          </m:e>
                        </m:d>
                      </m:e>
                    </m:nary>
                  </m:num>
                  <m:den>
                    <m:rad>
                      <m:radPr>
                        <m:degHide m:val="1"/>
                        <m:ctrlPr>
                          <w:rPr>
                            <w:rFonts w:ascii="Cambria Math" w:hAnsi="Cambria Math"/>
                            <w:i/>
                            <w:sz w:val="20"/>
                            <w:szCs w:val="20"/>
                          </w:rPr>
                        </m:ctrlPr>
                      </m:radPr>
                      <m:deg/>
                      <m:e>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current</m:t>
                                        </m:r>
                                      </m:sup>
                                    </m:sSubSup>
                                    <m:r>
                                      <w:rPr>
                                        <w:rFonts w:ascii="Cambria Math" w:hAnsi="Cambria Math"/>
                                        <w:sz w:val="20"/>
                                        <w:szCs w:val="20"/>
                                      </w:rPr>
                                      <m:t>-</m:t>
                                    </m:r>
                                    <m:acc>
                                      <m:accPr>
                                        <m:chr m:val="̅"/>
                                        <m:ctrlPr>
                                          <w:rPr>
                                            <w:rFonts w:ascii="Cambria Math" w:hAnsi="Cambria Math"/>
                                            <w:i/>
                                            <w:sz w:val="20"/>
                                            <w:szCs w:val="20"/>
                                          </w:rPr>
                                        </m:ctrlPr>
                                      </m:acc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current</m:t>
                                            </m:r>
                                          </m:sup>
                                        </m:sSubSup>
                                      </m:e>
                                    </m:acc>
                                  </m:e>
                                </m:d>
                              </m:e>
                              <m:sup>
                                <m:r>
                                  <w:rPr>
                                    <w:rFonts w:ascii="Cambria Math" w:hAnsi="Cambria Math"/>
                                    <w:sz w:val="20"/>
                                    <w:szCs w:val="20"/>
                                  </w:rPr>
                                  <m:t>2</m:t>
                                </m:r>
                              </m:sup>
                            </m:sSup>
                          </m:e>
                        </m:nary>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new</m:t>
                                        </m:r>
                                      </m:sup>
                                    </m:sSubSup>
                                    <m:r>
                                      <w:rPr>
                                        <w:rFonts w:ascii="Cambria Math" w:hAnsi="Cambria Math"/>
                                        <w:sz w:val="20"/>
                                        <w:szCs w:val="20"/>
                                      </w:rPr>
                                      <m:t>-</m:t>
                                    </m:r>
                                    <m:acc>
                                      <m:accPr>
                                        <m:chr m:val="̅"/>
                                        <m:ctrlPr>
                                          <w:rPr>
                                            <w:rFonts w:ascii="Cambria Math" w:hAnsi="Cambria Math"/>
                                            <w:i/>
                                            <w:sz w:val="20"/>
                                            <w:szCs w:val="20"/>
                                          </w:rPr>
                                        </m:ctrlPr>
                                      </m:acc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r,y,h</m:t>
                                            </m:r>
                                          </m:sub>
                                          <m:sup>
                                            <m:r>
                                              <w:rPr>
                                                <w:rFonts w:ascii="Cambria Math" w:hAnsi="Cambria Math"/>
                                                <w:sz w:val="20"/>
                                                <w:szCs w:val="20"/>
                                              </w:rPr>
                                              <m:t>new</m:t>
                                            </m:r>
                                          </m:sup>
                                        </m:sSubSup>
                                      </m:e>
                                    </m:acc>
                                  </m:e>
                                </m:d>
                              </m:e>
                              <m:sup>
                                <m:r>
                                  <w:rPr>
                                    <w:rFonts w:ascii="Cambria Math" w:hAnsi="Cambria Math"/>
                                    <w:sz w:val="20"/>
                                    <w:szCs w:val="20"/>
                                  </w:rPr>
                                  <m:t>2</m:t>
                                </m:r>
                              </m:sup>
                            </m:sSup>
                          </m:e>
                        </m:nary>
                      </m:e>
                    </m:rad>
                  </m:den>
                </m:f>
              </m:oMath>
            </m:oMathPara>
          </w:p>
          <w:p w14:paraId="7BBBFA3A" w14:textId="77777777" w:rsidR="004D4123" w:rsidRPr="002A3C9D" w:rsidRDefault="004D4123" w:rsidP="008D07DF">
            <w:pPr>
              <w:jc w:val="both"/>
            </w:pPr>
          </w:p>
        </w:tc>
        <w:tc>
          <w:tcPr>
            <w:tcW w:w="1582" w:type="dxa"/>
          </w:tcPr>
          <w:p w14:paraId="757B9015" w14:textId="77777777" w:rsidR="004D4123" w:rsidRPr="002A3C9D" w:rsidRDefault="004D4123" w:rsidP="008D07DF">
            <w:pPr>
              <w:pStyle w:val="Caption"/>
              <w:jc w:val="right"/>
            </w:pPr>
            <w:proofErr w:type="spellStart"/>
            <w:r w:rsidRPr="002A3C9D">
              <w:t>Eq</w:t>
            </w:r>
            <w:proofErr w:type="spellEnd"/>
            <w:r w:rsidRPr="002A3C9D">
              <w:t xml:space="preserve"> </w:t>
            </w:r>
            <w:r w:rsidRPr="002A3C9D">
              <w:fldChar w:fldCharType="begin"/>
            </w:r>
            <w:r w:rsidRPr="002A3C9D">
              <w:instrText>SEQ Eq \* ARABIC</w:instrText>
            </w:r>
            <w:r w:rsidRPr="002A3C9D">
              <w:fldChar w:fldCharType="separate"/>
            </w:r>
            <w:r w:rsidR="00C1448F" w:rsidRPr="002A3C9D">
              <w:t>4</w:t>
            </w:r>
            <w:r w:rsidRPr="002A3C9D">
              <w:fldChar w:fldCharType="end"/>
            </w:r>
          </w:p>
          <w:p w14:paraId="20537024" w14:textId="77777777" w:rsidR="004D4123" w:rsidRPr="002A3C9D" w:rsidRDefault="004D4123" w:rsidP="008D07DF">
            <w:pPr>
              <w:jc w:val="both"/>
            </w:pPr>
          </w:p>
        </w:tc>
      </w:tr>
    </w:tbl>
    <w:p w14:paraId="2B60C24B" w14:textId="5864920E" w:rsidR="004D4123" w:rsidRPr="002A3C9D" w:rsidRDefault="00994188" w:rsidP="004D4123">
      <w:pPr>
        <w:jc w:val="both"/>
      </w:pPr>
      <w:r w:rsidRPr="002A3C9D">
        <w:t xml:space="preserve">where </w:t>
      </w:r>
      <w:r w:rsidR="004D4123" w:rsidRPr="002A3C9D">
        <w:rPr>
          <w:i/>
          <w:iCs/>
        </w:rPr>
        <w:t>D</w:t>
      </w:r>
      <w:r w:rsidR="004D4123" w:rsidRPr="002A3C9D">
        <w:t xml:space="preserve"> denotes the</w:t>
      </w:r>
      <w:r w:rsidR="004D4123">
        <w:t xml:space="preserve"> </w:t>
      </w:r>
      <w:r w:rsidR="00B27FB9">
        <w:t>electricity</w:t>
      </w:r>
      <w:r w:rsidR="004D4123" w:rsidRPr="002A3C9D">
        <w:t xml:space="preserve"> demand, current and new, for region </w:t>
      </w:r>
      <w:proofErr w:type="spellStart"/>
      <w:r w:rsidR="004D4123" w:rsidRPr="002A3C9D">
        <w:rPr>
          <w:i/>
          <w:iCs/>
        </w:rPr>
        <w:t>r</w:t>
      </w:r>
      <w:r w:rsidR="004D4123" w:rsidRPr="002A3C9D">
        <w:t xml:space="preserve"> at</w:t>
      </w:r>
      <w:proofErr w:type="spellEnd"/>
      <w:r w:rsidR="004D4123" w:rsidRPr="002A3C9D">
        <w:t xml:space="preserve"> year </w:t>
      </w:r>
      <w:r w:rsidR="004D4123" w:rsidRPr="002A3C9D">
        <w:rPr>
          <w:i/>
          <w:iCs/>
        </w:rPr>
        <w:t>y</w:t>
      </w:r>
      <w:r w:rsidR="004D4123" w:rsidRPr="002A3C9D">
        <w:t xml:space="preserve"> and the profile spans over the annual hours </w:t>
      </w:r>
      <w:r w:rsidR="004D4123" w:rsidRPr="002A3C9D">
        <w:rPr>
          <w:i/>
          <w:iCs/>
        </w:rPr>
        <w:t>h</w:t>
      </w:r>
      <w:r w:rsidR="004D4123" w:rsidRPr="002A3C9D">
        <w:t>. A correlation factor equal to one means that the investigated scenario has a demand that has the same profile as current demand and a correlation factor equal to minus one means that electricity is used with a profile totally opposite to the current usage. Even though a low correlation to current demand give little information on exactly how the future demand has changed it provide a bases for understanding how variations in the electricity system develop and that measures are needed in terms of, for instance, complementary generation, demand flexibility (DSM) or storage. Thus, this can in turn assist policy makers to understand how big the changes to the system are. The correlations in demand between scenarios can be complemented by indicators on how large part of the total demand that is affected by DR (delayed or brought forward) and the part of total load that is being used via an energy storage.</w:t>
      </w:r>
    </w:p>
    <w:p w14:paraId="129F97EC" w14:textId="77777777" w:rsidR="007E3ADC" w:rsidRDefault="007E3ADC">
      <w:pPr>
        <w:rPr>
          <w:rFonts w:asciiTheme="majorHAnsi" w:hAnsiTheme="majorHAnsi" w:cstheme="majorHAnsi"/>
          <w:b/>
          <w:bCs/>
        </w:rPr>
      </w:pPr>
      <w:r>
        <w:rPr>
          <w:rFonts w:asciiTheme="majorHAnsi" w:hAnsiTheme="majorHAnsi" w:cstheme="majorHAnsi"/>
          <w:b/>
          <w:bCs/>
        </w:rPr>
        <w:br w:type="page"/>
      </w:r>
    </w:p>
    <w:p w14:paraId="3A0A8B3E" w14:textId="709B5883" w:rsidR="0079730B" w:rsidRPr="006149AF" w:rsidRDefault="0079730B" w:rsidP="009701E5">
      <w:pPr>
        <w:rPr>
          <w:rFonts w:asciiTheme="majorHAnsi" w:hAnsiTheme="majorHAnsi" w:cstheme="majorHAnsi"/>
          <w:b/>
          <w:bCs/>
        </w:rPr>
      </w:pPr>
      <w:r w:rsidRPr="006149AF">
        <w:rPr>
          <w:rFonts w:asciiTheme="majorHAnsi" w:hAnsiTheme="majorHAnsi" w:cstheme="majorHAnsi"/>
          <w:b/>
          <w:bCs/>
        </w:rPr>
        <w:lastRenderedPageBreak/>
        <w:t>A3.</w:t>
      </w:r>
      <w:r w:rsidR="004D4123" w:rsidRPr="006149AF">
        <w:rPr>
          <w:rFonts w:asciiTheme="majorHAnsi" w:hAnsiTheme="majorHAnsi" w:cstheme="majorHAnsi"/>
          <w:b/>
          <w:bCs/>
        </w:rPr>
        <w:t>6</w:t>
      </w:r>
      <w:r w:rsidRPr="006149AF">
        <w:rPr>
          <w:rFonts w:asciiTheme="majorHAnsi" w:hAnsiTheme="majorHAnsi" w:cstheme="majorHAnsi"/>
          <w:b/>
          <w:bCs/>
        </w:rPr>
        <w:t>. System structure – Degree of decentralisation</w:t>
      </w:r>
      <w:bookmarkStart w:id="5" w:name="_Ref54767628"/>
    </w:p>
    <w:bookmarkEnd w:id="5"/>
    <w:p w14:paraId="418C94C0" w14:textId="384AF4B3" w:rsidR="0079730B" w:rsidRPr="002A3C9D" w:rsidRDefault="0079730B" w:rsidP="0079730B">
      <w:pPr>
        <w:jc w:val="both"/>
        <w:rPr>
          <w:rFonts w:eastAsia="Garamond" w:cs="Times New Roman"/>
        </w:rPr>
      </w:pPr>
      <w:r w:rsidRPr="002A3C9D">
        <w:rPr>
          <w:rFonts w:eastAsia="Garamond" w:cs="Times New Roman"/>
        </w:rPr>
        <w:t xml:space="preserve">The growing penetration of small-scale, distributed technologies for generation and storage of electricity and heat increasingly challenges the traditional, centralised structure of the energy system. New electricity demands from electrification arise at different levels in the energy system, from electric vehicles to large scale industrial processes. Thus, a more decentralised operation and balancing of the energy system is likely to occur in the future </w:t>
      </w:r>
      <w:r w:rsidRPr="002A3C9D">
        <w:rPr>
          <w:rFonts w:eastAsia="Garamond" w:cs="Times New Roman"/>
        </w:rPr>
        <w:fldChar w:fldCharType="begin">
          <w:fldData xml:space="preserve">PEVuZE5vdGU+PENpdGU+PEF1dGhvcj5GdW5ja2U8L0F1dGhvcj48WWVhcj4yMDE2PC9ZZWFyPjxS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</w:fldData>
        </w:fldChar>
      </w:r>
      <w:r w:rsidR="00073288">
        <w:rPr>
          <w:rFonts w:eastAsia="Garamond" w:cs="Times New Roman"/>
        </w:rPr>
        <w:instrText xml:space="preserve"> ADDIN EN.CITE </w:instrText>
      </w:r>
      <w:r w:rsidR="00073288">
        <w:rPr>
          <w:rFonts w:eastAsia="Garamond" w:cs="Times New Roman"/>
        </w:rPr>
        <w:fldChar w:fldCharType="begin">
          <w:fldData xml:space="preserve">PEVuZE5vdGU+PENpdGU+PEF1dGhvcj5GdW5ja2U8L0F1dGhvcj48WWVhcj4yMDE2PC9ZZWFyPjxS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</w:fldData>
        </w:fldChar>
      </w:r>
      <w:r w:rsidR="00073288">
        <w:rPr>
          <w:rFonts w:eastAsia="Garamond" w:cs="Times New Roman"/>
        </w:rPr>
        <w:instrText xml:space="preserve"> ADDIN EN.CITE.DATA </w:instrText>
      </w:r>
      <w:r w:rsidR="00073288">
        <w:rPr>
          <w:rFonts w:eastAsia="Garamond" w:cs="Times New Roman"/>
        </w:rPr>
      </w:r>
      <w:r w:rsidR="00073288">
        <w:rPr>
          <w:rFonts w:eastAsia="Garamond" w:cs="Times New Roman"/>
        </w:rPr>
        <w:fldChar w:fldCharType="end"/>
      </w:r>
      <w:r w:rsidRPr="002A3C9D">
        <w:rPr>
          <w:rFonts w:eastAsia="Garamond" w:cs="Times New Roman"/>
        </w:rPr>
      </w:r>
      <w:r w:rsidRPr="002A3C9D">
        <w:rPr>
          <w:rFonts w:eastAsia="Garamond" w:cs="Times New Roman"/>
        </w:rPr>
        <w:fldChar w:fldCharType="separate"/>
      </w:r>
      <w:r w:rsidR="00073288">
        <w:rPr>
          <w:rFonts w:eastAsia="Garamond" w:cs="Times New Roman"/>
          <w:noProof/>
        </w:rPr>
        <w:t>[18, 19]</w:t>
      </w:r>
      <w:r w:rsidRPr="002A3C9D">
        <w:rPr>
          <w:rFonts w:eastAsia="Garamond" w:cs="Times New Roman"/>
        </w:rPr>
        <w:fldChar w:fldCharType="end"/>
      </w:r>
      <w:r w:rsidRPr="002A3C9D">
        <w:rPr>
          <w:rFonts w:eastAsia="Garamond" w:cs="Times New Roman"/>
        </w:rPr>
        <w:t xml:space="preserve">. Scenarios investigating the development of electricity systems seldom reflect on this aspect. Here we present a first step to quantify decentralisation in energy systems with respect to energy technologies and demands that can be found in small scale decentralised systems. We categorise technologies for electricity generation, consumption and storage and the cross-regional trade of electricity into decentralised and </w:t>
      </w:r>
      <w:r w:rsidR="009701E5" w:rsidRPr="002A3C9D">
        <w:rPr>
          <w:rFonts w:eastAsia="Garamond" w:cs="Times New Roman"/>
        </w:rPr>
        <w:t>centralised and</w:t>
      </w:r>
      <w:r w:rsidRPr="002A3C9D">
        <w:rPr>
          <w:rFonts w:eastAsia="Garamond" w:cs="Times New Roman"/>
        </w:rPr>
        <w:t xml:space="preserve"> provide an indicator on the share of decentralisation which we compare to the share of centralisation for each of these aspects.</w:t>
      </w:r>
    </w:p>
    <w:p w14:paraId="493371AD" w14:textId="77777777" w:rsidR="0079730B" w:rsidRPr="002A3C9D" w:rsidRDefault="0079730B" w:rsidP="0079730B">
      <w:pPr>
        <w:jc w:val="both"/>
        <w:rPr>
          <w:rFonts w:eastAsia="Garamond"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1844"/>
        <w:gridCol w:w="3087"/>
        <w:gridCol w:w="2982"/>
      </w:tblGrid>
      <w:tr w:rsidR="0079730B" w:rsidRPr="002A3C9D" w14:paraId="07756EE7" w14:textId="77777777" w:rsidTr="0079730B">
        <w:trPr>
          <w:gridBefore w:val="1"/>
          <w:wBefore w:w="1276" w:type="dxa"/>
        </w:trPr>
        <w:tc>
          <w:tcPr>
            <w:tcW w:w="2084" w:type="dxa"/>
          </w:tcPr>
          <w:p w14:paraId="559CD137" w14:textId="77777777" w:rsidR="0079730B" w:rsidRPr="002A3C9D" w:rsidRDefault="0079730B" w:rsidP="0079730B">
            <w:pPr>
              <w:jc w:val="both"/>
              <w:rPr>
                <w:rFonts w:eastAsia="Garamond" w:cs="Times New Roman"/>
              </w:rPr>
            </w:pPr>
          </w:p>
        </w:tc>
        <w:tc>
          <w:tcPr>
            <w:tcW w:w="3361" w:type="dxa"/>
          </w:tcPr>
          <w:p w14:paraId="7C12FCE0" w14:textId="77777777" w:rsidR="0079730B" w:rsidRPr="002A3C9D" w:rsidRDefault="007E3ADC" w:rsidP="0079730B">
            <w:pPr>
              <w:keepNext/>
              <w:jc w:val="both"/>
              <w:rPr>
                <w:rFonts w:eastAsia="Garamond" w:cs="Times New Roman"/>
                <w:sz w:val="20"/>
                <w:szCs w:val="20"/>
              </w:rPr>
            </w:pPr>
            <m:oMathPara>
              <m:oMath>
                <m:sSup>
                  <m:sSupPr>
                    <m:ctrlPr>
                      <w:rPr>
                        <w:rFonts w:ascii="Cambria Math" w:eastAsia="Garamond" w:hAnsi="Cambria Math" w:cs="Times New Roman"/>
                        <w:i/>
                        <w:sz w:val="20"/>
                        <w:szCs w:val="20"/>
                      </w:rPr>
                    </m:ctrlPr>
                  </m:sSupPr>
                  <m:e>
                    <m:r>
                      <w:rPr>
                        <w:rFonts w:ascii="Cambria Math" w:eastAsia="Garamond" w:hAnsi="Cambria Math" w:cs="Times New Roman"/>
                        <w:sz w:val="20"/>
                        <w:szCs w:val="20"/>
                      </w:rPr>
                      <m:t xml:space="preserve">Xg </m:t>
                    </m:r>
                  </m:e>
                  <m:sup>
                    <m:r>
                      <w:rPr>
                        <w:rFonts w:ascii="Cambria Math" w:eastAsia="Garamond" w:hAnsi="Cambria Math" w:cs="Times New Roman"/>
                        <w:sz w:val="20"/>
                        <w:szCs w:val="20"/>
                      </w:rPr>
                      <m:t>dec/cent</m:t>
                    </m:r>
                  </m:sup>
                </m:sSup>
                <m:r>
                  <w:rPr>
                    <w:rFonts w:ascii="Cambria Math" w:eastAsia="Garamond" w:hAnsi="Cambria Math" w:cs="Times New Roman"/>
                    <w:sz w:val="20"/>
                    <w:szCs w:val="20"/>
                  </w:rPr>
                  <m:t xml:space="preserve">= </m:t>
                </m:r>
                <m:f>
                  <m:fPr>
                    <m:ctrlPr>
                      <w:rPr>
                        <w:rFonts w:ascii="Cambria Math" w:eastAsia="Garamond" w:hAnsi="Cambria Math" w:cs="Times New Roman"/>
                        <w:i/>
                        <w:sz w:val="20"/>
                        <w:szCs w:val="20"/>
                      </w:rPr>
                    </m:ctrlPr>
                  </m:fPr>
                  <m:num>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G</m:t>
                        </m:r>
                      </m:e>
                      <m:sub>
                        <m:r>
                          <w:rPr>
                            <w:rFonts w:ascii="Cambria Math" w:eastAsia="Garamond" w:hAnsi="Cambria Math" w:cs="Times New Roman"/>
                            <w:sz w:val="20"/>
                            <w:szCs w:val="20"/>
                          </w:rPr>
                          <m:t>r,y</m:t>
                        </m:r>
                      </m:sub>
                      <m:sup>
                        <m:r>
                          <w:rPr>
                            <w:rFonts w:ascii="Cambria Math" w:eastAsia="Garamond" w:hAnsi="Cambria Math" w:cs="Times New Roman"/>
                            <w:sz w:val="20"/>
                            <w:szCs w:val="20"/>
                          </w:rPr>
                          <m:t>dec/cent</m:t>
                        </m:r>
                      </m:sup>
                    </m:sSubSup>
                  </m:num>
                  <m:den>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G</m:t>
                        </m:r>
                      </m:e>
                      <m:sub>
                        <m:r>
                          <w:rPr>
                            <w:rFonts w:ascii="Cambria Math" w:eastAsia="Garamond" w:hAnsi="Cambria Math" w:cs="Times New Roman"/>
                            <w:sz w:val="20"/>
                            <w:szCs w:val="20"/>
                          </w:rPr>
                          <m:t>r,y</m:t>
                        </m:r>
                      </m:sub>
                      <m:sup/>
                    </m:sSubSup>
                  </m:den>
                </m:f>
              </m:oMath>
            </m:oMathPara>
          </w:p>
          <w:p w14:paraId="7F7C0BAA" w14:textId="77777777" w:rsidR="0079730B" w:rsidRPr="002A3C9D" w:rsidRDefault="0079730B" w:rsidP="0079730B">
            <w:pPr>
              <w:jc w:val="both"/>
              <w:rPr>
                <w:rFonts w:eastAsia="Garamond" w:cs="Times New Roman"/>
              </w:rPr>
            </w:pPr>
          </w:p>
        </w:tc>
        <w:tc>
          <w:tcPr>
            <w:tcW w:w="3361" w:type="dxa"/>
          </w:tcPr>
          <w:p w14:paraId="54D88758" w14:textId="77777777" w:rsidR="0079730B" w:rsidRPr="002A3C9D" w:rsidRDefault="0079730B" w:rsidP="0079730B">
            <w:pPr>
              <w:pStyle w:val="Caption"/>
              <w:jc w:val="right"/>
            </w:pPr>
            <w:proofErr w:type="spellStart"/>
            <w:r w:rsidRPr="002A3C9D">
              <w:t>Eq</w:t>
            </w:r>
            <w:proofErr w:type="spellEnd"/>
            <w:r w:rsidRPr="002A3C9D">
              <w:t xml:space="preserve"> </w:t>
            </w:r>
            <w:r w:rsidR="00C1448F" w:rsidRPr="002A3C9D">
              <w:t>5</w:t>
            </w:r>
          </w:p>
          <w:p w14:paraId="11CD2E49" w14:textId="77777777" w:rsidR="0079730B" w:rsidRPr="002A3C9D" w:rsidRDefault="0079730B" w:rsidP="0079730B">
            <w:pPr>
              <w:jc w:val="both"/>
              <w:rPr>
                <w:rFonts w:eastAsia="Garamond" w:cs="Times New Roman"/>
              </w:rPr>
            </w:pPr>
          </w:p>
        </w:tc>
      </w:tr>
      <w:tr w:rsidR="0079730B" w:rsidRPr="002A3C9D" w14:paraId="44DC74FA" w14:textId="77777777" w:rsidTr="0079730B">
        <w:tc>
          <w:tcPr>
            <w:tcW w:w="3360" w:type="dxa"/>
            <w:gridSpan w:val="2"/>
          </w:tcPr>
          <w:p w14:paraId="3F2C593A" w14:textId="77777777" w:rsidR="0079730B" w:rsidRPr="002A3C9D" w:rsidRDefault="0079730B" w:rsidP="0079730B">
            <w:pPr>
              <w:jc w:val="both"/>
              <w:rPr>
                <w:rFonts w:eastAsia="Garamond" w:cs="Times New Roman"/>
              </w:rPr>
            </w:pPr>
          </w:p>
        </w:tc>
        <w:tc>
          <w:tcPr>
            <w:tcW w:w="3361" w:type="dxa"/>
          </w:tcPr>
          <w:p w14:paraId="2367E096" w14:textId="77777777" w:rsidR="0079730B" w:rsidRPr="002A3C9D" w:rsidRDefault="007E3ADC" w:rsidP="0079730B">
            <w:pPr>
              <w:keepNext/>
              <w:jc w:val="both"/>
            </w:pPr>
            <m:oMathPara>
              <m:oMath>
                <m:sSup>
                  <m:sSupPr>
                    <m:ctrlPr>
                      <w:rPr>
                        <w:rFonts w:ascii="Cambria Math" w:eastAsia="Garamond" w:hAnsi="Cambria Math" w:cs="Times New Roman"/>
                        <w:i/>
                        <w:sz w:val="20"/>
                        <w:szCs w:val="20"/>
                      </w:rPr>
                    </m:ctrlPr>
                  </m:sSupPr>
                  <m:e>
                    <m:r>
                      <w:rPr>
                        <w:rFonts w:ascii="Cambria Math" w:eastAsia="Garamond" w:hAnsi="Cambria Math" w:cs="Times New Roman"/>
                        <w:sz w:val="20"/>
                        <w:szCs w:val="20"/>
                      </w:rPr>
                      <m:t xml:space="preserve">Xd </m:t>
                    </m:r>
                  </m:e>
                  <m:sup>
                    <m:r>
                      <w:rPr>
                        <w:rFonts w:ascii="Cambria Math" w:eastAsia="Garamond" w:hAnsi="Cambria Math" w:cs="Times New Roman"/>
                        <w:sz w:val="20"/>
                        <w:szCs w:val="20"/>
                      </w:rPr>
                      <m:t>dec/cent</m:t>
                    </m:r>
                  </m:sup>
                </m:sSup>
                <m:r>
                  <w:rPr>
                    <w:rFonts w:ascii="Cambria Math" w:eastAsia="Garamond" w:hAnsi="Cambria Math" w:cs="Times New Roman"/>
                    <w:sz w:val="20"/>
                    <w:szCs w:val="20"/>
                  </w:rPr>
                  <m:t xml:space="preserve">= </m:t>
                </m:r>
                <m:f>
                  <m:fPr>
                    <m:ctrlPr>
                      <w:rPr>
                        <w:rFonts w:ascii="Cambria Math" w:eastAsia="Garamond" w:hAnsi="Cambria Math" w:cs="Times New Roman"/>
                        <w:i/>
                        <w:sz w:val="20"/>
                        <w:szCs w:val="20"/>
                      </w:rPr>
                    </m:ctrlPr>
                  </m:fPr>
                  <m:num>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D</m:t>
                        </m:r>
                      </m:e>
                      <m:sub>
                        <m:r>
                          <w:rPr>
                            <w:rFonts w:ascii="Cambria Math" w:eastAsia="Garamond" w:hAnsi="Cambria Math" w:cs="Times New Roman"/>
                            <w:sz w:val="20"/>
                            <w:szCs w:val="20"/>
                          </w:rPr>
                          <m:t>r,y</m:t>
                        </m:r>
                      </m:sub>
                      <m:sup>
                        <m:r>
                          <w:rPr>
                            <w:rFonts w:ascii="Cambria Math" w:eastAsia="Garamond" w:hAnsi="Cambria Math" w:cs="Times New Roman"/>
                            <w:sz w:val="20"/>
                            <w:szCs w:val="20"/>
                          </w:rPr>
                          <m:t>dec/cent</m:t>
                        </m:r>
                      </m:sup>
                    </m:sSubSup>
                  </m:num>
                  <m:den>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D</m:t>
                        </m:r>
                      </m:e>
                      <m:sub>
                        <m:r>
                          <w:rPr>
                            <w:rFonts w:ascii="Cambria Math" w:eastAsia="Garamond" w:hAnsi="Cambria Math" w:cs="Times New Roman"/>
                            <w:sz w:val="20"/>
                            <w:szCs w:val="20"/>
                          </w:rPr>
                          <m:t>r,y</m:t>
                        </m:r>
                      </m:sub>
                      <m:sup/>
                    </m:sSubSup>
                  </m:den>
                </m:f>
              </m:oMath>
            </m:oMathPara>
          </w:p>
          <w:p w14:paraId="631F9E27" w14:textId="77777777" w:rsidR="0079730B" w:rsidRPr="002A3C9D" w:rsidRDefault="0079730B" w:rsidP="0079730B">
            <w:pPr>
              <w:pStyle w:val="Caption"/>
              <w:jc w:val="both"/>
              <w:rPr>
                <w:sz w:val="20"/>
                <w:szCs w:val="20"/>
              </w:rPr>
            </w:pPr>
          </w:p>
        </w:tc>
        <w:tc>
          <w:tcPr>
            <w:tcW w:w="3361" w:type="dxa"/>
          </w:tcPr>
          <w:p w14:paraId="4F0318D5" w14:textId="77777777" w:rsidR="0079730B" w:rsidRPr="002A3C9D" w:rsidRDefault="0079730B" w:rsidP="0079730B">
            <w:pPr>
              <w:jc w:val="right"/>
              <w:rPr>
                <w:rFonts w:eastAsia="Garamond" w:cs="Times New Roman"/>
                <w:sz w:val="18"/>
                <w:szCs w:val="18"/>
              </w:rPr>
            </w:pPr>
            <w:proofErr w:type="spellStart"/>
            <w:r w:rsidRPr="002A3C9D">
              <w:rPr>
                <w:sz w:val="18"/>
                <w:szCs w:val="18"/>
              </w:rPr>
              <w:t>Eq</w:t>
            </w:r>
            <w:proofErr w:type="spellEnd"/>
            <w:r w:rsidRPr="002A3C9D">
              <w:rPr>
                <w:sz w:val="18"/>
                <w:szCs w:val="18"/>
              </w:rPr>
              <w:t xml:space="preserve"> </w:t>
            </w:r>
            <w:r w:rsidR="00C1448F" w:rsidRPr="002A3C9D">
              <w:rPr>
                <w:sz w:val="18"/>
                <w:szCs w:val="18"/>
              </w:rPr>
              <w:t>6</w:t>
            </w:r>
          </w:p>
        </w:tc>
      </w:tr>
      <w:tr w:rsidR="0079730B" w:rsidRPr="002A3C9D" w14:paraId="41904224" w14:textId="77777777" w:rsidTr="0079730B">
        <w:tc>
          <w:tcPr>
            <w:tcW w:w="3360" w:type="dxa"/>
            <w:gridSpan w:val="2"/>
          </w:tcPr>
          <w:p w14:paraId="58806D3E" w14:textId="77777777" w:rsidR="0079730B" w:rsidRPr="002A3C9D" w:rsidRDefault="0079730B" w:rsidP="0079730B">
            <w:pPr>
              <w:jc w:val="both"/>
            </w:pPr>
          </w:p>
        </w:tc>
        <w:tc>
          <w:tcPr>
            <w:tcW w:w="3361" w:type="dxa"/>
          </w:tcPr>
          <w:p w14:paraId="51EBB5DE" w14:textId="77777777" w:rsidR="0079730B" w:rsidRPr="002A3C9D" w:rsidRDefault="007E3ADC" w:rsidP="0079730B">
            <w:pPr>
              <w:keepNext/>
              <w:jc w:val="both"/>
            </w:pPr>
            <m:oMathPara>
              <m:oMath>
                <m:sSup>
                  <m:sSupPr>
                    <m:ctrlPr>
                      <w:rPr>
                        <w:rFonts w:ascii="Cambria Math" w:eastAsia="Garamond" w:hAnsi="Cambria Math" w:cs="Times New Roman"/>
                        <w:i/>
                        <w:sz w:val="20"/>
                        <w:szCs w:val="20"/>
                      </w:rPr>
                    </m:ctrlPr>
                  </m:sSupPr>
                  <m:e>
                    <m:r>
                      <w:rPr>
                        <w:rFonts w:ascii="Cambria Math" w:eastAsia="Garamond" w:hAnsi="Cambria Math" w:cs="Times New Roman"/>
                        <w:sz w:val="20"/>
                        <w:szCs w:val="20"/>
                      </w:rPr>
                      <m:t xml:space="preserve">Xs </m:t>
                    </m:r>
                  </m:e>
                  <m:sup>
                    <m:r>
                      <w:rPr>
                        <w:rFonts w:ascii="Cambria Math" w:eastAsia="Garamond" w:hAnsi="Cambria Math" w:cs="Times New Roman"/>
                        <w:sz w:val="20"/>
                        <w:szCs w:val="20"/>
                      </w:rPr>
                      <m:t>dec/cent</m:t>
                    </m:r>
                  </m:sup>
                </m:sSup>
                <m:r>
                  <w:rPr>
                    <w:rFonts w:ascii="Cambria Math" w:eastAsia="Garamond" w:hAnsi="Cambria Math" w:cs="Times New Roman"/>
                    <w:sz w:val="20"/>
                    <w:szCs w:val="20"/>
                  </w:rPr>
                  <m:t xml:space="preserve">= </m:t>
                </m:r>
                <m:f>
                  <m:fPr>
                    <m:ctrlPr>
                      <w:rPr>
                        <w:rFonts w:ascii="Cambria Math" w:eastAsia="Garamond" w:hAnsi="Cambria Math" w:cs="Times New Roman"/>
                        <w:i/>
                        <w:sz w:val="20"/>
                        <w:szCs w:val="20"/>
                      </w:rPr>
                    </m:ctrlPr>
                  </m:fPr>
                  <m:num>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S</m:t>
                        </m:r>
                      </m:e>
                      <m:sub>
                        <m:r>
                          <w:rPr>
                            <w:rFonts w:ascii="Cambria Math" w:eastAsia="Garamond" w:hAnsi="Cambria Math" w:cs="Times New Roman"/>
                            <w:sz w:val="20"/>
                            <w:szCs w:val="20"/>
                          </w:rPr>
                          <m:t>r,y</m:t>
                        </m:r>
                      </m:sub>
                      <m:sup>
                        <m:r>
                          <w:rPr>
                            <w:rFonts w:ascii="Cambria Math" w:eastAsia="Garamond" w:hAnsi="Cambria Math" w:cs="Times New Roman"/>
                            <w:sz w:val="20"/>
                            <w:szCs w:val="20"/>
                          </w:rPr>
                          <m:t>dec/cent</m:t>
                        </m:r>
                      </m:sup>
                    </m:sSubSup>
                  </m:num>
                  <m:den>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S</m:t>
                        </m:r>
                      </m:e>
                      <m:sub>
                        <m:r>
                          <w:rPr>
                            <w:rFonts w:ascii="Cambria Math" w:eastAsia="Garamond" w:hAnsi="Cambria Math" w:cs="Times New Roman"/>
                            <w:sz w:val="20"/>
                            <w:szCs w:val="20"/>
                          </w:rPr>
                          <m:t>r,y</m:t>
                        </m:r>
                      </m:sub>
                      <m:sup/>
                    </m:sSubSup>
                  </m:den>
                </m:f>
              </m:oMath>
            </m:oMathPara>
          </w:p>
        </w:tc>
        <w:tc>
          <w:tcPr>
            <w:tcW w:w="3361" w:type="dxa"/>
          </w:tcPr>
          <w:p w14:paraId="5AACF763" w14:textId="77777777" w:rsidR="0079730B" w:rsidRPr="002A3C9D" w:rsidRDefault="0079730B" w:rsidP="0079730B">
            <w:pPr>
              <w:pStyle w:val="Caption"/>
              <w:jc w:val="right"/>
            </w:pPr>
            <w:proofErr w:type="spellStart"/>
            <w:r w:rsidRPr="002A3C9D">
              <w:t>Eq</w:t>
            </w:r>
            <w:proofErr w:type="spellEnd"/>
            <w:r w:rsidRPr="002A3C9D">
              <w:t xml:space="preserve"> </w:t>
            </w:r>
            <w:r w:rsidR="00C1448F" w:rsidRPr="002A3C9D">
              <w:t>7</w:t>
            </w:r>
          </w:p>
          <w:p w14:paraId="389B86D4" w14:textId="77777777" w:rsidR="0079730B" w:rsidRPr="002A3C9D" w:rsidRDefault="0079730B" w:rsidP="0079730B">
            <w:pPr>
              <w:jc w:val="both"/>
            </w:pPr>
          </w:p>
        </w:tc>
      </w:tr>
      <w:tr w:rsidR="0079730B" w:rsidRPr="002A3C9D" w14:paraId="6F1E9021" w14:textId="77777777" w:rsidTr="0079730B">
        <w:tc>
          <w:tcPr>
            <w:tcW w:w="3360" w:type="dxa"/>
            <w:gridSpan w:val="2"/>
          </w:tcPr>
          <w:p w14:paraId="564631B9" w14:textId="77777777" w:rsidR="0079730B" w:rsidRPr="002A3C9D" w:rsidRDefault="0079730B" w:rsidP="0079730B">
            <w:pPr>
              <w:jc w:val="both"/>
            </w:pPr>
          </w:p>
        </w:tc>
        <w:tc>
          <w:tcPr>
            <w:tcW w:w="3361" w:type="dxa"/>
          </w:tcPr>
          <w:p w14:paraId="5DEE6D75" w14:textId="77777777" w:rsidR="0079730B" w:rsidRPr="002A3C9D" w:rsidRDefault="007E3ADC" w:rsidP="0079730B">
            <w:pPr>
              <w:keepNext/>
              <w:jc w:val="both"/>
            </w:pPr>
            <m:oMathPara>
              <m:oMath>
                <m:sSup>
                  <m:sSupPr>
                    <m:ctrlPr>
                      <w:rPr>
                        <w:rFonts w:ascii="Cambria Math" w:eastAsia="Garamond" w:hAnsi="Cambria Math" w:cs="Times New Roman"/>
                        <w:i/>
                      </w:rPr>
                    </m:ctrlPr>
                  </m:sSupPr>
                  <m:e>
                    <m:r>
                      <w:rPr>
                        <w:rFonts w:ascii="Cambria Math" w:eastAsia="Garamond" w:hAnsi="Cambria Math" w:cs="Times New Roman"/>
                      </w:rPr>
                      <m:t xml:space="preserve">Xt </m:t>
                    </m:r>
                  </m:e>
                  <m:sup>
                    <m:r>
                      <w:rPr>
                        <w:rFonts w:ascii="Cambria Math" w:eastAsia="Garamond" w:hAnsi="Cambria Math" w:cs="Times New Roman"/>
                      </w:rPr>
                      <m:t>cent</m:t>
                    </m:r>
                  </m:sup>
                </m:sSup>
                <m:r>
                  <w:rPr>
                    <w:rFonts w:ascii="Cambria Math" w:eastAsia="Garamond" w:hAnsi="Cambria Math" w:cs="Times New Roman"/>
                  </w:rPr>
                  <m:t xml:space="preserve">= </m:t>
                </m:r>
                <m:f>
                  <m:fPr>
                    <m:ctrlPr>
                      <w:rPr>
                        <w:rFonts w:ascii="Cambria Math" w:eastAsia="Garamond" w:hAnsi="Cambria Math" w:cs="Times New Roman"/>
                        <w:i/>
                      </w:rPr>
                    </m:ctrlPr>
                  </m:fPr>
                  <m:num>
                    <m:sSubSup>
                      <m:sSubSupPr>
                        <m:ctrlPr>
                          <w:rPr>
                            <w:rFonts w:ascii="Cambria Math" w:eastAsia="Garamond" w:hAnsi="Cambria Math" w:cs="Times New Roman"/>
                            <w:i/>
                          </w:rPr>
                        </m:ctrlPr>
                      </m:sSubSupPr>
                      <m:e>
                        <m:r>
                          <w:rPr>
                            <w:rFonts w:ascii="Cambria Math" w:eastAsia="Garamond" w:hAnsi="Cambria Math" w:cs="Times New Roman"/>
                          </w:rPr>
                          <m:t>T</m:t>
                        </m:r>
                      </m:e>
                      <m:sub>
                        <m:r>
                          <w:rPr>
                            <w:rFonts w:ascii="Cambria Math" w:eastAsia="Garamond" w:hAnsi="Cambria Math" w:cs="Times New Roman"/>
                            <w:sz w:val="20"/>
                            <w:szCs w:val="20"/>
                          </w:rPr>
                          <m:t>r,</m:t>
                        </m:r>
                        <m:r>
                          <w:rPr>
                            <w:rFonts w:ascii="Cambria Math" w:eastAsia="Garamond" w:hAnsi="Cambria Math" w:cs="Times New Roman"/>
                          </w:rPr>
                          <m:t>y</m:t>
                        </m:r>
                      </m:sub>
                      <m:sup>
                        <m:r>
                          <w:rPr>
                            <w:rFonts w:ascii="Cambria Math" w:eastAsia="Garamond" w:hAnsi="Cambria Math" w:cs="Times New Roman"/>
                          </w:rPr>
                          <m:t>cent</m:t>
                        </m:r>
                      </m:sup>
                    </m:sSubSup>
                  </m:num>
                  <m:den>
                    <m:sSubSup>
                      <m:sSubSupPr>
                        <m:ctrlPr>
                          <w:rPr>
                            <w:rFonts w:ascii="Cambria Math" w:eastAsia="Garamond" w:hAnsi="Cambria Math" w:cs="Times New Roman"/>
                            <w:i/>
                          </w:rPr>
                        </m:ctrlPr>
                      </m:sSubSupPr>
                      <m:e>
                        <m:r>
                          <w:rPr>
                            <w:rFonts w:ascii="Cambria Math" w:eastAsia="Garamond" w:hAnsi="Cambria Math" w:cs="Times New Roman"/>
                          </w:rPr>
                          <m:t>G</m:t>
                        </m:r>
                      </m:e>
                      <m:sub>
                        <m:r>
                          <w:rPr>
                            <w:rFonts w:ascii="Cambria Math" w:eastAsia="Garamond" w:hAnsi="Cambria Math" w:cs="Times New Roman"/>
                            <w:sz w:val="20"/>
                            <w:szCs w:val="20"/>
                          </w:rPr>
                          <m:t>r,</m:t>
                        </m:r>
                        <m:r>
                          <w:rPr>
                            <w:rFonts w:ascii="Cambria Math" w:eastAsia="Garamond" w:hAnsi="Cambria Math" w:cs="Times New Roman"/>
                          </w:rPr>
                          <m:t>y</m:t>
                        </m:r>
                      </m:sub>
                      <m:sup/>
                    </m:sSubSup>
                  </m:den>
                </m:f>
              </m:oMath>
            </m:oMathPara>
          </w:p>
        </w:tc>
        <w:tc>
          <w:tcPr>
            <w:tcW w:w="3361" w:type="dxa"/>
          </w:tcPr>
          <w:p w14:paraId="1EEA06E2" w14:textId="77777777" w:rsidR="0079730B" w:rsidRPr="002A3C9D" w:rsidRDefault="0079730B" w:rsidP="0079730B">
            <w:pPr>
              <w:pStyle w:val="Caption"/>
              <w:jc w:val="right"/>
            </w:pPr>
            <w:proofErr w:type="spellStart"/>
            <w:r w:rsidRPr="002A3C9D">
              <w:t>Eq</w:t>
            </w:r>
            <w:proofErr w:type="spellEnd"/>
            <w:r w:rsidRPr="002A3C9D">
              <w:t xml:space="preserve"> </w:t>
            </w:r>
            <w:r w:rsidR="00C1448F" w:rsidRPr="002A3C9D">
              <w:t>8</w:t>
            </w:r>
          </w:p>
          <w:p w14:paraId="1316DCBA" w14:textId="77777777" w:rsidR="0079730B" w:rsidRPr="002A3C9D" w:rsidRDefault="0079730B" w:rsidP="0079730B">
            <w:pPr>
              <w:jc w:val="both"/>
            </w:pPr>
          </w:p>
        </w:tc>
      </w:tr>
    </w:tbl>
    <w:p w14:paraId="028C238D" w14:textId="6E7F7AEE" w:rsidR="0079730B" w:rsidRPr="002A3C9D" w:rsidRDefault="0079730B" w:rsidP="0079730B">
      <w:pPr>
        <w:jc w:val="both"/>
      </w:pPr>
      <w:r w:rsidRPr="002A3C9D">
        <w:t xml:space="preserve">where </w:t>
      </w:r>
      <m:oMath>
        <m:r>
          <w:rPr>
            <w:rFonts w:ascii="Cambria Math" w:eastAsia="Garamond" w:hAnsi="Cambria Math" w:cs="Times New Roman"/>
          </w:rPr>
          <m:t>Xg</m:t>
        </m:r>
      </m:oMath>
      <w:r w:rsidRPr="002A3C9D">
        <w:rPr>
          <w:rFonts w:eastAsia="Garamond" w:cs="Times New Roman"/>
        </w:rPr>
        <w:t xml:space="preserve"> is the </w:t>
      </w:r>
      <w:r w:rsidR="00B03794" w:rsidRPr="002A3C9D">
        <w:rPr>
          <w:rFonts w:eastAsia="Garamond" w:cs="Times New Roman"/>
        </w:rPr>
        <w:t xml:space="preserve">ratio </w:t>
      </w:r>
      <w:r w:rsidRPr="002A3C9D">
        <w:rPr>
          <w:rFonts w:eastAsia="Garamond" w:cs="Times New Roman"/>
        </w:rPr>
        <w:t>of decentralised/centralised generation</w:t>
      </w:r>
      <w:r w:rsidR="008B2265" w:rsidRPr="002A3C9D">
        <w:rPr>
          <w:rFonts w:eastAsia="Garamond" w:cs="Times New Roman"/>
        </w:rPr>
        <w:t xml:space="preserve"> (</w:t>
      </w:r>
      <m:oMath>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G</m:t>
            </m:r>
          </m:e>
          <m:sub/>
          <m:sup>
            <m:r>
              <w:rPr>
                <w:rFonts w:ascii="Cambria Math" w:eastAsia="Garamond" w:hAnsi="Cambria Math" w:cs="Times New Roman"/>
                <w:sz w:val="20"/>
                <w:szCs w:val="20"/>
              </w:rPr>
              <m:t>dec/cent</m:t>
            </m:r>
          </m:sup>
        </m:sSubSup>
      </m:oMath>
      <w:r w:rsidR="008B2265" w:rsidRPr="002A3C9D">
        <w:rPr>
          <w:rFonts w:eastAsia="Garamond" w:cs="Times New Roman"/>
        </w:rPr>
        <w:t>)</w:t>
      </w:r>
      <w:r w:rsidRPr="002A3C9D">
        <w:rPr>
          <w:rFonts w:eastAsia="Garamond" w:cs="Times New Roman"/>
        </w:rPr>
        <w:t xml:space="preserve"> </w:t>
      </w:r>
      <w:r w:rsidR="008B2265" w:rsidRPr="002A3C9D">
        <w:rPr>
          <w:rFonts w:eastAsia="Garamond" w:cs="Times New Roman"/>
        </w:rPr>
        <w:t xml:space="preserve">over </w:t>
      </w:r>
      <w:r w:rsidRPr="002A3C9D">
        <w:rPr>
          <w:rFonts w:eastAsia="Garamond" w:cs="Times New Roman"/>
        </w:rPr>
        <w:t>the total generation</w:t>
      </w:r>
      <w:r w:rsidR="008B2265" w:rsidRPr="002A3C9D">
        <w:rPr>
          <w:rFonts w:eastAsia="Garamond" w:cs="Times New Roman"/>
        </w:rPr>
        <w:t xml:space="preserve"> </w:t>
      </w:r>
      <w:r w:rsidR="008B2265" w:rsidRPr="002A3C9D">
        <w:rPr>
          <w:rFonts w:eastAsia="Garamond" w:cs="Times New Roman"/>
          <w:i/>
          <w:iCs/>
        </w:rPr>
        <w:t>G</w:t>
      </w:r>
      <w:r w:rsidR="008B2265" w:rsidRPr="002A3C9D">
        <w:rPr>
          <w:rFonts w:eastAsia="Garamond" w:cs="Times New Roman"/>
        </w:rPr>
        <w:t xml:space="preserve">, </w:t>
      </w:r>
      <m:oMath>
        <m:r>
          <w:rPr>
            <w:rFonts w:ascii="Cambria Math" w:eastAsia="Garamond" w:hAnsi="Cambria Math" w:cs="Times New Roman"/>
          </w:rPr>
          <m:t>Xd</m:t>
        </m:r>
      </m:oMath>
      <w:r w:rsidRPr="002A3C9D">
        <w:rPr>
          <w:rFonts w:eastAsia="Garamond" w:cs="Times New Roman"/>
        </w:rPr>
        <w:t xml:space="preserve"> is the </w:t>
      </w:r>
      <w:r w:rsidR="008B2265" w:rsidRPr="002A3C9D">
        <w:rPr>
          <w:rFonts w:eastAsia="Garamond" w:cs="Times New Roman"/>
        </w:rPr>
        <w:t xml:space="preserve">ratio </w:t>
      </w:r>
      <w:r w:rsidRPr="002A3C9D">
        <w:rPr>
          <w:rFonts w:eastAsia="Garamond" w:cs="Times New Roman"/>
        </w:rPr>
        <w:t>of decentralised/centralised electricity demand</w:t>
      </w:r>
      <w:r w:rsidR="008B2265" w:rsidRPr="002A3C9D">
        <w:rPr>
          <w:rFonts w:eastAsia="Garamond" w:cs="Times New Roman"/>
        </w:rPr>
        <w:t xml:space="preserve"> (</w:t>
      </w:r>
      <m:oMath>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D</m:t>
            </m:r>
          </m:e>
          <m:sub/>
          <m:sup>
            <m:r>
              <w:rPr>
                <w:rFonts w:ascii="Cambria Math" w:eastAsia="Garamond" w:hAnsi="Cambria Math" w:cs="Times New Roman"/>
                <w:sz w:val="20"/>
                <w:szCs w:val="20"/>
              </w:rPr>
              <m:t>dec/cent</m:t>
            </m:r>
          </m:sup>
        </m:sSubSup>
      </m:oMath>
      <w:r w:rsidR="008B2265" w:rsidRPr="002A3C9D">
        <w:rPr>
          <w:rFonts w:eastAsia="Garamond" w:cs="Times New Roman"/>
        </w:rPr>
        <w:t>)</w:t>
      </w:r>
      <w:r w:rsidRPr="002A3C9D">
        <w:rPr>
          <w:rFonts w:eastAsia="Garamond" w:cs="Times New Roman"/>
        </w:rPr>
        <w:t xml:space="preserve"> </w:t>
      </w:r>
      <w:r w:rsidR="008B2265" w:rsidRPr="002A3C9D">
        <w:rPr>
          <w:rFonts w:eastAsia="Garamond" w:cs="Times New Roman"/>
        </w:rPr>
        <w:t>over</w:t>
      </w:r>
      <w:r w:rsidRPr="002A3C9D">
        <w:rPr>
          <w:rFonts w:eastAsia="Garamond" w:cs="Times New Roman"/>
        </w:rPr>
        <w:t xml:space="preserve"> the total electricity demand</w:t>
      </w:r>
      <w:r w:rsidR="008B2265" w:rsidRPr="002A3C9D">
        <w:rPr>
          <w:rFonts w:eastAsia="Garamond" w:cs="Times New Roman"/>
        </w:rPr>
        <w:t xml:space="preserve"> </w:t>
      </w:r>
      <w:r w:rsidR="008B2265" w:rsidRPr="002A3C9D">
        <w:rPr>
          <w:rFonts w:eastAsia="Garamond" w:cs="Times New Roman"/>
          <w:i/>
          <w:iCs/>
        </w:rPr>
        <w:t>D</w:t>
      </w:r>
      <w:r w:rsidRPr="002A3C9D">
        <w:rPr>
          <w:rFonts w:eastAsia="Garamond" w:cs="Times New Roman"/>
        </w:rPr>
        <w:t xml:space="preserve">, </w:t>
      </w:r>
      <m:oMath>
        <m:r>
          <w:rPr>
            <w:rFonts w:ascii="Cambria Math" w:eastAsia="Garamond" w:hAnsi="Cambria Math" w:cs="Times New Roman"/>
          </w:rPr>
          <m:t>Xs</m:t>
        </m:r>
      </m:oMath>
      <w:r w:rsidRPr="002A3C9D">
        <w:t xml:space="preserve"> is the </w:t>
      </w:r>
      <w:r w:rsidR="008B2265" w:rsidRPr="002A3C9D">
        <w:t xml:space="preserve">ratio </w:t>
      </w:r>
      <w:r w:rsidRPr="002A3C9D">
        <w:t>of decentralised/centralised energy storage volume</w:t>
      </w:r>
      <w:r w:rsidR="008B2265" w:rsidRPr="002A3C9D">
        <w:t xml:space="preserve"> (</w:t>
      </w:r>
      <m:oMath>
        <m:sSubSup>
          <m:sSubSupPr>
            <m:ctrlPr>
              <w:rPr>
                <w:rFonts w:ascii="Cambria Math" w:eastAsia="Garamond" w:hAnsi="Cambria Math" w:cs="Times New Roman"/>
                <w:i/>
                <w:sz w:val="20"/>
                <w:szCs w:val="20"/>
              </w:rPr>
            </m:ctrlPr>
          </m:sSubSupPr>
          <m:e>
            <m:r>
              <w:rPr>
                <w:rFonts w:ascii="Cambria Math" w:eastAsia="Garamond" w:hAnsi="Cambria Math" w:cs="Times New Roman"/>
                <w:sz w:val="20"/>
                <w:szCs w:val="20"/>
              </w:rPr>
              <m:t>S</m:t>
            </m:r>
          </m:e>
          <m:sub/>
          <m:sup>
            <m:r>
              <w:rPr>
                <w:rFonts w:ascii="Cambria Math" w:eastAsia="Garamond" w:hAnsi="Cambria Math" w:cs="Times New Roman"/>
                <w:sz w:val="20"/>
                <w:szCs w:val="20"/>
              </w:rPr>
              <m:t>dec/cent</m:t>
            </m:r>
          </m:sup>
        </m:sSubSup>
      </m:oMath>
      <w:r w:rsidR="008B2265" w:rsidRPr="002A3C9D">
        <w:t>)</w:t>
      </w:r>
      <w:r w:rsidRPr="002A3C9D">
        <w:t xml:space="preserve"> </w:t>
      </w:r>
      <w:r w:rsidR="008B2265" w:rsidRPr="002A3C9D">
        <w:t xml:space="preserve">over </w:t>
      </w:r>
      <w:r w:rsidRPr="002A3C9D">
        <w:t xml:space="preserve">the total energy storage volume </w:t>
      </w:r>
      <w:r w:rsidR="003D73ED" w:rsidRPr="002A3C9D">
        <w:rPr>
          <w:i/>
          <w:iCs/>
        </w:rPr>
        <w:t xml:space="preserve">S </w:t>
      </w:r>
      <w:r w:rsidRPr="002A3C9D">
        <w:t xml:space="preserve">and </w:t>
      </w:r>
      <m:oMath>
        <m:r>
          <w:rPr>
            <w:rFonts w:ascii="Cambria Math" w:eastAsia="Garamond" w:hAnsi="Cambria Math" w:cs="Times New Roman"/>
          </w:rPr>
          <m:t>Xt</m:t>
        </m:r>
      </m:oMath>
      <w:r w:rsidRPr="002A3C9D">
        <w:t xml:space="preserve"> is the ratio betw</w:t>
      </w:r>
      <w:proofErr w:type="spellStart"/>
      <w:r w:rsidRPr="002A3C9D">
        <w:t>een</w:t>
      </w:r>
      <w:proofErr w:type="spellEnd"/>
      <w:r w:rsidRPr="002A3C9D">
        <w:t xml:space="preserve"> centralised cross-regional trade</w:t>
      </w:r>
      <w:r w:rsidR="003D73ED" w:rsidRPr="002A3C9D">
        <w:t xml:space="preserve"> (</w:t>
      </w:r>
      <m:oMath>
        <m:sSubSup>
          <m:sSubSupPr>
            <m:ctrlPr>
              <w:rPr>
                <w:rFonts w:ascii="Cambria Math" w:eastAsia="Garamond" w:hAnsi="Cambria Math" w:cs="Times New Roman"/>
                <w:i/>
              </w:rPr>
            </m:ctrlPr>
          </m:sSubSupPr>
          <m:e>
            <m:r>
              <w:rPr>
                <w:rFonts w:ascii="Cambria Math" w:eastAsia="Garamond" w:hAnsi="Cambria Math" w:cs="Times New Roman"/>
              </w:rPr>
              <m:t>T</m:t>
            </m:r>
          </m:e>
          <m:sub/>
          <m:sup>
            <m:r>
              <w:rPr>
                <w:rFonts w:ascii="Cambria Math" w:eastAsia="Garamond" w:hAnsi="Cambria Math" w:cs="Times New Roman"/>
              </w:rPr>
              <m:t>cent</m:t>
            </m:r>
          </m:sup>
        </m:sSubSup>
      </m:oMath>
      <w:r w:rsidR="003D73ED" w:rsidRPr="002A3C9D">
        <w:t>)</w:t>
      </w:r>
      <w:r w:rsidRPr="002A3C9D">
        <w:t xml:space="preserve"> and the total electricity generation</w:t>
      </w:r>
      <w:r w:rsidR="003D73ED" w:rsidRPr="002A3C9D">
        <w:t xml:space="preserve"> </w:t>
      </w:r>
      <w:r w:rsidR="003D73ED" w:rsidRPr="002A3C9D">
        <w:rPr>
          <w:i/>
          <w:iCs/>
        </w:rPr>
        <w:t xml:space="preserve">G </w:t>
      </w:r>
      <w:r w:rsidR="003D73ED" w:rsidRPr="002A3C9D">
        <w:t xml:space="preserve">in region </w:t>
      </w:r>
      <w:r w:rsidR="003D73ED" w:rsidRPr="002A3C9D">
        <w:rPr>
          <w:i/>
          <w:iCs/>
        </w:rPr>
        <w:t>r</w:t>
      </w:r>
      <w:r w:rsidR="003D73ED" w:rsidRPr="002A3C9D">
        <w:t xml:space="preserve"> and year </w:t>
      </w:r>
      <w:r w:rsidR="002772FE" w:rsidRPr="002A3C9D">
        <w:rPr>
          <w:i/>
          <w:iCs/>
        </w:rPr>
        <w:t>y</w:t>
      </w:r>
      <w:r w:rsidR="002772FE" w:rsidRPr="002A3C9D">
        <w:t>.</w:t>
      </w:r>
      <w:r w:rsidRPr="002A3C9D">
        <w:t xml:space="preserve">. </w:t>
      </w:r>
    </w:p>
    <w:p w14:paraId="553C7884" w14:textId="71091E29" w:rsidR="0079730B" w:rsidRPr="002A3C9D" w:rsidRDefault="0079730B" w:rsidP="0079730B">
      <w:pPr>
        <w:jc w:val="both"/>
        <w:rPr>
          <w:rFonts w:eastAsia="Garamond" w:cs="Times New Roman"/>
        </w:rPr>
      </w:pPr>
      <w:r w:rsidRPr="002A3C9D">
        <w:t>Table A</w:t>
      </w:r>
      <w:r w:rsidR="009701E5" w:rsidRPr="002A3C9D">
        <w:t>3</w:t>
      </w:r>
      <w:r w:rsidR="00C1448F" w:rsidRPr="002A3C9D">
        <w:t>.6.1.</w:t>
      </w:r>
      <w:r w:rsidRPr="002A3C9D">
        <w:t xml:space="preserve"> summarises categorisation of electricity generation, </w:t>
      </w:r>
      <w:proofErr w:type="gramStart"/>
      <w:r w:rsidRPr="002A3C9D">
        <w:t>demand</w:t>
      </w:r>
      <w:proofErr w:type="gramEnd"/>
      <w:r w:rsidRPr="002A3C9D">
        <w:t xml:space="preserve"> and storage in decentralised and centralised. </w:t>
      </w:r>
      <w:r w:rsidRPr="002A3C9D">
        <w:rPr>
          <w:rFonts w:eastAsia="Garamond" w:cs="Times New Roman"/>
        </w:rPr>
        <w:t xml:space="preserve">Electricity generation from solar PV can be employed both, on a small-scale or as large solar parks, which is not differentiated in the modelling tool used. Electricity generation from CHP units on urban scale </w:t>
      </w:r>
      <w:r w:rsidR="00AD4C29" w:rsidRPr="002A3C9D">
        <w:rPr>
          <w:rFonts w:eastAsia="Garamond" w:cs="Times New Roman"/>
        </w:rPr>
        <w:t xml:space="preserve">are </w:t>
      </w:r>
      <w:r w:rsidRPr="002A3C9D">
        <w:rPr>
          <w:rFonts w:eastAsia="Garamond" w:cs="Times New Roman"/>
        </w:rPr>
        <w:t xml:space="preserve">here counted </w:t>
      </w:r>
      <w:r w:rsidR="00AD4C29" w:rsidRPr="002A3C9D">
        <w:rPr>
          <w:rFonts w:eastAsia="Garamond" w:cs="Times New Roman"/>
        </w:rPr>
        <w:t>a</w:t>
      </w:r>
      <w:r w:rsidRPr="002A3C9D">
        <w:rPr>
          <w:rFonts w:eastAsia="Garamond" w:cs="Times New Roman"/>
        </w:rPr>
        <w:t xml:space="preserve">s decentralised. Electricity consumption from charging of electric vehicles as well as the storage volume in EV batteries that can be used for smart charging and V2G in the </w:t>
      </w:r>
      <w:r w:rsidRPr="002A3C9D">
        <w:rPr>
          <w:rFonts w:eastAsia="Garamond" w:cs="Times New Roman"/>
          <w:i/>
        </w:rPr>
        <w:t>Collaboration</w:t>
      </w:r>
      <w:r w:rsidRPr="002A3C9D">
        <w:rPr>
          <w:rFonts w:eastAsia="Garamond" w:cs="Times New Roman"/>
        </w:rPr>
        <w:t xml:space="preserve"> scenario are </w:t>
      </w:r>
      <w:r w:rsidR="00AD4C29" w:rsidRPr="002A3C9D">
        <w:rPr>
          <w:rFonts w:eastAsia="Garamond" w:cs="Times New Roman"/>
        </w:rPr>
        <w:t xml:space="preserve">defined as being </w:t>
      </w:r>
      <w:r w:rsidRPr="002A3C9D">
        <w:rPr>
          <w:rFonts w:eastAsia="Garamond" w:cs="Times New Roman"/>
        </w:rPr>
        <w:t xml:space="preserve">on the decentralised level. Electricity for electrolysers to produce hydrogen for the steel industry and the connected hydrogen storages to provide flexibility to this process in the </w:t>
      </w:r>
      <w:r w:rsidRPr="002A3C9D">
        <w:rPr>
          <w:rFonts w:eastAsia="Garamond" w:cs="Times New Roman"/>
          <w:i/>
        </w:rPr>
        <w:t>Collaboration</w:t>
      </w:r>
      <w:r w:rsidRPr="002A3C9D">
        <w:rPr>
          <w:rFonts w:eastAsia="Garamond" w:cs="Times New Roman"/>
        </w:rPr>
        <w:t xml:space="preserve"> scenario are categorised as centralised technologies. Li-Ion and flow batteries are very modular and can be installed both on </w:t>
      </w:r>
      <w:r w:rsidR="00B76EFF" w:rsidRPr="002A3C9D">
        <w:rPr>
          <w:rFonts w:eastAsia="Garamond" w:cs="Times New Roman"/>
        </w:rPr>
        <w:t xml:space="preserve">the </w:t>
      </w:r>
      <w:r w:rsidRPr="002A3C9D">
        <w:rPr>
          <w:rFonts w:eastAsia="Garamond" w:cs="Times New Roman"/>
        </w:rPr>
        <w:t xml:space="preserve">decentralised and </w:t>
      </w:r>
      <w:r w:rsidR="00B76EFF" w:rsidRPr="002A3C9D">
        <w:rPr>
          <w:rFonts w:eastAsia="Garamond" w:cs="Times New Roman"/>
        </w:rPr>
        <w:t xml:space="preserve">the </w:t>
      </w:r>
      <w:r w:rsidRPr="002A3C9D">
        <w:rPr>
          <w:rFonts w:eastAsia="Garamond" w:cs="Times New Roman"/>
        </w:rPr>
        <w:t>centralised level</w:t>
      </w:r>
      <w:r w:rsidR="00B76EFF" w:rsidRPr="002A3C9D">
        <w:rPr>
          <w:rFonts w:eastAsia="Garamond" w:cs="Times New Roman"/>
        </w:rPr>
        <w:t>s</w:t>
      </w:r>
      <w:r w:rsidRPr="002A3C9D">
        <w:rPr>
          <w:rFonts w:eastAsia="Garamond" w:cs="Times New Roman"/>
        </w:rPr>
        <w:t xml:space="preserve">. Trade between modelling regions is categorised as centralised variation management strategy. </w:t>
      </w:r>
    </w:p>
    <w:p w14:paraId="3A4994BC" w14:textId="77777777" w:rsidR="007E3ADC" w:rsidRDefault="007E3ADC">
      <w:pPr>
        <w:rPr>
          <w:rFonts w:asciiTheme="minorHAnsi" w:eastAsia="Garamond" w:hAnsiTheme="minorHAnsi" w:cstheme="minorHAnsi"/>
          <w:bCs/>
          <w:sz w:val="20"/>
          <w:szCs w:val="20"/>
        </w:rPr>
      </w:pPr>
      <w:r>
        <w:rPr>
          <w:rFonts w:asciiTheme="minorHAnsi" w:eastAsia="Garamond" w:hAnsiTheme="minorHAnsi" w:cstheme="minorHAnsi"/>
          <w:bCs/>
          <w:sz w:val="20"/>
          <w:szCs w:val="20"/>
        </w:rPr>
        <w:br w:type="page"/>
      </w:r>
    </w:p>
    <w:p w14:paraId="0BE844D0" w14:textId="0F93F5CE" w:rsidR="0079730B" w:rsidRPr="00A77E1E" w:rsidRDefault="0079730B" w:rsidP="0079730B">
      <w:pPr>
        <w:jc w:val="both"/>
        <w:rPr>
          <w:rFonts w:asciiTheme="minorHAnsi" w:eastAsia="Garamond" w:hAnsiTheme="minorHAnsi" w:cstheme="minorHAnsi"/>
          <w:sz w:val="20"/>
          <w:szCs w:val="20"/>
        </w:rPr>
      </w:pPr>
      <w:r w:rsidRPr="00700185">
        <w:rPr>
          <w:rFonts w:asciiTheme="minorHAnsi" w:eastAsia="Garamond" w:hAnsiTheme="minorHAnsi" w:cstheme="minorHAnsi"/>
          <w:bCs/>
          <w:sz w:val="20"/>
          <w:szCs w:val="20"/>
        </w:rPr>
        <w:lastRenderedPageBreak/>
        <w:t>Table A3</w:t>
      </w:r>
      <w:r w:rsidR="00C1448F" w:rsidRPr="00700185">
        <w:rPr>
          <w:rFonts w:asciiTheme="minorHAnsi" w:eastAsia="Garamond" w:hAnsiTheme="minorHAnsi" w:cstheme="minorHAnsi"/>
          <w:bCs/>
          <w:sz w:val="20"/>
          <w:szCs w:val="20"/>
        </w:rPr>
        <w:t>.6.</w:t>
      </w:r>
      <w:r w:rsidRPr="00700185">
        <w:rPr>
          <w:rFonts w:asciiTheme="minorHAnsi" w:eastAsia="Garamond" w:hAnsiTheme="minorHAnsi" w:cstheme="minorHAnsi"/>
          <w:bCs/>
          <w:sz w:val="20"/>
          <w:szCs w:val="20"/>
        </w:rPr>
        <w:t>1.</w:t>
      </w:r>
      <w:r w:rsidRPr="00A77E1E">
        <w:rPr>
          <w:rFonts w:asciiTheme="minorHAnsi" w:eastAsia="Garamond" w:hAnsiTheme="minorHAnsi" w:cstheme="minorHAnsi"/>
          <w:b/>
          <w:sz w:val="20"/>
          <w:szCs w:val="20"/>
        </w:rPr>
        <w:t xml:space="preserve"> </w:t>
      </w:r>
      <w:r w:rsidRPr="00A77E1E">
        <w:rPr>
          <w:rFonts w:asciiTheme="minorHAnsi" w:eastAsia="Garamond" w:hAnsiTheme="minorHAnsi" w:cstheme="minorHAnsi"/>
          <w:sz w:val="20"/>
          <w:szCs w:val="20"/>
        </w:rPr>
        <w:t xml:space="preserve">Categorisation of electricity generation, </w:t>
      </w:r>
      <w:proofErr w:type="gramStart"/>
      <w:r w:rsidRPr="00A77E1E">
        <w:rPr>
          <w:rFonts w:asciiTheme="minorHAnsi" w:eastAsia="Garamond" w:hAnsiTheme="minorHAnsi" w:cstheme="minorHAnsi"/>
          <w:sz w:val="20"/>
          <w:szCs w:val="20"/>
        </w:rPr>
        <w:t>demand</w:t>
      </w:r>
      <w:proofErr w:type="gramEnd"/>
      <w:r w:rsidRPr="00A77E1E">
        <w:rPr>
          <w:rFonts w:asciiTheme="minorHAnsi" w:eastAsia="Garamond" w:hAnsiTheme="minorHAnsi" w:cstheme="minorHAnsi"/>
          <w:sz w:val="20"/>
          <w:szCs w:val="20"/>
        </w:rPr>
        <w:t xml:space="preserve"> and storage into decentral and central, for the calculation of the degree of decentralisation. </w:t>
      </w:r>
    </w:p>
    <w:tbl>
      <w:tblPr>
        <w:tblStyle w:val="TableGrid1"/>
        <w:tblW w:w="9475" w:type="dxa"/>
        <w:tblLook w:val="04A0" w:firstRow="1" w:lastRow="0" w:firstColumn="1" w:lastColumn="0" w:noHBand="0" w:noVBand="1"/>
      </w:tblPr>
      <w:tblGrid>
        <w:gridCol w:w="1537"/>
        <w:gridCol w:w="3969"/>
        <w:gridCol w:w="3969"/>
      </w:tblGrid>
      <w:tr w:rsidR="0079730B" w:rsidRPr="002A3C9D" w14:paraId="31EC03EC" w14:textId="77777777" w:rsidTr="0079730B">
        <w:trPr>
          <w:trHeight w:val="340"/>
        </w:trPr>
        <w:tc>
          <w:tcPr>
            <w:tcW w:w="1537" w:type="dxa"/>
          </w:tcPr>
          <w:p w14:paraId="68A49668" w14:textId="77777777" w:rsidR="0079730B" w:rsidRPr="002A3C9D" w:rsidRDefault="0079730B" w:rsidP="0079730B">
            <w:pPr>
              <w:jc w:val="both"/>
              <w:rPr>
                <w:rFonts w:eastAsia="Garamond" w:cs="Times New Roman"/>
                <w:b/>
              </w:rPr>
            </w:pPr>
          </w:p>
        </w:tc>
        <w:tc>
          <w:tcPr>
            <w:tcW w:w="3969" w:type="dxa"/>
          </w:tcPr>
          <w:p w14:paraId="0D2B127D" w14:textId="77777777" w:rsidR="0079730B" w:rsidRPr="002A3C9D" w:rsidRDefault="0079730B" w:rsidP="0079730B">
            <w:pPr>
              <w:jc w:val="both"/>
              <w:rPr>
                <w:rFonts w:eastAsia="Garamond" w:cs="Times New Roman"/>
                <w:b/>
              </w:rPr>
            </w:pPr>
            <w:r w:rsidRPr="002A3C9D">
              <w:rPr>
                <w:rFonts w:eastAsia="Garamond" w:cs="Times New Roman"/>
                <w:b/>
              </w:rPr>
              <w:t>Decentral</w:t>
            </w:r>
          </w:p>
        </w:tc>
        <w:tc>
          <w:tcPr>
            <w:tcW w:w="3969" w:type="dxa"/>
            <w:tcBorders>
              <w:right w:val="single" w:sz="4" w:space="0" w:color="auto"/>
            </w:tcBorders>
          </w:tcPr>
          <w:p w14:paraId="4870FECE" w14:textId="77777777" w:rsidR="0079730B" w:rsidRPr="002A3C9D" w:rsidRDefault="0079730B" w:rsidP="0079730B">
            <w:pPr>
              <w:jc w:val="both"/>
              <w:rPr>
                <w:rFonts w:eastAsia="Garamond" w:cs="Times New Roman"/>
                <w:b/>
              </w:rPr>
            </w:pPr>
            <w:r w:rsidRPr="002A3C9D">
              <w:rPr>
                <w:rFonts w:eastAsia="Garamond" w:cs="Times New Roman"/>
                <w:b/>
              </w:rPr>
              <w:t>Central</w:t>
            </w:r>
          </w:p>
        </w:tc>
      </w:tr>
      <w:tr w:rsidR="0079730B" w:rsidRPr="002A3C9D" w14:paraId="366A129E" w14:textId="77777777" w:rsidTr="0079730B">
        <w:trPr>
          <w:trHeight w:val="340"/>
        </w:trPr>
        <w:tc>
          <w:tcPr>
            <w:tcW w:w="1537" w:type="dxa"/>
          </w:tcPr>
          <w:p w14:paraId="465F3B77" w14:textId="77777777" w:rsidR="0079730B" w:rsidRPr="002A3C9D" w:rsidRDefault="0079730B" w:rsidP="0079730B">
            <w:pPr>
              <w:jc w:val="both"/>
              <w:rPr>
                <w:rFonts w:eastAsia="Garamond" w:cs="Times New Roman"/>
                <w:b/>
              </w:rPr>
            </w:pPr>
            <w:r w:rsidRPr="002A3C9D">
              <w:rPr>
                <w:rFonts w:eastAsia="Garamond" w:cs="Times New Roman"/>
                <w:b/>
              </w:rPr>
              <w:t>Electricity generation</w:t>
            </w:r>
          </w:p>
        </w:tc>
        <w:tc>
          <w:tcPr>
            <w:tcW w:w="3969" w:type="dxa"/>
            <w:vAlign w:val="center"/>
          </w:tcPr>
          <w:p w14:paraId="4E79300D" w14:textId="77777777" w:rsidR="0079730B" w:rsidRPr="002A3C9D" w:rsidRDefault="0079730B" w:rsidP="0079730B">
            <w:pPr>
              <w:jc w:val="both"/>
              <w:rPr>
                <w:rFonts w:eastAsia="Garamond" w:cs="Times New Roman"/>
              </w:rPr>
            </w:pPr>
            <w:r w:rsidRPr="002A3C9D">
              <w:rPr>
                <w:rFonts w:eastAsia="Garamond" w:cs="Times New Roman"/>
              </w:rPr>
              <w:t xml:space="preserve">Solar PV, Coal CHP, Natural gas CHP, </w:t>
            </w:r>
            <w:r w:rsidRPr="006149AF">
              <w:t>Waste CHP</w:t>
            </w:r>
          </w:p>
        </w:tc>
        <w:tc>
          <w:tcPr>
            <w:tcW w:w="3969" w:type="dxa"/>
            <w:tcBorders>
              <w:right w:val="single" w:sz="4" w:space="0" w:color="auto"/>
            </w:tcBorders>
            <w:vAlign w:val="center"/>
          </w:tcPr>
          <w:p w14:paraId="1A354B2D" w14:textId="77777777" w:rsidR="0079730B" w:rsidRPr="002A3C9D" w:rsidRDefault="0079730B" w:rsidP="0079730B">
            <w:pPr>
              <w:jc w:val="both"/>
              <w:rPr>
                <w:rFonts w:eastAsia="Garamond" w:cs="Times New Roman"/>
              </w:rPr>
            </w:pPr>
            <w:r w:rsidRPr="002A3C9D">
              <w:rPr>
                <w:rFonts w:eastAsia="Garamond" w:cs="Times New Roman"/>
              </w:rPr>
              <w:t xml:space="preserve">Coal ST, Coal CCS, NG CCGT, NG GT, NG CCS, Biomass ST, Biomass CHP, </w:t>
            </w:r>
            <w:r w:rsidRPr="006149AF">
              <w:t xml:space="preserve">Biogas CCGT, Biogas GT, </w:t>
            </w:r>
            <w:r w:rsidRPr="002A3C9D">
              <w:rPr>
                <w:rFonts w:eastAsia="Garamond" w:cs="Times New Roman"/>
              </w:rPr>
              <w:t xml:space="preserve">Bio-coal CCS (flex), Hydropower, Nuclear, </w:t>
            </w:r>
          </w:p>
          <w:p w14:paraId="0991B8C5" w14:textId="77777777" w:rsidR="0079730B" w:rsidRPr="002A3C9D" w:rsidRDefault="0079730B" w:rsidP="0079730B">
            <w:pPr>
              <w:jc w:val="both"/>
              <w:rPr>
                <w:rFonts w:eastAsia="Garamond" w:cs="Times New Roman"/>
              </w:rPr>
            </w:pPr>
            <w:r w:rsidRPr="002A3C9D">
              <w:rPr>
                <w:rFonts w:eastAsia="Garamond" w:cs="Times New Roman"/>
              </w:rPr>
              <w:t>Solar PV, Onshore wind, Offshore wind</w:t>
            </w:r>
          </w:p>
        </w:tc>
      </w:tr>
      <w:tr w:rsidR="0079730B" w:rsidRPr="002A3C9D" w14:paraId="73D9506D" w14:textId="77777777" w:rsidTr="0079730B">
        <w:trPr>
          <w:trHeight w:val="340"/>
        </w:trPr>
        <w:tc>
          <w:tcPr>
            <w:tcW w:w="1537" w:type="dxa"/>
          </w:tcPr>
          <w:p w14:paraId="1E5901F4" w14:textId="77777777" w:rsidR="0079730B" w:rsidRPr="002A3C9D" w:rsidRDefault="0079730B" w:rsidP="0079730B">
            <w:pPr>
              <w:jc w:val="both"/>
              <w:rPr>
                <w:rFonts w:eastAsia="Garamond" w:cs="Times New Roman"/>
                <w:b/>
              </w:rPr>
            </w:pPr>
            <w:r w:rsidRPr="002A3C9D">
              <w:rPr>
                <w:rFonts w:eastAsia="Garamond" w:cs="Times New Roman"/>
                <w:b/>
              </w:rPr>
              <w:t>Electricity consumption</w:t>
            </w:r>
          </w:p>
        </w:tc>
        <w:tc>
          <w:tcPr>
            <w:tcW w:w="3969" w:type="dxa"/>
            <w:vAlign w:val="center"/>
          </w:tcPr>
          <w:p w14:paraId="57ACBD37" w14:textId="77777777" w:rsidR="0079730B" w:rsidRPr="002A3C9D" w:rsidRDefault="0079730B" w:rsidP="0079730B">
            <w:pPr>
              <w:jc w:val="both"/>
              <w:rPr>
                <w:rFonts w:eastAsia="Garamond" w:cs="Times New Roman"/>
              </w:rPr>
            </w:pPr>
            <w:r w:rsidRPr="002A3C9D">
              <w:rPr>
                <w:rFonts w:eastAsia="Garamond" w:cs="Times New Roman"/>
              </w:rPr>
              <w:t>EV driving demand, Heat pump, Electric boiler</w:t>
            </w:r>
          </w:p>
        </w:tc>
        <w:tc>
          <w:tcPr>
            <w:tcW w:w="3969" w:type="dxa"/>
            <w:tcBorders>
              <w:right w:val="single" w:sz="4" w:space="0" w:color="auto"/>
            </w:tcBorders>
            <w:vAlign w:val="center"/>
          </w:tcPr>
          <w:p w14:paraId="18E3BD13" w14:textId="77777777" w:rsidR="0079730B" w:rsidRPr="002A3C9D" w:rsidRDefault="0079730B" w:rsidP="0079730B">
            <w:pPr>
              <w:jc w:val="both"/>
              <w:rPr>
                <w:rFonts w:eastAsia="Garamond" w:cs="Times New Roman"/>
              </w:rPr>
            </w:pPr>
            <w:r w:rsidRPr="002A3C9D">
              <w:rPr>
                <w:rFonts w:eastAsia="Garamond" w:cs="Times New Roman"/>
              </w:rPr>
              <w:t>Electrolyser</w:t>
            </w:r>
          </w:p>
        </w:tc>
      </w:tr>
      <w:tr w:rsidR="0079730B" w:rsidRPr="002A3C9D" w14:paraId="54DBE7DB" w14:textId="77777777" w:rsidTr="0079730B">
        <w:trPr>
          <w:trHeight w:val="340"/>
        </w:trPr>
        <w:tc>
          <w:tcPr>
            <w:tcW w:w="1537" w:type="dxa"/>
          </w:tcPr>
          <w:p w14:paraId="72EF4D39" w14:textId="77777777" w:rsidR="0079730B" w:rsidRPr="002A3C9D" w:rsidRDefault="0079730B" w:rsidP="0079730B">
            <w:pPr>
              <w:jc w:val="both"/>
              <w:rPr>
                <w:rFonts w:eastAsia="Garamond" w:cs="Times New Roman"/>
                <w:b/>
              </w:rPr>
            </w:pPr>
            <w:r w:rsidRPr="002A3C9D">
              <w:rPr>
                <w:rFonts w:eastAsia="Garamond" w:cs="Times New Roman"/>
                <w:b/>
              </w:rPr>
              <w:t xml:space="preserve">Storage </w:t>
            </w:r>
          </w:p>
        </w:tc>
        <w:tc>
          <w:tcPr>
            <w:tcW w:w="3969" w:type="dxa"/>
            <w:vAlign w:val="center"/>
          </w:tcPr>
          <w:p w14:paraId="617265A3" w14:textId="77777777" w:rsidR="0079730B" w:rsidRPr="002A3C9D" w:rsidRDefault="0079730B" w:rsidP="0079730B">
            <w:pPr>
              <w:jc w:val="both"/>
              <w:rPr>
                <w:rFonts w:eastAsia="Garamond" w:cs="Times New Roman"/>
              </w:rPr>
            </w:pPr>
            <w:r w:rsidRPr="002A3C9D">
              <w:rPr>
                <w:rFonts w:eastAsia="Garamond" w:cs="Times New Roman"/>
              </w:rPr>
              <w:t>EV-batteries, Li-ion &amp; flow batteries</w:t>
            </w:r>
          </w:p>
        </w:tc>
        <w:tc>
          <w:tcPr>
            <w:tcW w:w="3969" w:type="dxa"/>
            <w:tcBorders>
              <w:right w:val="single" w:sz="4" w:space="0" w:color="auto"/>
            </w:tcBorders>
            <w:vAlign w:val="center"/>
          </w:tcPr>
          <w:p w14:paraId="7CB207A3" w14:textId="77777777" w:rsidR="0079730B" w:rsidRPr="002A3C9D" w:rsidRDefault="0079730B" w:rsidP="0079730B">
            <w:pPr>
              <w:jc w:val="both"/>
              <w:rPr>
                <w:rFonts w:eastAsia="Garamond" w:cs="Times New Roman"/>
              </w:rPr>
            </w:pPr>
            <w:r w:rsidRPr="002A3C9D">
              <w:rPr>
                <w:rFonts w:eastAsia="Garamond" w:cs="Times New Roman"/>
              </w:rPr>
              <w:t>H2 storage, Li-ion &amp; flow batteries</w:t>
            </w:r>
          </w:p>
        </w:tc>
      </w:tr>
    </w:tbl>
    <w:p w14:paraId="1345229D" w14:textId="77777777" w:rsidR="007E3ADC" w:rsidRDefault="007E3ADC" w:rsidP="009701E5">
      <w:pPr>
        <w:pStyle w:val="Heading1"/>
        <w:numPr>
          <w:ilvl w:val="0"/>
          <w:numId w:val="0"/>
        </w:numPr>
        <w:ind w:left="432"/>
      </w:pPr>
    </w:p>
    <w:p w14:paraId="609ABF05" w14:textId="77777777" w:rsidR="007E3ADC" w:rsidRDefault="007E3ADC">
      <w:pPr>
        <w:rPr>
          <w:rFonts w:asciiTheme="majorHAnsi" w:eastAsiaTheme="majorEastAsia" w:hAnsiTheme="majorHAnsi" w:cstheme="majorBidi"/>
          <w:b/>
          <w:bCs/>
          <w:smallCaps/>
          <w:color w:val="000000" w:themeColor="text1"/>
          <w:sz w:val="36"/>
          <w:szCs w:val="36"/>
        </w:rPr>
      </w:pPr>
      <w:r>
        <w:br w:type="page"/>
      </w:r>
    </w:p>
    <w:p w14:paraId="135AAF47" w14:textId="5E4D9004" w:rsidR="009701E5" w:rsidRPr="002A3C9D" w:rsidRDefault="009701E5" w:rsidP="009701E5">
      <w:pPr>
        <w:pStyle w:val="Heading1"/>
        <w:numPr>
          <w:ilvl w:val="0"/>
          <w:numId w:val="0"/>
        </w:numPr>
        <w:ind w:left="432"/>
      </w:pPr>
      <w:r w:rsidRPr="002A3C9D">
        <w:lastRenderedPageBreak/>
        <w:t xml:space="preserve">Appendix </w:t>
      </w:r>
      <w:r w:rsidR="00E824B9" w:rsidRPr="002A3C9D">
        <w:t>A</w:t>
      </w:r>
      <w:r w:rsidRPr="002A3C9D">
        <w:t>4</w:t>
      </w:r>
    </w:p>
    <w:p w14:paraId="1902EDCB" w14:textId="58CD3ED2" w:rsidR="0079730B" w:rsidRPr="002A3C9D" w:rsidRDefault="0079730B" w:rsidP="0079730B">
      <w:pPr>
        <w:pStyle w:val="Heading2"/>
        <w:numPr>
          <w:ilvl w:val="0"/>
          <w:numId w:val="0"/>
        </w:numPr>
        <w:ind w:left="576" w:hanging="576"/>
        <w:jc w:val="both"/>
      </w:pPr>
      <w:r w:rsidRPr="002A3C9D">
        <w:t>Results</w:t>
      </w:r>
    </w:p>
    <w:p w14:paraId="206944AA" w14:textId="77777777" w:rsidR="009701E5" w:rsidRPr="006149AF" w:rsidRDefault="009701E5" w:rsidP="009701E5">
      <w:pPr>
        <w:rPr>
          <w:rFonts w:asciiTheme="majorHAnsi" w:hAnsiTheme="majorHAnsi" w:cstheme="majorHAnsi"/>
          <w:b/>
          <w:bCs/>
          <w:i/>
          <w:iCs/>
        </w:rPr>
      </w:pPr>
      <w:r w:rsidRPr="006149AF">
        <w:rPr>
          <w:rFonts w:asciiTheme="majorHAnsi" w:hAnsiTheme="majorHAnsi" w:cstheme="majorHAnsi"/>
          <w:b/>
          <w:bCs/>
          <w:i/>
          <w:iCs/>
        </w:rPr>
        <w:t>A4.1 Land-use for variable renewable energy</w:t>
      </w:r>
    </w:p>
    <w:p w14:paraId="017BDEEA" w14:textId="40ACE9EF" w:rsidR="009701E5" w:rsidRPr="002A3C9D" w:rsidRDefault="009701E5" w:rsidP="009701E5">
      <w:pPr>
        <w:jc w:val="both"/>
      </w:pPr>
      <w:r w:rsidRPr="002A3C9D">
        <w:t>The land-use for VRE is similar in the two scenarios, reaching 4.8% in the Coll</w:t>
      </w:r>
      <w:r w:rsidR="006149AF">
        <w:t>aboration</w:t>
      </w:r>
      <w:r w:rsidRPr="002A3C9D">
        <w:t xml:space="preserve"> and 4.6% in the No Coll</w:t>
      </w:r>
      <w:r w:rsidR="006149AF">
        <w:t>aboration</w:t>
      </w:r>
      <w:r w:rsidRPr="002A3C9D">
        <w:t xml:space="preserve"> scenario for wind power by 2050 with up to 7.6% in a single region, which can be compared to 15% in Bremen community, the most wind power dense region in Germany, and 4.6% in the entire country as of Year 2018 assuming the same capacity density as in the model </w:t>
      </w:r>
      <w:r w:rsidRPr="002A3C9D">
        <w:fldChar w:fldCharType="begin"/>
      </w:r>
      <w:r w:rsidR="00073288">
        <w:instrText xml:space="preserve"> ADDIN EN.CITE &lt;EndNote&gt;&lt;Cite&gt;&lt;Author&gt;Energien&lt;/Author&gt;&lt;RecNum&gt;314&lt;/RecNum&gt;&lt;DisplayText&gt;[20]&lt;/DisplayText&gt;&lt;record&gt;&lt;rec-number&gt;314&lt;/rec-number&gt;&lt;foreign-keys&gt;&lt;key app="EN" db-id="appdaafpzexs2nexr0lxde0mrzze0trexpfz" timestamp="1594284442"&gt;314&lt;/key&gt;&lt;/foreign-keys&gt;&lt;ref-type name="Web Page"&gt;12&lt;/ref-type&gt;&lt;contributors&gt;&lt;authors&gt;&lt;author&gt;Agentur für Erneubare Energien&lt;/author&gt;&lt;/authors&gt;&lt;/contributors&gt;&lt;titles&gt;&lt;/titles&gt;&lt;volume&gt;2020&lt;/volume&gt;&lt;number&gt;09.07&lt;/number&gt;&lt;dates&gt;&lt;/dates&gt;&lt;urls&gt;&lt;related-urls&gt;&lt;url&gt;https://www.foederal-erneuerbar.de/uebersicht/bundeslaender/BW|B|BB|HB|HH|HE|MV|NI|NRW|RLP|SL|SN|ST|SH|TH|D/kategorie/top%2010/auswahl/726-neu_installierte_lei/versatz/1/#goto_726&lt;/url&gt;&lt;/related-urls&gt;&lt;/urls&gt;&lt;/record&gt;&lt;/Cite&gt;&lt;/EndNote&gt;</w:instrText>
      </w:r>
      <w:r w:rsidRPr="002A3C9D">
        <w:fldChar w:fldCharType="separate"/>
      </w:r>
      <w:r w:rsidR="00073288">
        <w:rPr>
          <w:noProof/>
        </w:rPr>
        <w:t>[20]</w:t>
      </w:r>
      <w:r w:rsidRPr="002A3C9D">
        <w:fldChar w:fldCharType="end"/>
      </w:r>
      <w:r w:rsidRPr="002A3C9D">
        <w:t xml:space="preserve">. Wind power reaches the limit </w:t>
      </w:r>
      <w:r w:rsidR="006149AF">
        <w:t xml:space="preserve">set on capacity expansion in the model </w:t>
      </w:r>
      <w:r w:rsidRPr="002A3C9D">
        <w:t xml:space="preserve">for good and medium wind conditions for all regions except the Nordic countries, and it happens to a large degree already by 2030. A lower acceptance of onshore wind power than assumed in the model could lead to challenges on transitioning the electricity system. The corresponding land-use for solar PV </w:t>
      </w:r>
      <w:r w:rsidR="006149AF">
        <w:t xml:space="preserve">plants </w:t>
      </w:r>
      <w:r w:rsidRPr="002A3C9D">
        <w:t>is on average 0.29% and 0.24% in the Coll and the No Coll scenario, respectively, which is similar to 0.30% in Saarland, the most PV dense region in Germany as of 2018 (assuming the same capacity density as in the model). The land-use for solar PV is in the model mainly located in the southern areas and the highest values are seen for southern and northern Germany with around 1% land-use for solar PV in 2050 indicating a significant increase compared to today’s values. Detailed land-use for onshore wind and solar power are seen in Tables A</w:t>
      </w:r>
      <w:r w:rsidR="00C1448F" w:rsidRPr="002A3C9D">
        <w:t>4.1.</w:t>
      </w:r>
      <w:r w:rsidRPr="002A3C9D">
        <w:t>and A</w:t>
      </w:r>
      <w:r w:rsidR="00C1448F" w:rsidRPr="002A3C9D">
        <w:t>4.2</w:t>
      </w:r>
      <w:r w:rsidRPr="002A3C9D">
        <w:t>.</w:t>
      </w:r>
    </w:p>
    <w:p w14:paraId="0823707B" w14:textId="5EA9EEDC" w:rsidR="009701E5" w:rsidRPr="002A3C9D" w:rsidRDefault="009701E5" w:rsidP="009701E5">
      <w:pPr>
        <w:jc w:val="both"/>
      </w:pPr>
      <w:r w:rsidRPr="002A3C9D">
        <w:t xml:space="preserve">With targets on climate, an increased share of renewable electricity generation – in particular wind and solar power - is obviously a key element in meeting such targets. At the same time, siting of new wind power has met public and political resistance in many places, resulting in that projects either were abandoned or delayed for many years. Thus, to use indicators which put wind power density into a perspective on a large scale (e.g. as land use share in the above examples) or quantify minimum distances to </w:t>
      </w:r>
      <w:r w:rsidR="00637353" w:rsidRPr="002A3C9D">
        <w:t xml:space="preserve">the </w:t>
      </w:r>
      <w:r w:rsidRPr="002A3C9D">
        <w:t xml:space="preserve">built environment could possibly serve as a clear way of communicating to the public and other decision makers and interest groups. At present, regional scenarios showing a certain share of wind and solar power at a certain year into the future may underestimate the challenge to obtain such renewable share. At the same time, if communicating land-use figures and put them into perspective by comparing to existing cases may increase </w:t>
      </w:r>
      <w:r w:rsidR="00637353" w:rsidRPr="002A3C9D">
        <w:t>social</w:t>
      </w:r>
      <w:r w:rsidR="006149AF">
        <w:t xml:space="preserve"> </w:t>
      </w:r>
      <w:r w:rsidRPr="002A3C9D">
        <w:t>acceptability.</w:t>
      </w:r>
    </w:p>
    <w:p w14:paraId="529EDE5F" w14:textId="77777777" w:rsidR="0079730B" w:rsidRPr="002A3C9D" w:rsidRDefault="0079730B" w:rsidP="0079730B">
      <w:pPr>
        <w:jc w:val="both"/>
      </w:pPr>
      <w:r w:rsidRPr="002A3C9D">
        <w:t xml:space="preserve">Land usage for wind power covers up to 8% of the land in some regions. A doubling the wind farm density would most likely not lead to much more wake effects if the tightening is done perpendicular to the most common wind direction. Also, the wind turbine design could be optimized for increasing the energy output to land-use ratio by harvesting more energy at high wind speeds. </w:t>
      </w:r>
    </w:p>
    <w:p w14:paraId="0FCDADFF" w14:textId="77777777" w:rsidR="007E3ADC" w:rsidRDefault="007E3ADC">
      <w:pPr>
        <w:rPr>
          <w:rFonts w:ascii="Calibri" w:eastAsiaTheme="majorEastAsia" w:hAnsi="Calibri" w:cs="Calibri"/>
          <w:sz w:val="20"/>
          <w:szCs w:val="20"/>
        </w:rPr>
      </w:pPr>
      <w:r>
        <w:rPr>
          <w:rFonts w:ascii="Calibri" w:eastAsiaTheme="majorEastAsia" w:hAnsi="Calibri" w:cs="Calibri"/>
          <w:sz w:val="20"/>
          <w:szCs w:val="20"/>
        </w:rPr>
        <w:br w:type="page"/>
      </w:r>
    </w:p>
    <w:p w14:paraId="33C5D6FD" w14:textId="2B9F0D4B" w:rsidR="0079730B" w:rsidRPr="002A3C9D" w:rsidRDefault="0079730B" w:rsidP="0079730B">
      <w:pPr>
        <w:jc w:val="both"/>
        <w:rPr>
          <w:rFonts w:ascii="Calibri" w:eastAsiaTheme="majorEastAsia" w:hAnsi="Calibri" w:cs="Calibri"/>
          <w:sz w:val="20"/>
          <w:szCs w:val="20"/>
        </w:rPr>
      </w:pPr>
      <w:r w:rsidRPr="002A3C9D">
        <w:rPr>
          <w:rFonts w:ascii="Calibri" w:eastAsiaTheme="majorEastAsia" w:hAnsi="Calibri" w:cs="Calibri"/>
          <w:sz w:val="20"/>
          <w:szCs w:val="20"/>
        </w:rPr>
        <w:lastRenderedPageBreak/>
        <w:t>Table A</w:t>
      </w:r>
      <w:r w:rsidR="00C1448F" w:rsidRPr="002A3C9D">
        <w:rPr>
          <w:rFonts w:ascii="Calibri" w:eastAsiaTheme="majorEastAsia" w:hAnsi="Calibri" w:cs="Calibri"/>
          <w:sz w:val="20"/>
          <w:szCs w:val="20"/>
        </w:rPr>
        <w:t>4.1</w:t>
      </w:r>
      <w:r w:rsidR="00EA17C4" w:rsidRPr="002A3C9D">
        <w:rPr>
          <w:rFonts w:ascii="Calibri" w:eastAsiaTheme="majorEastAsia" w:hAnsi="Calibri" w:cs="Calibri"/>
          <w:sz w:val="20"/>
          <w:szCs w:val="20"/>
        </w:rPr>
        <w:t>.1</w:t>
      </w:r>
      <w:r w:rsidR="00C1448F" w:rsidRPr="002A3C9D">
        <w:rPr>
          <w:rFonts w:ascii="Calibri" w:eastAsiaTheme="majorEastAsia" w:hAnsi="Calibri" w:cs="Calibri"/>
          <w:sz w:val="20"/>
          <w:szCs w:val="20"/>
        </w:rPr>
        <w:t>.</w:t>
      </w:r>
      <w:r w:rsidRPr="002A3C9D">
        <w:rPr>
          <w:rFonts w:ascii="Calibri" w:eastAsiaTheme="majorEastAsia" w:hAnsi="Calibri" w:cs="Calibri"/>
          <w:sz w:val="20"/>
          <w:szCs w:val="20"/>
        </w:rPr>
        <w:t xml:space="preserve">: Land-use for wind power in each scenario, </w:t>
      </w:r>
      <w:proofErr w:type="gramStart"/>
      <w:r w:rsidRPr="002A3C9D">
        <w:rPr>
          <w:rFonts w:ascii="Calibri" w:eastAsiaTheme="majorEastAsia" w:hAnsi="Calibri" w:cs="Calibri"/>
          <w:sz w:val="20"/>
          <w:szCs w:val="20"/>
        </w:rPr>
        <w:t>region</w:t>
      </w:r>
      <w:proofErr w:type="gramEnd"/>
      <w:r w:rsidRPr="002A3C9D">
        <w:rPr>
          <w:rFonts w:ascii="Calibri" w:eastAsiaTheme="majorEastAsia" w:hAnsi="Calibri" w:cs="Calibri"/>
          <w:sz w:val="20"/>
          <w:szCs w:val="20"/>
        </w:rPr>
        <w:t xml:space="preserve"> and time period, as well as maximum allowed land-use for wind power. </w:t>
      </w:r>
    </w:p>
    <w:tbl>
      <w:tblPr>
        <w:tblW w:w="10749" w:type="dxa"/>
        <w:tblInd w:w="-771" w:type="dxa"/>
        <w:tblLook w:val="04A0" w:firstRow="1" w:lastRow="0" w:firstColumn="1" w:lastColumn="0" w:noHBand="0" w:noVBand="1"/>
      </w:tblPr>
      <w:tblGrid>
        <w:gridCol w:w="761"/>
        <w:gridCol w:w="1264"/>
        <w:gridCol w:w="1458"/>
        <w:gridCol w:w="1458"/>
        <w:gridCol w:w="1458"/>
        <w:gridCol w:w="1458"/>
        <w:gridCol w:w="1458"/>
        <w:gridCol w:w="1458"/>
      </w:tblGrid>
      <w:tr w:rsidR="0079730B" w:rsidRPr="002A3C9D" w14:paraId="05718567" w14:textId="77777777" w:rsidTr="0079730B">
        <w:trPr>
          <w:trHeight w:val="315"/>
        </w:trPr>
        <w:tc>
          <w:tcPr>
            <w:tcW w:w="737" w:type="dxa"/>
            <w:tcBorders>
              <w:top w:val="single" w:sz="8" w:space="0" w:color="auto"/>
              <w:left w:val="single" w:sz="8" w:space="0" w:color="auto"/>
              <w:bottom w:val="single" w:sz="8" w:space="0" w:color="auto"/>
              <w:right w:val="nil"/>
            </w:tcBorders>
            <w:vAlign w:val="center"/>
            <w:hideMark/>
          </w:tcPr>
          <w:p w14:paraId="47D57C6E" w14:textId="77777777" w:rsidR="0079730B" w:rsidRPr="006149AF" w:rsidRDefault="0079730B" w:rsidP="0079730B">
            <w:pPr>
              <w:spacing w:after="0" w:line="240" w:lineRule="auto"/>
              <w:rPr>
                <w:color w:val="000000"/>
                <w:sz w:val="20"/>
              </w:rPr>
            </w:pPr>
            <w:r w:rsidRPr="006149AF">
              <w:rPr>
                <w:color w:val="000000"/>
                <w:sz w:val="20"/>
              </w:rPr>
              <w:t> </w:t>
            </w:r>
          </w:p>
        </w:tc>
        <w:tc>
          <w:tcPr>
            <w:tcW w:w="1264" w:type="dxa"/>
            <w:tcBorders>
              <w:top w:val="single" w:sz="8" w:space="0" w:color="auto"/>
              <w:left w:val="single" w:sz="8" w:space="0" w:color="auto"/>
              <w:bottom w:val="single" w:sz="8" w:space="0" w:color="auto"/>
              <w:right w:val="single" w:sz="8" w:space="0" w:color="auto"/>
            </w:tcBorders>
            <w:noWrap/>
            <w:vAlign w:val="bottom"/>
            <w:hideMark/>
          </w:tcPr>
          <w:p w14:paraId="64135D9A" w14:textId="77777777" w:rsidR="0079730B" w:rsidRPr="006149AF" w:rsidRDefault="0079730B" w:rsidP="0079730B">
            <w:pPr>
              <w:spacing w:after="0" w:line="240" w:lineRule="auto"/>
              <w:rPr>
                <w:color w:val="000000"/>
                <w:sz w:val="20"/>
              </w:rPr>
            </w:pPr>
            <w:r w:rsidRPr="006149AF">
              <w:rPr>
                <w:color w:val="000000"/>
                <w:sz w:val="20"/>
              </w:rPr>
              <w:t> </w:t>
            </w:r>
          </w:p>
        </w:tc>
        <w:tc>
          <w:tcPr>
            <w:tcW w:w="2916" w:type="dxa"/>
            <w:gridSpan w:val="2"/>
            <w:tcBorders>
              <w:top w:val="single" w:sz="8" w:space="0" w:color="auto"/>
              <w:left w:val="nil"/>
              <w:bottom w:val="single" w:sz="8" w:space="0" w:color="auto"/>
              <w:right w:val="single" w:sz="8" w:space="0" w:color="000000"/>
            </w:tcBorders>
            <w:vAlign w:val="center"/>
            <w:hideMark/>
          </w:tcPr>
          <w:p w14:paraId="55FACE63" w14:textId="77777777" w:rsidR="0079730B" w:rsidRPr="006149AF" w:rsidRDefault="0079730B" w:rsidP="0079730B">
            <w:pPr>
              <w:spacing w:after="0" w:line="240" w:lineRule="auto"/>
              <w:jc w:val="center"/>
              <w:rPr>
                <w:b/>
                <w:color w:val="000000"/>
                <w:sz w:val="20"/>
              </w:rPr>
            </w:pPr>
            <w:r w:rsidRPr="006149AF">
              <w:rPr>
                <w:b/>
                <w:color w:val="000000"/>
                <w:sz w:val="20"/>
              </w:rPr>
              <w:t>2030</w:t>
            </w:r>
          </w:p>
        </w:tc>
        <w:tc>
          <w:tcPr>
            <w:tcW w:w="2916" w:type="dxa"/>
            <w:gridSpan w:val="2"/>
            <w:tcBorders>
              <w:top w:val="single" w:sz="8" w:space="0" w:color="auto"/>
              <w:left w:val="nil"/>
              <w:bottom w:val="single" w:sz="8" w:space="0" w:color="auto"/>
              <w:right w:val="single" w:sz="8" w:space="0" w:color="000000"/>
            </w:tcBorders>
            <w:vAlign w:val="center"/>
            <w:hideMark/>
          </w:tcPr>
          <w:p w14:paraId="11CC85F5" w14:textId="77777777" w:rsidR="0079730B" w:rsidRPr="006149AF" w:rsidRDefault="0079730B" w:rsidP="0079730B">
            <w:pPr>
              <w:spacing w:after="0" w:line="240" w:lineRule="auto"/>
              <w:jc w:val="center"/>
              <w:rPr>
                <w:b/>
                <w:color w:val="000000"/>
                <w:sz w:val="20"/>
              </w:rPr>
            </w:pPr>
            <w:r w:rsidRPr="006149AF">
              <w:rPr>
                <w:b/>
                <w:color w:val="000000"/>
                <w:sz w:val="20"/>
              </w:rPr>
              <w:t>2040</w:t>
            </w:r>
          </w:p>
        </w:tc>
        <w:tc>
          <w:tcPr>
            <w:tcW w:w="2916" w:type="dxa"/>
            <w:gridSpan w:val="2"/>
            <w:tcBorders>
              <w:top w:val="single" w:sz="8" w:space="0" w:color="auto"/>
              <w:left w:val="nil"/>
              <w:bottom w:val="single" w:sz="8" w:space="0" w:color="auto"/>
              <w:right w:val="single" w:sz="8" w:space="0" w:color="000000"/>
            </w:tcBorders>
            <w:vAlign w:val="center"/>
            <w:hideMark/>
          </w:tcPr>
          <w:p w14:paraId="6E3BC13F" w14:textId="77777777" w:rsidR="0079730B" w:rsidRPr="006149AF" w:rsidRDefault="0079730B" w:rsidP="0079730B">
            <w:pPr>
              <w:spacing w:after="0" w:line="240" w:lineRule="auto"/>
              <w:jc w:val="center"/>
              <w:rPr>
                <w:b/>
                <w:color w:val="000000"/>
                <w:sz w:val="20"/>
              </w:rPr>
            </w:pPr>
            <w:r w:rsidRPr="006149AF">
              <w:rPr>
                <w:b/>
                <w:color w:val="000000"/>
                <w:sz w:val="20"/>
              </w:rPr>
              <w:t>2050</w:t>
            </w:r>
          </w:p>
        </w:tc>
      </w:tr>
      <w:tr w:rsidR="0079730B" w:rsidRPr="002A3C9D" w14:paraId="257F5FC6" w14:textId="77777777" w:rsidTr="0079730B">
        <w:trPr>
          <w:trHeight w:val="915"/>
        </w:trPr>
        <w:tc>
          <w:tcPr>
            <w:tcW w:w="737" w:type="dxa"/>
            <w:tcBorders>
              <w:top w:val="nil"/>
              <w:left w:val="single" w:sz="8" w:space="0" w:color="auto"/>
              <w:bottom w:val="single" w:sz="8" w:space="0" w:color="auto"/>
              <w:right w:val="nil"/>
            </w:tcBorders>
            <w:vAlign w:val="center"/>
            <w:hideMark/>
          </w:tcPr>
          <w:p w14:paraId="6F17691A" w14:textId="77777777" w:rsidR="0079730B" w:rsidRPr="006149AF" w:rsidRDefault="0079730B" w:rsidP="0079730B">
            <w:pPr>
              <w:spacing w:after="0" w:line="240" w:lineRule="auto"/>
              <w:rPr>
                <w:b/>
                <w:color w:val="000000"/>
                <w:sz w:val="20"/>
              </w:rPr>
            </w:pPr>
            <w:r w:rsidRPr="006149AF">
              <w:rPr>
                <w:b/>
                <w:color w:val="000000"/>
                <w:sz w:val="20"/>
              </w:rPr>
              <w:t> </w:t>
            </w:r>
          </w:p>
        </w:tc>
        <w:tc>
          <w:tcPr>
            <w:tcW w:w="1264" w:type="dxa"/>
            <w:tcBorders>
              <w:top w:val="nil"/>
              <w:left w:val="single" w:sz="8" w:space="0" w:color="auto"/>
              <w:bottom w:val="single" w:sz="8" w:space="0" w:color="auto"/>
              <w:right w:val="single" w:sz="8" w:space="0" w:color="auto"/>
            </w:tcBorders>
            <w:vAlign w:val="bottom"/>
            <w:hideMark/>
          </w:tcPr>
          <w:p w14:paraId="7027FC7C" w14:textId="77777777" w:rsidR="0079730B" w:rsidRPr="00A77E1E" w:rsidRDefault="0079730B" w:rsidP="0079730B">
            <w:pPr>
              <w:spacing w:after="0" w:line="240" w:lineRule="auto"/>
              <w:rPr>
                <w:b/>
                <w:color w:val="000000"/>
                <w:sz w:val="18"/>
                <w:szCs w:val="20"/>
              </w:rPr>
            </w:pPr>
            <w:r w:rsidRPr="00A77E1E">
              <w:rPr>
                <w:b/>
                <w:color w:val="000000"/>
                <w:sz w:val="18"/>
                <w:szCs w:val="20"/>
              </w:rPr>
              <w:t>Available area in the model</w:t>
            </w:r>
          </w:p>
        </w:tc>
        <w:tc>
          <w:tcPr>
            <w:tcW w:w="1458" w:type="dxa"/>
            <w:tcBorders>
              <w:top w:val="nil"/>
              <w:left w:val="nil"/>
              <w:bottom w:val="nil"/>
              <w:right w:val="single" w:sz="8" w:space="0" w:color="auto"/>
            </w:tcBorders>
            <w:vAlign w:val="center"/>
            <w:hideMark/>
          </w:tcPr>
          <w:p w14:paraId="490E0C92"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Collaboration</w:t>
            </w:r>
          </w:p>
        </w:tc>
        <w:tc>
          <w:tcPr>
            <w:tcW w:w="1458" w:type="dxa"/>
            <w:tcBorders>
              <w:top w:val="nil"/>
              <w:left w:val="nil"/>
              <w:bottom w:val="nil"/>
              <w:right w:val="single" w:sz="8" w:space="0" w:color="auto"/>
            </w:tcBorders>
            <w:vAlign w:val="center"/>
            <w:hideMark/>
          </w:tcPr>
          <w:p w14:paraId="3B0509B1"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No Collaboration</w:t>
            </w:r>
          </w:p>
        </w:tc>
        <w:tc>
          <w:tcPr>
            <w:tcW w:w="1458" w:type="dxa"/>
            <w:tcBorders>
              <w:top w:val="nil"/>
              <w:left w:val="nil"/>
              <w:bottom w:val="nil"/>
              <w:right w:val="single" w:sz="8" w:space="0" w:color="auto"/>
            </w:tcBorders>
            <w:vAlign w:val="center"/>
            <w:hideMark/>
          </w:tcPr>
          <w:p w14:paraId="4B519E2C"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Collaboration</w:t>
            </w:r>
          </w:p>
        </w:tc>
        <w:tc>
          <w:tcPr>
            <w:tcW w:w="1458" w:type="dxa"/>
            <w:tcBorders>
              <w:top w:val="nil"/>
              <w:left w:val="nil"/>
              <w:bottom w:val="nil"/>
              <w:right w:val="single" w:sz="8" w:space="0" w:color="auto"/>
            </w:tcBorders>
            <w:vAlign w:val="center"/>
            <w:hideMark/>
          </w:tcPr>
          <w:p w14:paraId="152DD3C8"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No Collaboration</w:t>
            </w:r>
          </w:p>
        </w:tc>
        <w:tc>
          <w:tcPr>
            <w:tcW w:w="1458" w:type="dxa"/>
            <w:tcBorders>
              <w:top w:val="nil"/>
              <w:left w:val="nil"/>
              <w:bottom w:val="nil"/>
              <w:right w:val="single" w:sz="8" w:space="0" w:color="auto"/>
            </w:tcBorders>
            <w:vAlign w:val="center"/>
            <w:hideMark/>
          </w:tcPr>
          <w:p w14:paraId="1A22524F"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Collaboration</w:t>
            </w:r>
          </w:p>
        </w:tc>
        <w:tc>
          <w:tcPr>
            <w:tcW w:w="1458" w:type="dxa"/>
            <w:tcBorders>
              <w:top w:val="nil"/>
              <w:left w:val="nil"/>
              <w:bottom w:val="nil"/>
              <w:right w:val="single" w:sz="8" w:space="0" w:color="auto"/>
            </w:tcBorders>
            <w:vAlign w:val="center"/>
            <w:hideMark/>
          </w:tcPr>
          <w:p w14:paraId="31BC7272" w14:textId="77777777" w:rsidR="0079730B" w:rsidRPr="00A77E1E" w:rsidRDefault="0079730B" w:rsidP="0079730B">
            <w:pPr>
              <w:spacing w:after="0" w:line="240" w:lineRule="auto"/>
              <w:jc w:val="center"/>
              <w:rPr>
                <w:b/>
                <w:color w:val="000000"/>
                <w:sz w:val="18"/>
                <w:szCs w:val="20"/>
              </w:rPr>
            </w:pPr>
            <w:r w:rsidRPr="00A77E1E">
              <w:rPr>
                <w:b/>
                <w:color w:val="000000"/>
                <w:sz w:val="18"/>
                <w:szCs w:val="20"/>
              </w:rPr>
              <w:t>No Collaboration</w:t>
            </w:r>
          </w:p>
        </w:tc>
      </w:tr>
      <w:tr w:rsidR="0079730B" w:rsidRPr="002A3C9D" w14:paraId="0988FEC7" w14:textId="77777777" w:rsidTr="0079730B">
        <w:trPr>
          <w:trHeight w:val="315"/>
        </w:trPr>
        <w:tc>
          <w:tcPr>
            <w:tcW w:w="737" w:type="dxa"/>
            <w:tcBorders>
              <w:top w:val="nil"/>
              <w:left w:val="single" w:sz="8" w:space="0" w:color="auto"/>
              <w:bottom w:val="single" w:sz="8" w:space="0" w:color="auto"/>
              <w:right w:val="nil"/>
            </w:tcBorders>
            <w:vAlign w:val="center"/>
            <w:hideMark/>
          </w:tcPr>
          <w:p w14:paraId="2289F909" w14:textId="77777777" w:rsidR="0079730B" w:rsidRPr="006149AF" w:rsidRDefault="0079730B" w:rsidP="0079730B">
            <w:pPr>
              <w:spacing w:after="0" w:line="240" w:lineRule="auto"/>
              <w:rPr>
                <w:b/>
                <w:color w:val="000000"/>
                <w:sz w:val="20"/>
              </w:rPr>
            </w:pPr>
            <w:r w:rsidRPr="006149AF">
              <w:rPr>
                <w:b/>
                <w:color w:val="000000"/>
                <w:sz w:val="20"/>
              </w:rPr>
              <w:t>BAL</w:t>
            </w:r>
          </w:p>
        </w:tc>
        <w:tc>
          <w:tcPr>
            <w:tcW w:w="1264" w:type="dxa"/>
            <w:tcBorders>
              <w:top w:val="nil"/>
              <w:left w:val="single" w:sz="8" w:space="0" w:color="auto"/>
              <w:bottom w:val="single" w:sz="8" w:space="0" w:color="auto"/>
              <w:right w:val="single" w:sz="8" w:space="0" w:color="auto"/>
            </w:tcBorders>
            <w:noWrap/>
            <w:vAlign w:val="bottom"/>
            <w:hideMark/>
          </w:tcPr>
          <w:p w14:paraId="22239A66"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4AE70383"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1B7E84DF"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5FBC0F0A"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4C99DD08"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45C1530C" w14:textId="77777777" w:rsidR="0079730B" w:rsidRPr="006149AF" w:rsidRDefault="0079730B" w:rsidP="0079730B">
            <w:pPr>
              <w:spacing w:after="0" w:line="240" w:lineRule="auto"/>
              <w:jc w:val="right"/>
              <w:rPr>
                <w:color w:val="000000"/>
                <w:sz w:val="20"/>
              </w:rPr>
            </w:pPr>
            <w:r w:rsidRPr="006149AF">
              <w:rPr>
                <w:color w:val="000000"/>
                <w:sz w:val="20"/>
              </w:rPr>
              <w:t>7.6%</w:t>
            </w:r>
          </w:p>
        </w:tc>
        <w:tc>
          <w:tcPr>
            <w:tcW w:w="1458" w:type="dxa"/>
            <w:tcBorders>
              <w:top w:val="single" w:sz="8" w:space="0" w:color="auto"/>
              <w:left w:val="nil"/>
              <w:bottom w:val="single" w:sz="8" w:space="0" w:color="auto"/>
              <w:right w:val="single" w:sz="8" w:space="0" w:color="auto"/>
            </w:tcBorders>
            <w:noWrap/>
            <w:vAlign w:val="bottom"/>
            <w:hideMark/>
          </w:tcPr>
          <w:p w14:paraId="249BD6B7" w14:textId="77777777" w:rsidR="0079730B" w:rsidRPr="006149AF" w:rsidRDefault="0079730B" w:rsidP="0079730B">
            <w:pPr>
              <w:spacing w:after="0" w:line="240" w:lineRule="auto"/>
              <w:jc w:val="right"/>
              <w:rPr>
                <w:color w:val="000000"/>
                <w:sz w:val="20"/>
              </w:rPr>
            </w:pPr>
            <w:r w:rsidRPr="006149AF">
              <w:rPr>
                <w:color w:val="000000"/>
                <w:sz w:val="20"/>
              </w:rPr>
              <w:t>7.6%</w:t>
            </w:r>
          </w:p>
        </w:tc>
      </w:tr>
      <w:tr w:rsidR="0079730B" w:rsidRPr="002A3C9D" w14:paraId="515087C8" w14:textId="77777777" w:rsidTr="0079730B">
        <w:trPr>
          <w:trHeight w:val="315"/>
        </w:trPr>
        <w:tc>
          <w:tcPr>
            <w:tcW w:w="737" w:type="dxa"/>
            <w:tcBorders>
              <w:top w:val="nil"/>
              <w:left w:val="single" w:sz="8" w:space="0" w:color="auto"/>
              <w:bottom w:val="single" w:sz="8" w:space="0" w:color="auto"/>
              <w:right w:val="nil"/>
            </w:tcBorders>
            <w:vAlign w:val="center"/>
            <w:hideMark/>
          </w:tcPr>
          <w:p w14:paraId="67A2D907" w14:textId="77777777" w:rsidR="0079730B" w:rsidRPr="006149AF" w:rsidRDefault="0079730B" w:rsidP="0079730B">
            <w:pPr>
              <w:spacing w:after="0" w:line="240" w:lineRule="auto"/>
              <w:rPr>
                <w:b/>
                <w:color w:val="000000"/>
                <w:sz w:val="20"/>
              </w:rPr>
            </w:pPr>
            <w:r w:rsidRPr="006149AF">
              <w:rPr>
                <w:b/>
                <w:color w:val="000000"/>
                <w:sz w:val="20"/>
              </w:rPr>
              <w:t>DE_N</w:t>
            </w:r>
          </w:p>
        </w:tc>
        <w:tc>
          <w:tcPr>
            <w:tcW w:w="1264" w:type="dxa"/>
            <w:tcBorders>
              <w:top w:val="nil"/>
              <w:left w:val="single" w:sz="8" w:space="0" w:color="auto"/>
              <w:bottom w:val="single" w:sz="8" w:space="0" w:color="auto"/>
              <w:right w:val="single" w:sz="8" w:space="0" w:color="auto"/>
            </w:tcBorders>
            <w:noWrap/>
            <w:vAlign w:val="bottom"/>
            <w:hideMark/>
          </w:tcPr>
          <w:p w14:paraId="6D6CDF58" w14:textId="77777777" w:rsidR="0079730B" w:rsidRPr="006149AF" w:rsidRDefault="0079730B" w:rsidP="0079730B">
            <w:pPr>
              <w:spacing w:after="0" w:line="240" w:lineRule="auto"/>
              <w:jc w:val="right"/>
              <w:rPr>
                <w:color w:val="000000"/>
                <w:sz w:val="20"/>
              </w:rPr>
            </w:pPr>
            <w:r w:rsidRPr="006149AF">
              <w:rPr>
                <w:color w:val="000000"/>
                <w:sz w:val="20"/>
              </w:rPr>
              <w:t>7.7%</w:t>
            </w:r>
          </w:p>
        </w:tc>
        <w:tc>
          <w:tcPr>
            <w:tcW w:w="1458" w:type="dxa"/>
            <w:tcBorders>
              <w:top w:val="nil"/>
              <w:left w:val="nil"/>
              <w:bottom w:val="single" w:sz="8" w:space="0" w:color="auto"/>
              <w:right w:val="single" w:sz="8" w:space="0" w:color="auto"/>
            </w:tcBorders>
            <w:noWrap/>
            <w:vAlign w:val="bottom"/>
            <w:hideMark/>
          </w:tcPr>
          <w:p w14:paraId="04C13233" w14:textId="77777777" w:rsidR="0079730B" w:rsidRPr="006149AF" w:rsidRDefault="0079730B" w:rsidP="0079730B">
            <w:pPr>
              <w:spacing w:after="0" w:line="240" w:lineRule="auto"/>
              <w:jc w:val="right"/>
              <w:rPr>
                <w:color w:val="000000"/>
                <w:sz w:val="20"/>
              </w:rPr>
            </w:pPr>
            <w:r w:rsidRPr="006149AF">
              <w:rPr>
                <w:color w:val="000000"/>
                <w:sz w:val="20"/>
              </w:rPr>
              <w:t>7.2%</w:t>
            </w:r>
          </w:p>
        </w:tc>
        <w:tc>
          <w:tcPr>
            <w:tcW w:w="1458" w:type="dxa"/>
            <w:tcBorders>
              <w:top w:val="nil"/>
              <w:left w:val="nil"/>
              <w:bottom w:val="single" w:sz="8" w:space="0" w:color="auto"/>
              <w:right w:val="single" w:sz="8" w:space="0" w:color="auto"/>
            </w:tcBorders>
            <w:noWrap/>
            <w:vAlign w:val="bottom"/>
            <w:hideMark/>
          </w:tcPr>
          <w:p w14:paraId="02AF927E" w14:textId="77777777" w:rsidR="0079730B" w:rsidRPr="006149AF" w:rsidRDefault="0079730B" w:rsidP="0079730B">
            <w:pPr>
              <w:spacing w:after="0" w:line="240" w:lineRule="auto"/>
              <w:jc w:val="right"/>
              <w:rPr>
                <w:color w:val="000000"/>
                <w:sz w:val="20"/>
              </w:rPr>
            </w:pPr>
            <w:r w:rsidRPr="006149AF">
              <w:rPr>
                <w:color w:val="000000"/>
                <w:sz w:val="20"/>
              </w:rPr>
              <w:t>7.2%</w:t>
            </w:r>
          </w:p>
        </w:tc>
        <w:tc>
          <w:tcPr>
            <w:tcW w:w="1458" w:type="dxa"/>
            <w:tcBorders>
              <w:top w:val="nil"/>
              <w:left w:val="nil"/>
              <w:bottom w:val="single" w:sz="8" w:space="0" w:color="auto"/>
              <w:right w:val="single" w:sz="8" w:space="0" w:color="auto"/>
            </w:tcBorders>
            <w:noWrap/>
            <w:vAlign w:val="bottom"/>
            <w:hideMark/>
          </w:tcPr>
          <w:p w14:paraId="24939596"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4CDE5C9B"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0993913C" w14:textId="77777777" w:rsidR="0079730B" w:rsidRPr="006149AF" w:rsidRDefault="0079730B" w:rsidP="0079730B">
            <w:pPr>
              <w:spacing w:after="0" w:line="240" w:lineRule="auto"/>
              <w:jc w:val="right"/>
              <w:rPr>
                <w:color w:val="000000"/>
                <w:sz w:val="20"/>
              </w:rPr>
            </w:pPr>
            <w:r w:rsidRPr="006149AF">
              <w:rPr>
                <w:color w:val="000000"/>
                <w:sz w:val="20"/>
              </w:rPr>
              <w:t>6.4%</w:t>
            </w:r>
          </w:p>
        </w:tc>
        <w:tc>
          <w:tcPr>
            <w:tcW w:w="1458" w:type="dxa"/>
            <w:tcBorders>
              <w:top w:val="nil"/>
              <w:left w:val="nil"/>
              <w:bottom w:val="single" w:sz="8" w:space="0" w:color="auto"/>
              <w:right w:val="single" w:sz="8" w:space="0" w:color="auto"/>
            </w:tcBorders>
            <w:noWrap/>
            <w:vAlign w:val="bottom"/>
            <w:hideMark/>
          </w:tcPr>
          <w:p w14:paraId="7D3765FD" w14:textId="77777777" w:rsidR="0079730B" w:rsidRPr="006149AF" w:rsidRDefault="0079730B" w:rsidP="0079730B">
            <w:pPr>
              <w:spacing w:after="0" w:line="240" w:lineRule="auto"/>
              <w:jc w:val="right"/>
              <w:rPr>
                <w:color w:val="000000"/>
                <w:sz w:val="20"/>
              </w:rPr>
            </w:pPr>
            <w:r w:rsidRPr="006149AF">
              <w:rPr>
                <w:color w:val="000000"/>
                <w:sz w:val="20"/>
              </w:rPr>
              <w:t>6.4%</w:t>
            </w:r>
          </w:p>
        </w:tc>
      </w:tr>
      <w:tr w:rsidR="0079730B" w:rsidRPr="002A3C9D" w14:paraId="2BB76D42" w14:textId="77777777" w:rsidTr="0079730B">
        <w:trPr>
          <w:trHeight w:val="315"/>
        </w:trPr>
        <w:tc>
          <w:tcPr>
            <w:tcW w:w="737" w:type="dxa"/>
            <w:tcBorders>
              <w:top w:val="nil"/>
              <w:left w:val="single" w:sz="8" w:space="0" w:color="auto"/>
              <w:bottom w:val="single" w:sz="8" w:space="0" w:color="auto"/>
              <w:right w:val="nil"/>
            </w:tcBorders>
            <w:vAlign w:val="center"/>
            <w:hideMark/>
          </w:tcPr>
          <w:p w14:paraId="1975DAA7" w14:textId="77777777" w:rsidR="0079730B" w:rsidRPr="006149AF" w:rsidRDefault="0079730B" w:rsidP="0079730B">
            <w:pPr>
              <w:spacing w:after="0" w:line="240" w:lineRule="auto"/>
              <w:rPr>
                <w:b/>
                <w:color w:val="000000"/>
                <w:sz w:val="20"/>
              </w:rPr>
            </w:pPr>
            <w:r w:rsidRPr="006149AF">
              <w:rPr>
                <w:b/>
                <w:color w:val="000000"/>
                <w:sz w:val="20"/>
              </w:rPr>
              <w:t>DE_S</w:t>
            </w:r>
          </w:p>
        </w:tc>
        <w:tc>
          <w:tcPr>
            <w:tcW w:w="1264" w:type="dxa"/>
            <w:tcBorders>
              <w:top w:val="nil"/>
              <w:left w:val="single" w:sz="8" w:space="0" w:color="auto"/>
              <w:bottom w:val="single" w:sz="8" w:space="0" w:color="auto"/>
              <w:right w:val="single" w:sz="8" w:space="0" w:color="auto"/>
            </w:tcBorders>
            <w:noWrap/>
            <w:vAlign w:val="bottom"/>
            <w:hideMark/>
          </w:tcPr>
          <w:p w14:paraId="5951E7B9"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363380BF" w14:textId="77777777" w:rsidR="0079730B" w:rsidRPr="006149AF" w:rsidRDefault="0079730B" w:rsidP="0079730B">
            <w:pPr>
              <w:spacing w:after="0" w:line="240" w:lineRule="auto"/>
              <w:jc w:val="right"/>
              <w:rPr>
                <w:color w:val="000000"/>
                <w:sz w:val="20"/>
              </w:rPr>
            </w:pPr>
            <w:r w:rsidRPr="006149AF">
              <w:rPr>
                <w:color w:val="000000"/>
                <w:sz w:val="20"/>
              </w:rPr>
              <w:t>5.7%</w:t>
            </w:r>
          </w:p>
        </w:tc>
        <w:tc>
          <w:tcPr>
            <w:tcW w:w="1458" w:type="dxa"/>
            <w:tcBorders>
              <w:top w:val="nil"/>
              <w:left w:val="nil"/>
              <w:bottom w:val="single" w:sz="8" w:space="0" w:color="auto"/>
              <w:right w:val="single" w:sz="8" w:space="0" w:color="auto"/>
            </w:tcBorders>
            <w:noWrap/>
            <w:vAlign w:val="bottom"/>
            <w:hideMark/>
          </w:tcPr>
          <w:p w14:paraId="70DEDF5F" w14:textId="77777777" w:rsidR="0079730B" w:rsidRPr="006149AF" w:rsidRDefault="0079730B" w:rsidP="0079730B">
            <w:pPr>
              <w:spacing w:after="0" w:line="240" w:lineRule="auto"/>
              <w:jc w:val="right"/>
              <w:rPr>
                <w:color w:val="000000"/>
                <w:sz w:val="20"/>
              </w:rPr>
            </w:pPr>
            <w:r w:rsidRPr="006149AF">
              <w:rPr>
                <w:color w:val="000000"/>
                <w:sz w:val="20"/>
              </w:rPr>
              <w:t>5.7%</w:t>
            </w:r>
          </w:p>
        </w:tc>
        <w:tc>
          <w:tcPr>
            <w:tcW w:w="1458" w:type="dxa"/>
            <w:tcBorders>
              <w:top w:val="nil"/>
              <w:left w:val="nil"/>
              <w:bottom w:val="single" w:sz="8" w:space="0" w:color="auto"/>
              <w:right w:val="single" w:sz="8" w:space="0" w:color="auto"/>
            </w:tcBorders>
            <w:noWrap/>
            <w:vAlign w:val="bottom"/>
            <w:hideMark/>
          </w:tcPr>
          <w:p w14:paraId="312C445C" w14:textId="77777777" w:rsidR="0079730B" w:rsidRPr="006149AF" w:rsidRDefault="0079730B" w:rsidP="0079730B">
            <w:pPr>
              <w:spacing w:after="0" w:line="240" w:lineRule="auto"/>
              <w:jc w:val="right"/>
              <w:rPr>
                <w:color w:val="000000"/>
                <w:sz w:val="20"/>
              </w:rPr>
            </w:pPr>
            <w:r w:rsidRPr="006149AF">
              <w:rPr>
                <w:color w:val="000000"/>
                <w:sz w:val="20"/>
              </w:rPr>
              <w:t>5.8%</w:t>
            </w:r>
          </w:p>
        </w:tc>
        <w:tc>
          <w:tcPr>
            <w:tcW w:w="1458" w:type="dxa"/>
            <w:tcBorders>
              <w:top w:val="nil"/>
              <w:left w:val="nil"/>
              <w:bottom w:val="single" w:sz="8" w:space="0" w:color="auto"/>
              <w:right w:val="single" w:sz="8" w:space="0" w:color="auto"/>
            </w:tcBorders>
            <w:noWrap/>
            <w:vAlign w:val="bottom"/>
            <w:hideMark/>
          </w:tcPr>
          <w:p w14:paraId="0A475936" w14:textId="77777777" w:rsidR="0079730B" w:rsidRPr="006149AF" w:rsidRDefault="0079730B" w:rsidP="0079730B">
            <w:pPr>
              <w:spacing w:after="0" w:line="240" w:lineRule="auto"/>
              <w:jc w:val="right"/>
              <w:rPr>
                <w:color w:val="000000"/>
                <w:sz w:val="20"/>
              </w:rPr>
            </w:pPr>
            <w:r w:rsidRPr="006149AF">
              <w:rPr>
                <w:color w:val="000000"/>
                <w:sz w:val="20"/>
              </w:rPr>
              <w:t>5.8%</w:t>
            </w:r>
          </w:p>
        </w:tc>
        <w:tc>
          <w:tcPr>
            <w:tcW w:w="1458" w:type="dxa"/>
            <w:tcBorders>
              <w:top w:val="nil"/>
              <w:left w:val="nil"/>
              <w:bottom w:val="single" w:sz="8" w:space="0" w:color="auto"/>
              <w:right w:val="single" w:sz="8" w:space="0" w:color="auto"/>
            </w:tcBorders>
            <w:noWrap/>
            <w:vAlign w:val="bottom"/>
            <w:hideMark/>
          </w:tcPr>
          <w:p w14:paraId="6E3633A6" w14:textId="77777777" w:rsidR="0079730B" w:rsidRPr="006149AF" w:rsidRDefault="0079730B" w:rsidP="0079730B">
            <w:pPr>
              <w:spacing w:after="0" w:line="240" w:lineRule="auto"/>
              <w:jc w:val="right"/>
              <w:rPr>
                <w:color w:val="000000"/>
                <w:sz w:val="20"/>
              </w:rPr>
            </w:pPr>
            <w:r w:rsidRPr="006149AF">
              <w:rPr>
                <w:color w:val="000000"/>
                <w:sz w:val="20"/>
              </w:rPr>
              <w:t>5.7%</w:t>
            </w:r>
          </w:p>
        </w:tc>
        <w:tc>
          <w:tcPr>
            <w:tcW w:w="1458" w:type="dxa"/>
            <w:tcBorders>
              <w:top w:val="nil"/>
              <w:left w:val="nil"/>
              <w:bottom w:val="single" w:sz="8" w:space="0" w:color="auto"/>
              <w:right w:val="single" w:sz="8" w:space="0" w:color="auto"/>
            </w:tcBorders>
            <w:noWrap/>
            <w:vAlign w:val="bottom"/>
            <w:hideMark/>
          </w:tcPr>
          <w:p w14:paraId="306848A3" w14:textId="77777777" w:rsidR="0079730B" w:rsidRPr="006149AF" w:rsidRDefault="0079730B" w:rsidP="0079730B">
            <w:pPr>
              <w:spacing w:after="0" w:line="240" w:lineRule="auto"/>
              <w:jc w:val="right"/>
              <w:rPr>
                <w:color w:val="000000"/>
                <w:sz w:val="20"/>
              </w:rPr>
            </w:pPr>
            <w:r w:rsidRPr="006149AF">
              <w:rPr>
                <w:color w:val="000000"/>
                <w:sz w:val="20"/>
              </w:rPr>
              <w:t>5.7%</w:t>
            </w:r>
          </w:p>
        </w:tc>
      </w:tr>
      <w:tr w:rsidR="0079730B" w:rsidRPr="002A3C9D" w14:paraId="421EB31A" w14:textId="77777777" w:rsidTr="0079730B">
        <w:trPr>
          <w:trHeight w:val="315"/>
        </w:trPr>
        <w:tc>
          <w:tcPr>
            <w:tcW w:w="737" w:type="dxa"/>
            <w:tcBorders>
              <w:top w:val="nil"/>
              <w:left w:val="single" w:sz="8" w:space="0" w:color="auto"/>
              <w:bottom w:val="single" w:sz="8" w:space="0" w:color="auto"/>
              <w:right w:val="nil"/>
            </w:tcBorders>
            <w:vAlign w:val="center"/>
            <w:hideMark/>
          </w:tcPr>
          <w:p w14:paraId="36E740DD" w14:textId="77777777" w:rsidR="0079730B" w:rsidRPr="006149AF" w:rsidRDefault="0079730B" w:rsidP="0079730B">
            <w:pPr>
              <w:spacing w:after="0" w:line="240" w:lineRule="auto"/>
              <w:rPr>
                <w:b/>
                <w:color w:val="000000"/>
                <w:sz w:val="20"/>
              </w:rPr>
            </w:pPr>
            <w:r w:rsidRPr="006149AF">
              <w:rPr>
                <w:b/>
                <w:color w:val="000000"/>
                <w:sz w:val="20"/>
              </w:rPr>
              <w:t>FI</w:t>
            </w:r>
          </w:p>
        </w:tc>
        <w:tc>
          <w:tcPr>
            <w:tcW w:w="1264" w:type="dxa"/>
            <w:tcBorders>
              <w:top w:val="nil"/>
              <w:left w:val="single" w:sz="8" w:space="0" w:color="auto"/>
              <w:bottom w:val="single" w:sz="8" w:space="0" w:color="auto"/>
              <w:right w:val="single" w:sz="8" w:space="0" w:color="auto"/>
            </w:tcBorders>
            <w:noWrap/>
            <w:vAlign w:val="bottom"/>
            <w:hideMark/>
          </w:tcPr>
          <w:p w14:paraId="60B0277D" w14:textId="77777777" w:rsidR="0079730B" w:rsidRPr="006149AF" w:rsidRDefault="0079730B" w:rsidP="0079730B">
            <w:pPr>
              <w:spacing w:after="0" w:line="240" w:lineRule="auto"/>
              <w:jc w:val="right"/>
              <w:rPr>
                <w:color w:val="000000"/>
                <w:sz w:val="20"/>
              </w:rPr>
            </w:pPr>
            <w:r w:rsidRPr="006149AF">
              <w:rPr>
                <w:color w:val="000000"/>
                <w:sz w:val="20"/>
              </w:rPr>
              <w:t>7.3%</w:t>
            </w:r>
          </w:p>
        </w:tc>
        <w:tc>
          <w:tcPr>
            <w:tcW w:w="1458" w:type="dxa"/>
            <w:tcBorders>
              <w:top w:val="nil"/>
              <w:left w:val="nil"/>
              <w:bottom w:val="single" w:sz="8" w:space="0" w:color="auto"/>
              <w:right w:val="single" w:sz="8" w:space="0" w:color="auto"/>
            </w:tcBorders>
            <w:noWrap/>
            <w:vAlign w:val="bottom"/>
            <w:hideMark/>
          </w:tcPr>
          <w:p w14:paraId="60E7D201" w14:textId="77777777" w:rsidR="0079730B" w:rsidRPr="006149AF" w:rsidRDefault="0079730B" w:rsidP="0079730B">
            <w:pPr>
              <w:spacing w:after="0" w:line="240" w:lineRule="auto"/>
              <w:jc w:val="right"/>
              <w:rPr>
                <w:color w:val="000000"/>
                <w:sz w:val="20"/>
              </w:rPr>
            </w:pPr>
            <w:r w:rsidRPr="006149AF">
              <w:rPr>
                <w:color w:val="000000"/>
                <w:sz w:val="20"/>
              </w:rPr>
              <w:t>1.3%</w:t>
            </w:r>
          </w:p>
        </w:tc>
        <w:tc>
          <w:tcPr>
            <w:tcW w:w="1458" w:type="dxa"/>
            <w:tcBorders>
              <w:top w:val="nil"/>
              <w:left w:val="nil"/>
              <w:bottom w:val="single" w:sz="8" w:space="0" w:color="auto"/>
              <w:right w:val="single" w:sz="8" w:space="0" w:color="auto"/>
            </w:tcBorders>
            <w:noWrap/>
            <w:vAlign w:val="bottom"/>
            <w:hideMark/>
          </w:tcPr>
          <w:p w14:paraId="38706A46" w14:textId="77777777" w:rsidR="0079730B" w:rsidRPr="006149AF" w:rsidRDefault="0079730B" w:rsidP="0079730B">
            <w:pPr>
              <w:spacing w:after="0" w:line="240" w:lineRule="auto"/>
              <w:jc w:val="right"/>
              <w:rPr>
                <w:color w:val="000000"/>
                <w:sz w:val="20"/>
              </w:rPr>
            </w:pPr>
            <w:r w:rsidRPr="006149AF">
              <w:rPr>
                <w:color w:val="000000"/>
                <w:sz w:val="20"/>
              </w:rPr>
              <w:t>1.1%</w:t>
            </w:r>
          </w:p>
        </w:tc>
        <w:tc>
          <w:tcPr>
            <w:tcW w:w="1458" w:type="dxa"/>
            <w:tcBorders>
              <w:top w:val="nil"/>
              <w:left w:val="nil"/>
              <w:bottom w:val="single" w:sz="8" w:space="0" w:color="auto"/>
              <w:right w:val="single" w:sz="8" w:space="0" w:color="auto"/>
            </w:tcBorders>
            <w:noWrap/>
            <w:vAlign w:val="bottom"/>
            <w:hideMark/>
          </w:tcPr>
          <w:p w14:paraId="4BA9C736" w14:textId="77777777" w:rsidR="0079730B" w:rsidRPr="006149AF" w:rsidRDefault="0079730B" w:rsidP="0079730B">
            <w:pPr>
              <w:spacing w:after="0" w:line="240" w:lineRule="auto"/>
              <w:jc w:val="right"/>
              <w:rPr>
                <w:color w:val="000000"/>
                <w:sz w:val="20"/>
              </w:rPr>
            </w:pPr>
            <w:r w:rsidRPr="006149AF">
              <w:rPr>
                <w:color w:val="000000"/>
                <w:sz w:val="20"/>
              </w:rPr>
              <w:t>2.7%</w:t>
            </w:r>
          </w:p>
        </w:tc>
        <w:tc>
          <w:tcPr>
            <w:tcW w:w="1458" w:type="dxa"/>
            <w:tcBorders>
              <w:top w:val="nil"/>
              <w:left w:val="nil"/>
              <w:bottom w:val="single" w:sz="8" w:space="0" w:color="auto"/>
              <w:right w:val="single" w:sz="8" w:space="0" w:color="auto"/>
            </w:tcBorders>
            <w:noWrap/>
            <w:vAlign w:val="bottom"/>
            <w:hideMark/>
          </w:tcPr>
          <w:p w14:paraId="4B4C3CE8" w14:textId="77777777" w:rsidR="0079730B" w:rsidRPr="006149AF" w:rsidRDefault="0079730B" w:rsidP="0079730B">
            <w:pPr>
              <w:spacing w:after="0" w:line="240" w:lineRule="auto"/>
              <w:jc w:val="right"/>
              <w:rPr>
                <w:color w:val="000000"/>
                <w:sz w:val="20"/>
              </w:rPr>
            </w:pPr>
            <w:r w:rsidRPr="006149AF">
              <w:rPr>
                <w:color w:val="000000"/>
                <w:sz w:val="20"/>
              </w:rPr>
              <w:t>2.3%</w:t>
            </w:r>
          </w:p>
        </w:tc>
        <w:tc>
          <w:tcPr>
            <w:tcW w:w="1458" w:type="dxa"/>
            <w:tcBorders>
              <w:top w:val="nil"/>
              <w:left w:val="nil"/>
              <w:bottom w:val="single" w:sz="8" w:space="0" w:color="auto"/>
              <w:right w:val="single" w:sz="8" w:space="0" w:color="auto"/>
            </w:tcBorders>
            <w:noWrap/>
            <w:vAlign w:val="bottom"/>
            <w:hideMark/>
          </w:tcPr>
          <w:p w14:paraId="46C96566" w14:textId="77777777" w:rsidR="0079730B" w:rsidRPr="006149AF" w:rsidRDefault="0079730B" w:rsidP="0079730B">
            <w:pPr>
              <w:spacing w:after="0" w:line="240" w:lineRule="auto"/>
              <w:jc w:val="right"/>
              <w:rPr>
                <w:color w:val="000000"/>
                <w:sz w:val="20"/>
              </w:rPr>
            </w:pPr>
            <w:r w:rsidRPr="006149AF">
              <w:rPr>
                <w:color w:val="000000"/>
                <w:sz w:val="20"/>
              </w:rPr>
              <w:t>2.5%</w:t>
            </w:r>
          </w:p>
        </w:tc>
        <w:tc>
          <w:tcPr>
            <w:tcW w:w="1458" w:type="dxa"/>
            <w:tcBorders>
              <w:top w:val="nil"/>
              <w:left w:val="nil"/>
              <w:bottom w:val="single" w:sz="8" w:space="0" w:color="auto"/>
              <w:right w:val="single" w:sz="8" w:space="0" w:color="auto"/>
            </w:tcBorders>
            <w:noWrap/>
            <w:vAlign w:val="bottom"/>
            <w:hideMark/>
          </w:tcPr>
          <w:p w14:paraId="3743E115" w14:textId="77777777" w:rsidR="0079730B" w:rsidRPr="006149AF" w:rsidRDefault="0079730B" w:rsidP="0079730B">
            <w:pPr>
              <w:spacing w:after="0" w:line="240" w:lineRule="auto"/>
              <w:jc w:val="right"/>
              <w:rPr>
                <w:color w:val="000000"/>
                <w:sz w:val="20"/>
              </w:rPr>
            </w:pPr>
            <w:r w:rsidRPr="006149AF">
              <w:rPr>
                <w:color w:val="000000"/>
                <w:sz w:val="20"/>
              </w:rPr>
              <w:t>2.5%</w:t>
            </w:r>
          </w:p>
        </w:tc>
      </w:tr>
      <w:tr w:rsidR="0079730B" w:rsidRPr="002A3C9D" w14:paraId="6D1E7294" w14:textId="77777777" w:rsidTr="0079730B">
        <w:trPr>
          <w:trHeight w:val="315"/>
        </w:trPr>
        <w:tc>
          <w:tcPr>
            <w:tcW w:w="737" w:type="dxa"/>
            <w:tcBorders>
              <w:top w:val="nil"/>
              <w:left w:val="single" w:sz="8" w:space="0" w:color="auto"/>
              <w:bottom w:val="single" w:sz="8" w:space="0" w:color="auto"/>
              <w:right w:val="nil"/>
            </w:tcBorders>
            <w:vAlign w:val="center"/>
            <w:hideMark/>
          </w:tcPr>
          <w:p w14:paraId="2EC9C96F" w14:textId="77777777" w:rsidR="0079730B" w:rsidRPr="006149AF" w:rsidRDefault="0079730B" w:rsidP="0079730B">
            <w:pPr>
              <w:spacing w:after="0" w:line="240" w:lineRule="auto"/>
              <w:rPr>
                <w:b/>
                <w:color w:val="000000"/>
                <w:sz w:val="20"/>
              </w:rPr>
            </w:pPr>
            <w:r w:rsidRPr="006149AF">
              <w:rPr>
                <w:b/>
                <w:color w:val="000000"/>
                <w:sz w:val="20"/>
              </w:rPr>
              <w:t>IE</w:t>
            </w:r>
          </w:p>
        </w:tc>
        <w:tc>
          <w:tcPr>
            <w:tcW w:w="1264" w:type="dxa"/>
            <w:tcBorders>
              <w:top w:val="nil"/>
              <w:left w:val="single" w:sz="8" w:space="0" w:color="auto"/>
              <w:bottom w:val="single" w:sz="8" w:space="0" w:color="auto"/>
              <w:right w:val="single" w:sz="8" w:space="0" w:color="auto"/>
            </w:tcBorders>
            <w:noWrap/>
            <w:vAlign w:val="bottom"/>
            <w:hideMark/>
          </w:tcPr>
          <w:p w14:paraId="0E416AC3" w14:textId="77777777" w:rsidR="0079730B" w:rsidRPr="006149AF" w:rsidRDefault="0079730B" w:rsidP="0079730B">
            <w:pPr>
              <w:spacing w:after="0" w:line="240" w:lineRule="auto"/>
              <w:jc w:val="right"/>
              <w:rPr>
                <w:color w:val="000000"/>
                <w:sz w:val="20"/>
              </w:rPr>
            </w:pPr>
            <w:r w:rsidRPr="006149AF">
              <w:rPr>
                <w:color w:val="000000"/>
                <w:sz w:val="20"/>
              </w:rPr>
              <w:t>8.2%</w:t>
            </w:r>
          </w:p>
        </w:tc>
        <w:tc>
          <w:tcPr>
            <w:tcW w:w="1458" w:type="dxa"/>
            <w:tcBorders>
              <w:top w:val="nil"/>
              <w:left w:val="nil"/>
              <w:bottom w:val="single" w:sz="8" w:space="0" w:color="auto"/>
              <w:right w:val="single" w:sz="8" w:space="0" w:color="auto"/>
            </w:tcBorders>
            <w:noWrap/>
            <w:vAlign w:val="bottom"/>
            <w:hideMark/>
          </w:tcPr>
          <w:p w14:paraId="7EA98098" w14:textId="77777777" w:rsidR="0079730B" w:rsidRPr="006149AF" w:rsidRDefault="0079730B" w:rsidP="0079730B">
            <w:pPr>
              <w:spacing w:after="0" w:line="240" w:lineRule="auto"/>
              <w:jc w:val="right"/>
              <w:rPr>
                <w:color w:val="000000"/>
                <w:sz w:val="20"/>
              </w:rPr>
            </w:pPr>
            <w:r w:rsidRPr="006149AF">
              <w:rPr>
                <w:color w:val="000000"/>
                <w:sz w:val="20"/>
              </w:rPr>
              <w:t>5.0%</w:t>
            </w:r>
          </w:p>
        </w:tc>
        <w:tc>
          <w:tcPr>
            <w:tcW w:w="1458" w:type="dxa"/>
            <w:tcBorders>
              <w:top w:val="nil"/>
              <w:left w:val="nil"/>
              <w:bottom w:val="single" w:sz="8" w:space="0" w:color="auto"/>
              <w:right w:val="single" w:sz="8" w:space="0" w:color="auto"/>
            </w:tcBorders>
            <w:noWrap/>
            <w:vAlign w:val="bottom"/>
            <w:hideMark/>
          </w:tcPr>
          <w:p w14:paraId="47B74B8B" w14:textId="77777777" w:rsidR="0079730B" w:rsidRPr="006149AF" w:rsidRDefault="0079730B" w:rsidP="0079730B">
            <w:pPr>
              <w:spacing w:after="0" w:line="240" w:lineRule="auto"/>
              <w:jc w:val="right"/>
              <w:rPr>
                <w:color w:val="000000"/>
                <w:sz w:val="20"/>
              </w:rPr>
            </w:pPr>
            <w:r w:rsidRPr="006149AF">
              <w:rPr>
                <w:color w:val="000000"/>
                <w:sz w:val="20"/>
              </w:rPr>
              <w:t>4.7%</w:t>
            </w:r>
          </w:p>
        </w:tc>
        <w:tc>
          <w:tcPr>
            <w:tcW w:w="1458" w:type="dxa"/>
            <w:tcBorders>
              <w:top w:val="nil"/>
              <w:left w:val="nil"/>
              <w:bottom w:val="single" w:sz="8" w:space="0" w:color="auto"/>
              <w:right w:val="single" w:sz="8" w:space="0" w:color="auto"/>
            </w:tcBorders>
            <w:noWrap/>
            <w:vAlign w:val="bottom"/>
            <w:hideMark/>
          </w:tcPr>
          <w:p w14:paraId="5DD9E4F1"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0B30DC67"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6C840FA4"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2158F792" w14:textId="77777777" w:rsidR="0079730B" w:rsidRPr="006149AF" w:rsidRDefault="0079730B" w:rsidP="0079730B">
            <w:pPr>
              <w:spacing w:after="0" w:line="240" w:lineRule="auto"/>
              <w:jc w:val="right"/>
              <w:rPr>
                <w:color w:val="000000"/>
                <w:sz w:val="20"/>
              </w:rPr>
            </w:pPr>
            <w:r w:rsidRPr="006149AF">
              <w:rPr>
                <w:color w:val="000000"/>
                <w:sz w:val="20"/>
              </w:rPr>
              <w:t>7.1%</w:t>
            </w:r>
          </w:p>
        </w:tc>
      </w:tr>
      <w:tr w:rsidR="0079730B" w:rsidRPr="002A3C9D" w14:paraId="0ABEC779" w14:textId="77777777" w:rsidTr="0079730B">
        <w:trPr>
          <w:trHeight w:val="315"/>
        </w:trPr>
        <w:tc>
          <w:tcPr>
            <w:tcW w:w="737" w:type="dxa"/>
            <w:tcBorders>
              <w:top w:val="nil"/>
              <w:left w:val="single" w:sz="8" w:space="0" w:color="auto"/>
              <w:bottom w:val="single" w:sz="8" w:space="0" w:color="auto"/>
              <w:right w:val="nil"/>
            </w:tcBorders>
            <w:vAlign w:val="center"/>
            <w:hideMark/>
          </w:tcPr>
          <w:p w14:paraId="441E901A" w14:textId="77777777" w:rsidR="0079730B" w:rsidRPr="006149AF" w:rsidRDefault="0079730B" w:rsidP="0079730B">
            <w:pPr>
              <w:spacing w:after="0" w:line="240" w:lineRule="auto"/>
              <w:rPr>
                <w:b/>
                <w:color w:val="000000"/>
                <w:sz w:val="20"/>
              </w:rPr>
            </w:pPr>
            <w:r w:rsidRPr="006149AF">
              <w:rPr>
                <w:b/>
                <w:color w:val="000000"/>
                <w:sz w:val="20"/>
              </w:rPr>
              <w:t>NO</w:t>
            </w:r>
          </w:p>
        </w:tc>
        <w:tc>
          <w:tcPr>
            <w:tcW w:w="1264" w:type="dxa"/>
            <w:tcBorders>
              <w:top w:val="nil"/>
              <w:left w:val="single" w:sz="8" w:space="0" w:color="auto"/>
              <w:bottom w:val="single" w:sz="8" w:space="0" w:color="auto"/>
              <w:right w:val="single" w:sz="8" w:space="0" w:color="auto"/>
            </w:tcBorders>
            <w:noWrap/>
            <w:vAlign w:val="bottom"/>
            <w:hideMark/>
          </w:tcPr>
          <w:p w14:paraId="638B047E" w14:textId="77777777" w:rsidR="0079730B" w:rsidRPr="006149AF" w:rsidRDefault="0079730B" w:rsidP="0079730B">
            <w:pPr>
              <w:spacing w:after="0" w:line="240" w:lineRule="auto"/>
              <w:jc w:val="right"/>
              <w:rPr>
                <w:color w:val="000000"/>
                <w:sz w:val="20"/>
              </w:rPr>
            </w:pPr>
            <w:r w:rsidRPr="006149AF">
              <w:rPr>
                <w:color w:val="000000"/>
                <w:sz w:val="20"/>
              </w:rPr>
              <w:t>5.4%</w:t>
            </w:r>
          </w:p>
        </w:tc>
        <w:tc>
          <w:tcPr>
            <w:tcW w:w="1458" w:type="dxa"/>
            <w:tcBorders>
              <w:top w:val="nil"/>
              <w:left w:val="nil"/>
              <w:bottom w:val="single" w:sz="8" w:space="0" w:color="auto"/>
              <w:right w:val="single" w:sz="8" w:space="0" w:color="auto"/>
            </w:tcBorders>
            <w:noWrap/>
            <w:vAlign w:val="bottom"/>
            <w:hideMark/>
          </w:tcPr>
          <w:p w14:paraId="673847D0" w14:textId="77777777" w:rsidR="0079730B" w:rsidRPr="006149AF" w:rsidRDefault="0079730B" w:rsidP="0079730B">
            <w:pPr>
              <w:spacing w:after="0" w:line="240" w:lineRule="auto"/>
              <w:jc w:val="right"/>
              <w:rPr>
                <w:color w:val="000000"/>
                <w:sz w:val="20"/>
              </w:rPr>
            </w:pPr>
            <w:r w:rsidRPr="006149AF">
              <w:rPr>
                <w:color w:val="000000"/>
                <w:sz w:val="20"/>
              </w:rPr>
              <w:t>1.8%</w:t>
            </w:r>
          </w:p>
        </w:tc>
        <w:tc>
          <w:tcPr>
            <w:tcW w:w="1458" w:type="dxa"/>
            <w:tcBorders>
              <w:top w:val="nil"/>
              <w:left w:val="nil"/>
              <w:bottom w:val="single" w:sz="8" w:space="0" w:color="auto"/>
              <w:right w:val="single" w:sz="8" w:space="0" w:color="auto"/>
            </w:tcBorders>
            <w:noWrap/>
            <w:vAlign w:val="bottom"/>
            <w:hideMark/>
          </w:tcPr>
          <w:p w14:paraId="7527E1EF" w14:textId="77777777" w:rsidR="0079730B" w:rsidRPr="006149AF" w:rsidRDefault="0079730B" w:rsidP="0079730B">
            <w:pPr>
              <w:spacing w:after="0" w:line="240" w:lineRule="auto"/>
              <w:jc w:val="right"/>
              <w:rPr>
                <w:color w:val="000000"/>
                <w:sz w:val="20"/>
              </w:rPr>
            </w:pPr>
            <w:r w:rsidRPr="006149AF">
              <w:rPr>
                <w:color w:val="000000"/>
                <w:sz w:val="20"/>
              </w:rPr>
              <w:t>2.2%</w:t>
            </w:r>
          </w:p>
        </w:tc>
        <w:tc>
          <w:tcPr>
            <w:tcW w:w="1458" w:type="dxa"/>
            <w:tcBorders>
              <w:top w:val="nil"/>
              <w:left w:val="nil"/>
              <w:bottom w:val="single" w:sz="8" w:space="0" w:color="auto"/>
              <w:right w:val="single" w:sz="8" w:space="0" w:color="auto"/>
            </w:tcBorders>
            <w:noWrap/>
            <w:vAlign w:val="bottom"/>
            <w:hideMark/>
          </w:tcPr>
          <w:p w14:paraId="161372D5" w14:textId="77777777" w:rsidR="0079730B" w:rsidRPr="006149AF" w:rsidRDefault="0079730B" w:rsidP="0079730B">
            <w:pPr>
              <w:spacing w:after="0" w:line="240" w:lineRule="auto"/>
              <w:jc w:val="right"/>
              <w:rPr>
                <w:color w:val="000000"/>
                <w:sz w:val="20"/>
              </w:rPr>
            </w:pPr>
            <w:r w:rsidRPr="006149AF">
              <w:rPr>
                <w:color w:val="000000"/>
                <w:sz w:val="20"/>
              </w:rPr>
              <w:t>3.1%</w:t>
            </w:r>
          </w:p>
        </w:tc>
        <w:tc>
          <w:tcPr>
            <w:tcW w:w="1458" w:type="dxa"/>
            <w:tcBorders>
              <w:top w:val="nil"/>
              <w:left w:val="nil"/>
              <w:bottom w:val="single" w:sz="8" w:space="0" w:color="auto"/>
              <w:right w:val="single" w:sz="8" w:space="0" w:color="auto"/>
            </w:tcBorders>
            <w:noWrap/>
            <w:vAlign w:val="bottom"/>
            <w:hideMark/>
          </w:tcPr>
          <w:p w14:paraId="0329032A" w14:textId="77777777" w:rsidR="0079730B" w:rsidRPr="006149AF" w:rsidRDefault="0079730B" w:rsidP="0079730B">
            <w:pPr>
              <w:spacing w:after="0" w:line="240" w:lineRule="auto"/>
              <w:jc w:val="right"/>
              <w:rPr>
                <w:color w:val="000000"/>
                <w:sz w:val="20"/>
              </w:rPr>
            </w:pPr>
            <w:r w:rsidRPr="006149AF">
              <w:rPr>
                <w:color w:val="000000"/>
                <w:sz w:val="20"/>
              </w:rPr>
              <w:t>2.6%</w:t>
            </w:r>
          </w:p>
        </w:tc>
        <w:tc>
          <w:tcPr>
            <w:tcW w:w="1458" w:type="dxa"/>
            <w:tcBorders>
              <w:top w:val="nil"/>
              <w:left w:val="nil"/>
              <w:bottom w:val="single" w:sz="8" w:space="0" w:color="auto"/>
              <w:right w:val="single" w:sz="8" w:space="0" w:color="auto"/>
            </w:tcBorders>
            <w:noWrap/>
            <w:vAlign w:val="bottom"/>
            <w:hideMark/>
          </w:tcPr>
          <w:p w14:paraId="576B150F" w14:textId="77777777" w:rsidR="0079730B" w:rsidRPr="006149AF" w:rsidRDefault="0079730B" w:rsidP="0079730B">
            <w:pPr>
              <w:spacing w:after="0" w:line="240" w:lineRule="auto"/>
              <w:jc w:val="right"/>
              <w:rPr>
                <w:color w:val="000000"/>
                <w:sz w:val="20"/>
              </w:rPr>
            </w:pPr>
            <w:r w:rsidRPr="006149AF">
              <w:rPr>
                <w:color w:val="000000"/>
                <w:sz w:val="20"/>
              </w:rPr>
              <w:t>3.1%</w:t>
            </w:r>
          </w:p>
        </w:tc>
        <w:tc>
          <w:tcPr>
            <w:tcW w:w="1458" w:type="dxa"/>
            <w:tcBorders>
              <w:top w:val="nil"/>
              <w:left w:val="nil"/>
              <w:bottom w:val="single" w:sz="8" w:space="0" w:color="auto"/>
              <w:right w:val="single" w:sz="8" w:space="0" w:color="auto"/>
            </w:tcBorders>
            <w:noWrap/>
            <w:vAlign w:val="bottom"/>
            <w:hideMark/>
          </w:tcPr>
          <w:p w14:paraId="4213C023" w14:textId="77777777" w:rsidR="0079730B" w:rsidRPr="006149AF" w:rsidRDefault="0079730B" w:rsidP="0079730B">
            <w:pPr>
              <w:spacing w:after="0" w:line="240" w:lineRule="auto"/>
              <w:jc w:val="right"/>
              <w:rPr>
                <w:color w:val="000000"/>
                <w:sz w:val="20"/>
              </w:rPr>
            </w:pPr>
            <w:r w:rsidRPr="006149AF">
              <w:rPr>
                <w:color w:val="000000"/>
                <w:sz w:val="20"/>
              </w:rPr>
              <w:t>2.6%</w:t>
            </w:r>
          </w:p>
        </w:tc>
      </w:tr>
      <w:tr w:rsidR="0079730B" w:rsidRPr="002A3C9D" w14:paraId="2B52E606" w14:textId="77777777" w:rsidTr="0079730B">
        <w:trPr>
          <w:trHeight w:val="315"/>
        </w:trPr>
        <w:tc>
          <w:tcPr>
            <w:tcW w:w="737" w:type="dxa"/>
            <w:tcBorders>
              <w:top w:val="nil"/>
              <w:left w:val="single" w:sz="8" w:space="0" w:color="auto"/>
              <w:bottom w:val="single" w:sz="8" w:space="0" w:color="auto"/>
              <w:right w:val="nil"/>
            </w:tcBorders>
            <w:vAlign w:val="center"/>
            <w:hideMark/>
          </w:tcPr>
          <w:p w14:paraId="53F72EBE" w14:textId="77777777" w:rsidR="0079730B" w:rsidRPr="006149AF" w:rsidRDefault="0079730B" w:rsidP="0079730B">
            <w:pPr>
              <w:spacing w:after="0" w:line="240" w:lineRule="auto"/>
              <w:rPr>
                <w:b/>
                <w:color w:val="000000"/>
                <w:sz w:val="20"/>
              </w:rPr>
            </w:pPr>
            <w:r w:rsidRPr="006149AF">
              <w:rPr>
                <w:b/>
                <w:color w:val="000000"/>
                <w:sz w:val="20"/>
              </w:rPr>
              <w:t>PO_N</w:t>
            </w:r>
          </w:p>
        </w:tc>
        <w:tc>
          <w:tcPr>
            <w:tcW w:w="1264" w:type="dxa"/>
            <w:tcBorders>
              <w:top w:val="nil"/>
              <w:left w:val="single" w:sz="8" w:space="0" w:color="auto"/>
              <w:bottom w:val="single" w:sz="8" w:space="0" w:color="auto"/>
              <w:right w:val="single" w:sz="8" w:space="0" w:color="auto"/>
            </w:tcBorders>
            <w:noWrap/>
            <w:vAlign w:val="bottom"/>
            <w:hideMark/>
          </w:tcPr>
          <w:p w14:paraId="4CC91B4B"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5A28F824"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70C46C7E"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3A8321CC"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53B46B0C"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4B7B8054" w14:textId="77777777" w:rsidR="0079730B" w:rsidRPr="006149AF" w:rsidRDefault="0079730B" w:rsidP="0079730B">
            <w:pPr>
              <w:spacing w:after="0" w:line="240" w:lineRule="auto"/>
              <w:jc w:val="right"/>
              <w:rPr>
                <w:color w:val="000000"/>
                <w:sz w:val="20"/>
              </w:rPr>
            </w:pPr>
            <w:r w:rsidRPr="006149AF">
              <w:rPr>
                <w:color w:val="000000"/>
                <w:sz w:val="20"/>
              </w:rPr>
              <w:t>7.1%</w:t>
            </w:r>
          </w:p>
        </w:tc>
        <w:tc>
          <w:tcPr>
            <w:tcW w:w="1458" w:type="dxa"/>
            <w:tcBorders>
              <w:top w:val="nil"/>
              <w:left w:val="nil"/>
              <w:bottom w:val="single" w:sz="8" w:space="0" w:color="auto"/>
              <w:right w:val="single" w:sz="8" w:space="0" w:color="auto"/>
            </w:tcBorders>
            <w:noWrap/>
            <w:vAlign w:val="bottom"/>
            <w:hideMark/>
          </w:tcPr>
          <w:p w14:paraId="5BF6EF9B" w14:textId="77777777" w:rsidR="0079730B" w:rsidRPr="006149AF" w:rsidRDefault="0079730B" w:rsidP="0079730B">
            <w:pPr>
              <w:spacing w:after="0" w:line="240" w:lineRule="auto"/>
              <w:jc w:val="right"/>
              <w:rPr>
                <w:color w:val="000000"/>
                <w:sz w:val="20"/>
              </w:rPr>
            </w:pPr>
            <w:r w:rsidRPr="006149AF">
              <w:rPr>
                <w:color w:val="000000"/>
                <w:sz w:val="20"/>
              </w:rPr>
              <w:t>7.1%</w:t>
            </w:r>
          </w:p>
        </w:tc>
      </w:tr>
      <w:tr w:rsidR="0079730B" w:rsidRPr="002A3C9D" w14:paraId="396AD70B" w14:textId="77777777" w:rsidTr="0079730B">
        <w:trPr>
          <w:trHeight w:val="315"/>
        </w:trPr>
        <w:tc>
          <w:tcPr>
            <w:tcW w:w="737" w:type="dxa"/>
            <w:tcBorders>
              <w:top w:val="nil"/>
              <w:left w:val="single" w:sz="8" w:space="0" w:color="auto"/>
              <w:bottom w:val="single" w:sz="8" w:space="0" w:color="auto"/>
              <w:right w:val="nil"/>
            </w:tcBorders>
            <w:vAlign w:val="center"/>
            <w:hideMark/>
          </w:tcPr>
          <w:p w14:paraId="264F506B" w14:textId="77777777" w:rsidR="0079730B" w:rsidRPr="006149AF" w:rsidRDefault="0079730B" w:rsidP="0079730B">
            <w:pPr>
              <w:spacing w:after="0" w:line="240" w:lineRule="auto"/>
              <w:rPr>
                <w:b/>
                <w:color w:val="000000"/>
                <w:sz w:val="20"/>
              </w:rPr>
            </w:pPr>
            <w:r w:rsidRPr="006149AF">
              <w:rPr>
                <w:b/>
                <w:color w:val="000000"/>
                <w:sz w:val="20"/>
              </w:rPr>
              <w:t>PO_S</w:t>
            </w:r>
          </w:p>
        </w:tc>
        <w:tc>
          <w:tcPr>
            <w:tcW w:w="1264" w:type="dxa"/>
            <w:tcBorders>
              <w:top w:val="nil"/>
              <w:left w:val="single" w:sz="8" w:space="0" w:color="auto"/>
              <w:bottom w:val="single" w:sz="8" w:space="0" w:color="auto"/>
              <w:right w:val="single" w:sz="8" w:space="0" w:color="auto"/>
            </w:tcBorders>
            <w:noWrap/>
            <w:vAlign w:val="bottom"/>
            <w:hideMark/>
          </w:tcPr>
          <w:p w14:paraId="4BCCE359" w14:textId="77777777" w:rsidR="0079730B" w:rsidRPr="006149AF" w:rsidRDefault="0079730B" w:rsidP="0079730B">
            <w:pPr>
              <w:spacing w:after="0" w:line="240" w:lineRule="auto"/>
              <w:jc w:val="right"/>
              <w:rPr>
                <w:color w:val="000000"/>
                <w:sz w:val="20"/>
              </w:rPr>
            </w:pPr>
            <w:r w:rsidRPr="006149AF">
              <w:rPr>
                <w:color w:val="000000"/>
                <w:sz w:val="20"/>
              </w:rPr>
              <w:t>7.2%</w:t>
            </w:r>
          </w:p>
        </w:tc>
        <w:tc>
          <w:tcPr>
            <w:tcW w:w="1458" w:type="dxa"/>
            <w:tcBorders>
              <w:top w:val="nil"/>
              <w:left w:val="nil"/>
              <w:bottom w:val="single" w:sz="8" w:space="0" w:color="auto"/>
              <w:right w:val="single" w:sz="8" w:space="0" w:color="auto"/>
            </w:tcBorders>
            <w:noWrap/>
            <w:vAlign w:val="bottom"/>
            <w:hideMark/>
          </w:tcPr>
          <w:p w14:paraId="0E3ABC4E"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7E56B02F"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5EB1EF96"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6B4138B6"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40299B8C" w14:textId="77777777" w:rsidR="0079730B" w:rsidRPr="006149AF" w:rsidRDefault="0079730B" w:rsidP="0079730B">
            <w:pPr>
              <w:spacing w:after="0" w:line="240" w:lineRule="auto"/>
              <w:jc w:val="right"/>
              <w:rPr>
                <w:color w:val="000000"/>
                <w:sz w:val="20"/>
              </w:rPr>
            </w:pPr>
            <w:r w:rsidRPr="006149AF">
              <w:rPr>
                <w:color w:val="000000"/>
                <w:sz w:val="20"/>
              </w:rPr>
              <w:t>6.9%</w:t>
            </w:r>
          </w:p>
        </w:tc>
        <w:tc>
          <w:tcPr>
            <w:tcW w:w="1458" w:type="dxa"/>
            <w:tcBorders>
              <w:top w:val="nil"/>
              <w:left w:val="nil"/>
              <w:bottom w:val="single" w:sz="8" w:space="0" w:color="auto"/>
              <w:right w:val="single" w:sz="8" w:space="0" w:color="auto"/>
            </w:tcBorders>
            <w:noWrap/>
            <w:vAlign w:val="bottom"/>
            <w:hideMark/>
          </w:tcPr>
          <w:p w14:paraId="17412666" w14:textId="77777777" w:rsidR="0079730B" w:rsidRPr="006149AF" w:rsidRDefault="0079730B" w:rsidP="0079730B">
            <w:pPr>
              <w:spacing w:after="0" w:line="240" w:lineRule="auto"/>
              <w:jc w:val="right"/>
              <w:rPr>
                <w:color w:val="000000"/>
                <w:sz w:val="20"/>
              </w:rPr>
            </w:pPr>
            <w:r w:rsidRPr="006149AF">
              <w:rPr>
                <w:color w:val="000000"/>
                <w:sz w:val="20"/>
              </w:rPr>
              <w:t>6.9%</w:t>
            </w:r>
          </w:p>
        </w:tc>
      </w:tr>
      <w:tr w:rsidR="0079730B" w:rsidRPr="002A3C9D" w14:paraId="2E249F62" w14:textId="77777777" w:rsidTr="0079730B">
        <w:trPr>
          <w:trHeight w:val="315"/>
        </w:trPr>
        <w:tc>
          <w:tcPr>
            <w:tcW w:w="737" w:type="dxa"/>
            <w:tcBorders>
              <w:top w:val="nil"/>
              <w:left w:val="single" w:sz="8" w:space="0" w:color="auto"/>
              <w:bottom w:val="single" w:sz="8" w:space="0" w:color="auto"/>
              <w:right w:val="nil"/>
            </w:tcBorders>
            <w:vAlign w:val="center"/>
            <w:hideMark/>
          </w:tcPr>
          <w:p w14:paraId="52C89F7B" w14:textId="77777777" w:rsidR="0079730B" w:rsidRPr="006149AF" w:rsidRDefault="0079730B" w:rsidP="0079730B">
            <w:pPr>
              <w:spacing w:after="0" w:line="240" w:lineRule="auto"/>
              <w:rPr>
                <w:b/>
                <w:color w:val="000000"/>
                <w:sz w:val="20"/>
              </w:rPr>
            </w:pPr>
            <w:r w:rsidRPr="006149AF">
              <w:rPr>
                <w:b/>
                <w:color w:val="000000"/>
                <w:sz w:val="20"/>
              </w:rPr>
              <w:t>SE_N</w:t>
            </w:r>
          </w:p>
        </w:tc>
        <w:tc>
          <w:tcPr>
            <w:tcW w:w="1264" w:type="dxa"/>
            <w:tcBorders>
              <w:top w:val="nil"/>
              <w:left w:val="single" w:sz="8" w:space="0" w:color="auto"/>
              <w:bottom w:val="single" w:sz="8" w:space="0" w:color="auto"/>
              <w:right w:val="single" w:sz="8" w:space="0" w:color="auto"/>
            </w:tcBorders>
            <w:noWrap/>
            <w:vAlign w:val="bottom"/>
            <w:hideMark/>
          </w:tcPr>
          <w:p w14:paraId="759B0D65" w14:textId="77777777" w:rsidR="0079730B" w:rsidRPr="006149AF" w:rsidRDefault="0079730B" w:rsidP="0079730B">
            <w:pPr>
              <w:spacing w:after="0" w:line="240" w:lineRule="auto"/>
              <w:jc w:val="right"/>
              <w:rPr>
                <w:color w:val="000000"/>
                <w:sz w:val="20"/>
              </w:rPr>
            </w:pPr>
            <w:r w:rsidRPr="006149AF">
              <w:rPr>
                <w:color w:val="000000"/>
                <w:sz w:val="20"/>
              </w:rPr>
              <w:t>4.7%</w:t>
            </w:r>
          </w:p>
        </w:tc>
        <w:tc>
          <w:tcPr>
            <w:tcW w:w="1458" w:type="dxa"/>
            <w:tcBorders>
              <w:top w:val="nil"/>
              <w:left w:val="nil"/>
              <w:bottom w:val="single" w:sz="8" w:space="0" w:color="auto"/>
              <w:right w:val="single" w:sz="8" w:space="0" w:color="auto"/>
            </w:tcBorders>
            <w:noWrap/>
            <w:vAlign w:val="bottom"/>
            <w:hideMark/>
          </w:tcPr>
          <w:p w14:paraId="585DC21E" w14:textId="77777777" w:rsidR="0079730B" w:rsidRPr="006149AF" w:rsidRDefault="0079730B" w:rsidP="0079730B">
            <w:pPr>
              <w:spacing w:after="0" w:line="240" w:lineRule="auto"/>
              <w:jc w:val="right"/>
              <w:rPr>
                <w:color w:val="000000"/>
                <w:sz w:val="20"/>
              </w:rPr>
            </w:pPr>
            <w:r w:rsidRPr="006149AF">
              <w:rPr>
                <w:color w:val="000000"/>
                <w:sz w:val="20"/>
              </w:rPr>
              <w:t>0.9%</w:t>
            </w:r>
          </w:p>
        </w:tc>
        <w:tc>
          <w:tcPr>
            <w:tcW w:w="1458" w:type="dxa"/>
            <w:tcBorders>
              <w:top w:val="nil"/>
              <w:left w:val="nil"/>
              <w:bottom w:val="single" w:sz="8" w:space="0" w:color="auto"/>
              <w:right w:val="single" w:sz="8" w:space="0" w:color="auto"/>
            </w:tcBorders>
            <w:noWrap/>
            <w:vAlign w:val="bottom"/>
            <w:hideMark/>
          </w:tcPr>
          <w:p w14:paraId="1FECDE6E" w14:textId="77777777" w:rsidR="0079730B" w:rsidRPr="006149AF" w:rsidRDefault="0079730B" w:rsidP="0079730B">
            <w:pPr>
              <w:spacing w:after="0" w:line="240" w:lineRule="auto"/>
              <w:jc w:val="right"/>
              <w:rPr>
                <w:color w:val="000000"/>
                <w:sz w:val="20"/>
              </w:rPr>
            </w:pPr>
            <w:r w:rsidRPr="006149AF">
              <w:rPr>
                <w:color w:val="000000"/>
                <w:sz w:val="20"/>
              </w:rPr>
              <w:t>0.9%</w:t>
            </w:r>
          </w:p>
        </w:tc>
        <w:tc>
          <w:tcPr>
            <w:tcW w:w="1458" w:type="dxa"/>
            <w:tcBorders>
              <w:top w:val="nil"/>
              <w:left w:val="nil"/>
              <w:bottom w:val="single" w:sz="8" w:space="0" w:color="auto"/>
              <w:right w:val="single" w:sz="8" w:space="0" w:color="auto"/>
            </w:tcBorders>
            <w:noWrap/>
            <w:vAlign w:val="bottom"/>
            <w:hideMark/>
          </w:tcPr>
          <w:p w14:paraId="5D1DDA28" w14:textId="77777777" w:rsidR="0079730B" w:rsidRPr="006149AF" w:rsidRDefault="0079730B" w:rsidP="0079730B">
            <w:pPr>
              <w:spacing w:after="0" w:line="240" w:lineRule="auto"/>
              <w:jc w:val="right"/>
              <w:rPr>
                <w:color w:val="000000"/>
                <w:sz w:val="20"/>
              </w:rPr>
            </w:pPr>
            <w:r w:rsidRPr="006149AF">
              <w:rPr>
                <w:color w:val="000000"/>
                <w:sz w:val="20"/>
              </w:rPr>
              <w:t>3.4%</w:t>
            </w:r>
          </w:p>
        </w:tc>
        <w:tc>
          <w:tcPr>
            <w:tcW w:w="1458" w:type="dxa"/>
            <w:tcBorders>
              <w:top w:val="nil"/>
              <w:left w:val="nil"/>
              <w:bottom w:val="single" w:sz="8" w:space="0" w:color="auto"/>
              <w:right w:val="single" w:sz="8" w:space="0" w:color="auto"/>
            </w:tcBorders>
            <w:noWrap/>
            <w:vAlign w:val="bottom"/>
            <w:hideMark/>
          </w:tcPr>
          <w:p w14:paraId="5D471336" w14:textId="77777777" w:rsidR="0079730B" w:rsidRPr="006149AF" w:rsidRDefault="0079730B" w:rsidP="0079730B">
            <w:pPr>
              <w:spacing w:after="0" w:line="240" w:lineRule="auto"/>
              <w:jc w:val="right"/>
              <w:rPr>
                <w:color w:val="000000"/>
                <w:sz w:val="20"/>
              </w:rPr>
            </w:pPr>
            <w:r w:rsidRPr="006149AF">
              <w:rPr>
                <w:color w:val="000000"/>
                <w:sz w:val="20"/>
              </w:rPr>
              <w:t>2.4%</w:t>
            </w:r>
          </w:p>
        </w:tc>
        <w:tc>
          <w:tcPr>
            <w:tcW w:w="1458" w:type="dxa"/>
            <w:tcBorders>
              <w:top w:val="nil"/>
              <w:left w:val="nil"/>
              <w:bottom w:val="single" w:sz="8" w:space="0" w:color="auto"/>
              <w:right w:val="single" w:sz="8" w:space="0" w:color="auto"/>
            </w:tcBorders>
            <w:noWrap/>
            <w:vAlign w:val="bottom"/>
            <w:hideMark/>
          </w:tcPr>
          <w:p w14:paraId="0AB8E0ED" w14:textId="77777777" w:rsidR="0079730B" w:rsidRPr="006149AF" w:rsidRDefault="0079730B" w:rsidP="0079730B">
            <w:pPr>
              <w:spacing w:after="0" w:line="240" w:lineRule="auto"/>
              <w:jc w:val="right"/>
              <w:rPr>
                <w:color w:val="000000"/>
                <w:sz w:val="20"/>
              </w:rPr>
            </w:pPr>
            <w:r w:rsidRPr="006149AF">
              <w:rPr>
                <w:color w:val="000000"/>
                <w:sz w:val="20"/>
              </w:rPr>
              <w:t>3.3%</w:t>
            </w:r>
          </w:p>
        </w:tc>
        <w:tc>
          <w:tcPr>
            <w:tcW w:w="1458" w:type="dxa"/>
            <w:tcBorders>
              <w:top w:val="nil"/>
              <w:left w:val="nil"/>
              <w:bottom w:val="single" w:sz="8" w:space="0" w:color="auto"/>
              <w:right w:val="single" w:sz="8" w:space="0" w:color="auto"/>
            </w:tcBorders>
            <w:noWrap/>
            <w:vAlign w:val="bottom"/>
            <w:hideMark/>
          </w:tcPr>
          <w:p w14:paraId="7199A38F" w14:textId="77777777" w:rsidR="0079730B" w:rsidRPr="006149AF" w:rsidRDefault="0079730B" w:rsidP="0079730B">
            <w:pPr>
              <w:spacing w:after="0" w:line="240" w:lineRule="auto"/>
              <w:jc w:val="right"/>
              <w:rPr>
                <w:color w:val="000000"/>
                <w:sz w:val="20"/>
              </w:rPr>
            </w:pPr>
            <w:r w:rsidRPr="006149AF">
              <w:rPr>
                <w:color w:val="000000"/>
                <w:sz w:val="20"/>
              </w:rPr>
              <w:t>3.0%</w:t>
            </w:r>
          </w:p>
        </w:tc>
      </w:tr>
      <w:tr w:rsidR="0079730B" w:rsidRPr="002A3C9D" w14:paraId="3B491881" w14:textId="77777777" w:rsidTr="0079730B">
        <w:trPr>
          <w:trHeight w:val="315"/>
        </w:trPr>
        <w:tc>
          <w:tcPr>
            <w:tcW w:w="737" w:type="dxa"/>
            <w:tcBorders>
              <w:top w:val="nil"/>
              <w:left w:val="single" w:sz="8" w:space="0" w:color="auto"/>
              <w:bottom w:val="single" w:sz="8" w:space="0" w:color="auto"/>
              <w:right w:val="nil"/>
            </w:tcBorders>
            <w:vAlign w:val="center"/>
            <w:hideMark/>
          </w:tcPr>
          <w:p w14:paraId="4E0344F2" w14:textId="77777777" w:rsidR="0079730B" w:rsidRPr="006149AF" w:rsidRDefault="0079730B" w:rsidP="0079730B">
            <w:pPr>
              <w:spacing w:after="0" w:line="240" w:lineRule="auto"/>
              <w:rPr>
                <w:b/>
                <w:color w:val="000000"/>
                <w:sz w:val="20"/>
              </w:rPr>
            </w:pPr>
            <w:r w:rsidRPr="006149AF">
              <w:rPr>
                <w:b/>
                <w:color w:val="000000"/>
                <w:sz w:val="20"/>
              </w:rPr>
              <w:t>SE_S</w:t>
            </w:r>
          </w:p>
        </w:tc>
        <w:tc>
          <w:tcPr>
            <w:tcW w:w="1264" w:type="dxa"/>
            <w:tcBorders>
              <w:top w:val="nil"/>
              <w:left w:val="single" w:sz="8" w:space="0" w:color="auto"/>
              <w:bottom w:val="single" w:sz="8" w:space="0" w:color="auto"/>
              <w:right w:val="single" w:sz="8" w:space="0" w:color="auto"/>
            </w:tcBorders>
            <w:noWrap/>
            <w:vAlign w:val="bottom"/>
            <w:hideMark/>
          </w:tcPr>
          <w:p w14:paraId="6E78E9A7" w14:textId="77777777" w:rsidR="0079730B" w:rsidRPr="006149AF" w:rsidRDefault="0079730B" w:rsidP="0079730B">
            <w:pPr>
              <w:spacing w:after="0" w:line="240" w:lineRule="auto"/>
              <w:jc w:val="right"/>
              <w:rPr>
                <w:color w:val="000000"/>
                <w:sz w:val="20"/>
              </w:rPr>
            </w:pPr>
            <w:r w:rsidRPr="006149AF">
              <w:rPr>
                <w:color w:val="000000"/>
                <w:sz w:val="20"/>
              </w:rPr>
              <w:t>7.5%</w:t>
            </w:r>
          </w:p>
        </w:tc>
        <w:tc>
          <w:tcPr>
            <w:tcW w:w="1458" w:type="dxa"/>
            <w:tcBorders>
              <w:top w:val="nil"/>
              <w:left w:val="nil"/>
              <w:bottom w:val="single" w:sz="8" w:space="0" w:color="auto"/>
              <w:right w:val="single" w:sz="8" w:space="0" w:color="auto"/>
            </w:tcBorders>
            <w:noWrap/>
            <w:vAlign w:val="bottom"/>
            <w:hideMark/>
          </w:tcPr>
          <w:p w14:paraId="2FA8A188" w14:textId="77777777" w:rsidR="0079730B" w:rsidRPr="006149AF" w:rsidRDefault="0079730B" w:rsidP="0079730B">
            <w:pPr>
              <w:spacing w:after="0" w:line="240" w:lineRule="auto"/>
              <w:jc w:val="right"/>
              <w:rPr>
                <w:color w:val="000000"/>
                <w:sz w:val="20"/>
              </w:rPr>
            </w:pPr>
            <w:r w:rsidRPr="006149AF">
              <w:rPr>
                <w:color w:val="000000"/>
                <w:sz w:val="20"/>
              </w:rPr>
              <w:t>1.5%</w:t>
            </w:r>
          </w:p>
        </w:tc>
        <w:tc>
          <w:tcPr>
            <w:tcW w:w="1458" w:type="dxa"/>
            <w:tcBorders>
              <w:top w:val="nil"/>
              <w:left w:val="nil"/>
              <w:bottom w:val="single" w:sz="8" w:space="0" w:color="auto"/>
              <w:right w:val="single" w:sz="8" w:space="0" w:color="auto"/>
            </w:tcBorders>
            <w:noWrap/>
            <w:vAlign w:val="bottom"/>
            <w:hideMark/>
          </w:tcPr>
          <w:p w14:paraId="7349AD9A" w14:textId="77777777" w:rsidR="0079730B" w:rsidRPr="006149AF" w:rsidRDefault="0079730B" w:rsidP="0079730B">
            <w:pPr>
              <w:spacing w:after="0" w:line="240" w:lineRule="auto"/>
              <w:jc w:val="right"/>
              <w:rPr>
                <w:color w:val="000000"/>
                <w:sz w:val="20"/>
              </w:rPr>
            </w:pPr>
            <w:r w:rsidRPr="006149AF">
              <w:rPr>
                <w:color w:val="000000"/>
                <w:sz w:val="20"/>
              </w:rPr>
              <w:t>1.5%</w:t>
            </w:r>
          </w:p>
        </w:tc>
        <w:tc>
          <w:tcPr>
            <w:tcW w:w="1458" w:type="dxa"/>
            <w:tcBorders>
              <w:top w:val="nil"/>
              <w:left w:val="nil"/>
              <w:bottom w:val="single" w:sz="8" w:space="0" w:color="auto"/>
              <w:right w:val="single" w:sz="8" w:space="0" w:color="auto"/>
            </w:tcBorders>
            <w:noWrap/>
            <w:vAlign w:val="bottom"/>
            <w:hideMark/>
          </w:tcPr>
          <w:p w14:paraId="6C95ECEC" w14:textId="77777777" w:rsidR="0079730B" w:rsidRPr="006149AF" w:rsidRDefault="0079730B" w:rsidP="0079730B">
            <w:pPr>
              <w:spacing w:after="0" w:line="240" w:lineRule="auto"/>
              <w:jc w:val="right"/>
              <w:rPr>
                <w:color w:val="000000"/>
                <w:sz w:val="20"/>
              </w:rPr>
            </w:pPr>
            <w:r w:rsidRPr="006149AF">
              <w:rPr>
                <w:color w:val="000000"/>
                <w:sz w:val="20"/>
              </w:rPr>
              <w:t>1.4%</w:t>
            </w:r>
          </w:p>
        </w:tc>
        <w:tc>
          <w:tcPr>
            <w:tcW w:w="1458" w:type="dxa"/>
            <w:tcBorders>
              <w:top w:val="nil"/>
              <w:left w:val="nil"/>
              <w:bottom w:val="single" w:sz="8" w:space="0" w:color="auto"/>
              <w:right w:val="single" w:sz="8" w:space="0" w:color="auto"/>
            </w:tcBorders>
            <w:noWrap/>
            <w:vAlign w:val="bottom"/>
            <w:hideMark/>
          </w:tcPr>
          <w:p w14:paraId="4EAEFCDD" w14:textId="77777777" w:rsidR="0079730B" w:rsidRPr="006149AF" w:rsidRDefault="0079730B" w:rsidP="0079730B">
            <w:pPr>
              <w:spacing w:after="0" w:line="240" w:lineRule="auto"/>
              <w:jc w:val="right"/>
              <w:rPr>
                <w:color w:val="000000"/>
                <w:sz w:val="20"/>
              </w:rPr>
            </w:pPr>
            <w:r w:rsidRPr="006149AF">
              <w:rPr>
                <w:color w:val="000000"/>
                <w:sz w:val="20"/>
              </w:rPr>
              <w:t>1.4%</w:t>
            </w:r>
          </w:p>
        </w:tc>
        <w:tc>
          <w:tcPr>
            <w:tcW w:w="1458" w:type="dxa"/>
            <w:tcBorders>
              <w:top w:val="nil"/>
              <w:left w:val="nil"/>
              <w:bottom w:val="single" w:sz="8" w:space="0" w:color="auto"/>
              <w:right w:val="single" w:sz="8" w:space="0" w:color="auto"/>
            </w:tcBorders>
            <w:noWrap/>
            <w:vAlign w:val="bottom"/>
            <w:hideMark/>
          </w:tcPr>
          <w:p w14:paraId="2A27901D" w14:textId="77777777" w:rsidR="0079730B" w:rsidRPr="006149AF" w:rsidRDefault="0079730B" w:rsidP="0079730B">
            <w:pPr>
              <w:spacing w:after="0" w:line="240" w:lineRule="auto"/>
              <w:jc w:val="right"/>
              <w:rPr>
                <w:color w:val="000000"/>
                <w:sz w:val="20"/>
              </w:rPr>
            </w:pPr>
            <w:r w:rsidRPr="006149AF">
              <w:rPr>
                <w:color w:val="000000"/>
                <w:sz w:val="20"/>
              </w:rPr>
              <w:t>1.2%</w:t>
            </w:r>
          </w:p>
        </w:tc>
        <w:tc>
          <w:tcPr>
            <w:tcW w:w="1458" w:type="dxa"/>
            <w:tcBorders>
              <w:top w:val="nil"/>
              <w:left w:val="nil"/>
              <w:bottom w:val="single" w:sz="8" w:space="0" w:color="auto"/>
              <w:right w:val="single" w:sz="8" w:space="0" w:color="auto"/>
            </w:tcBorders>
            <w:noWrap/>
            <w:vAlign w:val="bottom"/>
            <w:hideMark/>
          </w:tcPr>
          <w:p w14:paraId="4AD07C9B" w14:textId="77777777" w:rsidR="0079730B" w:rsidRPr="006149AF" w:rsidRDefault="0079730B" w:rsidP="0079730B">
            <w:pPr>
              <w:spacing w:after="0" w:line="240" w:lineRule="auto"/>
              <w:jc w:val="right"/>
              <w:rPr>
                <w:color w:val="000000"/>
                <w:sz w:val="20"/>
              </w:rPr>
            </w:pPr>
            <w:r w:rsidRPr="006149AF">
              <w:rPr>
                <w:color w:val="000000"/>
                <w:sz w:val="20"/>
              </w:rPr>
              <w:t>1.2%</w:t>
            </w:r>
          </w:p>
        </w:tc>
      </w:tr>
      <w:tr w:rsidR="0079730B" w:rsidRPr="002A3C9D" w14:paraId="34D92F19" w14:textId="77777777" w:rsidTr="0079730B">
        <w:trPr>
          <w:trHeight w:val="315"/>
        </w:trPr>
        <w:tc>
          <w:tcPr>
            <w:tcW w:w="737" w:type="dxa"/>
            <w:tcBorders>
              <w:top w:val="nil"/>
              <w:left w:val="single" w:sz="8" w:space="0" w:color="auto"/>
              <w:bottom w:val="single" w:sz="8" w:space="0" w:color="auto"/>
              <w:right w:val="nil"/>
            </w:tcBorders>
            <w:vAlign w:val="center"/>
            <w:hideMark/>
          </w:tcPr>
          <w:p w14:paraId="7E3DF0AA" w14:textId="77777777" w:rsidR="0079730B" w:rsidRPr="006149AF" w:rsidRDefault="0079730B" w:rsidP="0079730B">
            <w:pPr>
              <w:spacing w:after="0" w:line="240" w:lineRule="auto"/>
              <w:rPr>
                <w:b/>
                <w:color w:val="000000"/>
                <w:sz w:val="20"/>
              </w:rPr>
            </w:pPr>
            <w:r w:rsidRPr="006149AF">
              <w:rPr>
                <w:b/>
                <w:color w:val="000000"/>
                <w:sz w:val="20"/>
              </w:rPr>
              <w:t>UK_N</w:t>
            </w:r>
          </w:p>
        </w:tc>
        <w:tc>
          <w:tcPr>
            <w:tcW w:w="1264" w:type="dxa"/>
            <w:tcBorders>
              <w:top w:val="nil"/>
              <w:left w:val="single" w:sz="8" w:space="0" w:color="auto"/>
              <w:bottom w:val="single" w:sz="8" w:space="0" w:color="auto"/>
              <w:right w:val="single" w:sz="8" w:space="0" w:color="auto"/>
            </w:tcBorders>
            <w:noWrap/>
            <w:vAlign w:val="bottom"/>
            <w:hideMark/>
          </w:tcPr>
          <w:p w14:paraId="2946A7DD"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16A297BD"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76A3E7F4"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0906619F"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54DBCC7B"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0F405B9C" w14:textId="77777777" w:rsidR="0079730B" w:rsidRPr="006149AF" w:rsidRDefault="0079730B" w:rsidP="0079730B">
            <w:pPr>
              <w:spacing w:after="0" w:line="240" w:lineRule="auto"/>
              <w:jc w:val="right"/>
              <w:rPr>
                <w:color w:val="000000"/>
                <w:sz w:val="20"/>
              </w:rPr>
            </w:pPr>
            <w:r w:rsidRPr="006149AF">
              <w:rPr>
                <w:color w:val="000000"/>
                <w:sz w:val="20"/>
              </w:rPr>
              <w:t>7.4%</w:t>
            </w:r>
          </w:p>
        </w:tc>
        <w:tc>
          <w:tcPr>
            <w:tcW w:w="1458" w:type="dxa"/>
            <w:tcBorders>
              <w:top w:val="nil"/>
              <w:left w:val="nil"/>
              <w:bottom w:val="single" w:sz="8" w:space="0" w:color="auto"/>
              <w:right w:val="single" w:sz="8" w:space="0" w:color="auto"/>
            </w:tcBorders>
            <w:noWrap/>
            <w:vAlign w:val="bottom"/>
            <w:hideMark/>
          </w:tcPr>
          <w:p w14:paraId="330729BE" w14:textId="77777777" w:rsidR="0079730B" w:rsidRPr="006149AF" w:rsidRDefault="0079730B" w:rsidP="0079730B">
            <w:pPr>
              <w:spacing w:after="0" w:line="240" w:lineRule="auto"/>
              <w:jc w:val="right"/>
              <w:rPr>
                <w:color w:val="000000"/>
                <w:sz w:val="20"/>
              </w:rPr>
            </w:pPr>
            <w:r w:rsidRPr="006149AF">
              <w:rPr>
                <w:color w:val="000000"/>
                <w:sz w:val="20"/>
              </w:rPr>
              <w:t>7.4%</w:t>
            </w:r>
          </w:p>
        </w:tc>
      </w:tr>
      <w:tr w:rsidR="0079730B" w:rsidRPr="002A3C9D" w14:paraId="20660EB4" w14:textId="77777777" w:rsidTr="0079730B">
        <w:trPr>
          <w:trHeight w:val="315"/>
        </w:trPr>
        <w:tc>
          <w:tcPr>
            <w:tcW w:w="737" w:type="dxa"/>
            <w:tcBorders>
              <w:top w:val="nil"/>
              <w:left w:val="single" w:sz="8" w:space="0" w:color="auto"/>
              <w:bottom w:val="single" w:sz="8" w:space="0" w:color="auto"/>
              <w:right w:val="nil"/>
            </w:tcBorders>
            <w:vAlign w:val="center"/>
            <w:hideMark/>
          </w:tcPr>
          <w:p w14:paraId="0AF09A17" w14:textId="77777777" w:rsidR="0079730B" w:rsidRPr="006149AF" w:rsidRDefault="0079730B" w:rsidP="0079730B">
            <w:pPr>
              <w:spacing w:after="0" w:line="240" w:lineRule="auto"/>
              <w:rPr>
                <w:b/>
                <w:color w:val="000000"/>
                <w:sz w:val="20"/>
              </w:rPr>
            </w:pPr>
            <w:r w:rsidRPr="006149AF">
              <w:rPr>
                <w:b/>
                <w:color w:val="000000"/>
                <w:sz w:val="20"/>
              </w:rPr>
              <w:t>UK_S</w:t>
            </w:r>
          </w:p>
        </w:tc>
        <w:tc>
          <w:tcPr>
            <w:tcW w:w="1264" w:type="dxa"/>
            <w:tcBorders>
              <w:top w:val="nil"/>
              <w:left w:val="single" w:sz="8" w:space="0" w:color="auto"/>
              <w:bottom w:val="single" w:sz="8" w:space="0" w:color="auto"/>
              <w:right w:val="single" w:sz="8" w:space="0" w:color="auto"/>
            </w:tcBorders>
            <w:noWrap/>
            <w:vAlign w:val="bottom"/>
            <w:hideMark/>
          </w:tcPr>
          <w:p w14:paraId="4B542D2F"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77565331"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45C266F3"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4DF464B3"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33C7FA80"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19E1C151" w14:textId="77777777" w:rsidR="0079730B" w:rsidRPr="006149AF" w:rsidRDefault="0079730B" w:rsidP="0079730B">
            <w:pPr>
              <w:spacing w:after="0" w:line="240" w:lineRule="auto"/>
              <w:jc w:val="right"/>
              <w:rPr>
                <w:color w:val="000000"/>
                <w:sz w:val="20"/>
              </w:rPr>
            </w:pPr>
            <w:r w:rsidRPr="006149AF">
              <w:rPr>
                <w:color w:val="000000"/>
                <w:sz w:val="20"/>
              </w:rPr>
              <w:t>6.7%</w:t>
            </w:r>
          </w:p>
        </w:tc>
        <w:tc>
          <w:tcPr>
            <w:tcW w:w="1458" w:type="dxa"/>
            <w:tcBorders>
              <w:top w:val="nil"/>
              <w:left w:val="nil"/>
              <w:bottom w:val="single" w:sz="8" w:space="0" w:color="auto"/>
              <w:right w:val="single" w:sz="8" w:space="0" w:color="auto"/>
            </w:tcBorders>
            <w:noWrap/>
            <w:vAlign w:val="bottom"/>
            <w:hideMark/>
          </w:tcPr>
          <w:p w14:paraId="04C1F87A" w14:textId="77777777" w:rsidR="0079730B" w:rsidRPr="006149AF" w:rsidRDefault="0079730B" w:rsidP="0079730B">
            <w:pPr>
              <w:spacing w:after="0" w:line="240" w:lineRule="auto"/>
              <w:jc w:val="right"/>
              <w:rPr>
                <w:color w:val="000000"/>
                <w:sz w:val="20"/>
              </w:rPr>
            </w:pPr>
            <w:r w:rsidRPr="006149AF">
              <w:rPr>
                <w:color w:val="000000"/>
                <w:sz w:val="20"/>
              </w:rPr>
              <w:t>6.7%</w:t>
            </w:r>
          </w:p>
        </w:tc>
      </w:tr>
    </w:tbl>
    <w:p w14:paraId="064ED394" w14:textId="77777777" w:rsidR="0079730B" w:rsidRPr="002A3C9D" w:rsidRDefault="0079730B" w:rsidP="0079730B">
      <w:pPr>
        <w:jc w:val="both"/>
        <w:rPr>
          <w:rFonts w:ascii="Calibri" w:eastAsiaTheme="majorEastAsia" w:hAnsi="Calibri" w:cs="Calibri"/>
          <w:sz w:val="20"/>
          <w:szCs w:val="20"/>
        </w:rPr>
      </w:pPr>
    </w:p>
    <w:p w14:paraId="1917937C" w14:textId="77777777" w:rsidR="0079730B" w:rsidRPr="002A3C9D" w:rsidRDefault="0079730B" w:rsidP="0079730B">
      <w:pPr>
        <w:jc w:val="both"/>
        <w:rPr>
          <w:rFonts w:ascii="Calibri" w:eastAsiaTheme="majorEastAsia" w:hAnsi="Calibri" w:cs="Calibri"/>
          <w:sz w:val="20"/>
          <w:szCs w:val="20"/>
        </w:rPr>
      </w:pPr>
      <w:r w:rsidRPr="002A3C9D">
        <w:rPr>
          <w:rFonts w:ascii="Calibri" w:eastAsiaTheme="majorEastAsia" w:hAnsi="Calibri" w:cs="Calibri"/>
          <w:sz w:val="20"/>
          <w:szCs w:val="20"/>
        </w:rPr>
        <w:t>Table A</w:t>
      </w:r>
      <w:r w:rsidR="00C1448F" w:rsidRPr="002A3C9D">
        <w:rPr>
          <w:rFonts w:ascii="Calibri" w:eastAsiaTheme="majorEastAsia" w:hAnsi="Calibri" w:cs="Calibri"/>
          <w:sz w:val="20"/>
          <w:szCs w:val="20"/>
        </w:rPr>
        <w:t>4.2.</w:t>
      </w:r>
      <w:r w:rsidRPr="002A3C9D">
        <w:rPr>
          <w:rFonts w:ascii="Calibri" w:eastAsiaTheme="majorEastAsia" w:hAnsi="Calibri" w:cs="Calibri"/>
          <w:sz w:val="20"/>
          <w:szCs w:val="20"/>
        </w:rPr>
        <w:t>: Land-use for solar PV in each region and time period.</w:t>
      </w:r>
    </w:p>
    <w:tbl>
      <w:tblPr>
        <w:tblW w:w="10207" w:type="dxa"/>
        <w:tblInd w:w="-436" w:type="dxa"/>
        <w:tblLayout w:type="fixed"/>
        <w:tblLook w:val="04A0" w:firstRow="1" w:lastRow="0" w:firstColumn="1" w:lastColumn="0" w:noHBand="0" w:noVBand="1"/>
      </w:tblPr>
      <w:tblGrid>
        <w:gridCol w:w="852"/>
        <w:gridCol w:w="1559"/>
        <w:gridCol w:w="1559"/>
        <w:gridCol w:w="1559"/>
        <w:gridCol w:w="1560"/>
        <w:gridCol w:w="1559"/>
        <w:gridCol w:w="1559"/>
      </w:tblGrid>
      <w:tr w:rsidR="0079730B" w:rsidRPr="002A3C9D" w14:paraId="2441D25F" w14:textId="77777777" w:rsidTr="0079730B">
        <w:trPr>
          <w:trHeight w:val="31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1B0CC"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 </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14:paraId="62685727"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2030</w:t>
            </w:r>
          </w:p>
        </w:tc>
        <w:tc>
          <w:tcPr>
            <w:tcW w:w="3119" w:type="dxa"/>
            <w:gridSpan w:val="2"/>
            <w:tcBorders>
              <w:top w:val="single" w:sz="8" w:space="0" w:color="auto"/>
              <w:left w:val="nil"/>
              <w:bottom w:val="single" w:sz="8" w:space="0" w:color="auto"/>
              <w:right w:val="single" w:sz="8" w:space="0" w:color="000000"/>
            </w:tcBorders>
            <w:shd w:val="clear" w:color="auto" w:fill="auto"/>
            <w:vAlign w:val="center"/>
            <w:hideMark/>
          </w:tcPr>
          <w:p w14:paraId="57E4533A"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2040</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14:paraId="6D59ACA9"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2050</w:t>
            </w:r>
          </w:p>
        </w:tc>
      </w:tr>
      <w:tr w:rsidR="0079730B" w:rsidRPr="002A3C9D" w14:paraId="7B35A22A" w14:textId="77777777" w:rsidTr="0079730B">
        <w:trPr>
          <w:trHeight w:val="915"/>
        </w:trPr>
        <w:tc>
          <w:tcPr>
            <w:tcW w:w="852" w:type="dxa"/>
            <w:tcBorders>
              <w:top w:val="nil"/>
              <w:left w:val="single" w:sz="8" w:space="0" w:color="auto"/>
              <w:bottom w:val="single" w:sz="8" w:space="0" w:color="auto"/>
              <w:right w:val="single" w:sz="8" w:space="0" w:color="auto"/>
            </w:tcBorders>
            <w:shd w:val="clear" w:color="auto" w:fill="auto"/>
            <w:vAlign w:val="center"/>
            <w:hideMark/>
          </w:tcPr>
          <w:p w14:paraId="0C304D79"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 </w:t>
            </w:r>
          </w:p>
        </w:tc>
        <w:tc>
          <w:tcPr>
            <w:tcW w:w="1559" w:type="dxa"/>
            <w:tcBorders>
              <w:top w:val="nil"/>
              <w:left w:val="nil"/>
              <w:bottom w:val="nil"/>
              <w:right w:val="single" w:sz="8" w:space="0" w:color="auto"/>
            </w:tcBorders>
            <w:shd w:val="clear" w:color="auto" w:fill="auto"/>
            <w:vAlign w:val="center"/>
            <w:hideMark/>
          </w:tcPr>
          <w:p w14:paraId="3418CEF5"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Collaboration</w:t>
            </w:r>
          </w:p>
        </w:tc>
        <w:tc>
          <w:tcPr>
            <w:tcW w:w="1559" w:type="dxa"/>
            <w:tcBorders>
              <w:top w:val="nil"/>
              <w:left w:val="nil"/>
              <w:bottom w:val="nil"/>
              <w:right w:val="single" w:sz="8" w:space="0" w:color="auto"/>
            </w:tcBorders>
            <w:shd w:val="clear" w:color="auto" w:fill="auto"/>
            <w:vAlign w:val="center"/>
            <w:hideMark/>
          </w:tcPr>
          <w:p w14:paraId="36C86917"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No Collaboration</w:t>
            </w:r>
          </w:p>
        </w:tc>
        <w:tc>
          <w:tcPr>
            <w:tcW w:w="1559" w:type="dxa"/>
            <w:tcBorders>
              <w:top w:val="nil"/>
              <w:left w:val="nil"/>
              <w:bottom w:val="nil"/>
              <w:right w:val="single" w:sz="8" w:space="0" w:color="auto"/>
            </w:tcBorders>
            <w:shd w:val="clear" w:color="auto" w:fill="auto"/>
            <w:vAlign w:val="center"/>
            <w:hideMark/>
          </w:tcPr>
          <w:p w14:paraId="41747A43"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Collaboration</w:t>
            </w:r>
          </w:p>
        </w:tc>
        <w:tc>
          <w:tcPr>
            <w:tcW w:w="1560" w:type="dxa"/>
            <w:tcBorders>
              <w:top w:val="nil"/>
              <w:left w:val="nil"/>
              <w:bottom w:val="nil"/>
              <w:right w:val="single" w:sz="8" w:space="0" w:color="auto"/>
            </w:tcBorders>
            <w:shd w:val="clear" w:color="auto" w:fill="auto"/>
            <w:vAlign w:val="center"/>
            <w:hideMark/>
          </w:tcPr>
          <w:p w14:paraId="2C832D30"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No Collaboration</w:t>
            </w:r>
          </w:p>
        </w:tc>
        <w:tc>
          <w:tcPr>
            <w:tcW w:w="1559" w:type="dxa"/>
            <w:tcBorders>
              <w:top w:val="nil"/>
              <w:left w:val="nil"/>
              <w:bottom w:val="nil"/>
              <w:right w:val="single" w:sz="8" w:space="0" w:color="auto"/>
            </w:tcBorders>
            <w:shd w:val="clear" w:color="auto" w:fill="auto"/>
            <w:vAlign w:val="center"/>
            <w:hideMark/>
          </w:tcPr>
          <w:p w14:paraId="3F6963E7"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Collaboration</w:t>
            </w:r>
          </w:p>
        </w:tc>
        <w:tc>
          <w:tcPr>
            <w:tcW w:w="1559" w:type="dxa"/>
            <w:tcBorders>
              <w:top w:val="nil"/>
              <w:left w:val="nil"/>
              <w:bottom w:val="nil"/>
              <w:right w:val="single" w:sz="8" w:space="0" w:color="auto"/>
            </w:tcBorders>
            <w:shd w:val="clear" w:color="auto" w:fill="auto"/>
            <w:vAlign w:val="center"/>
            <w:hideMark/>
          </w:tcPr>
          <w:p w14:paraId="492A6A1C" w14:textId="77777777" w:rsidR="0079730B" w:rsidRPr="00A77E1E" w:rsidRDefault="0079730B" w:rsidP="0079730B">
            <w:pPr>
              <w:spacing w:after="0" w:line="240" w:lineRule="auto"/>
              <w:jc w:val="both"/>
              <w:rPr>
                <w:rFonts w:ascii="Calibri" w:hAnsi="Calibri" w:cs="Calibri"/>
                <w:b/>
                <w:bCs/>
                <w:color w:val="000000"/>
                <w:sz w:val="18"/>
                <w:szCs w:val="18"/>
              </w:rPr>
            </w:pPr>
            <w:r w:rsidRPr="00A77E1E">
              <w:rPr>
                <w:rFonts w:ascii="Calibri" w:hAnsi="Calibri" w:cs="Calibri"/>
                <w:b/>
                <w:bCs/>
                <w:color w:val="000000"/>
                <w:sz w:val="18"/>
                <w:szCs w:val="18"/>
              </w:rPr>
              <w:t>No Collaboration</w:t>
            </w:r>
          </w:p>
        </w:tc>
      </w:tr>
      <w:tr w:rsidR="0079730B" w:rsidRPr="002A3C9D" w14:paraId="788A82D1"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539B17F9"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BAL</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388E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3CD7801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32592C7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220AFF9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AFAEB3E"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71F5848"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18C2E62F"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74C982C2"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DE_N</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1AA4FF9"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59" w:type="dxa"/>
            <w:tcBorders>
              <w:top w:val="nil"/>
              <w:left w:val="nil"/>
              <w:bottom w:val="single" w:sz="8" w:space="0" w:color="auto"/>
              <w:right w:val="single" w:sz="8" w:space="0" w:color="auto"/>
            </w:tcBorders>
            <w:shd w:val="clear" w:color="auto" w:fill="auto"/>
            <w:noWrap/>
            <w:vAlign w:val="bottom"/>
            <w:hideMark/>
          </w:tcPr>
          <w:p w14:paraId="2DCAFB4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59" w:type="dxa"/>
            <w:tcBorders>
              <w:top w:val="nil"/>
              <w:left w:val="nil"/>
              <w:bottom w:val="single" w:sz="8" w:space="0" w:color="auto"/>
              <w:right w:val="single" w:sz="8" w:space="0" w:color="auto"/>
            </w:tcBorders>
            <w:shd w:val="clear" w:color="auto" w:fill="auto"/>
            <w:noWrap/>
            <w:vAlign w:val="bottom"/>
            <w:hideMark/>
          </w:tcPr>
          <w:p w14:paraId="5F164AA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0.7%</w:t>
            </w:r>
          </w:p>
        </w:tc>
        <w:tc>
          <w:tcPr>
            <w:tcW w:w="1560" w:type="dxa"/>
            <w:tcBorders>
              <w:top w:val="nil"/>
              <w:left w:val="nil"/>
              <w:bottom w:val="single" w:sz="8" w:space="0" w:color="auto"/>
              <w:right w:val="single" w:sz="8" w:space="0" w:color="auto"/>
            </w:tcBorders>
            <w:shd w:val="clear" w:color="auto" w:fill="auto"/>
            <w:noWrap/>
            <w:vAlign w:val="bottom"/>
            <w:hideMark/>
          </w:tcPr>
          <w:p w14:paraId="7539BDAE"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bottom"/>
            <w:hideMark/>
          </w:tcPr>
          <w:p w14:paraId="432EA91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1.3%</w:t>
            </w:r>
          </w:p>
        </w:tc>
        <w:tc>
          <w:tcPr>
            <w:tcW w:w="1559" w:type="dxa"/>
            <w:tcBorders>
              <w:top w:val="nil"/>
              <w:left w:val="nil"/>
              <w:bottom w:val="single" w:sz="8" w:space="0" w:color="auto"/>
              <w:right w:val="single" w:sz="8" w:space="0" w:color="auto"/>
            </w:tcBorders>
            <w:shd w:val="clear" w:color="auto" w:fill="auto"/>
            <w:noWrap/>
            <w:vAlign w:val="bottom"/>
            <w:hideMark/>
          </w:tcPr>
          <w:p w14:paraId="7019619E"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0.5%</w:t>
            </w:r>
          </w:p>
        </w:tc>
      </w:tr>
      <w:tr w:rsidR="0079730B" w:rsidRPr="002A3C9D" w14:paraId="0EB34935"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8054F40"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DE_S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EBE0A3D"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59" w:type="dxa"/>
            <w:tcBorders>
              <w:top w:val="nil"/>
              <w:left w:val="nil"/>
              <w:bottom w:val="single" w:sz="8" w:space="0" w:color="auto"/>
              <w:right w:val="single" w:sz="8" w:space="0" w:color="auto"/>
            </w:tcBorders>
            <w:shd w:val="clear" w:color="auto" w:fill="auto"/>
            <w:noWrap/>
            <w:vAlign w:val="bottom"/>
            <w:hideMark/>
          </w:tcPr>
          <w:p w14:paraId="6B9BA4A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59" w:type="dxa"/>
            <w:tcBorders>
              <w:top w:val="nil"/>
              <w:left w:val="nil"/>
              <w:bottom w:val="single" w:sz="8" w:space="0" w:color="auto"/>
              <w:right w:val="single" w:sz="8" w:space="0" w:color="auto"/>
            </w:tcBorders>
            <w:shd w:val="clear" w:color="auto" w:fill="auto"/>
            <w:noWrap/>
            <w:vAlign w:val="bottom"/>
            <w:hideMark/>
          </w:tcPr>
          <w:p w14:paraId="4D0829A7"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0.5%</w:t>
            </w:r>
          </w:p>
        </w:tc>
        <w:tc>
          <w:tcPr>
            <w:tcW w:w="1560" w:type="dxa"/>
            <w:tcBorders>
              <w:top w:val="nil"/>
              <w:left w:val="nil"/>
              <w:bottom w:val="single" w:sz="8" w:space="0" w:color="auto"/>
              <w:right w:val="single" w:sz="8" w:space="0" w:color="auto"/>
            </w:tcBorders>
            <w:shd w:val="clear" w:color="auto" w:fill="auto"/>
            <w:noWrap/>
            <w:vAlign w:val="bottom"/>
            <w:hideMark/>
          </w:tcPr>
          <w:p w14:paraId="4D32D218"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0.5%</w:t>
            </w:r>
          </w:p>
        </w:tc>
        <w:tc>
          <w:tcPr>
            <w:tcW w:w="1559" w:type="dxa"/>
            <w:tcBorders>
              <w:top w:val="nil"/>
              <w:left w:val="nil"/>
              <w:bottom w:val="single" w:sz="8" w:space="0" w:color="auto"/>
              <w:right w:val="single" w:sz="8" w:space="0" w:color="auto"/>
            </w:tcBorders>
            <w:shd w:val="clear" w:color="auto" w:fill="auto"/>
            <w:noWrap/>
            <w:vAlign w:val="bottom"/>
            <w:hideMark/>
          </w:tcPr>
          <w:p w14:paraId="31B2C82C"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0.8%</w:t>
            </w:r>
          </w:p>
        </w:tc>
        <w:tc>
          <w:tcPr>
            <w:tcW w:w="1559" w:type="dxa"/>
            <w:tcBorders>
              <w:top w:val="nil"/>
              <w:left w:val="nil"/>
              <w:bottom w:val="single" w:sz="8" w:space="0" w:color="auto"/>
              <w:right w:val="single" w:sz="8" w:space="0" w:color="auto"/>
            </w:tcBorders>
            <w:shd w:val="clear" w:color="auto" w:fill="auto"/>
            <w:noWrap/>
            <w:vAlign w:val="bottom"/>
            <w:hideMark/>
          </w:tcPr>
          <w:p w14:paraId="32B6179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1.2%</w:t>
            </w:r>
          </w:p>
        </w:tc>
      </w:tr>
      <w:tr w:rsidR="0079730B" w:rsidRPr="002A3C9D" w14:paraId="51ED4271"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F0C31D3"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FI</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1E02EA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706A0BE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F56FA27"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36C77938"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1D822506"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4D31C3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199F2FF5"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161ABD33" w14:textId="77777777" w:rsidR="0079730B" w:rsidRPr="002A3C9D" w:rsidRDefault="0079730B" w:rsidP="0079730B">
            <w:pPr>
              <w:spacing w:after="0" w:line="240" w:lineRule="auto"/>
              <w:jc w:val="both"/>
              <w:rPr>
                <w:rFonts w:ascii="Calibri" w:hAnsi="Calibri" w:cs="Calibri"/>
                <w:b/>
                <w:bCs/>
                <w:color w:val="000000"/>
                <w:sz w:val="20"/>
                <w:szCs w:val="20"/>
              </w:rPr>
            </w:pPr>
            <w:bookmarkStart w:id="6" w:name="_Hlk42591549"/>
            <w:r w:rsidRPr="002A3C9D">
              <w:rPr>
                <w:rFonts w:ascii="Calibri" w:hAnsi="Calibri" w:cs="Calibri"/>
                <w:b/>
                <w:bCs/>
                <w:color w:val="000000"/>
                <w:sz w:val="20"/>
                <w:szCs w:val="20"/>
              </w:rPr>
              <w:t>IE</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AD9005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11EE763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04395AA6"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275736CC"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57DDF53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791444C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5CDFB9CD"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AFF7D2F"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NO</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067229E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64BD39E2"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4A62863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40C2DFA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0F0A684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1D4E38A4"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7C4C120D"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DE7DF98"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PO_N</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3796FD6"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34C41F4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62F021DB"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60" w:type="dxa"/>
            <w:tcBorders>
              <w:top w:val="nil"/>
              <w:left w:val="nil"/>
              <w:bottom w:val="single" w:sz="8" w:space="0" w:color="auto"/>
              <w:right w:val="single" w:sz="8" w:space="0" w:color="auto"/>
            </w:tcBorders>
            <w:shd w:val="clear" w:color="auto" w:fill="auto"/>
            <w:noWrap/>
            <w:vAlign w:val="bottom"/>
            <w:hideMark/>
          </w:tcPr>
          <w:p w14:paraId="314FCA9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c>
          <w:tcPr>
            <w:tcW w:w="1559" w:type="dxa"/>
            <w:tcBorders>
              <w:top w:val="nil"/>
              <w:left w:val="nil"/>
              <w:bottom w:val="single" w:sz="8" w:space="0" w:color="auto"/>
              <w:right w:val="single" w:sz="8" w:space="0" w:color="auto"/>
            </w:tcBorders>
            <w:shd w:val="clear" w:color="auto" w:fill="auto"/>
            <w:noWrap/>
            <w:vAlign w:val="bottom"/>
            <w:hideMark/>
          </w:tcPr>
          <w:p w14:paraId="5D1AE7C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0.4%</w:t>
            </w:r>
          </w:p>
        </w:tc>
        <w:tc>
          <w:tcPr>
            <w:tcW w:w="1559" w:type="dxa"/>
            <w:tcBorders>
              <w:top w:val="nil"/>
              <w:left w:val="nil"/>
              <w:bottom w:val="single" w:sz="8" w:space="0" w:color="auto"/>
              <w:right w:val="single" w:sz="8" w:space="0" w:color="auto"/>
            </w:tcBorders>
            <w:shd w:val="clear" w:color="auto" w:fill="auto"/>
            <w:noWrap/>
            <w:vAlign w:val="bottom"/>
            <w:hideMark/>
          </w:tcPr>
          <w:p w14:paraId="6C39B11A"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0.2%</w:t>
            </w:r>
          </w:p>
        </w:tc>
      </w:tr>
      <w:bookmarkEnd w:id="6"/>
      <w:tr w:rsidR="0079730B" w:rsidRPr="002A3C9D" w14:paraId="2FA5D4CB"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D5D743D"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PO_S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5540F0D8"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3764808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5A2E69A"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7575609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bottom"/>
            <w:hideMark/>
          </w:tcPr>
          <w:p w14:paraId="33072EA3"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bottom"/>
            <w:hideMark/>
          </w:tcPr>
          <w:p w14:paraId="3594FC7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0.3%</w:t>
            </w:r>
          </w:p>
        </w:tc>
      </w:tr>
      <w:tr w:rsidR="0079730B" w:rsidRPr="002A3C9D" w14:paraId="7759D0B5"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07E143BF"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SE_N</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7F09B4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1480CE2E"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C726BB7"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3C9B1D6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5C2DA2C"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3F388BD9"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39B1C2BA"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4BA89787"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SE_S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DCA05EA"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6A519CC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57F75B2C"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477196A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6BAC6AB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5085D7B9"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r w:rsidR="0079730B" w:rsidRPr="002A3C9D" w14:paraId="245D5D15"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73883056"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UK_N</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AB33A1E"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0.1%</w:t>
            </w:r>
          </w:p>
        </w:tc>
        <w:tc>
          <w:tcPr>
            <w:tcW w:w="1559" w:type="dxa"/>
            <w:tcBorders>
              <w:top w:val="nil"/>
              <w:left w:val="nil"/>
              <w:bottom w:val="single" w:sz="8" w:space="0" w:color="auto"/>
              <w:right w:val="single" w:sz="8" w:space="0" w:color="auto"/>
            </w:tcBorders>
            <w:shd w:val="clear" w:color="auto" w:fill="auto"/>
            <w:noWrap/>
            <w:vAlign w:val="bottom"/>
            <w:hideMark/>
          </w:tcPr>
          <w:p w14:paraId="58C979DF"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0.1%</w:t>
            </w:r>
          </w:p>
        </w:tc>
        <w:tc>
          <w:tcPr>
            <w:tcW w:w="1559" w:type="dxa"/>
            <w:tcBorders>
              <w:top w:val="nil"/>
              <w:left w:val="nil"/>
              <w:bottom w:val="single" w:sz="8" w:space="0" w:color="auto"/>
              <w:right w:val="single" w:sz="8" w:space="0" w:color="auto"/>
            </w:tcBorders>
            <w:shd w:val="clear" w:color="auto" w:fill="auto"/>
            <w:noWrap/>
            <w:vAlign w:val="bottom"/>
            <w:hideMark/>
          </w:tcPr>
          <w:p w14:paraId="44554C35"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0.5%</w:t>
            </w:r>
          </w:p>
        </w:tc>
        <w:tc>
          <w:tcPr>
            <w:tcW w:w="1560" w:type="dxa"/>
            <w:tcBorders>
              <w:top w:val="nil"/>
              <w:left w:val="nil"/>
              <w:bottom w:val="single" w:sz="8" w:space="0" w:color="auto"/>
              <w:right w:val="single" w:sz="8" w:space="0" w:color="auto"/>
            </w:tcBorders>
            <w:shd w:val="clear" w:color="auto" w:fill="auto"/>
            <w:noWrap/>
            <w:vAlign w:val="bottom"/>
            <w:hideMark/>
          </w:tcPr>
          <w:p w14:paraId="1759722F"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bottom"/>
            <w:hideMark/>
          </w:tcPr>
          <w:p w14:paraId="5D7E424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0.9%</w:t>
            </w:r>
          </w:p>
        </w:tc>
        <w:tc>
          <w:tcPr>
            <w:tcW w:w="1559" w:type="dxa"/>
            <w:tcBorders>
              <w:top w:val="nil"/>
              <w:left w:val="nil"/>
              <w:bottom w:val="single" w:sz="8" w:space="0" w:color="auto"/>
              <w:right w:val="single" w:sz="8" w:space="0" w:color="auto"/>
            </w:tcBorders>
            <w:shd w:val="clear" w:color="auto" w:fill="auto"/>
            <w:noWrap/>
            <w:vAlign w:val="bottom"/>
            <w:hideMark/>
          </w:tcPr>
          <w:p w14:paraId="4FC06E89"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0.7%</w:t>
            </w:r>
          </w:p>
        </w:tc>
      </w:tr>
      <w:tr w:rsidR="0079730B" w:rsidRPr="002A3C9D" w14:paraId="5A6404D9" w14:textId="77777777" w:rsidTr="0079730B">
        <w:trPr>
          <w:trHeight w:val="315"/>
        </w:trPr>
        <w:tc>
          <w:tcPr>
            <w:tcW w:w="852" w:type="dxa"/>
            <w:tcBorders>
              <w:top w:val="nil"/>
              <w:left w:val="single" w:sz="8" w:space="0" w:color="auto"/>
              <w:bottom w:val="single" w:sz="8" w:space="0" w:color="auto"/>
              <w:right w:val="nil"/>
            </w:tcBorders>
            <w:shd w:val="clear" w:color="auto" w:fill="auto"/>
            <w:vAlign w:val="center"/>
            <w:hideMark/>
          </w:tcPr>
          <w:p w14:paraId="2CC8A3E8" w14:textId="77777777" w:rsidR="0079730B" w:rsidRPr="002A3C9D" w:rsidRDefault="0079730B" w:rsidP="0079730B">
            <w:pPr>
              <w:spacing w:after="0" w:line="240" w:lineRule="auto"/>
              <w:jc w:val="both"/>
              <w:rPr>
                <w:rFonts w:ascii="Calibri" w:hAnsi="Calibri" w:cs="Calibri"/>
                <w:b/>
                <w:bCs/>
                <w:color w:val="000000"/>
                <w:sz w:val="20"/>
                <w:szCs w:val="20"/>
              </w:rPr>
            </w:pPr>
            <w:r w:rsidRPr="002A3C9D">
              <w:rPr>
                <w:rFonts w:ascii="Calibri" w:hAnsi="Calibri" w:cs="Calibri"/>
                <w:b/>
                <w:bCs/>
                <w:color w:val="000000"/>
                <w:sz w:val="20"/>
                <w:szCs w:val="20"/>
              </w:rPr>
              <w:t>UK_S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844B461"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6EC8B072"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242602FF"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60" w:type="dxa"/>
            <w:tcBorders>
              <w:top w:val="nil"/>
              <w:left w:val="nil"/>
              <w:bottom w:val="single" w:sz="8" w:space="0" w:color="auto"/>
              <w:right w:val="single" w:sz="8" w:space="0" w:color="auto"/>
            </w:tcBorders>
            <w:shd w:val="clear" w:color="auto" w:fill="auto"/>
            <w:noWrap/>
            <w:vAlign w:val="bottom"/>
            <w:hideMark/>
          </w:tcPr>
          <w:p w14:paraId="614DB498"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7D1621C0"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c>
          <w:tcPr>
            <w:tcW w:w="1559" w:type="dxa"/>
            <w:tcBorders>
              <w:top w:val="nil"/>
              <w:left w:val="nil"/>
              <w:bottom w:val="single" w:sz="8" w:space="0" w:color="auto"/>
              <w:right w:val="single" w:sz="8" w:space="0" w:color="auto"/>
            </w:tcBorders>
            <w:shd w:val="clear" w:color="auto" w:fill="auto"/>
            <w:noWrap/>
            <w:vAlign w:val="bottom"/>
            <w:hideMark/>
          </w:tcPr>
          <w:p w14:paraId="5519D097" w14:textId="77777777" w:rsidR="0079730B" w:rsidRPr="002A3C9D" w:rsidRDefault="0079730B" w:rsidP="0079730B">
            <w:pPr>
              <w:spacing w:after="0" w:line="240" w:lineRule="auto"/>
              <w:jc w:val="both"/>
              <w:rPr>
                <w:rFonts w:ascii="Calibri" w:hAnsi="Calibri" w:cs="Calibri"/>
                <w:color w:val="000000"/>
                <w:sz w:val="20"/>
                <w:szCs w:val="20"/>
              </w:rPr>
            </w:pPr>
            <w:r w:rsidRPr="002A3C9D">
              <w:rPr>
                <w:rFonts w:ascii="Calibri" w:hAnsi="Calibri" w:cs="Calibri"/>
                <w:color w:val="000000"/>
                <w:sz w:val="20"/>
                <w:szCs w:val="20"/>
              </w:rPr>
              <w:t>0.0%</w:t>
            </w:r>
          </w:p>
        </w:tc>
      </w:tr>
    </w:tbl>
    <w:p w14:paraId="4A1AEA6C" w14:textId="77777777" w:rsidR="0079730B" w:rsidRPr="002A3C9D" w:rsidRDefault="0079730B" w:rsidP="0079730B">
      <w:pPr>
        <w:jc w:val="both"/>
        <w:rPr>
          <w:rFonts w:ascii="Calibri" w:hAnsi="Calibri" w:cs="Calibri"/>
          <w:sz w:val="20"/>
          <w:szCs w:val="20"/>
        </w:rPr>
      </w:pPr>
    </w:p>
    <w:p w14:paraId="6050F7E5" w14:textId="77777777" w:rsidR="007E3ADC" w:rsidRDefault="007E3ADC">
      <w:pPr>
        <w:rPr>
          <w:rFonts w:asciiTheme="majorHAnsi" w:eastAsia="Garamond" w:hAnsiTheme="majorHAnsi" w:cstheme="majorHAnsi"/>
          <w:b/>
          <w:bCs/>
          <w:i/>
          <w:iCs/>
          <w:color w:val="000000"/>
        </w:rPr>
      </w:pPr>
      <w:r>
        <w:rPr>
          <w:rFonts w:asciiTheme="majorHAnsi" w:eastAsia="Garamond" w:hAnsiTheme="majorHAnsi" w:cstheme="majorHAnsi"/>
          <w:b/>
          <w:bCs/>
          <w:color w:val="000000"/>
        </w:rPr>
        <w:br w:type="page"/>
      </w:r>
    </w:p>
    <w:p w14:paraId="05A0192A" w14:textId="6098C881" w:rsidR="009701E5" w:rsidRPr="006149AF" w:rsidRDefault="00C1448F" w:rsidP="009701E5">
      <w:pPr>
        <w:pStyle w:val="Caption"/>
        <w:keepNext/>
        <w:jc w:val="both"/>
        <w:rPr>
          <w:rFonts w:asciiTheme="majorHAnsi" w:eastAsia="Garamond" w:hAnsiTheme="majorHAnsi" w:cstheme="majorHAnsi"/>
          <w:b/>
          <w:bCs/>
          <w:color w:val="000000"/>
          <w:sz w:val="22"/>
          <w:szCs w:val="22"/>
        </w:rPr>
      </w:pPr>
      <w:r w:rsidRPr="006149AF">
        <w:rPr>
          <w:rFonts w:asciiTheme="majorHAnsi" w:eastAsia="Garamond" w:hAnsiTheme="majorHAnsi" w:cstheme="majorHAnsi"/>
          <w:b/>
          <w:bCs/>
          <w:color w:val="000000"/>
          <w:sz w:val="22"/>
          <w:szCs w:val="22"/>
        </w:rPr>
        <w:lastRenderedPageBreak/>
        <w:t xml:space="preserve">A4.2. </w:t>
      </w:r>
      <w:r w:rsidR="009701E5" w:rsidRPr="006149AF">
        <w:rPr>
          <w:rFonts w:asciiTheme="majorHAnsi" w:eastAsia="Garamond" w:hAnsiTheme="majorHAnsi" w:cstheme="majorHAnsi"/>
          <w:b/>
          <w:bCs/>
          <w:color w:val="000000"/>
          <w:sz w:val="22"/>
          <w:szCs w:val="22"/>
        </w:rPr>
        <w:t>Biomass use</w:t>
      </w:r>
    </w:p>
    <w:p w14:paraId="3670C447" w14:textId="1BB2E49E" w:rsidR="006149AF" w:rsidRPr="006149AF" w:rsidRDefault="006149AF" w:rsidP="006149AF">
      <w:r>
        <w:t>The regional results for biomass use are presented in table A4.2.1.</w:t>
      </w:r>
    </w:p>
    <w:p w14:paraId="69F21142" w14:textId="77777777" w:rsidR="009701E5" w:rsidRPr="002A3C9D" w:rsidRDefault="009701E5" w:rsidP="009701E5">
      <w:pPr>
        <w:jc w:val="both"/>
        <w:rPr>
          <w:rFonts w:ascii="Calibri" w:hAnsi="Calibri" w:cs="Calibri"/>
          <w:sz w:val="20"/>
          <w:szCs w:val="20"/>
        </w:rPr>
      </w:pPr>
      <w:r w:rsidRPr="002A3C9D">
        <w:rPr>
          <w:rFonts w:ascii="Calibri" w:eastAsiaTheme="majorEastAsia" w:hAnsi="Calibri" w:cs="Calibri"/>
          <w:sz w:val="20"/>
          <w:szCs w:val="20"/>
        </w:rPr>
        <w:t>Table A</w:t>
      </w:r>
      <w:r w:rsidR="00C1448F" w:rsidRPr="002A3C9D">
        <w:rPr>
          <w:rFonts w:ascii="Calibri" w:eastAsiaTheme="majorEastAsia" w:hAnsi="Calibri" w:cs="Calibri"/>
          <w:sz w:val="20"/>
          <w:szCs w:val="20"/>
        </w:rPr>
        <w:t>4.2.1.</w:t>
      </w:r>
      <w:r w:rsidRPr="002A3C9D">
        <w:rPr>
          <w:rFonts w:ascii="Calibri" w:eastAsiaTheme="majorEastAsia" w:hAnsi="Calibri" w:cs="Calibri"/>
          <w:sz w:val="20"/>
          <w:szCs w:val="20"/>
        </w:rPr>
        <w:t xml:space="preserve">: </w:t>
      </w:r>
      <w:r w:rsidRPr="002A3C9D">
        <w:rPr>
          <w:rFonts w:ascii="Calibri" w:hAnsi="Calibri" w:cs="Calibri"/>
          <w:sz w:val="20"/>
          <w:szCs w:val="20"/>
        </w:rPr>
        <w:t>Biomass use in EJ for each region and time period</w:t>
      </w:r>
    </w:p>
    <w:tbl>
      <w:tblPr>
        <w:tblW w:w="9740" w:type="dxa"/>
        <w:tblLook w:val="04A0" w:firstRow="1" w:lastRow="0" w:firstColumn="1" w:lastColumn="0" w:noHBand="0" w:noVBand="1"/>
      </w:tblPr>
      <w:tblGrid>
        <w:gridCol w:w="980"/>
        <w:gridCol w:w="1460"/>
        <w:gridCol w:w="1460"/>
        <w:gridCol w:w="1460"/>
        <w:gridCol w:w="1460"/>
        <w:gridCol w:w="1460"/>
        <w:gridCol w:w="1460"/>
      </w:tblGrid>
      <w:tr w:rsidR="009701E5" w:rsidRPr="002A3C9D" w14:paraId="09928A03" w14:textId="77777777" w:rsidTr="008D07DF">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D093E"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920" w:type="dxa"/>
            <w:gridSpan w:val="2"/>
            <w:tcBorders>
              <w:top w:val="single" w:sz="4" w:space="0" w:color="auto"/>
              <w:left w:val="nil"/>
              <w:bottom w:val="single" w:sz="4" w:space="0" w:color="auto"/>
              <w:right w:val="single" w:sz="4" w:space="0" w:color="auto"/>
            </w:tcBorders>
            <w:shd w:val="clear" w:color="auto" w:fill="auto"/>
            <w:vAlign w:val="bottom"/>
            <w:hideMark/>
          </w:tcPr>
          <w:p w14:paraId="6BA83117"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920" w:type="dxa"/>
            <w:gridSpan w:val="2"/>
            <w:tcBorders>
              <w:top w:val="single" w:sz="4" w:space="0" w:color="auto"/>
              <w:left w:val="nil"/>
              <w:bottom w:val="single" w:sz="4" w:space="0" w:color="auto"/>
              <w:right w:val="single" w:sz="4" w:space="0" w:color="auto"/>
            </w:tcBorders>
            <w:shd w:val="clear" w:color="auto" w:fill="auto"/>
            <w:vAlign w:val="bottom"/>
            <w:hideMark/>
          </w:tcPr>
          <w:p w14:paraId="2E702795"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920" w:type="dxa"/>
            <w:gridSpan w:val="2"/>
            <w:tcBorders>
              <w:top w:val="single" w:sz="4" w:space="0" w:color="auto"/>
              <w:left w:val="nil"/>
              <w:bottom w:val="single" w:sz="4" w:space="0" w:color="auto"/>
              <w:right w:val="single" w:sz="4" w:space="0" w:color="auto"/>
            </w:tcBorders>
            <w:shd w:val="clear" w:color="auto" w:fill="auto"/>
            <w:vAlign w:val="bottom"/>
            <w:hideMark/>
          </w:tcPr>
          <w:p w14:paraId="1FAB4C15"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9701E5" w:rsidRPr="002A3C9D" w14:paraId="0E96A401" w14:textId="77777777" w:rsidTr="008D07DF">
        <w:trPr>
          <w:trHeight w:val="87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5C55A66"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auto"/>
            <w:vAlign w:val="bottom"/>
            <w:hideMark/>
          </w:tcPr>
          <w:p w14:paraId="0F29D592"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60" w:type="dxa"/>
            <w:tcBorders>
              <w:top w:val="nil"/>
              <w:left w:val="nil"/>
              <w:bottom w:val="single" w:sz="4" w:space="0" w:color="auto"/>
              <w:right w:val="single" w:sz="4" w:space="0" w:color="auto"/>
            </w:tcBorders>
            <w:shd w:val="clear" w:color="auto" w:fill="auto"/>
            <w:vAlign w:val="bottom"/>
            <w:hideMark/>
          </w:tcPr>
          <w:p w14:paraId="52F305B3"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60" w:type="dxa"/>
            <w:tcBorders>
              <w:top w:val="nil"/>
              <w:left w:val="nil"/>
              <w:bottom w:val="single" w:sz="4" w:space="0" w:color="auto"/>
              <w:right w:val="single" w:sz="4" w:space="0" w:color="auto"/>
            </w:tcBorders>
            <w:shd w:val="clear" w:color="auto" w:fill="auto"/>
            <w:vAlign w:val="bottom"/>
            <w:hideMark/>
          </w:tcPr>
          <w:p w14:paraId="502E7EB1"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60" w:type="dxa"/>
            <w:tcBorders>
              <w:top w:val="nil"/>
              <w:left w:val="nil"/>
              <w:bottom w:val="single" w:sz="4" w:space="0" w:color="auto"/>
              <w:right w:val="single" w:sz="4" w:space="0" w:color="auto"/>
            </w:tcBorders>
            <w:shd w:val="clear" w:color="auto" w:fill="auto"/>
            <w:vAlign w:val="bottom"/>
            <w:hideMark/>
          </w:tcPr>
          <w:p w14:paraId="22BF1DE6"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60" w:type="dxa"/>
            <w:tcBorders>
              <w:top w:val="nil"/>
              <w:left w:val="nil"/>
              <w:bottom w:val="single" w:sz="4" w:space="0" w:color="auto"/>
              <w:right w:val="single" w:sz="4" w:space="0" w:color="auto"/>
            </w:tcBorders>
            <w:shd w:val="clear" w:color="auto" w:fill="auto"/>
            <w:vAlign w:val="bottom"/>
            <w:hideMark/>
          </w:tcPr>
          <w:p w14:paraId="18EAD2FB"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60" w:type="dxa"/>
            <w:tcBorders>
              <w:top w:val="nil"/>
              <w:left w:val="nil"/>
              <w:bottom w:val="single" w:sz="4" w:space="0" w:color="auto"/>
              <w:right w:val="single" w:sz="4" w:space="0" w:color="auto"/>
            </w:tcBorders>
            <w:shd w:val="clear" w:color="auto" w:fill="auto"/>
            <w:vAlign w:val="bottom"/>
            <w:hideMark/>
          </w:tcPr>
          <w:p w14:paraId="03AC932C" w14:textId="77777777" w:rsidR="009701E5" w:rsidRPr="00A77E1E" w:rsidRDefault="009701E5" w:rsidP="008D07DF">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9701E5" w:rsidRPr="002A3C9D" w14:paraId="3EF9F223"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41E6380"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60" w:type="dxa"/>
            <w:tcBorders>
              <w:top w:val="nil"/>
              <w:left w:val="nil"/>
              <w:bottom w:val="single" w:sz="4" w:space="0" w:color="auto"/>
              <w:right w:val="single" w:sz="4" w:space="0" w:color="auto"/>
            </w:tcBorders>
            <w:shd w:val="clear" w:color="auto" w:fill="auto"/>
            <w:vAlign w:val="bottom"/>
            <w:hideMark/>
          </w:tcPr>
          <w:p w14:paraId="5CDBF49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D4470C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5A71CD1"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3709637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7E3937B2"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41AB0B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r>
      <w:tr w:rsidR="009701E5" w:rsidRPr="002A3C9D" w14:paraId="2894EEF8"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CAEF3A"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60" w:type="dxa"/>
            <w:tcBorders>
              <w:top w:val="nil"/>
              <w:left w:val="nil"/>
              <w:bottom w:val="single" w:sz="4" w:space="0" w:color="auto"/>
              <w:right w:val="single" w:sz="4" w:space="0" w:color="auto"/>
            </w:tcBorders>
            <w:shd w:val="clear" w:color="auto" w:fill="auto"/>
            <w:vAlign w:val="bottom"/>
            <w:hideMark/>
          </w:tcPr>
          <w:p w14:paraId="254834A0"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5E17AC93"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D44640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w:t>
            </w:r>
          </w:p>
        </w:tc>
        <w:tc>
          <w:tcPr>
            <w:tcW w:w="1460" w:type="dxa"/>
            <w:tcBorders>
              <w:top w:val="nil"/>
              <w:left w:val="nil"/>
              <w:bottom w:val="single" w:sz="4" w:space="0" w:color="auto"/>
              <w:right w:val="single" w:sz="4" w:space="0" w:color="auto"/>
            </w:tcBorders>
            <w:shd w:val="clear" w:color="auto" w:fill="auto"/>
            <w:vAlign w:val="bottom"/>
            <w:hideMark/>
          </w:tcPr>
          <w:p w14:paraId="53BF796D"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0.05</w:t>
            </w:r>
          </w:p>
        </w:tc>
        <w:tc>
          <w:tcPr>
            <w:tcW w:w="1460" w:type="dxa"/>
            <w:tcBorders>
              <w:top w:val="nil"/>
              <w:left w:val="nil"/>
              <w:bottom w:val="single" w:sz="4" w:space="0" w:color="auto"/>
              <w:right w:val="single" w:sz="4" w:space="0" w:color="auto"/>
            </w:tcBorders>
            <w:shd w:val="clear" w:color="auto" w:fill="auto"/>
            <w:vAlign w:val="bottom"/>
            <w:hideMark/>
          </w:tcPr>
          <w:p w14:paraId="73A22C9A"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0.05</w:t>
            </w:r>
          </w:p>
        </w:tc>
        <w:tc>
          <w:tcPr>
            <w:tcW w:w="1460" w:type="dxa"/>
            <w:tcBorders>
              <w:top w:val="nil"/>
              <w:left w:val="nil"/>
              <w:bottom w:val="single" w:sz="4" w:space="0" w:color="auto"/>
              <w:right w:val="single" w:sz="4" w:space="0" w:color="auto"/>
            </w:tcBorders>
            <w:shd w:val="clear" w:color="auto" w:fill="auto"/>
            <w:vAlign w:val="bottom"/>
            <w:hideMark/>
          </w:tcPr>
          <w:p w14:paraId="2F96004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0.11</w:t>
            </w:r>
          </w:p>
        </w:tc>
      </w:tr>
      <w:tr w:rsidR="009701E5" w:rsidRPr="002A3C9D" w14:paraId="76DA9B25"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A077C2"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60" w:type="dxa"/>
            <w:tcBorders>
              <w:top w:val="nil"/>
              <w:left w:val="nil"/>
              <w:bottom w:val="single" w:sz="4" w:space="0" w:color="auto"/>
              <w:right w:val="single" w:sz="4" w:space="0" w:color="auto"/>
            </w:tcBorders>
            <w:shd w:val="clear" w:color="auto" w:fill="auto"/>
            <w:vAlign w:val="bottom"/>
            <w:hideMark/>
          </w:tcPr>
          <w:p w14:paraId="4B1F3B3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0830BDC7"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50ED1F42"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0.13</w:t>
            </w:r>
          </w:p>
        </w:tc>
        <w:tc>
          <w:tcPr>
            <w:tcW w:w="1460" w:type="dxa"/>
            <w:tcBorders>
              <w:top w:val="nil"/>
              <w:left w:val="nil"/>
              <w:bottom w:val="single" w:sz="4" w:space="0" w:color="auto"/>
              <w:right w:val="single" w:sz="4" w:space="0" w:color="auto"/>
            </w:tcBorders>
            <w:shd w:val="clear" w:color="auto" w:fill="auto"/>
            <w:vAlign w:val="bottom"/>
            <w:hideMark/>
          </w:tcPr>
          <w:p w14:paraId="33D50803"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0.07</w:t>
            </w:r>
          </w:p>
        </w:tc>
        <w:tc>
          <w:tcPr>
            <w:tcW w:w="1460" w:type="dxa"/>
            <w:tcBorders>
              <w:top w:val="nil"/>
              <w:left w:val="nil"/>
              <w:bottom w:val="single" w:sz="4" w:space="0" w:color="auto"/>
              <w:right w:val="single" w:sz="4" w:space="0" w:color="auto"/>
            </w:tcBorders>
            <w:shd w:val="clear" w:color="auto" w:fill="auto"/>
            <w:vAlign w:val="bottom"/>
            <w:hideMark/>
          </w:tcPr>
          <w:p w14:paraId="0EA11730"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0.53</w:t>
            </w:r>
          </w:p>
        </w:tc>
        <w:tc>
          <w:tcPr>
            <w:tcW w:w="1460" w:type="dxa"/>
            <w:tcBorders>
              <w:top w:val="nil"/>
              <w:left w:val="nil"/>
              <w:bottom w:val="single" w:sz="4" w:space="0" w:color="auto"/>
              <w:right w:val="single" w:sz="4" w:space="0" w:color="auto"/>
            </w:tcBorders>
            <w:shd w:val="clear" w:color="auto" w:fill="auto"/>
            <w:vAlign w:val="bottom"/>
            <w:hideMark/>
          </w:tcPr>
          <w:p w14:paraId="55033379"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0.47</w:t>
            </w:r>
          </w:p>
        </w:tc>
      </w:tr>
      <w:tr w:rsidR="009701E5" w:rsidRPr="002A3C9D" w14:paraId="250FF360"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B7ED3C0"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60" w:type="dxa"/>
            <w:tcBorders>
              <w:top w:val="nil"/>
              <w:left w:val="nil"/>
              <w:bottom w:val="single" w:sz="4" w:space="0" w:color="auto"/>
              <w:right w:val="single" w:sz="4" w:space="0" w:color="auto"/>
            </w:tcBorders>
            <w:shd w:val="clear" w:color="auto" w:fill="auto"/>
            <w:vAlign w:val="bottom"/>
            <w:hideMark/>
          </w:tcPr>
          <w:p w14:paraId="0B8E4997"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6CA9DB5A"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B51000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0.02</w:t>
            </w:r>
          </w:p>
        </w:tc>
        <w:tc>
          <w:tcPr>
            <w:tcW w:w="1460" w:type="dxa"/>
            <w:tcBorders>
              <w:top w:val="nil"/>
              <w:left w:val="nil"/>
              <w:bottom w:val="single" w:sz="4" w:space="0" w:color="auto"/>
              <w:right w:val="single" w:sz="4" w:space="0" w:color="auto"/>
            </w:tcBorders>
            <w:shd w:val="clear" w:color="auto" w:fill="auto"/>
            <w:vAlign w:val="bottom"/>
            <w:hideMark/>
          </w:tcPr>
          <w:p w14:paraId="7D7C1CBB"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1D67379C"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w:t>
            </w:r>
          </w:p>
        </w:tc>
        <w:tc>
          <w:tcPr>
            <w:tcW w:w="1460" w:type="dxa"/>
            <w:tcBorders>
              <w:top w:val="nil"/>
              <w:left w:val="nil"/>
              <w:bottom w:val="single" w:sz="4" w:space="0" w:color="auto"/>
              <w:right w:val="single" w:sz="4" w:space="0" w:color="auto"/>
            </w:tcBorders>
            <w:shd w:val="clear" w:color="auto" w:fill="auto"/>
            <w:vAlign w:val="bottom"/>
            <w:hideMark/>
          </w:tcPr>
          <w:p w14:paraId="1BCD10F3"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w:t>
            </w:r>
          </w:p>
        </w:tc>
      </w:tr>
      <w:tr w:rsidR="009701E5" w:rsidRPr="002A3C9D" w14:paraId="4CD97FF0"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FF86D15"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60" w:type="dxa"/>
            <w:tcBorders>
              <w:top w:val="nil"/>
              <w:left w:val="nil"/>
              <w:bottom w:val="single" w:sz="4" w:space="0" w:color="auto"/>
              <w:right w:val="single" w:sz="4" w:space="0" w:color="auto"/>
            </w:tcBorders>
            <w:shd w:val="clear" w:color="auto" w:fill="auto"/>
            <w:vAlign w:val="bottom"/>
            <w:hideMark/>
          </w:tcPr>
          <w:p w14:paraId="287DBC36"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AAA2793"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6CBD28F0"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FD866D1"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1BED1B7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2449A1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r>
      <w:tr w:rsidR="009701E5" w:rsidRPr="002A3C9D" w14:paraId="552C3EAB"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0DEA96"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60" w:type="dxa"/>
            <w:tcBorders>
              <w:top w:val="nil"/>
              <w:left w:val="nil"/>
              <w:bottom w:val="single" w:sz="4" w:space="0" w:color="auto"/>
              <w:right w:val="single" w:sz="4" w:space="0" w:color="auto"/>
            </w:tcBorders>
            <w:shd w:val="clear" w:color="auto" w:fill="auto"/>
            <w:vAlign w:val="bottom"/>
            <w:hideMark/>
          </w:tcPr>
          <w:p w14:paraId="63ED5282"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2833326"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1E4DFE31"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311D58EC"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DE91546"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01E1F979"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r>
      <w:tr w:rsidR="009701E5" w:rsidRPr="002A3C9D" w14:paraId="65756C21"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D6D0A4E"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60" w:type="dxa"/>
            <w:tcBorders>
              <w:top w:val="nil"/>
              <w:left w:val="nil"/>
              <w:bottom w:val="single" w:sz="4" w:space="0" w:color="auto"/>
              <w:right w:val="single" w:sz="4" w:space="0" w:color="auto"/>
            </w:tcBorders>
            <w:shd w:val="clear" w:color="auto" w:fill="auto"/>
            <w:vAlign w:val="bottom"/>
            <w:hideMark/>
          </w:tcPr>
          <w:p w14:paraId="7B311731"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553B03C"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169CA3F9"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124B4773"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6D00BEE5"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50A8594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r>
      <w:tr w:rsidR="009701E5" w:rsidRPr="002A3C9D" w14:paraId="520F4114"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4C21370"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60" w:type="dxa"/>
            <w:tcBorders>
              <w:top w:val="nil"/>
              <w:left w:val="nil"/>
              <w:bottom w:val="single" w:sz="4" w:space="0" w:color="auto"/>
              <w:right w:val="single" w:sz="4" w:space="0" w:color="auto"/>
            </w:tcBorders>
            <w:shd w:val="clear" w:color="auto" w:fill="auto"/>
            <w:vAlign w:val="bottom"/>
            <w:hideMark/>
          </w:tcPr>
          <w:p w14:paraId="0470ADA5"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1C25361"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705922B"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3BC5650C"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1EC246A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w:t>
            </w:r>
          </w:p>
        </w:tc>
        <w:tc>
          <w:tcPr>
            <w:tcW w:w="1460" w:type="dxa"/>
            <w:tcBorders>
              <w:top w:val="nil"/>
              <w:left w:val="nil"/>
              <w:bottom w:val="single" w:sz="4" w:space="0" w:color="auto"/>
              <w:right w:val="single" w:sz="4" w:space="0" w:color="auto"/>
            </w:tcBorders>
            <w:shd w:val="clear" w:color="auto" w:fill="auto"/>
            <w:vAlign w:val="bottom"/>
            <w:hideMark/>
          </w:tcPr>
          <w:p w14:paraId="1E1CCDC8"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0.05</w:t>
            </w:r>
          </w:p>
        </w:tc>
      </w:tr>
      <w:tr w:rsidR="009701E5" w:rsidRPr="002A3C9D" w14:paraId="5DB378C4"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408AC9"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60" w:type="dxa"/>
            <w:tcBorders>
              <w:top w:val="nil"/>
              <w:left w:val="nil"/>
              <w:bottom w:val="single" w:sz="4" w:space="0" w:color="auto"/>
              <w:right w:val="single" w:sz="4" w:space="0" w:color="auto"/>
            </w:tcBorders>
            <w:shd w:val="clear" w:color="auto" w:fill="auto"/>
            <w:vAlign w:val="bottom"/>
            <w:hideMark/>
          </w:tcPr>
          <w:p w14:paraId="7D1917C8"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6B260E5"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43C1A2A"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50C4A97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3A5AC12"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5C6FBB8"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r>
      <w:tr w:rsidR="009701E5" w:rsidRPr="002A3C9D" w14:paraId="7E54D5B7"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92CD683"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60" w:type="dxa"/>
            <w:tcBorders>
              <w:top w:val="nil"/>
              <w:left w:val="nil"/>
              <w:bottom w:val="single" w:sz="4" w:space="0" w:color="auto"/>
              <w:right w:val="single" w:sz="4" w:space="0" w:color="auto"/>
            </w:tcBorders>
            <w:shd w:val="clear" w:color="auto" w:fill="auto"/>
            <w:vAlign w:val="bottom"/>
            <w:hideMark/>
          </w:tcPr>
          <w:p w14:paraId="582E3B3A"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00A2FF88"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0831C79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78C3CF9D"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w:t>
            </w:r>
          </w:p>
        </w:tc>
        <w:tc>
          <w:tcPr>
            <w:tcW w:w="1460" w:type="dxa"/>
            <w:tcBorders>
              <w:top w:val="nil"/>
              <w:left w:val="nil"/>
              <w:bottom w:val="single" w:sz="4" w:space="0" w:color="auto"/>
              <w:right w:val="single" w:sz="4" w:space="0" w:color="auto"/>
            </w:tcBorders>
            <w:shd w:val="clear" w:color="auto" w:fill="auto"/>
            <w:vAlign w:val="bottom"/>
            <w:hideMark/>
          </w:tcPr>
          <w:p w14:paraId="0B00AFDD"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0.02</w:t>
            </w:r>
          </w:p>
        </w:tc>
        <w:tc>
          <w:tcPr>
            <w:tcW w:w="1460" w:type="dxa"/>
            <w:tcBorders>
              <w:top w:val="nil"/>
              <w:left w:val="nil"/>
              <w:bottom w:val="single" w:sz="4" w:space="0" w:color="auto"/>
              <w:right w:val="single" w:sz="4" w:space="0" w:color="auto"/>
            </w:tcBorders>
            <w:shd w:val="clear" w:color="auto" w:fill="auto"/>
            <w:vAlign w:val="bottom"/>
            <w:hideMark/>
          </w:tcPr>
          <w:p w14:paraId="346769DB"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0.02</w:t>
            </w:r>
          </w:p>
        </w:tc>
      </w:tr>
      <w:tr w:rsidR="009701E5" w:rsidRPr="002A3C9D" w14:paraId="58133427"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797C18C"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60" w:type="dxa"/>
            <w:tcBorders>
              <w:top w:val="nil"/>
              <w:left w:val="nil"/>
              <w:bottom w:val="single" w:sz="4" w:space="0" w:color="auto"/>
              <w:right w:val="single" w:sz="4" w:space="0" w:color="auto"/>
            </w:tcBorders>
            <w:shd w:val="clear" w:color="auto" w:fill="auto"/>
            <w:vAlign w:val="bottom"/>
            <w:hideMark/>
          </w:tcPr>
          <w:p w14:paraId="33E8D946"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06E41BDD"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780DA10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3DE8A9F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21CE64B2"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05F9B7F7"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r>
      <w:tr w:rsidR="009701E5" w:rsidRPr="002A3C9D" w14:paraId="25BCA969" w14:textId="77777777" w:rsidTr="008D07DF">
        <w:trPr>
          <w:trHeight w:val="29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3C4A98F" w14:textId="77777777" w:rsidR="009701E5" w:rsidRPr="002A3C9D" w:rsidRDefault="009701E5" w:rsidP="008D07DF">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60" w:type="dxa"/>
            <w:tcBorders>
              <w:top w:val="nil"/>
              <w:left w:val="nil"/>
              <w:bottom w:val="single" w:sz="4" w:space="0" w:color="auto"/>
              <w:right w:val="single" w:sz="4" w:space="0" w:color="auto"/>
            </w:tcBorders>
            <w:shd w:val="clear" w:color="auto" w:fill="auto"/>
            <w:vAlign w:val="bottom"/>
            <w:hideMark/>
          </w:tcPr>
          <w:p w14:paraId="5AA9DAA5"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135C3FB"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60" w:type="dxa"/>
            <w:tcBorders>
              <w:top w:val="nil"/>
              <w:left w:val="nil"/>
              <w:bottom w:val="single" w:sz="4" w:space="0" w:color="auto"/>
              <w:right w:val="single" w:sz="4" w:space="0" w:color="auto"/>
            </w:tcBorders>
            <w:shd w:val="clear" w:color="auto" w:fill="auto"/>
            <w:vAlign w:val="bottom"/>
            <w:hideMark/>
          </w:tcPr>
          <w:p w14:paraId="46AC5E6F"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0.08</w:t>
            </w:r>
          </w:p>
        </w:tc>
        <w:tc>
          <w:tcPr>
            <w:tcW w:w="1460" w:type="dxa"/>
            <w:tcBorders>
              <w:top w:val="nil"/>
              <w:left w:val="nil"/>
              <w:bottom w:val="single" w:sz="4" w:space="0" w:color="auto"/>
              <w:right w:val="single" w:sz="4" w:space="0" w:color="auto"/>
            </w:tcBorders>
            <w:shd w:val="clear" w:color="auto" w:fill="auto"/>
            <w:vAlign w:val="bottom"/>
            <w:hideMark/>
          </w:tcPr>
          <w:p w14:paraId="5DAF9187"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w:t>
            </w:r>
          </w:p>
        </w:tc>
        <w:tc>
          <w:tcPr>
            <w:tcW w:w="1460" w:type="dxa"/>
            <w:tcBorders>
              <w:top w:val="nil"/>
              <w:left w:val="nil"/>
              <w:bottom w:val="single" w:sz="4" w:space="0" w:color="auto"/>
              <w:right w:val="single" w:sz="4" w:space="0" w:color="auto"/>
            </w:tcBorders>
            <w:shd w:val="clear" w:color="auto" w:fill="auto"/>
            <w:vAlign w:val="bottom"/>
            <w:hideMark/>
          </w:tcPr>
          <w:p w14:paraId="336ED3A4"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0.20</w:t>
            </w:r>
          </w:p>
        </w:tc>
        <w:tc>
          <w:tcPr>
            <w:tcW w:w="1460" w:type="dxa"/>
            <w:tcBorders>
              <w:top w:val="nil"/>
              <w:left w:val="nil"/>
              <w:bottom w:val="single" w:sz="4" w:space="0" w:color="auto"/>
              <w:right w:val="single" w:sz="4" w:space="0" w:color="auto"/>
            </w:tcBorders>
            <w:shd w:val="clear" w:color="auto" w:fill="auto"/>
            <w:vAlign w:val="bottom"/>
            <w:hideMark/>
          </w:tcPr>
          <w:p w14:paraId="3DBA0E20" w14:textId="77777777" w:rsidR="009701E5" w:rsidRPr="002A3C9D" w:rsidRDefault="009701E5" w:rsidP="008D07DF">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0.23</w:t>
            </w:r>
          </w:p>
        </w:tc>
      </w:tr>
    </w:tbl>
    <w:p w14:paraId="51BBD512" w14:textId="77777777" w:rsidR="009701E5" w:rsidRPr="002A3C9D" w:rsidRDefault="009701E5" w:rsidP="009701E5">
      <w:pPr>
        <w:jc w:val="both"/>
        <w:rPr>
          <w:rFonts w:ascii="Calibri" w:hAnsi="Calibri" w:cs="Calibri"/>
          <w:sz w:val="20"/>
          <w:szCs w:val="20"/>
        </w:rPr>
      </w:pPr>
    </w:p>
    <w:p w14:paraId="2DE9E8A9" w14:textId="62B49A49" w:rsidR="0079730B" w:rsidRDefault="00C1448F" w:rsidP="0079730B">
      <w:pPr>
        <w:pStyle w:val="Caption"/>
        <w:keepNext/>
        <w:jc w:val="both"/>
        <w:rPr>
          <w:rFonts w:asciiTheme="majorHAnsi" w:eastAsia="Garamond" w:hAnsiTheme="majorHAnsi" w:cstheme="majorHAnsi"/>
          <w:b/>
          <w:bCs/>
          <w:color w:val="000000"/>
          <w:sz w:val="22"/>
          <w:szCs w:val="22"/>
        </w:rPr>
      </w:pPr>
      <w:r w:rsidRPr="006149AF">
        <w:rPr>
          <w:rFonts w:asciiTheme="majorHAnsi" w:eastAsia="Garamond" w:hAnsiTheme="majorHAnsi" w:cstheme="majorHAnsi"/>
          <w:b/>
          <w:bCs/>
          <w:color w:val="000000"/>
          <w:sz w:val="22"/>
          <w:szCs w:val="22"/>
        </w:rPr>
        <w:t>A4.3. Basic m</w:t>
      </w:r>
      <w:r w:rsidR="0079730B" w:rsidRPr="006149AF">
        <w:rPr>
          <w:rFonts w:asciiTheme="majorHAnsi" w:eastAsia="Garamond" w:hAnsiTheme="majorHAnsi" w:cstheme="majorHAnsi"/>
          <w:b/>
          <w:bCs/>
          <w:color w:val="000000"/>
          <w:sz w:val="22"/>
          <w:szCs w:val="22"/>
        </w:rPr>
        <w:t>aterial use</w:t>
      </w:r>
    </w:p>
    <w:p w14:paraId="38C9499C" w14:textId="183519E8" w:rsidR="006149AF" w:rsidRPr="006149AF" w:rsidRDefault="006149AF" w:rsidP="006149AF">
      <w:r>
        <w:t>The regional results for basic material use are presented in table A4.3.1. to A4.3.4.</w:t>
      </w:r>
    </w:p>
    <w:p w14:paraId="018F5C10" w14:textId="77777777"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t>Table A</w:t>
      </w:r>
      <w:r w:rsidR="00C1448F" w:rsidRPr="002A3C9D">
        <w:rPr>
          <w:rFonts w:ascii="Calibri" w:eastAsiaTheme="majorEastAsia" w:hAnsi="Calibri" w:cs="Calibri"/>
          <w:sz w:val="20"/>
          <w:szCs w:val="20"/>
        </w:rPr>
        <w:t>4.3.1.</w:t>
      </w:r>
      <w:r w:rsidRPr="002A3C9D">
        <w:rPr>
          <w:rFonts w:ascii="Calibri" w:eastAsiaTheme="majorEastAsia" w:hAnsi="Calibri" w:cs="Calibri"/>
          <w:sz w:val="20"/>
          <w:szCs w:val="20"/>
        </w:rPr>
        <w:t xml:space="preserve">: </w:t>
      </w:r>
      <w:r w:rsidRPr="002A3C9D">
        <w:rPr>
          <w:rFonts w:ascii="Calibri" w:eastAsia="Times New Roman" w:hAnsi="Calibri" w:cs="Calibri"/>
          <w:color w:val="000000"/>
          <w:sz w:val="20"/>
          <w:szCs w:val="20"/>
          <w:lang w:eastAsia="en-GB"/>
        </w:rPr>
        <w:t>Cement use (kt)</w:t>
      </w:r>
    </w:p>
    <w:tbl>
      <w:tblPr>
        <w:tblW w:w="9771" w:type="dxa"/>
        <w:tblLook w:val="04A0" w:firstRow="1" w:lastRow="0" w:firstColumn="1" w:lastColumn="0" w:noHBand="0" w:noVBand="1"/>
      </w:tblPr>
      <w:tblGrid>
        <w:gridCol w:w="928"/>
        <w:gridCol w:w="1458"/>
        <w:gridCol w:w="1458"/>
        <w:gridCol w:w="1458"/>
        <w:gridCol w:w="1458"/>
        <w:gridCol w:w="1458"/>
        <w:gridCol w:w="1553"/>
      </w:tblGrid>
      <w:tr w:rsidR="0079730B" w:rsidRPr="002A3C9D" w14:paraId="5275DA0A" w14:textId="77777777" w:rsidTr="0079730B">
        <w:trPr>
          <w:trHeight w:val="915"/>
        </w:trPr>
        <w:tc>
          <w:tcPr>
            <w:tcW w:w="9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CB7BE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605DE9B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0DDC2D4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3011" w:type="dxa"/>
            <w:gridSpan w:val="2"/>
            <w:tcBorders>
              <w:top w:val="single" w:sz="8" w:space="0" w:color="auto"/>
              <w:left w:val="nil"/>
              <w:bottom w:val="single" w:sz="8" w:space="0" w:color="auto"/>
              <w:right w:val="single" w:sz="8" w:space="0" w:color="000000"/>
            </w:tcBorders>
            <w:shd w:val="clear" w:color="auto" w:fill="auto"/>
            <w:vAlign w:val="center"/>
            <w:hideMark/>
          </w:tcPr>
          <w:p w14:paraId="52C108A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70A9499C" w14:textId="77777777" w:rsidTr="0079730B">
        <w:trPr>
          <w:trHeight w:val="9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0E3A96A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58" w:type="dxa"/>
            <w:tcBorders>
              <w:top w:val="nil"/>
              <w:left w:val="nil"/>
              <w:bottom w:val="single" w:sz="8" w:space="0" w:color="auto"/>
              <w:right w:val="single" w:sz="8" w:space="0" w:color="auto"/>
            </w:tcBorders>
            <w:shd w:val="clear" w:color="auto" w:fill="auto"/>
            <w:vAlign w:val="center"/>
            <w:hideMark/>
          </w:tcPr>
          <w:p w14:paraId="78B1BF5B"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56070596"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666E2B53"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2B80F535"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0D4BB4D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553" w:type="dxa"/>
            <w:tcBorders>
              <w:top w:val="nil"/>
              <w:left w:val="nil"/>
              <w:bottom w:val="single" w:sz="8" w:space="0" w:color="auto"/>
              <w:right w:val="single" w:sz="8" w:space="0" w:color="auto"/>
            </w:tcBorders>
            <w:shd w:val="clear" w:color="auto" w:fill="auto"/>
            <w:vAlign w:val="center"/>
            <w:hideMark/>
          </w:tcPr>
          <w:p w14:paraId="2C666E7C"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1AFCD14A"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2979D93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58" w:type="dxa"/>
            <w:tcBorders>
              <w:top w:val="nil"/>
              <w:left w:val="nil"/>
              <w:bottom w:val="single" w:sz="8" w:space="0" w:color="auto"/>
              <w:right w:val="single" w:sz="8" w:space="0" w:color="auto"/>
            </w:tcBorders>
            <w:shd w:val="clear" w:color="auto" w:fill="auto"/>
            <w:vAlign w:val="center"/>
            <w:hideMark/>
          </w:tcPr>
          <w:p w14:paraId="428ECA0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3465</w:t>
            </w:r>
          </w:p>
        </w:tc>
        <w:tc>
          <w:tcPr>
            <w:tcW w:w="1458" w:type="dxa"/>
            <w:tcBorders>
              <w:top w:val="nil"/>
              <w:left w:val="nil"/>
              <w:bottom w:val="single" w:sz="8" w:space="0" w:color="auto"/>
              <w:right w:val="single" w:sz="8" w:space="0" w:color="auto"/>
            </w:tcBorders>
            <w:shd w:val="clear" w:color="auto" w:fill="auto"/>
            <w:vAlign w:val="center"/>
            <w:hideMark/>
          </w:tcPr>
          <w:p w14:paraId="7AEA41F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3466</w:t>
            </w:r>
          </w:p>
        </w:tc>
        <w:tc>
          <w:tcPr>
            <w:tcW w:w="1458" w:type="dxa"/>
            <w:tcBorders>
              <w:top w:val="nil"/>
              <w:left w:val="nil"/>
              <w:bottom w:val="single" w:sz="8" w:space="0" w:color="auto"/>
              <w:right w:val="single" w:sz="8" w:space="0" w:color="auto"/>
            </w:tcBorders>
            <w:shd w:val="clear" w:color="auto" w:fill="auto"/>
            <w:vAlign w:val="center"/>
            <w:hideMark/>
          </w:tcPr>
          <w:p w14:paraId="07F19A7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1385</w:t>
            </w:r>
          </w:p>
        </w:tc>
        <w:tc>
          <w:tcPr>
            <w:tcW w:w="1458" w:type="dxa"/>
            <w:tcBorders>
              <w:top w:val="nil"/>
              <w:left w:val="nil"/>
              <w:bottom w:val="single" w:sz="8" w:space="0" w:color="auto"/>
              <w:right w:val="single" w:sz="8" w:space="0" w:color="auto"/>
            </w:tcBorders>
            <w:shd w:val="clear" w:color="auto" w:fill="auto"/>
            <w:vAlign w:val="center"/>
            <w:hideMark/>
          </w:tcPr>
          <w:p w14:paraId="5AC08DB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w:t>
            </w:r>
          </w:p>
        </w:tc>
        <w:tc>
          <w:tcPr>
            <w:tcW w:w="1458" w:type="dxa"/>
            <w:tcBorders>
              <w:top w:val="nil"/>
              <w:left w:val="nil"/>
              <w:bottom w:val="single" w:sz="8" w:space="0" w:color="auto"/>
              <w:right w:val="single" w:sz="8" w:space="0" w:color="auto"/>
            </w:tcBorders>
            <w:shd w:val="clear" w:color="auto" w:fill="auto"/>
            <w:vAlign w:val="center"/>
            <w:hideMark/>
          </w:tcPr>
          <w:p w14:paraId="2808A8C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406</w:t>
            </w:r>
          </w:p>
        </w:tc>
        <w:tc>
          <w:tcPr>
            <w:tcW w:w="1553" w:type="dxa"/>
            <w:tcBorders>
              <w:top w:val="nil"/>
              <w:left w:val="nil"/>
              <w:bottom w:val="single" w:sz="8" w:space="0" w:color="auto"/>
              <w:right w:val="single" w:sz="8" w:space="0" w:color="auto"/>
            </w:tcBorders>
            <w:shd w:val="clear" w:color="auto" w:fill="auto"/>
            <w:vAlign w:val="center"/>
            <w:hideMark/>
          </w:tcPr>
          <w:p w14:paraId="6F4090B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w:t>
            </w:r>
          </w:p>
        </w:tc>
      </w:tr>
      <w:tr w:rsidR="0079730B" w:rsidRPr="002A3C9D" w14:paraId="49577106"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6FF5D3D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58" w:type="dxa"/>
            <w:tcBorders>
              <w:top w:val="nil"/>
              <w:left w:val="nil"/>
              <w:bottom w:val="single" w:sz="8" w:space="0" w:color="auto"/>
              <w:right w:val="single" w:sz="8" w:space="0" w:color="auto"/>
            </w:tcBorders>
            <w:shd w:val="clear" w:color="auto" w:fill="auto"/>
            <w:vAlign w:val="center"/>
            <w:hideMark/>
          </w:tcPr>
          <w:p w14:paraId="44CC64F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1340</w:t>
            </w:r>
          </w:p>
        </w:tc>
        <w:tc>
          <w:tcPr>
            <w:tcW w:w="1458" w:type="dxa"/>
            <w:tcBorders>
              <w:top w:val="nil"/>
              <w:left w:val="nil"/>
              <w:bottom w:val="single" w:sz="8" w:space="0" w:color="auto"/>
              <w:right w:val="single" w:sz="8" w:space="0" w:color="auto"/>
            </w:tcBorders>
            <w:shd w:val="clear" w:color="auto" w:fill="auto"/>
            <w:vAlign w:val="center"/>
            <w:hideMark/>
          </w:tcPr>
          <w:p w14:paraId="70499EB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1331</w:t>
            </w:r>
          </w:p>
        </w:tc>
        <w:tc>
          <w:tcPr>
            <w:tcW w:w="1458" w:type="dxa"/>
            <w:tcBorders>
              <w:top w:val="nil"/>
              <w:left w:val="nil"/>
              <w:bottom w:val="single" w:sz="8" w:space="0" w:color="auto"/>
              <w:right w:val="single" w:sz="8" w:space="0" w:color="auto"/>
            </w:tcBorders>
            <w:shd w:val="clear" w:color="auto" w:fill="auto"/>
            <w:vAlign w:val="center"/>
            <w:hideMark/>
          </w:tcPr>
          <w:p w14:paraId="535A7D3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1239</w:t>
            </w:r>
          </w:p>
        </w:tc>
        <w:tc>
          <w:tcPr>
            <w:tcW w:w="1458" w:type="dxa"/>
            <w:tcBorders>
              <w:top w:val="nil"/>
              <w:left w:val="nil"/>
              <w:bottom w:val="single" w:sz="8" w:space="0" w:color="auto"/>
              <w:right w:val="single" w:sz="8" w:space="0" w:color="auto"/>
            </w:tcBorders>
            <w:shd w:val="clear" w:color="auto" w:fill="auto"/>
            <w:vAlign w:val="center"/>
            <w:hideMark/>
          </w:tcPr>
          <w:p w14:paraId="518188F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1204</w:t>
            </w:r>
          </w:p>
        </w:tc>
        <w:tc>
          <w:tcPr>
            <w:tcW w:w="1458" w:type="dxa"/>
            <w:tcBorders>
              <w:top w:val="nil"/>
              <w:left w:val="nil"/>
              <w:bottom w:val="single" w:sz="8" w:space="0" w:color="auto"/>
              <w:right w:val="single" w:sz="8" w:space="0" w:color="auto"/>
            </w:tcBorders>
            <w:shd w:val="clear" w:color="auto" w:fill="auto"/>
            <w:vAlign w:val="center"/>
            <w:hideMark/>
          </w:tcPr>
          <w:p w14:paraId="716FF5C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651</w:t>
            </w:r>
          </w:p>
        </w:tc>
        <w:tc>
          <w:tcPr>
            <w:tcW w:w="1553" w:type="dxa"/>
            <w:tcBorders>
              <w:top w:val="nil"/>
              <w:left w:val="nil"/>
              <w:bottom w:val="single" w:sz="8" w:space="0" w:color="auto"/>
              <w:right w:val="single" w:sz="8" w:space="0" w:color="auto"/>
            </w:tcBorders>
            <w:shd w:val="clear" w:color="auto" w:fill="auto"/>
            <w:vAlign w:val="center"/>
            <w:hideMark/>
          </w:tcPr>
          <w:p w14:paraId="6F346D7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618</w:t>
            </w:r>
          </w:p>
        </w:tc>
      </w:tr>
      <w:tr w:rsidR="0079730B" w:rsidRPr="002A3C9D" w14:paraId="696C465C"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3A97DF7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58" w:type="dxa"/>
            <w:tcBorders>
              <w:top w:val="nil"/>
              <w:left w:val="nil"/>
              <w:bottom w:val="single" w:sz="8" w:space="0" w:color="auto"/>
              <w:right w:val="single" w:sz="8" w:space="0" w:color="auto"/>
            </w:tcBorders>
            <w:shd w:val="clear" w:color="auto" w:fill="auto"/>
            <w:vAlign w:val="center"/>
            <w:hideMark/>
          </w:tcPr>
          <w:p w14:paraId="6F642AA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2696</w:t>
            </w:r>
          </w:p>
        </w:tc>
        <w:tc>
          <w:tcPr>
            <w:tcW w:w="1458" w:type="dxa"/>
            <w:tcBorders>
              <w:top w:val="nil"/>
              <w:left w:val="nil"/>
              <w:bottom w:val="single" w:sz="8" w:space="0" w:color="auto"/>
              <w:right w:val="single" w:sz="8" w:space="0" w:color="auto"/>
            </w:tcBorders>
            <w:shd w:val="clear" w:color="auto" w:fill="auto"/>
            <w:vAlign w:val="center"/>
            <w:hideMark/>
          </w:tcPr>
          <w:p w14:paraId="70C5F7E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2693</w:t>
            </w:r>
          </w:p>
        </w:tc>
        <w:tc>
          <w:tcPr>
            <w:tcW w:w="1458" w:type="dxa"/>
            <w:tcBorders>
              <w:top w:val="nil"/>
              <w:left w:val="nil"/>
              <w:bottom w:val="single" w:sz="8" w:space="0" w:color="auto"/>
              <w:right w:val="single" w:sz="8" w:space="0" w:color="auto"/>
            </w:tcBorders>
            <w:shd w:val="clear" w:color="auto" w:fill="auto"/>
            <w:vAlign w:val="center"/>
            <w:hideMark/>
          </w:tcPr>
          <w:p w14:paraId="75C436A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849</w:t>
            </w:r>
          </w:p>
        </w:tc>
        <w:tc>
          <w:tcPr>
            <w:tcW w:w="1458" w:type="dxa"/>
            <w:tcBorders>
              <w:top w:val="nil"/>
              <w:left w:val="nil"/>
              <w:bottom w:val="single" w:sz="8" w:space="0" w:color="auto"/>
              <w:right w:val="single" w:sz="8" w:space="0" w:color="auto"/>
            </w:tcBorders>
            <w:shd w:val="clear" w:color="auto" w:fill="auto"/>
            <w:vAlign w:val="center"/>
            <w:hideMark/>
          </w:tcPr>
          <w:p w14:paraId="0371878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832</w:t>
            </w:r>
          </w:p>
        </w:tc>
        <w:tc>
          <w:tcPr>
            <w:tcW w:w="1458" w:type="dxa"/>
            <w:tcBorders>
              <w:top w:val="nil"/>
              <w:left w:val="nil"/>
              <w:bottom w:val="single" w:sz="8" w:space="0" w:color="auto"/>
              <w:right w:val="single" w:sz="8" w:space="0" w:color="auto"/>
            </w:tcBorders>
            <w:shd w:val="clear" w:color="auto" w:fill="auto"/>
            <w:vAlign w:val="center"/>
            <w:hideMark/>
          </w:tcPr>
          <w:p w14:paraId="3568037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447</w:t>
            </w:r>
          </w:p>
        </w:tc>
        <w:tc>
          <w:tcPr>
            <w:tcW w:w="1553" w:type="dxa"/>
            <w:tcBorders>
              <w:top w:val="nil"/>
              <w:left w:val="nil"/>
              <w:bottom w:val="single" w:sz="8" w:space="0" w:color="auto"/>
              <w:right w:val="single" w:sz="8" w:space="0" w:color="auto"/>
            </w:tcBorders>
            <w:shd w:val="clear" w:color="auto" w:fill="auto"/>
            <w:vAlign w:val="center"/>
            <w:hideMark/>
          </w:tcPr>
          <w:p w14:paraId="72595DB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418</w:t>
            </w:r>
          </w:p>
        </w:tc>
      </w:tr>
      <w:tr w:rsidR="0079730B" w:rsidRPr="002A3C9D" w14:paraId="1679668D"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79D4296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58" w:type="dxa"/>
            <w:tcBorders>
              <w:top w:val="nil"/>
              <w:left w:val="nil"/>
              <w:bottom w:val="single" w:sz="8" w:space="0" w:color="auto"/>
              <w:right w:val="single" w:sz="8" w:space="0" w:color="auto"/>
            </w:tcBorders>
            <w:shd w:val="clear" w:color="auto" w:fill="auto"/>
            <w:vAlign w:val="center"/>
            <w:hideMark/>
          </w:tcPr>
          <w:p w14:paraId="5B449F5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498</w:t>
            </w:r>
          </w:p>
        </w:tc>
        <w:tc>
          <w:tcPr>
            <w:tcW w:w="1458" w:type="dxa"/>
            <w:tcBorders>
              <w:top w:val="nil"/>
              <w:left w:val="nil"/>
              <w:bottom w:val="single" w:sz="8" w:space="0" w:color="auto"/>
              <w:right w:val="single" w:sz="8" w:space="0" w:color="auto"/>
            </w:tcBorders>
            <w:shd w:val="clear" w:color="auto" w:fill="auto"/>
            <w:vAlign w:val="center"/>
            <w:hideMark/>
          </w:tcPr>
          <w:p w14:paraId="72A2C24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778</w:t>
            </w:r>
          </w:p>
        </w:tc>
        <w:tc>
          <w:tcPr>
            <w:tcW w:w="1458" w:type="dxa"/>
            <w:tcBorders>
              <w:top w:val="nil"/>
              <w:left w:val="nil"/>
              <w:bottom w:val="single" w:sz="8" w:space="0" w:color="auto"/>
              <w:right w:val="single" w:sz="8" w:space="0" w:color="auto"/>
            </w:tcBorders>
            <w:shd w:val="clear" w:color="auto" w:fill="auto"/>
            <w:vAlign w:val="center"/>
            <w:hideMark/>
          </w:tcPr>
          <w:p w14:paraId="6903CB3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199</w:t>
            </w:r>
          </w:p>
        </w:tc>
        <w:tc>
          <w:tcPr>
            <w:tcW w:w="1458" w:type="dxa"/>
            <w:tcBorders>
              <w:top w:val="nil"/>
              <w:left w:val="nil"/>
              <w:bottom w:val="single" w:sz="8" w:space="0" w:color="auto"/>
              <w:right w:val="single" w:sz="8" w:space="0" w:color="auto"/>
            </w:tcBorders>
            <w:shd w:val="clear" w:color="auto" w:fill="auto"/>
            <w:vAlign w:val="center"/>
            <w:hideMark/>
          </w:tcPr>
          <w:p w14:paraId="5197405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1088</w:t>
            </w:r>
          </w:p>
        </w:tc>
        <w:tc>
          <w:tcPr>
            <w:tcW w:w="1458" w:type="dxa"/>
            <w:tcBorders>
              <w:top w:val="nil"/>
              <w:left w:val="nil"/>
              <w:bottom w:val="single" w:sz="8" w:space="0" w:color="auto"/>
              <w:right w:val="single" w:sz="8" w:space="0" w:color="auto"/>
            </w:tcBorders>
            <w:shd w:val="clear" w:color="auto" w:fill="auto"/>
            <w:vAlign w:val="center"/>
            <w:hideMark/>
          </w:tcPr>
          <w:p w14:paraId="328D0BA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w:t>
            </w:r>
          </w:p>
        </w:tc>
        <w:tc>
          <w:tcPr>
            <w:tcW w:w="1553" w:type="dxa"/>
            <w:tcBorders>
              <w:top w:val="nil"/>
              <w:left w:val="nil"/>
              <w:bottom w:val="single" w:sz="8" w:space="0" w:color="auto"/>
              <w:right w:val="single" w:sz="8" w:space="0" w:color="auto"/>
            </w:tcBorders>
            <w:shd w:val="clear" w:color="auto" w:fill="auto"/>
            <w:vAlign w:val="center"/>
            <w:hideMark/>
          </w:tcPr>
          <w:p w14:paraId="6804AD4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321</w:t>
            </w:r>
          </w:p>
        </w:tc>
      </w:tr>
      <w:tr w:rsidR="0079730B" w:rsidRPr="002A3C9D" w14:paraId="320980A2"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4A5FE13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58" w:type="dxa"/>
            <w:tcBorders>
              <w:top w:val="nil"/>
              <w:left w:val="nil"/>
              <w:bottom w:val="single" w:sz="8" w:space="0" w:color="auto"/>
              <w:right w:val="single" w:sz="8" w:space="0" w:color="auto"/>
            </w:tcBorders>
            <w:shd w:val="clear" w:color="auto" w:fill="auto"/>
            <w:vAlign w:val="center"/>
            <w:hideMark/>
          </w:tcPr>
          <w:p w14:paraId="5B4F414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771</w:t>
            </w:r>
          </w:p>
        </w:tc>
        <w:tc>
          <w:tcPr>
            <w:tcW w:w="1458" w:type="dxa"/>
            <w:tcBorders>
              <w:top w:val="nil"/>
              <w:left w:val="nil"/>
              <w:bottom w:val="single" w:sz="8" w:space="0" w:color="auto"/>
              <w:right w:val="single" w:sz="8" w:space="0" w:color="auto"/>
            </w:tcBorders>
            <w:shd w:val="clear" w:color="auto" w:fill="auto"/>
            <w:vAlign w:val="center"/>
            <w:hideMark/>
          </w:tcPr>
          <w:p w14:paraId="0A886C9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697</w:t>
            </w:r>
          </w:p>
        </w:tc>
        <w:tc>
          <w:tcPr>
            <w:tcW w:w="1458" w:type="dxa"/>
            <w:tcBorders>
              <w:top w:val="nil"/>
              <w:left w:val="nil"/>
              <w:bottom w:val="single" w:sz="8" w:space="0" w:color="auto"/>
              <w:right w:val="single" w:sz="8" w:space="0" w:color="auto"/>
            </w:tcBorders>
            <w:shd w:val="clear" w:color="auto" w:fill="auto"/>
            <w:vAlign w:val="center"/>
            <w:hideMark/>
          </w:tcPr>
          <w:p w14:paraId="2EBB3D0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2049</w:t>
            </w:r>
          </w:p>
        </w:tc>
        <w:tc>
          <w:tcPr>
            <w:tcW w:w="1458" w:type="dxa"/>
            <w:tcBorders>
              <w:top w:val="nil"/>
              <w:left w:val="nil"/>
              <w:bottom w:val="single" w:sz="8" w:space="0" w:color="auto"/>
              <w:right w:val="single" w:sz="8" w:space="0" w:color="auto"/>
            </w:tcBorders>
            <w:shd w:val="clear" w:color="auto" w:fill="auto"/>
            <w:vAlign w:val="center"/>
            <w:hideMark/>
          </w:tcPr>
          <w:p w14:paraId="602194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801</w:t>
            </w:r>
          </w:p>
        </w:tc>
        <w:tc>
          <w:tcPr>
            <w:tcW w:w="1458" w:type="dxa"/>
            <w:tcBorders>
              <w:top w:val="nil"/>
              <w:left w:val="nil"/>
              <w:bottom w:val="single" w:sz="8" w:space="0" w:color="auto"/>
              <w:right w:val="single" w:sz="8" w:space="0" w:color="auto"/>
            </w:tcBorders>
            <w:shd w:val="clear" w:color="auto" w:fill="auto"/>
            <w:vAlign w:val="center"/>
            <w:hideMark/>
          </w:tcPr>
          <w:p w14:paraId="03490E9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472</w:t>
            </w:r>
          </w:p>
        </w:tc>
        <w:tc>
          <w:tcPr>
            <w:tcW w:w="1553" w:type="dxa"/>
            <w:tcBorders>
              <w:top w:val="nil"/>
              <w:left w:val="nil"/>
              <w:bottom w:val="single" w:sz="8" w:space="0" w:color="auto"/>
              <w:right w:val="single" w:sz="8" w:space="0" w:color="auto"/>
            </w:tcBorders>
            <w:shd w:val="clear" w:color="auto" w:fill="auto"/>
            <w:vAlign w:val="center"/>
            <w:hideMark/>
          </w:tcPr>
          <w:p w14:paraId="24C198A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88</w:t>
            </w:r>
          </w:p>
        </w:tc>
      </w:tr>
      <w:tr w:rsidR="0079730B" w:rsidRPr="002A3C9D" w14:paraId="4A83953F"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3198820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58" w:type="dxa"/>
            <w:tcBorders>
              <w:top w:val="nil"/>
              <w:left w:val="nil"/>
              <w:bottom w:val="single" w:sz="8" w:space="0" w:color="auto"/>
              <w:right w:val="single" w:sz="8" w:space="0" w:color="auto"/>
            </w:tcBorders>
            <w:shd w:val="clear" w:color="auto" w:fill="auto"/>
            <w:vAlign w:val="center"/>
            <w:hideMark/>
          </w:tcPr>
          <w:p w14:paraId="42C1CC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1698</w:t>
            </w:r>
          </w:p>
        </w:tc>
        <w:tc>
          <w:tcPr>
            <w:tcW w:w="1458" w:type="dxa"/>
            <w:tcBorders>
              <w:top w:val="nil"/>
              <w:left w:val="nil"/>
              <w:bottom w:val="single" w:sz="8" w:space="0" w:color="auto"/>
              <w:right w:val="single" w:sz="8" w:space="0" w:color="auto"/>
            </w:tcBorders>
            <w:shd w:val="clear" w:color="auto" w:fill="auto"/>
            <w:vAlign w:val="center"/>
            <w:hideMark/>
          </w:tcPr>
          <w:p w14:paraId="1FDD379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2103</w:t>
            </w:r>
          </w:p>
        </w:tc>
        <w:tc>
          <w:tcPr>
            <w:tcW w:w="1458" w:type="dxa"/>
            <w:tcBorders>
              <w:top w:val="nil"/>
              <w:left w:val="nil"/>
              <w:bottom w:val="single" w:sz="8" w:space="0" w:color="auto"/>
              <w:right w:val="single" w:sz="8" w:space="0" w:color="auto"/>
            </w:tcBorders>
            <w:shd w:val="clear" w:color="auto" w:fill="auto"/>
            <w:vAlign w:val="center"/>
            <w:hideMark/>
          </w:tcPr>
          <w:p w14:paraId="04A9842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2748</w:t>
            </w:r>
          </w:p>
        </w:tc>
        <w:tc>
          <w:tcPr>
            <w:tcW w:w="1458" w:type="dxa"/>
            <w:tcBorders>
              <w:top w:val="nil"/>
              <w:left w:val="nil"/>
              <w:bottom w:val="single" w:sz="8" w:space="0" w:color="auto"/>
              <w:right w:val="single" w:sz="8" w:space="0" w:color="auto"/>
            </w:tcBorders>
            <w:shd w:val="clear" w:color="auto" w:fill="auto"/>
            <w:vAlign w:val="center"/>
            <w:hideMark/>
          </w:tcPr>
          <w:p w14:paraId="763EA0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545</w:t>
            </w:r>
          </w:p>
        </w:tc>
        <w:tc>
          <w:tcPr>
            <w:tcW w:w="1458" w:type="dxa"/>
            <w:tcBorders>
              <w:top w:val="nil"/>
              <w:left w:val="nil"/>
              <w:bottom w:val="single" w:sz="8" w:space="0" w:color="auto"/>
              <w:right w:val="single" w:sz="8" w:space="0" w:color="auto"/>
            </w:tcBorders>
            <w:shd w:val="clear" w:color="auto" w:fill="auto"/>
            <w:vAlign w:val="center"/>
            <w:hideMark/>
          </w:tcPr>
          <w:p w14:paraId="5B97D02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422</w:t>
            </w:r>
          </w:p>
        </w:tc>
        <w:tc>
          <w:tcPr>
            <w:tcW w:w="1553" w:type="dxa"/>
            <w:tcBorders>
              <w:top w:val="nil"/>
              <w:left w:val="nil"/>
              <w:bottom w:val="single" w:sz="8" w:space="0" w:color="auto"/>
              <w:right w:val="single" w:sz="8" w:space="0" w:color="auto"/>
            </w:tcBorders>
            <w:shd w:val="clear" w:color="auto" w:fill="auto"/>
            <w:vAlign w:val="center"/>
            <w:hideMark/>
          </w:tcPr>
          <w:p w14:paraId="6A188A6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r>
      <w:tr w:rsidR="0079730B" w:rsidRPr="002A3C9D" w14:paraId="17AFDAE6"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3501725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58" w:type="dxa"/>
            <w:tcBorders>
              <w:top w:val="nil"/>
              <w:left w:val="nil"/>
              <w:bottom w:val="single" w:sz="8" w:space="0" w:color="auto"/>
              <w:right w:val="single" w:sz="8" w:space="0" w:color="auto"/>
            </w:tcBorders>
            <w:shd w:val="clear" w:color="auto" w:fill="auto"/>
            <w:vAlign w:val="center"/>
            <w:hideMark/>
          </w:tcPr>
          <w:p w14:paraId="138B84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2372</w:t>
            </w:r>
          </w:p>
        </w:tc>
        <w:tc>
          <w:tcPr>
            <w:tcW w:w="1458" w:type="dxa"/>
            <w:tcBorders>
              <w:top w:val="nil"/>
              <w:left w:val="nil"/>
              <w:bottom w:val="single" w:sz="8" w:space="0" w:color="auto"/>
              <w:right w:val="single" w:sz="8" w:space="0" w:color="auto"/>
            </w:tcBorders>
            <w:shd w:val="clear" w:color="auto" w:fill="auto"/>
            <w:vAlign w:val="center"/>
            <w:hideMark/>
          </w:tcPr>
          <w:p w14:paraId="6A74DA4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2285</w:t>
            </w:r>
          </w:p>
        </w:tc>
        <w:tc>
          <w:tcPr>
            <w:tcW w:w="1458" w:type="dxa"/>
            <w:tcBorders>
              <w:top w:val="nil"/>
              <w:left w:val="nil"/>
              <w:bottom w:val="single" w:sz="8" w:space="0" w:color="auto"/>
              <w:right w:val="single" w:sz="8" w:space="0" w:color="auto"/>
            </w:tcBorders>
            <w:shd w:val="clear" w:color="auto" w:fill="auto"/>
            <w:vAlign w:val="center"/>
            <w:hideMark/>
          </w:tcPr>
          <w:p w14:paraId="1FE7381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1361</w:t>
            </w:r>
          </w:p>
        </w:tc>
        <w:tc>
          <w:tcPr>
            <w:tcW w:w="1458" w:type="dxa"/>
            <w:tcBorders>
              <w:top w:val="nil"/>
              <w:left w:val="nil"/>
              <w:bottom w:val="single" w:sz="8" w:space="0" w:color="auto"/>
              <w:right w:val="single" w:sz="8" w:space="0" w:color="auto"/>
            </w:tcBorders>
            <w:shd w:val="clear" w:color="auto" w:fill="auto"/>
            <w:vAlign w:val="center"/>
            <w:hideMark/>
          </w:tcPr>
          <w:p w14:paraId="045F200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w:t>
            </w:r>
          </w:p>
        </w:tc>
        <w:tc>
          <w:tcPr>
            <w:tcW w:w="1458" w:type="dxa"/>
            <w:tcBorders>
              <w:top w:val="nil"/>
              <w:left w:val="nil"/>
              <w:bottom w:val="single" w:sz="8" w:space="0" w:color="auto"/>
              <w:right w:val="single" w:sz="8" w:space="0" w:color="auto"/>
            </w:tcBorders>
            <w:shd w:val="clear" w:color="auto" w:fill="auto"/>
            <w:vAlign w:val="center"/>
            <w:hideMark/>
          </w:tcPr>
          <w:p w14:paraId="505C47F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387</w:t>
            </w:r>
          </w:p>
        </w:tc>
        <w:tc>
          <w:tcPr>
            <w:tcW w:w="1553" w:type="dxa"/>
            <w:tcBorders>
              <w:top w:val="nil"/>
              <w:left w:val="nil"/>
              <w:bottom w:val="single" w:sz="8" w:space="0" w:color="auto"/>
              <w:right w:val="single" w:sz="8" w:space="0" w:color="auto"/>
            </w:tcBorders>
            <w:shd w:val="clear" w:color="auto" w:fill="auto"/>
            <w:vAlign w:val="center"/>
            <w:hideMark/>
          </w:tcPr>
          <w:p w14:paraId="7F41BB0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w:t>
            </w:r>
          </w:p>
        </w:tc>
      </w:tr>
      <w:tr w:rsidR="0079730B" w:rsidRPr="002A3C9D" w14:paraId="7040D0EA"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506D729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58" w:type="dxa"/>
            <w:tcBorders>
              <w:top w:val="nil"/>
              <w:left w:val="nil"/>
              <w:bottom w:val="single" w:sz="8" w:space="0" w:color="auto"/>
              <w:right w:val="single" w:sz="8" w:space="0" w:color="auto"/>
            </w:tcBorders>
            <w:shd w:val="clear" w:color="auto" w:fill="auto"/>
            <w:vAlign w:val="center"/>
            <w:hideMark/>
          </w:tcPr>
          <w:p w14:paraId="11D2A85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3426</w:t>
            </w:r>
          </w:p>
        </w:tc>
        <w:tc>
          <w:tcPr>
            <w:tcW w:w="1458" w:type="dxa"/>
            <w:tcBorders>
              <w:top w:val="nil"/>
              <w:left w:val="nil"/>
              <w:bottom w:val="single" w:sz="8" w:space="0" w:color="auto"/>
              <w:right w:val="single" w:sz="8" w:space="0" w:color="auto"/>
            </w:tcBorders>
            <w:shd w:val="clear" w:color="auto" w:fill="auto"/>
            <w:vAlign w:val="center"/>
            <w:hideMark/>
          </w:tcPr>
          <w:p w14:paraId="5990A0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3401</w:t>
            </w:r>
          </w:p>
        </w:tc>
        <w:tc>
          <w:tcPr>
            <w:tcW w:w="1458" w:type="dxa"/>
            <w:tcBorders>
              <w:top w:val="nil"/>
              <w:left w:val="nil"/>
              <w:bottom w:val="single" w:sz="8" w:space="0" w:color="auto"/>
              <w:right w:val="single" w:sz="8" w:space="0" w:color="auto"/>
            </w:tcBorders>
            <w:shd w:val="clear" w:color="auto" w:fill="auto"/>
            <w:vAlign w:val="center"/>
            <w:hideMark/>
          </w:tcPr>
          <w:p w14:paraId="1C70872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1456</w:t>
            </w:r>
          </w:p>
        </w:tc>
        <w:tc>
          <w:tcPr>
            <w:tcW w:w="1458" w:type="dxa"/>
            <w:tcBorders>
              <w:top w:val="nil"/>
              <w:left w:val="nil"/>
              <w:bottom w:val="single" w:sz="8" w:space="0" w:color="auto"/>
              <w:right w:val="single" w:sz="8" w:space="0" w:color="auto"/>
            </w:tcBorders>
            <w:shd w:val="clear" w:color="auto" w:fill="auto"/>
            <w:vAlign w:val="center"/>
            <w:hideMark/>
          </w:tcPr>
          <w:p w14:paraId="23FDC48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157</w:t>
            </w:r>
          </w:p>
        </w:tc>
        <w:tc>
          <w:tcPr>
            <w:tcW w:w="1458" w:type="dxa"/>
            <w:tcBorders>
              <w:top w:val="nil"/>
              <w:left w:val="nil"/>
              <w:bottom w:val="single" w:sz="8" w:space="0" w:color="auto"/>
              <w:right w:val="single" w:sz="8" w:space="0" w:color="auto"/>
            </w:tcBorders>
            <w:shd w:val="clear" w:color="auto" w:fill="auto"/>
            <w:vAlign w:val="center"/>
            <w:hideMark/>
          </w:tcPr>
          <w:p w14:paraId="59683A7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447</w:t>
            </w:r>
          </w:p>
        </w:tc>
        <w:tc>
          <w:tcPr>
            <w:tcW w:w="1553" w:type="dxa"/>
            <w:tcBorders>
              <w:top w:val="nil"/>
              <w:left w:val="nil"/>
              <w:bottom w:val="single" w:sz="8" w:space="0" w:color="auto"/>
              <w:right w:val="single" w:sz="8" w:space="0" w:color="auto"/>
            </w:tcBorders>
            <w:shd w:val="clear" w:color="auto" w:fill="auto"/>
            <w:vAlign w:val="center"/>
            <w:hideMark/>
          </w:tcPr>
          <w:p w14:paraId="0E97CA8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w:t>
            </w:r>
          </w:p>
        </w:tc>
      </w:tr>
      <w:tr w:rsidR="0079730B" w:rsidRPr="002A3C9D" w14:paraId="1B8465FB"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019B8C3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58" w:type="dxa"/>
            <w:tcBorders>
              <w:top w:val="nil"/>
              <w:left w:val="nil"/>
              <w:bottom w:val="single" w:sz="8" w:space="0" w:color="auto"/>
              <w:right w:val="single" w:sz="8" w:space="0" w:color="auto"/>
            </w:tcBorders>
            <w:shd w:val="clear" w:color="auto" w:fill="auto"/>
            <w:vAlign w:val="center"/>
            <w:hideMark/>
          </w:tcPr>
          <w:p w14:paraId="475F8A9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407</w:t>
            </w:r>
          </w:p>
        </w:tc>
        <w:tc>
          <w:tcPr>
            <w:tcW w:w="1458" w:type="dxa"/>
            <w:tcBorders>
              <w:top w:val="nil"/>
              <w:left w:val="nil"/>
              <w:bottom w:val="single" w:sz="8" w:space="0" w:color="auto"/>
              <w:right w:val="single" w:sz="8" w:space="0" w:color="auto"/>
            </w:tcBorders>
            <w:shd w:val="clear" w:color="auto" w:fill="auto"/>
            <w:vAlign w:val="center"/>
            <w:hideMark/>
          </w:tcPr>
          <w:p w14:paraId="37540CC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409</w:t>
            </w:r>
          </w:p>
        </w:tc>
        <w:tc>
          <w:tcPr>
            <w:tcW w:w="1458" w:type="dxa"/>
            <w:tcBorders>
              <w:top w:val="nil"/>
              <w:left w:val="nil"/>
              <w:bottom w:val="single" w:sz="8" w:space="0" w:color="auto"/>
              <w:right w:val="single" w:sz="8" w:space="0" w:color="auto"/>
            </w:tcBorders>
            <w:shd w:val="clear" w:color="auto" w:fill="auto"/>
            <w:vAlign w:val="center"/>
            <w:hideMark/>
          </w:tcPr>
          <w:p w14:paraId="2E7A4E3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1686</w:t>
            </w:r>
          </w:p>
        </w:tc>
        <w:tc>
          <w:tcPr>
            <w:tcW w:w="1458" w:type="dxa"/>
            <w:tcBorders>
              <w:top w:val="nil"/>
              <w:left w:val="nil"/>
              <w:bottom w:val="single" w:sz="8" w:space="0" w:color="auto"/>
              <w:right w:val="single" w:sz="8" w:space="0" w:color="auto"/>
            </w:tcBorders>
            <w:shd w:val="clear" w:color="auto" w:fill="auto"/>
            <w:vAlign w:val="center"/>
            <w:hideMark/>
          </w:tcPr>
          <w:p w14:paraId="251832E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1082</w:t>
            </w:r>
          </w:p>
        </w:tc>
        <w:tc>
          <w:tcPr>
            <w:tcW w:w="1458" w:type="dxa"/>
            <w:tcBorders>
              <w:top w:val="nil"/>
              <w:left w:val="nil"/>
              <w:bottom w:val="single" w:sz="8" w:space="0" w:color="auto"/>
              <w:right w:val="single" w:sz="8" w:space="0" w:color="auto"/>
            </w:tcBorders>
            <w:shd w:val="clear" w:color="auto" w:fill="auto"/>
            <w:vAlign w:val="center"/>
            <w:hideMark/>
          </w:tcPr>
          <w:p w14:paraId="2C64CED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w:t>
            </w:r>
          </w:p>
        </w:tc>
        <w:tc>
          <w:tcPr>
            <w:tcW w:w="1553" w:type="dxa"/>
            <w:tcBorders>
              <w:top w:val="nil"/>
              <w:left w:val="nil"/>
              <w:bottom w:val="single" w:sz="8" w:space="0" w:color="auto"/>
              <w:right w:val="single" w:sz="8" w:space="0" w:color="auto"/>
            </w:tcBorders>
            <w:shd w:val="clear" w:color="auto" w:fill="auto"/>
            <w:vAlign w:val="center"/>
            <w:hideMark/>
          </w:tcPr>
          <w:p w14:paraId="325FAD3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447</w:t>
            </w:r>
          </w:p>
        </w:tc>
      </w:tr>
      <w:tr w:rsidR="0079730B" w:rsidRPr="002A3C9D" w14:paraId="366E1132"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4149099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58" w:type="dxa"/>
            <w:tcBorders>
              <w:top w:val="nil"/>
              <w:left w:val="nil"/>
              <w:bottom w:val="single" w:sz="8" w:space="0" w:color="auto"/>
              <w:right w:val="single" w:sz="8" w:space="0" w:color="auto"/>
            </w:tcBorders>
            <w:shd w:val="clear" w:color="auto" w:fill="auto"/>
            <w:vAlign w:val="center"/>
            <w:hideMark/>
          </w:tcPr>
          <w:p w14:paraId="2A02345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503</w:t>
            </w:r>
          </w:p>
        </w:tc>
        <w:tc>
          <w:tcPr>
            <w:tcW w:w="1458" w:type="dxa"/>
            <w:tcBorders>
              <w:top w:val="nil"/>
              <w:left w:val="nil"/>
              <w:bottom w:val="single" w:sz="8" w:space="0" w:color="auto"/>
              <w:right w:val="single" w:sz="8" w:space="0" w:color="auto"/>
            </w:tcBorders>
            <w:shd w:val="clear" w:color="auto" w:fill="auto"/>
            <w:vAlign w:val="center"/>
            <w:hideMark/>
          </w:tcPr>
          <w:p w14:paraId="319F77F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478</w:t>
            </w:r>
          </w:p>
        </w:tc>
        <w:tc>
          <w:tcPr>
            <w:tcW w:w="1458" w:type="dxa"/>
            <w:tcBorders>
              <w:top w:val="nil"/>
              <w:left w:val="nil"/>
              <w:bottom w:val="single" w:sz="8" w:space="0" w:color="auto"/>
              <w:right w:val="single" w:sz="8" w:space="0" w:color="auto"/>
            </w:tcBorders>
            <w:shd w:val="clear" w:color="auto" w:fill="auto"/>
            <w:vAlign w:val="center"/>
            <w:hideMark/>
          </w:tcPr>
          <w:p w14:paraId="4DCA81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206</w:t>
            </w:r>
          </w:p>
        </w:tc>
        <w:tc>
          <w:tcPr>
            <w:tcW w:w="1458" w:type="dxa"/>
            <w:tcBorders>
              <w:top w:val="nil"/>
              <w:left w:val="nil"/>
              <w:bottom w:val="single" w:sz="8" w:space="0" w:color="auto"/>
              <w:right w:val="single" w:sz="8" w:space="0" w:color="auto"/>
            </w:tcBorders>
            <w:shd w:val="clear" w:color="auto" w:fill="auto"/>
            <w:vAlign w:val="center"/>
            <w:hideMark/>
          </w:tcPr>
          <w:p w14:paraId="6CD2D5C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247</w:t>
            </w:r>
          </w:p>
        </w:tc>
        <w:tc>
          <w:tcPr>
            <w:tcW w:w="1458" w:type="dxa"/>
            <w:tcBorders>
              <w:top w:val="nil"/>
              <w:left w:val="nil"/>
              <w:bottom w:val="single" w:sz="8" w:space="0" w:color="auto"/>
              <w:right w:val="single" w:sz="8" w:space="0" w:color="auto"/>
            </w:tcBorders>
            <w:shd w:val="clear" w:color="auto" w:fill="auto"/>
            <w:vAlign w:val="center"/>
            <w:hideMark/>
          </w:tcPr>
          <w:p w14:paraId="6F604E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w:t>
            </w:r>
          </w:p>
        </w:tc>
        <w:tc>
          <w:tcPr>
            <w:tcW w:w="1553" w:type="dxa"/>
            <w:tcBorders>
              <w:top w:val="nil"/>
              <w:left w:val="nil"/>
              <w:bottom w:val="single" w:sz="8" w:space="0" w:color="auto"/>
              <w:right w:val="single" w:sz="8" w:space="0" w:color="auto"/>
            </w:tcBorders>
            <w:shd w:val="clear" w:color="auto" w:fill="auto"/>
            <w:vAlign w:val="center"/>
            <w:hideMark/>
          </w:tcPr>
          <w:p w14:paraId="5CB2121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w:t>
            </w:r>
          </w:p>
        </w:tc>
      </w:tr>
      <w:tr w:rsidR="0079730B" w:rsidRPr="002A3C9D" w14:paraId="1B73B026"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37966E2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58" w:type="dxa"/>
            <w:tcBorders>
              <w:top w:val="nil"/>
              <w:left w:val="nil"/>
              <w:bottom w:val="single" w:sz="8" w:space="0" w:color="auto"/>
              <w:right w:val="single" w:sz="8" w:space="0" w:color="auto"/>
            </w:tcBorders>
            <w:shd w:val="clear" w:color="auto" w:fill="auto"/>
            <w:vAlign w:val="center"/>
            <w:hideMark/>
          </w:tcPr>
          <w:p w14:paraId="210C907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2633</w:t>
            </w:r>
          </w:p>
        </w:tc>
        <w:tc>
          <w:tcPr>
            <w:tcW w:w="1458" w:type="dxa"/>
            <w:tcBorders>
              <w:top w:val="nil"/>
              <w:left w:val="nil"/>
              <w:bottom w:val="single" w:sz="8" w:space="0" w:color="auto"/>
              <w:right w:val="single" w:sz="8" w:space="0" w:color="auto"/>
            </w:tcBorders>
            <w:shd w:val="clear" w:color="auto" w:fill="auto"/>
            <w:vAlign w:val="center"/>
            <w:hideMark/>
          </w:tcPr>
          <w:p w14:paraId="7A0F8F0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2640</w:t>
            </w:r>
          </w:p>
        </w:tc>
        <w:tc>
          <w:tcPr>
            <w:tcW w:w="1458" w:type="dxa"/>
            <w:tcBorders>
              <w:top w:val="nil"/>
              <w:left w:val="nil"/>
              <w:bottom w:val="single" w:sz="8" w:space="0" w:color="auto"/>
              <w:right w:val="single" w:sz="8" w:space="0" w:color="auto"/>
            </w:tcBorders>
            <w:shd w:val="clear" w:color="auto" w:fill="auto"/>
            <w:vAlign w:val="center"/>
            <w:hideMark/>
          </w:tcPr>
          <w:p w14:paraId="41EE0EC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97</w:t>
            </w:r>
          </w:p>
        </w:tc>
        <w:tc>
          <w:tcPr>
            <w:tcW w:w="1458" w:type="dxa"/>
            <w:tcBorders>
              <w:top w:val="nil"/>
              <w:left w:val="nil"/>
              <w:bottom w:val="single" w:sz="8" w:space="0" w:color="auto"/>
              <w:right w:val="single" w:sz="8" w:space="0" w:color="auto"/>
            </w:tcBorders>
            <w:shd w:val="clear" w:color="auto" w:fill="auto"/>
            <w:vAlign w:val="center"/>
            <w:hideMark/>
          </w:tcPr>
          <w:p w14:paraId="64B9B40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107</w:t>
            </w:r>
          </w:p>
        </w:tc>
        <w:tc>
          <w:tcPr>
            <w:tcW w:w="1458" w:type="dxa"/>
            <w:tcBorders>
              <w:top w:val="nil"/>
              <w:left w:val="nil"/>
              <w:bottom w:val="single" w:sz="8" w:space="0" w:color="auto"/>
              <w:right w:val="single" w:sz="8" w:space="0" w:color="auto"/>
            </w:tcBorders>
            <w:shd w:val="clear" w:color="auto" w:fill="auto"/>
            <w:vAlign w:val="center"/>
            <w:hideMark/>
          </w:tcPr>
          <w:p w14:paraId="433CFC5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275</w:t>
            </w:r>
          </w:p>
        </w:tc>
        <w:tc>
          <w:tcPr>
            <w:tcW w:w="1553" w:type="dxa"/>
            <w:tcBorders>
              <w:top w:val="nil"/>
              <w:left w:val="nil"/>
              <w:bottom w:val="single" w:sz="8" w:space="0" w:color="auto"/>
              <w:right w:val="single" w:sz="8" w:space="0" w:color="auto"/>
            </w:tcBorders>
            <w:shd w:val="clear" w:color="auto" w:fill="auto"/>
            <w:vAlign w:val="center"/>
            <w:hideMark/>
          </w:tcPr>
          <w:p w14:paraId="15A9502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1375</w:t>
            </w:r>
          </w:p>
        </w:tc>
      </w:tr>
      <w:tr w:rsidR="0079730B" w:rsidRPr="002A3C9D" w14:paraId="4BF7D2FF" w14:textId="77777777" w:rsidTr="0079730B">
        <w:trPr>
          <w:trHeight w:val="315"/>
        </w:trPr>
        <w:tc>
          <w:tcPr>
            <w:tcW w:w="928" w:type="dxa"/>
            <w:tcBorders>
              <w:top w:val="nil"/>
              <w:left w:val="single" w:sz="8" w:space="0" w:color="auto"/>
              <w:bottom w:val="single" w:sz="8" w:space="0" w:color="auto"/>
              <w:right w:val="single" w:sz="8" w:space="0" w:color="auto"/>
            </w:tcBorders>
            <w:shd w:val="clear" w:color="auto" w:fill="auto"/>
            <w:vAlign w:val="center"/>
            <w:hideMark/>
          </w:tcPr>
          <w:p w14:paraId="4039511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58" w:type="dxa"/>
            <w:tcBorders>
              <w:top w:val="nil"/>
              <w:left w:val="nil"/>
              <w:bottom w:val="single" w:sz="8" w:space="0" w:color="auto"/>
              <w:right w:val="single" w:sz="8" w:space="0" w:color="auto"/>
            </w:tcBorders>
            <w:shd w:val="clear" w:color="auto" w:fill="auto"/>
            <w:vAlign w:val="center"/>
            <w:hideMark/>
          </w:tcPr>
          <w:p w14:paraId="71E8841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752</w:t>
            </w:r>
          </w:p>
        </w:tc>
        <w:tc>
          <w:tcPr>
            <w:tcW w:w="1458" w:type="dxa"/>
            <w:tcBorders>
              <w:top w:val="nil"/>
              <w:left w:val="nil"/>
              <w:bottom w:val="single" w:sz="8" w:space="0" w:color="auto"/>
              <w:right w:val="single" w:sz="8" w:space="0" w:color="auto"/>
            </w:tcBorders>
            <w:shd w:val="clear" w:color="auto" w:fill="auto"/>
            <w:vAlign w:val="center"/>
            <w:hideMark/>
          </w:tcPr>
          <w:p w14:paraId="001F808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751</w:t>
            </w:r>
          </w:p>
        </w:tc>
        <w:tc>
          <w:tcPr>
            <w:tcW w:w="1458" w:type="dxa"/>
            <w:tcBorders>
              <w:top w:val="nil"/>
              <w:left w:val="nil"/>
              <w:bottom w:val="single" w:sz="8" w:space="0" w:color="auto"/>
              <w:right w:val="single" w:sz="8" w:space="0" w:color="auto"/>
            </w:tcBorders>
            <w:shd w:val="clear" w:color="auto" w:fill="auto"/>
            <w:vAlign w:val="center"/>
            <w:hideMark/>
          </w:tcPr>
          <w:p w14:paraId="53929AB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70</w:t>
            </w:r>
          </w:p>
        </w:tc>
        <w:tc>
          <w:tcPr>
            <w:tcW w:w="1458" w:type="dxa"/>
            <w:tcBorders>
              <w:top w:val="nil"/>
              <w:left w:val="nil"/>
              <w:bottom w:val="single" w:sz="8" w:space="0" w:color="auto"/>
              <w:right w:val="single" w:sz="8" w:space="0" w:color="auto"/>
            </w:tcBorders>
            <w:shd w:val="clear" w:color="auto" w:fill="auto"/>
            <w:vAlign w:val="center"/>
            <w:hideMark/>
          </w:tcPr>
          <w:p w14:paraId="3A46A9B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181</w:t>
            </w:r>
          </w:p>
        </w:tc>
        <w:tc>
          <w:tcPr>
            <w:tcW w:w="1458" w:type="dxa"/>
            <w:tcBorders>
              <w:top w:val="nil"/>
              <w:left w:val="nil"/>
              <w:bottom w:val="single" w:sz="8" w:space="0" w:color="auto"/>
              <w:right w:val="single" w:sz="8" w:space="0" w:color="auto"/>
            </w:tcBorders>
            <w:shd w:val="clear" w:color="auto" w:fill="auto"/>
            <w:vAlign w:val="center"/>
            <w:hideMark/>
          </w:tcPr>
          <w:p w14:paraId="43E89E2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952</w:t>
            </w:r>
          </w:p>
        </w:tc>
        <w:tc>
          <w:tcPr>
            <w:tcW w:w="1553" w:type="dxa"/>
            <w:tcBorders>
              <w:top w:val="nil"/>
              <w:left w:val="nil"/>
              <w:bottom w:val="single" w:sz="8" w:space="0" w:color="auto"/>
              <w:right w:val="single" w:sz="8" w:space="0" w:color="auto"/>
            </w:tcBorders>
            <w:shd w:val="clear" w:color="auto" w:fill="auto"/>
            <w:vAlign w:val="center"/>
            <w:hideMark/>
          </w:tcPr>
          <w:p w14:paraId="4E090B0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751</w:t>
            </w:r>
          </w:p>
        </w:tc>
      </w:tr>
    </w:tbl>
    <w:p w14:paraId="7D664BDC" w14:textId="77777777" w:rsidR="0079730B" w:rsidRPr="002A3C9D" w:rsidRDefault="0079730B" w:rsidP="0079730B">
      <w:pPr>
        <w:pStyle w:val="Caption"/>
        <w:keepNext/>
        <w:jc w:val="both"/>
        <w:rPr>
          <w:rFonts w:ascii="Calibri" w:eastAsia="Garamond" w:hAnsi="Calibri" w:cs="Calibri"/>
          <w:i w:val="0"/>
          <w:iCs w:val="0"/>
          <w:color w:val="auto"/>
          <w:sz w:val="20"/>
          <w:szCs w:val="20"/>
        </w:rPr>
      </w:pPr>
      <w:r w:rsidRPr="002A3C9D">
        <w:rPr>
          <w:rFonts w:ascii="Calibri" w:eastAsiaTheme="majorEastAsia" w:hAnsi="Calibri" w:cs="Calibri"/>
          <w:i w:val="0"/>
          <w:iCs w:val="0"/>
          <w:color w:val="auto"/>
          <w:sz w:val="20"/>
          <w:szCs w:val="20"/>
        </w:rPr>
        <w:lastRenderedPageBreak/>
        <w:t>Table A</w:t>
      </w:r>
      <w:r w:rsidR="00C1448F" w:rsidRPr="002A3C9D">
        <w:rPr>
          <w:rFonts w:ascii="Calibri" w:eastAsiaTheme="majorEastAsia" w:hAnsi="Calibri" w:cs="Calibri"/>
          <w:i w:val="0"/>
          <w:iCs w:val="0"/>
          <w:color w:val="auto"/>
          <w:sz w:val="20"/>
          <w:szCs w:val="20"/>
        </w:rPr>
        <w:t>4.3.2.</w:t>
      </w:r>
      <w:r w:rsidRPr="002A3C9D">
        <w:rPr>
          <w:rFonts w:ascii="Calibri" w:eastAsiaTheme="majorEastAsia" w:hAnsi="Calibri" w:cs="Calibri"/>
          <w:i w:val="0"/>
          <w:iCs w:val="0"/>
          <w:color w:val="auto"/>
          <w:sz w:val="20"/>
          <w:szCs w:val="20"/>
        </w:rPr>
        <w:t>:</w:t>
      </w:r>
      <w:r w:rsidRPr="002A3C9D">
        <w:rPr>
          <w:rFonts w:ascii="Calibri" w:eastAsia="Times New Roman" w:hAnsi="Calibri" w:cs="Calibri"/>
          <w:i w:val="0"/>
          <w:iCs w:val="0"/>
          <w:color w:val="auto"/>
          <w:sz w:val="20"/>
          <w:szCs w:val="20"/>
          <w:lang w:eastAsia="en-GB"/>
        </w:rPr>
        <w:t xml:space="preserve"> Steel use (kt)</w:t>
      </w:r>
    </w:p>
    <w:tbl>
      <w:tblPr>
        <w:tblW w:w="9771" w:type="dxa"/>
        <w:tblLook w:val="04A0" w:firstRow="1" w:lastRow="0" w:firstColumn="1" w:lastColumn="0" w:noHBand="0" w:noVBand="1"/>
      </w:tblPr>
      <w:tblGrid>
        <w:gridCol w:w="870"/>
        <w:gridCol w:w="1458"/>
        <w:gridCol w:w="1514"/>
        <w:gridCol w:w="1458"/>
        <w:gridCol w:w="1501"/>
        <w:gridCol w:w="1458"/>
        <w:gridCol w:w="1512"/>
      </w:tblGrid>
      <w:tr w:rsidR="0079730B" w:rsidRPr="002A3C9D" w14:paraId="75E2A965" w14:textId="77777777" w:rsidTr="0079730B">
        <w:trPr>
          <w:trHeight w:val="915"/>
        </w:trPr>
        <w:tc>
          <w:tcPr>
            <w:tcW w:w="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79453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p>
        </w:tc>
        <w:tc>
          <w:tcPr>
            <w:tcW w:w="2972" w:type="dxa"/>
            <w:gridSpan w:val="2"/>
            <w:tcBorders>
              <w:top w:val="single" w:sz="8" w:space="0" w:color="auto"/>
              <w:left w:val="nil"/>
              <w:bottom w:val="single" w:sz="8" w:space="0" w:color="auto"/>
              <w:right w:val="single" w:sz="8" w:space="0" w:color="000000"/>
            </w:tcBorders>
            <w:shd w:val="clear" w:color="auto" w:fill="auto"/>
            <w:vAlign w:val="center"/>
            <w:hideMark/>
          </w:tcPr>
          <w:p w14:paraId="3F61000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074C185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970" w:type="dxa"/>
            <w:gridSpan w:val="2"/>
            <w:tcBorders>
              <w:top w:val="single" w:sz="8" w:space="0" w:color="auto"/>
              <w:left w:val="nil"/>
              <w:bottom w:val="single" w:sz="8" w:space="0" w:color="auto"/>
              <w:right w:val="single" w:sz="8" w:space="0" w:color="000000"/>
            </w:tcBorders>
            <w:shd w:val="clear" w:color="auto" w:fill="auto"/>
            <w:vAlign w:val="center"/>
            <w:hideMark/>
          </w:tcPr>
          <w:p w14:paraId="0D4D9F3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7FFD5F5F" w14:textId="77777777" w:rsidTr="0079730B">
        <w:trPr>
          <w:trHeight w:val="9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1389776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58" w:type="dxa"/>
            <w:tcBorders>
              <w:top w:val="nil"/>
              <w:left w:val="nil"/>
              <w:bottom w:val="single" w:sz="8" w:space="0" w:color="auto"/>
              <w:right w:val="single" w:sz="8" w:space="0" w:color="auto"/>
            </w:tcBorders>
            <w:shd w:val="clear" w:color="auto" w:fill="auto"/>
            <w:vAlign w:val="center"/>
            <w:hideMark/>
          </w:tcPr>
          <w:p w14:paraId="1BB6CA64"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514" w:type="dxa"/>
            <w:tcBorders>
              <w:top w:val="nil"/>
              <w:left w:val="nil"/>
              <w:bottom w:val="single" w:sz="8" w:space="0" w:color="auto"/>
              <w:right w:val="single" w:sz="8" w:space="0" w:color="auto"/>
            </w:tcBorders>
            <w:shd w:val="clear" w:color="auto" w:fill="auto"/>
            <w:vAlign w:val="center"/>
            <w:hideMark/>
          </w:tcPr>
          <w:p w14:paraId="4E7F3099"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0078485C"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501" w:type="dxa"/>
            <w:tcBorders>
              <w:top w:val="nil"/>
              <w:left w:val="nil"/>
              <w:bottom w:val="single" w:sz="8" w:space="0" w:color="auto"/>
              <w:right w:val="single" w:sz="8" w:space="0" w:color="auto"/>
            </w:tcBorders>
            <w:shd w:val="clear" w:color="auto" w:fill="auto"/>
            <w:vAlign w:val="center"/>
            <w:hideMark/>
          </w:tcPr>
          <w:p w14:paraId="217C9EA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44E047F6"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512" w:type="dxa"/>
            <w:tcBorders>
              <w:top w:val="nil"/>
              <w:left w:val="nil"/>
              <w:bottom w:val="single" w:sz="8" w:space="0" w:color="auto"/>
              <w:right w:val="single" w:sz="8" w:space="0" w:color="auto"/>
            </w:tcBorders>
            <w:shd w:val="clear" w:color="auto" w:fill="auto"/>
            <w:vAlign w:val="center"/>
            <w:hideMark/>
          </w:tcPr>
          <w:p w14:paraId="6B358A09"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3C42A46F"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3640B32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58" w:type="dxa"/>
            <w:tcBorders>
              <w:top w:val="nil"/>
              <w:left w:val="nil"/>
              <w:bottom w:val="single" w:sz="8" w:space="0" w:color="auto"/>
              <w:right w:val="single" w:sz="8" w:space="0" w:color="auto"/>
            </w:tcBorders>
            <w:shd w:val="clear" w:color="auto" w:fill="auto"/>
            <w:vAlign w:val="center"/>
            <w:hideMark/>
          </w:tcPr>
          <w:p w14:paraId="6B24B6F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6823</w:t>
            </w:r>
          </w:p>
        </w:tc>
        <w:tc>
          <w:tcPr>
            <w:tcW w:w="1514" w:type="dxa"/>
            <w:tcBorders>
              <w:top w:val="nil"/>
              <w:left w:val="nil"/>
              <w:bottom w:val="single" w:sz="8" w:space="0" w:color="auto"/>
              <w:right w:val="single" w:sz="8" w:space="0" w:color="auto"/>
            </w:tcBorders>
            <w:shd w:val="clear" w:color="auto" w:fill="auto"/>
            <w:vAlign w:val="center"/>
            <w:hideMark/>
          </w:tcPr>
          <w:p w14:paraId="7A8B90C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6825</w:t>
            </w:r>
          </w:p>
        </w:tc>
        <w:tc>
          <w:tcPr>
            <w:tcW w:w="1458" w:type="dxa"/>
            <w:tcBorders>
              <w:top w:val="nil"/>
              <w:left w:val="nil"/>
              <w:bottom w:val="single" w:sz="8" w:space="0" w:color="auto"/>
              <w:right w:val="single" w:sz="8" w:space="0" w:color="auto"/>
            </w:tcBorders>
            <w:shd w:val="clear" w:color="auto" w:fill="auto"/>
            <w:vAlign w:val="center"/>
            <w:hideMark/>
          </w:tcPr>
          <w:p w14:paraId="573EBA2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2724</w:t>
            </w:r>
          </w:p>
        </w:tc>
        <w:tc>
          <w:tcPr>
            <w:tcW w:w="1501" w:type="dxa"/>
            <w:tcBorders>
              <w:top w:val="nil"/>
              <w:left w:val="nil"/>
              <w:bottom w:val="single" w:sz="8" w:space="0" w:color="auto"/>
              <w:right w:val="single" w:sz="8" w:space="0" w:color="auto"/>
            </w:tcBorders>
            <w:shd w:val="clear" w:color="auto" w:fill="auto"/>
            <w:vAlign w:val="center"/>
            <w:hideMark/>
          </w:tcPr>
          <w:p w14:paraId="1C782E2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123</w:t>
            </w:r>
          </w:p>
        </w:tc>
        <w:tc>
          <w:tcPr>
            <w:tcW w:w="1458" w:type="dxa"/>
            <w:tcBorders>
              <w:top w:val="nil"/>
              <w:left w:val="nil"/>
              <w:bottom w:val="single" w:sz="8" w:space="0" w:color="auto"/>
              <w:right w:val="single" w:sz="8" w:space="0" w:color="auto"/>
            </w:tcBorders>
            <w:shd w:val="clear" w:color="auto" w:fill="auto"/>
            <w:vAlign w:val="center"/>
            <w:hideMark/>
          </w:tcPr>
          <w:p w14:paraId="498E78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797</w:t>
            </w:r>
          </w:p>
        </w:tc>
        <w:tc>
          <w:tcPr>
            <w:tcW w:w="1512" w:type="dxa"/>
            <w:tcBorders>
              <w:top w:val="nil"/>
              <w:left w:val="nil"/>
              <w:bottom w:val="single" w:sz="8" w:space="0" w:color="auto"/>
              <w:right w:val="single" w:sz="8" w:space="0" w:color="auto"/>
            </w:tcBorders>
            <w:shd w:val="clear" w:color="auto" w:fill="auto"/>
            <w:vAlign w:val="center"/>
            <w:hideMark/>
          </w:tcPr>
          <w:p w14:paraId="79A4A45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298</w:t>
            </w:r>
          </w:p>
        </w:tc>
      </w:tr>
      <w:tr w:rsidR="0079730B" w:rsidRPr="002A3C9D" w14:paraId="31C5654C"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63AAFA9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58" w:type="dxa"/>
            <w:tcBorders>
              <w:top w:val="nil"/>
              <w:left w:val="nil"/>
              <w:bottom w:val="single" w:sz="8" w:space="0" w:color="auto"/>
              <w:right w:val="single" w:sz="8" w:space="0" w:color="auto"/>
            </w:tcBorders>
            <w:shd w:val="clear" w:color="auto" w:fill="auto"/>
            <w:vAlign w:val="center"/>
            <w:hideMark/>
          </w:tcPr>
          <w:p w14:paraId="315C122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3780</w:t>
            </w:r>
          </w:p>
        </w:tc>
        <w:tc>
          <w:tcPr>
            <w:tcW w:w="1514" w:type="dxa"/>
            <w:tcBorders>
              <w:top w:val="nil"/>
              <w:left w:val="nil"/>
              <w:bottom w:val="single" w:sz="8" w:space="0" w:color="auto"/>
              <w:right w:val="single" w:sz="8" w:space="0" w:color="auto"/>
            </w:tcBorders>
            <w:shd w:val="clear" w:color="auto" w:fill="auto"/>
            <w:vAlign w:val="center"/>
            <w:hideMark/>
          </w:tcPr>
          <w:p w14:paraId="34321F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59</w:t>
            </w:r>
          </w:p>
        </w:tc>
        <w:tc>
          <w:tcPr>
            <w:tcW w:w="1458" w:type="dxa"/>
            <w:tcBorders>
              <w:top w:val="nil"/>
              <w:left w:val="nil"/>
              <w:bottom w:val="single" w:sz="8" w:space="0" w:color="auto"/>
              <w:right w:val="single" w:sz="8" w:space="0" w:color="auto"/>
            </w:tcBorders>
            <w:shd w:val="clear" w:color="auto" w:fill="auto"/>
            <w:vAlign w:val="center"/>
            <w:hideMark/>
          </w:tcPr>
          <w:p w14:paraId="01E9220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5007</w:t>
            </w:r>
          </w:p>
        </w:tc>
        <w:tc>
          <w:tcPr>
            <w:tcW w:w="1501" w:type="dxa"/>
            <w:tcBorders>
              <w:top w:val="nil"/>
              <w:left w:val="nil"/>
              <w:bottom w:val="single" w:sz="8" w:space="0" w:color="auto"/>
              <w:right w:val="single" w:sz="8" w:space="0" w:color="auto"/>
            </w:tcBorders>
            <w:shd w:val="clear" w:color="auto" w:fill="auto"/>
            <w:vAlign w:val="center"/>
            <w:hideMark/>
          </w:tcPr>
          <w:p w14:paraId="67CB1CB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562</w:t>
            </w:r>
          </w:p>
        </w:tc>
        <w:tc>
          <w:tcPr>
            <w:tcW w:w="1458" w:type="dxa"/>
            <w:tcBorders>
              <w:top w:val="nil"/>
              <w:left w:val="nil"/>
              <w:bottom w:val="single" w:sz="8" w:space="0" w:color="auto"/>
              <w:right w:val="single" w:sz="8" w:space="0" w:color="auto"/>
            </w:tcBorders>
            <w:shd w:val="clear" w:color="auto" w:fill="auto"/>
            <w:vAlign w:val="center"/>
            <w:hideMark/>
          </w:tcPr>
          <w:p w14:paraId="76197E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1988</w:t>
            </w:r>
          </w:p>
        </w:tc>
        <w:tc>
          <w:tcPr>
            <w:tcW w:w="1512" w:type="dxa"/>
            <w:tcBorders>
              <w:top w:val="nil"/>
              <w:left w:val="nil"/>
              <w:bottom w:val="single" w:sz="8" w:space="0" w:color="auto"/>
              <w:right w:val="single" w:sz="8" w:space="0" w:color="auto"/>
            </w:tcBorders>
            <w:shd w:val="clear" w:color="auto" w:fill="auto"/>
            <w:vAlign w:val="center"/>
            <w:hideMark/>
          </w:tcPr>
          <w:p w14:paraId="4B23A6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59</w:t>
            </w:r>
          </w:p>
        </w:tc>
      </w:tr>
      <w:tr w:rsidR="0079730B" w:rsidRPr="002A3C9D" w14:paraId="4EC28D5A"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7CCBD57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58" w:type="dxa"/>
            <w:tcBorders>
              <w:top w:val="nil"/>
              <w:left w:val="nil"/>
              <w:bottom w:val="single" w:sz="8" w:space="0" w:color="auto"/>
              <w:right w:val="single" w:sz="8" w:space="0" w:color="auto"/>
            </w:tcBorders>
            <w:shd w:val="clear" w:color="auto" w:fill="auto"/>
            <w:vAlign w:val="center"/>
            <w:hideMark/>
          </w:tcPr>
          <w:p w14:paraId="32CA4E8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5319</w:t>
            </w:r>
          </w:p>
        </w:tc>
        <w:tc>
          <w:tcPr>
            <w:tcW w:w="1514" w:type="dxa"/>
            <w:tcBorders>
              <w:top w:val="nil"/>
              <w:left w:val="nil"/>
              <w:bottom w:val="single" w:sz="8" w:space="0" w:color="auto"/>
              <w:right w:val="single" w:sz="8" w:space="0" w:color="auto"/>
            </w:tcBorders>
            <w:shd w:val="clear" w:color="auto" w:fill="auto"/>
            <w:vAlign w:val="center"/>
            <w:hideMark/>
          </w:tcPr>
          <w:p w14:paraId="1632EEA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822</w:t>
            </w:r>
          </w:p>
        </w:tc>
        <w:tc>
          <w:tcPr>
            <w:tcW w:w="1458" w:type="dxa"/>
            <w:tcBorders>
              <w:top w:val="nil"/>
              <w:left w:val="nil"/>
              <w:bottom w:val="single" w:sz="8" w:space="0" w:color="auto"/>
              <w:right w:val="single" w:sz="8" w:space="0" w:color="auto"/>
            </w:tcBorders>
            <w:shd w:val="clear" w:color="auto" w:fill="auto"/>
            <w:vAlign w:val="center"/>
            <w:hideMark/>
          </w:tcPr>
          <w:p w14:paraId="3AFA483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1692</w:t>
            </w:r>
          </w:p>
        </w:tc>
        <w:tc>
          <w:tcPr>
            <w:tcW w:w="1501" w:type="dxa"/>
            <w:tcBorders>
              <w:top w:val="nil"/>
              <w:left w:val="nil"/>
              <w:bottom w:val="single" w:sz="8" w:space="0" w:color="auto"/>
              <w:right w:val="single" w:sz="8" w:space="0" w:color="auto"/>
            </w:tcBorders>
            <w:shd w:val="clear" w:color="auto" w:fill="auto"/>
            <w:vAlign w:val="center"/>
            <w:hideMark/>
          </w:tcPr>
          <w:p w14:paraId="2EB0839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1656</w:t>
            </w:r>
          </w:p>
        </w:tc>
        <w:tc>
          <w:tcPr>
            <w:tcW w:w="1458" w:type="dxa"/>
            <w:tcBorders>
              <w:top w:val="nil"/>
              <w:left w:val="nil"/>
              <w:bottom w:val="single" w:sz="8" w:space="0" w:color="auto"/>
              <w:right w:val="single" w:sz="8" w:space="0" w:color="auto"/>
            </w:tcBorders>
            <w:shd w:val="clear" w:color="auto" w:fill="auto"/>
            <w:vAlign w:val="center"/>
            <w:hideMark/>
          </w:tcPr>
          <w:p w14:paraId="44B571D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886</w:t>
            </w:r>
          </w:p>
        </w:tc>
        <w:tc>
          <w:tcPr>
            <w:tcW w:w="1512" w:type="dxa"/>
            <w:tcBorders>
              <w:top w:val="nil"/>
              <w:left w:val="nil"/>
              <w:bottom w:val="single" w:sz="8" w:space="0" w:color="auto"/>
              <w:right w:val="single" w:sz="8" w:space="0" w:color="auto"/>
            </w:tcBorders>
            <w:shd w:val="clear" w:color="auto" w:fill="auto"/>
            <w:vAlign w:val="center"/>
            <w:hideMark/>
          </w:tcPr>
          <w:p w14:paraId="7FDCA56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822</w:t>
            </w:r>
          </w:p>
        </w:tc>
      </w:tr>
      <w:tr w:rsidR="0079730B" w:rsidRPr="002A3C9D" w14:paraId="20BA95BA"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18B5983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58" w:type="dxa"/>
            <w:tcBorders>
              <w:top w:val="nil"/>
              <w:left w:val="nil"/>
              <w:bottom w:val="single" w:sz="8" w:space="0" w:color="auto"/>
              <w:right w:val="single" w:sz="8" w:space="0" w:color="auto"/>
            </w:tcBorders>
            <w:shd w:val="clear" w:color="auto" w:fill="auto"/>
            <w:vAlign w:val="center"/>
            <w:hideMark/>
          </w:tcPr>
          <w:p w14:paraId="099DBD7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1012</w:t>
            </w:r>
          </w:p>
        </w:tc>
        <w:tc>
          <w:tcPr>
            <w:tcW w:w="1514" w:type="dxa"/>
            <w:tcBorders>
              <w:top w:val="nil"/>
              <w:left w:val="nil"/>
              <w:bottom w:val="single" w:sz="8" w:space="0" w:color="auto"/>
              <w:right w:val="single" w:sz="8" w:space="0" w:color="auto"/>
            </w:tcBorders>
            <w:shd w:val="clear" w:color="auto" w:fill="auto"/>
            <w:vAlign w:val="center"/>
            <w:hideMark/>
          </w:tcPr>
          <w:p w14:paraId="03795FC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631</w:t>
            </w:r>
          </w:p>
        </w:tc>
        <w:tc>
          <w:tcPr>
            <w:tcW w:w="1458" w:type="dxa"/>
            <w:tcBorders>
              <w:top w:val="nil"/>
              <w:left w:val="nil"/>
              <w:bottom w:val="single" w:sz="8" w:space="0" w:color="auto"/>
              <w:right w:val="single" w:sz="8" w:space="0" w:color="auto"/>
            </w:tcBorders>
            <w:shd w:val="clear" w:color="auto" w:fill="auto"/>
            <w:vAlign w:val="center"/>
            <w:hideMark/>
          </w:tcPr>
          <w:p w14:paraId="625B68C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392</w:t>
            </w:r>
          </w:p>
        </w:tc>
        <w:tc>
          <w:tcPr>
            <w:tcW w:w="1501" w:type="dxa"/>
            <w:tcBorders>
              <w:top w:val="nil"/>
              <w:left w:val="nil"/>
              <w:bottom w:val="single" w:sz="8" w:space="0" w:color="auto"/>
              <w:right w:val="single" w:sz="8" w:space="0" w:color="auto"/>
            </w:tcBorders>
            <w:shd w:val="clear" w:color="auto" w:fill="auto"/>
            <w:vAlign w:val="center"/>
            <w:hideMark/>
          </w:tcPr>
          <w:p w14:paraId="67D0335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2143</w:t>
            </w:r>
          </w:p>
        </w:tc>
        <w:tc>
          <w:tcPr>
            <w:tcW w:w="1458" w:type="dxa"/>
            <w:tcBorders>
              <w:top w:val="nil"/>
              <w:left w:val="nil"/>
              <w:bottom w:val="single" w:sz="8" w:space="0" w:color="auto"/>
              <w:right w:val="single" w:sz="8" w:space="0" w:color="auto"/>
            </w:tcBorders>
            <w:shd w:val="clear" w:color="auto" w:fill="auto"/>
            <w:vAlign w:val="center"/>
            <w:hideMark/>
          </w:tcPr>
          <w:p w14:paraId="394EC3F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361</w:t>
            </w:r>
          </w:p>
        </w:tc>
        <w:tc>
          <w:tcPr>
            <w:tcW w:w="1512" w:type="dxa"/>
            <w:tcBorders>
              <w:top w:val="nil"/>
              <w:left w:val="nil"/>
              <w:bottom w:val="single" w:sz="8" w:space="0" w:color="auto"/>
              <w:right w:val="single" w:sz="8" w:space="0" w:color="auto"/>
            </w:tcBorders>
            <w:shd w:val="clear" w:color="auto" w:fill="auto"/>
            <w:vAlign w:val="center"/>
            <w:hideMark/>
          </w:tcPr>
          <w:p w14:paraId="1DC16E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631</w:t>
            </w:r>
          </w:p>
        </w:tc>
      </w:tr>
      <w:tr w:rsidR="0079730B" w:rsidRPr="002A3C9D" w14:paraId="7B37A3EE"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310EC22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58" w:type="dxa"/>
            <w:tcBorders>
              <w:top w:val="nil"/>
              <w:left w:val="nil"/>
              <w:bottom w:val="single" w:sz="8" w:space="0" w:color="auto"/>
              <w:right w:val="single" w:sz="8" w:space="0" w:color="auto"/>
            </w:tcBorders>
            <w:shd w:val="clear" w:color="auto" w:fill="auto"/>
            <w:vAlign w:val="center"/>
            <w:hideMark/>
          </w:tcPr>
          <w:p w14:paraId="1E3A69B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1517</w:t>
            </w:r>
          </w:p>
        </w:tc>
        <w:tc>
          <w:tcPr>
            <w:tcW w:w="1514" w:type="dxa"/>
            <w:tcBorders>
              <w:top w:val="nil"/>
              <w:left w:val="nil"/>
              <w:bottom w:val="single" w:sz="8" w:space="0" w:color="auto"/>
              <w:right w:val="single" w:sz="8" w:space="0" w:color="auto"/>
            </w:tcBorders>
            <w:shd w:val="clear" w:color="auto" w:fill="auto"/>
            <w:vAlign w:val="center"/>
            <w:hideMark/>
          </w:tcPr>
          <w:p w14:paraId="41F689B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172</w:t>
            </w:r>
          </w:p>
        </w:tc>
        <w:tc>
          <w:tcPr>
            <w:tcW w:w="1458" w:type="dxa"/>
            <w:tcBorders>
              <w:top w:val="nil"/>
              <w:left w:val="nil"/>
              <w:bottom w:val="single" w:sz="8" w:space="0" w:color="auto"/>
              <w:right w:val="single" w:sz="8" w:space="0" w:color="auto"/>
            </w:tcBorders>
            <w:shd w:val="clear" w:color="auto" w:fill="auto"/>
            <w:vAlign w:val="center"/>
            <w:hideMark/>
          </w:tcPr>
          <w:p w14:paraId="2A0F05F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4026</w:t>
            </w:r>
          </w:p>
        </w:tc>
        <w:tc>
          <w:tcPr>
            <w:tcW w:w="1501" w:type="dxa"/>
            <w:tcBorders>
              <w:top w:val="nil"/>
              <w:left w:val="nil"/>
              <w:bottom w:val="single" w:sz="8" w:space="0" w:color="auto"/>
              <w:right w:val="single" w:sz="8" w:space="0" w:color="auto"/>
            </w:tcBorders>
            <w:shd w:val="clear" w:color="auto" w:fill="auto"/>
            <w:vAlign w:val="center"/>
            <w:hideMark/>
          </w:tcPr>
          <w:p w14:paraId="1D6449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1576</w:t>
            </w:r>
          </w:p>
        </w:tc>
        <w:tc>
          <w:tcPr>
            <w:tcW w:w="1458" w:type="dxa"/>
            <w:tcBorders>
              <w:top w:val="nil"/>
              <w:left w:val="nil"/>
              <w:bottom w:val="single" w:sz="8" w:space="0" w:color="auto"/>
              <w:right w:val="single" w:sz="8" w:space="0" w:color="auto"/>
            </w:tcBorders>
            <w:shd w:val="clear" w:color="auto" w:fill="auto"/>
            <w:vAlign w:val="center"/>
            <w:hideMark/>
          </w:tcPr>
          <w:p w14:paraId="2B72968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927</w:t>
            </w:r>
          </w:p>
        </w:tc>
        <w:tc>
          <w:tcPr>
            <w:tcW w:w="1512" w:type="dxa"/>
            <w:tcBorders>
              <w:top w:val="nil"/>
              <w:left w:val="nil"/>
              <w:bottom w:val="single" w:sz="8" w:space="0" w:color="auto"/>
              <w:right w:val="single" w:sz="8" w:space="0" w:color="auto"/>
            </w:tcBorders>
            <w:shd w:val="clear" w:color="auto" w:fill="auto"/>
            <w:vAlign w:val="center"/>
            <w:hideMark/>
          </w:tcPr>
          <w:p w14:paraId="66057A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172</w:t>
            </w:r>
          </w:p>
        </w:tc>
      </w:tr>
      <w:tr w:rsidR="0079730B" w:rsidRPr="002A3C9D" w14:paraId="6A719A32"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2098E1F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58" w:type="dxa"/>
            <w:tcBorders>
              <w:top w:val="nil"/>
              <w:left w:val="nil"/>
              <w:bottom w:val="single" w:sz="8" w:space="0" w:color="auto"/>
              <w:right w:val="single" w:sz="8" w:space="0" w:color="auto"/>
            </w:tcBorders>
            <w:shd w:val="clear" w:color="auto" w:fill="auto"/>
            <w:vAlign w:val="center"/>
            <w:hideMark/>
          </w:tcPr>
          <w:p w14:paraId="242187F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38901</w:t>
            </w:r>
          </w:p>
        </w:tc>
        <w:tc>
          <w:tcPr>
            <w:tcW w:w="1514" w:type="dxa"/>
            <w:tcBorders>
              <w:top w:val="nil"/>
              <w:left w:val="nil"/>
              <w:bottom w:val="single" w:sz="8" w:space="0" w:color="auto"/>
              <w:right w:val="single" w:sz="8" w:space="0" w:color="auto"/>
            </w:tcBorders>
            <w:shd w:val="clear" w:color="auto" w:fill="auto"/>
            <w:vAlign w:val="center"/>
            <w:hideMark/>
          </w:tcPr>
          <w:p w14:paraId="356AC4C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80</w:t>
            </w:r>
          </w:p>
        </w:tc>
        <w:tc>
          <w:tcPr>
            <w:tcW w:w="1458" w:type="dxa"/>
            <w:tcBorders>
              <w:top w:val="nil"/>
              <w:left w:val="nil"/>
              <w:bottom w:val="single" w:sz="8" w:space="0" w:color="auto"/>
              <w:right w:val="single" w:sz="8" w:space="0" w:color="auto"/>
            </w:tcBorders>
            <w:shd w:val="clear" w:color="auto" w:fill="auto"/>
            <w:vAlign w:val="center"/>
            <w:hideMark/>
          </w:tcPr>
          <w:p w14:paraId="5C0C1E9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17758</w:t>
            </w:r>
          </w:p>
        </w:tc>
        <w:tc>
          <w:tcPr>
            <w:tcW w:w="1501" w:type="dxa"/>
            <w:tcBorders>
              <w:top w:val="nil"/>
              <w:left w:val="nil"/>
              <w:bottom w:val="single" w:sz="8" w:space="0" w:color="auto"/>
              <w:right w:val="single" w:sz="8" w:space="0" w:color="auto"/>
            </w:tcBorders>
            <w:shd w:val="clear" w:color="auto" w:fill="auto"/>
            <w:vAlign w:val="center"/>
            <w:hideMark/>
          </w:tcPr>
          <w:p w14:paraId="57FF9E2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1076</w:t>
            </w:r>
          </w:p>
        </w:tc>
        <w:tc>
          <w:tcPr>
            <w:tcW w:w="1458" w:type="dxa"/>
            <w:tcBorders>
              <w:top w:val="nil"/>
              <w:left w:val="nil"/>
              <w:bottom w:val="single" w:sz="8" w:space="0" w:color="auto"/>
              <w:right w:val="single" w:sz="8" w:space="0" w:color="auto"/>
            </w:tcBorders>
            <w:shd w:val="clear" w:color="auto" w:fill="auto"/>
            <w:vAlign w:val="center"/>
            <w:hideMark/>
          </w:tcPr>
          <w:p w14:paraId="04639A6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10663</w:t>
            </w:r>
          </w:p>
        </w:tc>
        <w:tc>
          <w:tcPr>
            <w:tcW w:w="1512" w:type="dxa"/>
            <w:tcBorders>
              <w:top w:val="nil"/>
              <w:left w:val="nil"/>
              <w:bottom w:val="single" w:sz="8" w:space="0" w:color="auto"/>
              <w:right w:val="single" w:sz="8" w:space="0" w:color="auto"/>
            </w:tcBorders>
            <w:shd w:val="clear" w:color="auto" w:fill="auto"/>
            <w:vAlign w:val="center"/>
            <w:hideMark/>
          </w:tcPr>
          <w:p w14:paraId="7C26755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80</w:t>
            </w:r>
          </w:p>
        </w:tc>
      </w:tr>
      <w:tr w:rsidR="0079730B" w:rsidRPr="002A3C9D" w14:paraId="2452AD45"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2335648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58" w:type="dxa"/>
            <w:tcBorders>
              <w:top w:val="nil"/>
              <w:left w:val="nil"/>
              <w:bottom w:val="single" w:sz="8" w:space="0" w:color="auto"/>
              <w:right w:val="single" w:sz="8" w:space="0" w:color="auto"/>
            </w:tcBorders>
            <w:shd w:val="clear" w:color="auto" w:fill="auto"/>
            <w:vAlign w:val="center"/>
            <w:hideMark/>
          </w:tcPr>
          <w:p w14:paraId="525E6C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4692</w:t>
            </w:r>
          </w:p>
        </w:tc>
        <w:tc>
          <w:tcPr>
            <w:tcW w:w="1514" w:type="dxa"/>
            <w:tcBorders>
              <w:top w:val="nil"/>
              <w:left w:val="nil"/>
              <w:bottom w:val="single" w:sz="8" w:space="0" w:color="auto"/>
              <w:right w:val="single" w:sz="8" w:space="0" w:color="auto"/>
            </w:tcBorders>
            <w:shd w:val="clear" w:color="auto" w:fill="auto"/>
            <w:vAlign w:val="center"/>
            <w:hideMark/>
          </w:tcPr>
          <w:p w14:paraId="0B6BD1F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1122</w:t>
            </w:r>
          </w:p>
        </w:tc>
        <w:tc>
          <w:tcPr>
            <w:tcW w:w="1458" w:type="dxa"/>
            <w:tcBorders>
              <w:top w:val="nil"/>
              <w:left w:val="nil"/>
              <w:bottom w:val="single" w:sz="8" w:space="0" w:color="auto"/>
              <w:right w:val="single" w:sz="8" w:space="0" w:color="auto"/>
            </w:tcBorders>
            <w:shd w:val="clear" w:color="auto" w:fill="auto"/>
            <w:vAlign w:val="center"/>
            <w:hideMark/>
          </w:tcPr>
          <w:p w14:paraId="42625D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2681</w:t>
            </w:r>
          </w:p>
        </w:tc>
        <w:tc>
          <w:tcPr>
            <w:tcW w:w="1501" w:type="dxa"/>
            <w:tcBorders>
              <w:top w:val="nil"/>
              <w:left w:val="nil"/>
              <w:bottom w:val="single" w:sz="8" w:space="0" w:color="auto"/>
              <w:right w:val="single" w:sz="8" w:space="0" w:color="auto"/>
            </w:tcBorders>
            <w:shd w:val="clear" w:color="auto" w:fill="auto"/>
            <w:vAlign w:val="center"/>
            <w:hideMark/>
          </w:tcPr>
          <w:p w14:paraId="52A5F12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2133</w:t>
            </w:r>
          </w:p>
        </w:tc>
        <w:tc>
          <w:tcPr>
            <w:tcW w:w="1458" w:type="dxa"/>
            <w:tcBorders>
              <w:top w:val="nil"/>
              <w:left w:val="nil"/>
              <w:bottom w:val="single" w:sz="8" w:space="0" w:color="auto"/>
              <w:right w:val="single" w:sz="8" w:space="0" w:color="auto"/>
            </w:tcBorders>
            <w:shd w:val="clear" w:color="auto" w:fill="auto"/>
            <w:vAlign w:val="center"/>
            <w:hideMark/>
          </w:tcPr>
          <w:p w14:paraId="4320B8D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759</w:t>
            </w:r>
          </w:p>
        </w:tc>
        <w:tc>
          <w:tcPr>
            <w:tcW w:w="1512" w:type="dxa"/>
            <w:tcBorders>
              <w:top w:val="nil"/>
              <w:left w:val="nil"/>
              <w:bottom w:val="single" w:sz="8" w:space="0" w:color="auto"/>
              <w:right w:val="single" w:sz="8" w:space="0" w:color="auto"/>
            </w:tcBorders>
            <w:shd w:val="clear" w:color="auto" w:fill="auto"/>
            <w:vAlign w:val="center"/>
            <w:hideMark/>
          </w:tcPr>
          <w:p w14:paraId="595EC90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1122</w:t>
            </w:r>
          </w:p>
        </w:tc>
      </w:tr>
      <w:tr w:rsidR="0079730B" w:rsidRPr="002A3C9D" w14:paraId="60321976"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12CDEB7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58" w:type="dxa"/>
            <w:tcBorders>
              <w:top w:val="nil"/>
              <w:left w:val="nil"/>
              <w:bottom w:val="single" w:sz="8" w:space="0" w:color="auto"/>
              <w:right w:val="single" w:sz="8" w:space="0" w:color="auto"/>
            </w:tcBorders>
            <w:shd w:val="clear" w:color="auto" w:fill="auto"/>
            <w:vAlign w:val="center"/>
            <w:hideMark/>
          </w:tcPr>
          <w:p w14:paraId="00CFCF7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6758</w:t>
            </w:r>
          </w:p>
        </w:tc>
        <w:tc>
          <w:tcPr>
            <w:tcW w:w="1514" w:type="dxa"/>
            <w:tcBorders>
              <w:top w:val="nil"/>
              <w:left w:val="nil"/>
              <w:bottom w:val="single" w:sz="8" w:space="0" w:color="auto"/>
              <w:right w:val="single" w:sz="8" w:space="0" w:color="auto"/>
            </w:tcBorders>
            <w:shd w:val="clear" w:color="auto" w:fill="auto"/>
            <w:vAlign w:val="center"/>
            <w:hideMark/>
          </w:tcPr>
          <w:p w14:paraId="3F56AC6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128</w:t>
            </w:r>
          </w:p>
        </w:tc>
        <w:tc>
          <w:tcPr>
            <w:tcW w:w="1458" w:type="dxa"/>
            <w:tcBorders>
              <w:top w:val="nil"/>
              <w:left w:val="nil"/>
              <w:bottom w:val="single" w:sz="8" w:space="0" w:color="auto"/>
              <w:right w:val="single" w:sz="8" w:space="0" w:color="auto"/>
            </w:tcBorders>
            <w:shd w:val="clear" w:color="auto" w:fill="auto"/>
            <w:vAlign w:val="center"/>
            <w:hideMark/>
          </w:tcPr>
          <w:p w14:paraId="7B217AC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2870</w:t>
            </w:r>
          </w:p>
        </w:tc>
        <w:tc>
          <w:tcPr>
            <w:tcW w:w="1501" w:type="dxa"/>
            <w:tcBorders>
              <w:top w:val="nil"/>
              <w:left w:val="nil"/>
              <w:bottom w:val="single" w:sz="8" w:space="0" w:color="auto"/>
              <w:right w:val="single" w:sz="8" w:space="0" w:color="auto"/>
            </w:tcBorders>
            <w:shd w:val="clear" w:color="auto" w:fill="auto"/>
            <w:vAlign w:val="center"/>
            <w:hideMark/>
          </w:tcPr>
          <w:p w14:paraId="4E7138C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319</w:t>
            </w:r>
          </w:p>
        </w:tc>
        <w:tc>
          <w:tcPr>
            <w:tcW w:w="1458" w:type="dxa"/>
            <w:tcBorders>
              <w:top w:val="nil"/>
              <w:left w:val="nil"/>
              <w:bottom w:val="single" w:sz="8" w:space="0" w:color="auto"/>
              <w:right w:val="single" w:sz="8" w:space="0" w:color="auto"/>
            </w:tcBorders>
            <w:shd w:val="clear" w:color="auto" w:fill="auto"/>
            <w:vAlign w:val="center"/>
            <w:hideMark/>
          </w:tcPr>
          <w:p w14:paraId="689B312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877</w:t>
            </w:r>
          </w:p>
        </w:tc>
        <w:tc>
          <w:tcPr>
            <w:tcW w:w="1512" w:type="dxa"/>
            <w:tcBorders>
              <w:top w:val="nil"/>
              <w:left w:val="nil"/>
              <w:bottom w:val="single" w:sz="8" w:space="0" w:color="auto"/>
              <w:right w:val="single" w:sz="8" w:space="0" w:color="auto"/>
            </w:tcBorders>
            <w:shd w:val="clear" w:color="auto" w:fill="auto"/>
            <w:vAlign w:val="center"/>
            <w:hideMark/>
          </w:tcPr>
          <w:p w14:paraId="24B8CA3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128</w:t>
            </w:r>
          </w:p>
        </w:tc>
      </w:tr>
      <w:tr w:rsidR="0079730B" w:rsidRPr="002A3C9D" w14:paraId="2096DE49"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7D07A54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58" w:type="dxa"/>
            <w:tcBorders>
              <w:top w:val="nil"/>
              <w:left w:val="nil"/>
              <w:bottom w:val="single" w:sz="8" w:space="0" w:color="auto"/>
              <w:right w:val="single" w:sz="8" w:space="0" w:color="auto"/>
            </w:tcBorders>
            <w:shd w:val="clear" w:color="auto" w:fill="auto"/>
            <w:vAlign w:val="center"/>
            <w:hideMark/>
          </w:tcPr>
          <w:p w14:paraId="295C4D5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802</w:t>
            </w:r>
          </w:p>
        </w:tc>
        <w:tc>
          <w:tcPr>
            <w:tcW w:w="1514" w:type="dxa"/>
            <w:tcBorders>
              <w:top w:val="nil"/>
              <w:left w:val="nil"/>
              <w:bottom w:val="single" w:sz="8" w:space="0" w:color="auto"/>
              <w:right w:val="single" w:sz="8" w:space="0" w:color="auto"/>
            </w:tcBorders>
            <w:shd w:val="clear" w:color="auto" w:fill="auto"/>
            <w:vAlign w:val="center"/>
            <w:hideMark/>
          </w:tcPr>
          <w:p w14:paraId="5510C80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459</w:t>
            </w:r>
          </w:p>
        </w:tc>
        <w:tc>
          <w:tcPr>
            <w:tcW w:w="1458" w:type="dxa"/>
            <w:tcBorders>
              <w:top w:val="nil"/>
              <w:left w:val="nil"/>
              <w:bottom w:val="single" w:sz="8" w:space="0" w:color="auto"/>
              <w:right w:val="single" w:sz="8" w:space="0" w:color="auto"/>
            </w:tcBorders>
            <w:shd w:val="clear" w:color="auto" w:fill="auto"/>
            <w:vAlign w:val="center"/>
            <w:hideMark/>
          </w:tcPr>
          <w:p w14:paraId="7FD63C7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3316</w:t>
            </w:r>
          </w:p>
        </w:tc>
        <w:tc>
          <w:tcPr>
            <w:tcW w:w="1501" w:type="dxa"/>
            <w:tcBorders>
              <w:top w:val="nil"/>
              <w:left w:val="nil"/>
              <w:bottom w:val="single" w:sz="8" w:space="0" w:color="auto"/>
              <w:right w:val="single" w:sz="8" w:space="0" w:color="auto"/>
            </w:tcBorders>
            <w:shd w:val="clear" w:color="auto" w:fill="auto"/>
            <w:vAlign w:val="center"/>
            <w:hideMark/>
          </w:tcPr>
          <w:p w14:paraId="58DB44A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1105</w:t>
            </w:r>
          </w:p>
        </w:tc>
        <w:tc>
          <w:tcPr>
            <w:tcW w:w="1458" w:type="dxa"/>
            <w:tcBorders>
              <w:top w:val="nil"/>
              <w:left w:val="nil"/>
              <w:bottom w:val="single" w:sz="8" w:space="0" w:color="auto"/>
              <w:right w:val="single" w:sz="8" w:space="0" w:color="auto"/>
            </w:tcBorders>
            <w:shd w:val="clear" w:color="auto" w:fill="auto"/>
            <w:vAlign w:val="center"/>
            <w:hideMark/>
          </w:tcPr>
          <w:p w14:paraId="6EE497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38</w:t>
            </w:r>
          </w:p>
        </w:tc>
        <w:tc>
          <w:tcPr>
            <w:tcW w:w="1512" w:type="dxa"/>
            <w:tcBorders>
              <w:top w:val="nil"/>
              <w:left w:val="nil"/>
              <w:bottom w:val="single" w:sz="8" w:space="0" w:color="auto"/>
              <w:right w:val="single" w:sz="8" w:space="0" w:color="auto"/>
            </w:tcBorders>
            <w:shd w:val="clear" w:color="auto" w:fill="auto"/>
            <w:vAlign w:val="center"/>
            <w:hideMark/>
          </w:tcPr>
          <w:p w14:paraId="529105C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459</w:t>
            </w:r>
          </w:p>
        </w:tc>
      </w:tr>
      <w:tr w:rsidR="0079730B" w:rsidRPr="002A3C9D" w14:paraId="1C68236A"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56DA653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58" w:type="dxa"/>
            <w:tcBorders>
              <w:top w:val="nil"/>
              <w:left w:val="nil"/>
              <w:bottom w:val="single" w:sz="8" w:space="0" w:color="auto"/>
              <w:right w:val="single" w:sz="8" w:space="0" w:color="auto"/>
            </w:tcBorders>
            <w:shd w:val="clear" w:color="auto" w:fill="auto"/>
            <w:vAlign w:val="center"/>
            <w:hideMark/>
          </w:tcPr>
          <w:p w14:paraId="1368FE5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1017</w:t>
            </w:r>
          </w:p>
        </w:tc>
        <w:tc>
          <w:tcPr>
            <w:tcW w:w="1514" w:type="dxa"/>
            <w:tcBorders>
              <w:top w:val="nil"/>
              <w:left w:val="nil"/>
              <w:bottom w:val="single" w:sz="8" w:space="0" w:color="auto"/>
              <w:right w:val="single" w:sz="8" w:space="0" w:color="auto"/>
            </w:tcBorders>
            <w:shd w:val="clear" w:color="auto" w:fill="auto"/>
            <w:vAlign w:val="center"/>
            <w:hideMark/>
          </w:tcPr>
          <w:p w14:paraId="3DF30F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32</w:t>
            </w:r>
          </w:p>
        </w:tc>
        <w:tc>
          <w:tcPr>
            <w:tcW w:w="1458" w:type="dxa"/>
            <w:tcBorders>
              <w:top w:val="nil"/>
              <w:left w:val="nil"/>
              <w:bottom w:val="single" w:sz="8" w:space="0" w:color="auto"/>
              <w:right w:val="single" w:sz="8" w:space="0" w:color="auto"/>
            </w:tcBorders>
            <w:shd w:val="clear" w:color="auto" w:fill="auto"/>
            <w:vAlign w:val="center"/>
            <w:hideMark/>
          </w:tcPr>
          <w:p w14:paraId="30A29F3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407</w:t>
            </w:r>
          </w:p>
        </w:tc>
        <w:tc>
          <w:tcPr>
            <w:tcW w:w="1501" w:type="dxa"/>
            <w:tcBorders>
              <w:top w:val="nil"/>
              <w:left w:val="nil"/>
              <w:bottom w:val="single" w:sz="8" w:space="0" w:color="auto"/>
              <w:right w:val="single" w:sz="8" w:space="0" w:color="auto"/>
            </w:tcBorders>
            <w:shd w:val="clear" w:color="auto" w:fill="auto"/>
            <w:vAlign w:val="center"/>
            <w:hideMark/>
          </w:tcPr>
          <w:p w14:paraId="69C1B3D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267</w:t>
            </w:r>
          </w:p>
        </w:tc>
        <w:tc>
          <w:tcPr>
            <w:tcW w:w="1458" w:type="dxa"/>
            <w:tcBorders>
              <w:top w:val="nil"/>
              <w:left w:val="nil"/>
              <w:bottom w:val="single" w:sz="8" w:space="0" w:color="auto"/>
              <w:right w:val="single" w:sz="8" w:space="0" w:color="auto"/>
            </w:tcBorders>
            <w:shd w:val="clear" w:color="auto" w:fill="auto"/>
            <w:vAlign w:val="center"/>
            <w:hideMark/>
          </w:tcPr>
          <w:p w14:paraId="471C991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361</w:t>
            </w:r>
          </w:p>
        </w:tc>
        <w:tc>
          <w:tcPr>
            <w:tcW w:w="1512" w:type="dxa"/>
            <w:tcBorders>
              <w:top w:val="nil"/>
              <w:left w:val="nil"/>
              <w:bottom w:val="single" w:sz="8" w:space="0" w:color="auto"/>
              <w:right w:val="single" w:sz="8" w:space="0" w:color="auto"/>
            </w:tcBorders>
            <w:shd w:val="clear" w:color="auto" w:fill="auto"/>
            <w:vAlign w:val="center"/>
            <w:hideMark/>
          </w:tcPr>
          <w:p w14:paraId="2F2AEA3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32</w:t>
            </w:r>
          </w:p>
        </w:tc>
      </w:tr>
      <w:tr w:rsidR="0079730B" w:rsidRPr="002A3C9D" w14:paraId="3B0D67D2"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62234E6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58" w:type="dxa"/>
            <w:tcBorders>
              <w:top w:val="nil"/>
              <w:left w:val="nil"/>
              <w:bottom w:val="single" w:sz="8" w:space="0" w:color="auto"/>
              <w:right w:val="single" w:sz="8" w:space="0" w:color="auto"/>
            </w:tcBorders>
            <w:shd w:val="clear" w:color="auto" w:fill="auto"/>
            <w:vAlign w:val="center"/>
            <w:hideMark/>
          </w:tcPr>
          <w:p w14:paraId="7F83CEC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5185</w:t>
            </w:r>
          </w:p>
        </w:tc>
        <w:tc>
          <w:tcPr>
            <w:tcW w:w="1514" w:type="dxa"/>
            <w:tcBorders>
              <w:top w:val="nil"/>
              <w:left w:val="nil"/>
              <w:bottom w:val="single" w:sz="8" w:space="0" w:color="auto"/>
              <w:right w:val="single" w:sz="8" w:space="0" w:color="auto"/>
            </w:tcBorders>
            <w:shd w:val="clear" w:color="auto" w:fill="auto"/>
            <w:vAlign w:val="center"/>
            <w:hideMark/>
          </w:tcPr>
          <w:p w14:paraId="7E9FE6A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2700</w:t>
            </w:r>
          </w:p>
        </w:tc>
        <w:tc>
          <w:tcPr>
            <w:tcW w:w="1458" w:type="dxa"/>
            <w:tcBorders>
              <w:top w:val="nil"/>
              <w:left w:val="nil"/>
              <w:bottom w:val="single" w:sz="8" w:space="0" w:color="auto"/>
              <w:right w:val="single" w:sz="8" w:space="0" w:color="auto"/>
            </w:tcBorders>
            <w:shd w:val="clear" w:color="auto" w:fill="auto"/>
            <w:vAlign w:val="center"/>
            <w:hideMark/>
          </w:tcPr>
          <w:p w14:paraId="5760906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863</w:t>
            </w:r>
          </w:p>
        </w:tc>
        <w:tc>
          <w:tcPr>
            <w:tcW w:w="1501" w:type="dxa"/>
            <w:tcBorders>
              <w:top w:val="nil"/>
              <w:left w:val="nil"/>
              <w:bottom w:val="single" w:sz="8" w:space="0" w:color="auto"/>
              <w:right w:val="single" w:sz="8" w:space="0" w:color="auto"/>
            </w:tcBorders>
            <w:shd w:val="clear" w:color="auto" w:fill="auto"/>
            <w:vAlign w:val="center"/>
            <w:hideMark/>
          </w:tcPr>
          <w:p w14:paraId="2E8F888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216</w:t>
            </w:r>
          </w:p>
        </w:tc>
        <w:tc>
          <w:tcPr>
            <w:tcW w:w="1458" w:type="dxa"/>
            <w:tcBorders>
              <w:top w:val="nil"/>
              <w:left w:val="nil"/>
              <w:bottom w:val="single" w:sz="8" w:space="0" w:color="auto"/>
              <w:right w:val="single" w:sz="8" w:space="0" w:color="auto"/>
            </w:tcBorders>
            <w:shd w:val="clear" w:color="auto" w:fill="auto"/>
            <w:vAlign w:val="center"/>
            <w:hideMark/>
          </w:tcPr>
          <w:p w14:paraId="537521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3292</w:t>
            </w:r>
          </w:p>
        </w:tc>
        <w:tc>
          <w:tcPr>
            <w:tcW w:w="1512" w:type="dxa"/>
            <w:tcBorders>
              <w:top w:val="nil"/>
              <w:left w:val="nil"/>
              <w:bottom w:val="single" w:sz="8" w:space="0" w:color="auto"/>
              <w:right w:val="single" w:sz="8" w:space="0" w:color="auto"/>
            </w:tcBorders>
            <w:shd w:val="clear" w:color="auto" w:fill="auto"/>
            <w:vAlign w:val="center"/>
            <w:hideMark/>
          </w:tcPr>
          <w:p w14:paraId="4F8EF9A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2700</w:t>
            </w:r>
          </w:p>
        </w:tc>
      </w:tr>
      <w:tr w:rsidR="0079730B" w:rsidRPr="002A3C9D" w14:paraId="59A68508" w14:textId="77777777" w:rsidTr="0079730B">
        <w:trPr>
          <w:trHeight w:val="315"/>
        </w:trPr>
        <w:tc>
          <w:tcPr>
            <w:tcW w:w="870" w:type="dxa"/>
            <w:tcBorders>
              <w:top w:val="nil"/>
              <w:left w:val="single" w:sz="8" w:space="0" w:color="auto"/>
              <w:bottom w:val="single" w:sz="8" w:space="0" w:color="auto"/>
              <w:right w:val="single" w:sz="8" w:space="0" w:color="auto"/>
            </w:tcBorders>
            <w:shd w:val="clear" w:color="auto" w:fill="auto"/>
            <w:vAlign w:val="center"/>
            <w:hideMark/>
          </w:tcPr>
          <w:p w14:paraId="0C54B47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58" w:type="dxa"/>
            <w:tcBorders>
              <w:top w:val="nil"/>
              <w:left w:val="nil"/>
              <w:bottom w:val="single" w:sz="8" w:space="0" w:color="auto"/>
              <w:right w:val="single" w:sz="8" w:space="0" w:color="auto"/>
            </w:tcBorders>
            <w:shd w:val="clear" w:color="auto" w:fill="auto"/>
            <w:vAlign w:val="center"/>
            <w:hideMark/>
          </w:tcPr>
          <w:p w14:paraId="289AFB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1486</w:t>
            </w:r>
          </w:p>
        </w:tc>
        <w:tc>
          <w:tcPr>
            <w:tcW w:w="1514" w:type="dxa"/>
            <w:tcBorders>
              <w:top w:val="nil"/>
              <w:left w:val="nil"/>
              <w:bottom w:val="single" w:sz="8" w:space="0" w:color="auto"/>
              <w:right w:val="single" w:sz="8" w:space="0" w:color="auto"/>
            </w:tcBorders>
            <w:shd w:val="clear" w:color="auto" w:fill="auto"/>
            <w:vAlign w:val="center"/>
            <w:hideMark/>
          </w:tcPr>
          <w:p w14:paraId="5CB56D7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1940</w:t>
            </w:r>
          </w:p>
        </w:tc>
        <w:tc>
          <w:tcPr>
            <w:tcW w:w="1458" w:type="dxa"/>
            <w:tcBorders>
              <w:top w:val="nil"/>
              <w:left w:val="nil"/>
              <w:bottom w:val="single" w:sz="8" w:space="0" w:color="auto"/>
              <w:right w:val="single" w:sz="8" w:space="0" w:color="auto"/>
            </w:tcBorders>
            <w:shd w:val="clear" w:color="auto" w:fill="auto"/>
            <w:vAlign w:val="center"/>
            <w:hideMark/>
          </w:tcPr>
          <w:p w14:paraId="37355DB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139</w:t>
            </w:r>
          </w:p>
        </w:tc>
        <w:tc>
          <w:tcPr>
            <w:tcW w:w="1501" w:type="dxa"/>
            <w:tcBorders>
              <w:top w:val="nil"/>
              <w:left w:val="nil"/>
              <w:bottom w:val="single" w:sz="8" w:space="0" w:color="auto"/>
              <w:right w:val="single" w:sz="8" w:space="0" w:color="auto"/>
            </w:tcBorders>
            <w:shd w:val="clear" w:color="auto" w:fill="auto"/>
            <w:vAlign w:val="center"/>
            <w:hideMark/>
          </w:tcPr>
          <w:p w14:paraId="155966D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358</w:t>
            </w:r>
          </w:p>
        </w:tc>
        <w:tc>
          <w:tcPr>
            <w:tcW w:w="1458" w:type="dxa"/>
            <w:tcBorders>
              <w:top w:val="nil"/>
              <w:left w:val="nil"/>
              <w:bottom w:val="single" w:sz="8" w:space="0" w:color="auto"/>
              <w:right w:val="single" w:sz="8" w:space="0" w:color="auto"/>
            </w:tcBorders>
            <w:shd w:val="clear" w:color="auto" w:fill="auto"/>
            <w:vAlign w:val="center"/>
            <w:hideMark/>
          </w:tcPr>
          <w:p w14:paraId="21CAF76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1869</w:t>
            </w:r>
          </w:p>
        </w:tc>
        <w:tc>
          <w:tcPr>
            <w:tcW w:w="1512" w:type="dxa"/>
            <w:tcBorders>
              <w:top w:val="nil"/>
              <w:left w:val="nil"/>
              <w:bottom w:val="single" w:sz="8" w:space="0" w:color="auto"/>
              <w:right w:val="single" w:sz="8" w:space="0" w:color="auto"/>
            </w:tcBorders>
            <w:shd w:val="clear" w:color="auto" w:fill="auto"/>
            <w:vAlign w:val="center"/>
            <w:hideMark/>
          </w:tcPr>
          <w:p w14:paraId="02823E8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1940</w:t>
            </w:r>
          </w:p>
        </w:tc>
      </w:tr>
    </w:tbl>
    <w:p w14:paraId="3A9C83FD" w14:textId="77777777" w:rsidR="007E3ADC" w:rsidRDefault="007E3ADC" w:rsidP="0079730B">
      <w:pPr>
        <w:jc w:val="both"/>
        <w:rPr>
          <w:rFonts w:ascii="Calibri" w:eastAsiaTheme="majorEastAsia" w:hAnsi="Calibri" w:cs="Calibri"/>
          <w:sz w:val="20"/>
          <w:szCs w:val="20"/>
        </w:rPr>
      </w:pPr>
    </w:p>
    <w:p w14:paraId="644A6DA1" w14:textId="512CB159"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t>Table A</w:t>
      </w:r>
      <w:r w:rsidR="00C1448F" w:rsidRPr="002A3C9D">
        <w:rPr>
          <w:rFonts w:ascii="Calibri" w:eastAsiaTheme="majorEastAsia" w:hAnsi="Calibri" w:cs="Calibri"/>
          <w:sz w:val="20"/>
          <w:szCs w:val="20"/>
        </w:rPr>
        <w:t>4.3.3.</w:t>
      </w:r>
      <w:r w:rsidRPr="002A3C9D">
        <w:rPr>
          <w:rFonts w:ascii="Calibri" w:eastAsiaTheme="majorEastAsia" w:hAnsi="Calibri" w:cs="Calibri"/>
          <w:sz w:val="20"/>
          <w:szCs w:val="20"/>
        </w:rPr>
        <w:t>:</w:t>
      </w:r>
      <w:r w:rsidRPr="002A3C9D">
        <w:rPr>
          <w:rFonts w:ascii="Calibri" w:eastAsia="Times New Roman" w:hAnsi="Calibri" w:cs="Calibri"/>
          <w:color w:val="000000"/>
          <w:sz w:val="20"/>
          <w:szCs w:val="20"/>
          <w:lang w:eastAsia="en-GB"/>
        </w:rPr>
        <w:t xml:space="preserve"> Aluminium use (kt)</w:t>
      </w:r>
    </w:p>
    <w:tbl>
      <w:tblPr>
        <w:tblW w:w="9972" w:type="dxa"/>
        <w:tblLook w:val="04A0" w:firstRow="1" w:lastRow="0" w:firstColumn="1" w:lastColumn="0" w:noHBand="0" w:noVBand="1"/>
      </w:tblPr>
      <w:tblGrid>
        <w:gridCol w:w="1224"/>
        <w:gridCol w:w="1458"/>
        <w:gridCol w:w="1458"/>
        <w:gridCol w:w="1458"/>
        <w:gridCol w:w="1458"/>
        <w:gridCol w:w="1458"/>
        <w:gridCol w:w="1458"/>
      </w:tblGrid>
      <w:tr w:rsidR="0079730B" w:rsidRPr="002A3C9D" w14:paraId="71739125" w14:textId="77777777" w:rsidTr="0079730B">
        <w:trPr>
          <w:trHeight w:val="915"/>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CB5A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7DB153F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16EEAFC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5DD9392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4AFBFD4E" w14:textId="77777777" w:rsidTr="0079730B">
        <w:trPr>
          <w:trHeight w:val="9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799426C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58" w:type="dxa"/>
            <w:tcBorders>
              <w:top w:val="nil"/>
              <w:left w:val="nil"/>
              <w:bottom w:val="single" w:sz="8" w:space="0" w:color="auto"/>
              <w:right w:val="single" w:sz="8" w:space="0" w:color="auto"/>
            </w:tcBorders>
            <w:shd w:val="clear" w:color="auto" w:fill="auto"/>
            <w:vAlign w:val="center"/>
            <w:hideMark/>
          </w:tcPr>
          <w:p w14:paraId="43A1C278"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2FAE4565"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4BA8F853"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2C4B70A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652E8598"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44C815E0"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38C5393F"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031656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58" w:type="dxa"/>
            <w:tcBorders>
              <w:top w:val="nil"/>
              <w:left w:val="nil"/>
              <w:bottom w:val="single" w:sz="8" w:space="0" w:color="auto"/>
              <w:right w:val="single" w:sz="8" w:space="0" w:color="auto"/>
            </w:tcBorders>
            <w:shd w:val="clear" w:color="auto" w:fill="auto"/>
            <w:vAlign w:val="center"/>
            <w:hideMark/>
          </w:tcPr>
          <w:p w14:paraId="420B6ED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618</w:t>
            </w:r>
          </w:p>
        </w:tc>
        <w:tc>
          <w:tcPr>
            <w:tcW w:w="1458" w:type="dxa"/>
            <w:tcBorders>
              <w:top w:val="nil"/>
              <w:left w:val="nil"/>
              <w:bottom w:val="single" w:sz="8" w:space="0" w:color="auto"/>
              <w:right w:val="single" w:sz="8" w:space="0" w:color="auto"/>
            </w:tcBorders>
            <w:shd w:val="clear" w:color="auto" w:fill="auto"/>
            <w:vAlign w:val="center"/>
            <w:hideMark/>
          </w:tcPr>
          <w:p w14:paraId="4BA7185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628</w:t>
            </w:r>
          </w:p>
        </w:tc>
        <w:tc>
          <w:tcPr>
            <w:tcW w:w="1458" w:type="dxa"/>
            <w:tcBorders>
              <w:top w:val="nil"/>
              <w:left w:val="nil"/>
              <w:bottom w:val="single" w:sz="8" w:space="0" w:color="auto"/>
              <w:right w:val="single" w:sz="8" w:space="0" w:color="auto"/>
            </w:tcBorders>
            <w:shd w:val="clear" w:color="auto" w:fill="auto"/>
            <w:vAlign w:val="center"/>
            <w:hideMark/>
          </w:tcPr>
          <w:p w14:paraId="645CFE2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117</w:t>
            </w:r>
          </w:p>
        </w:tc>
        <w:tc>
          <w:tcPr>
            <w:tcW w:w="1458" w:type="dxa"/>
            <w:tcBorders>
              <w:top w:val="nil"/>
              <w:left w:val="nil"/>
              <w:bottom w:val="single" w:sz="8" w:space="0" w:color="auto"/>
              <w:right w:val="single" w:sz="8" w:space="0" w:color="auto"/>
            </w:tcBorders>
            <w:shd w:val="clear" w:color="auto" w:fill="auto"/>
            <w:vAlign w:val="center"/>
            <w:hideMark/>
          </w:tcPr>
          <w:p w14:paraId="5E8FA58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79</w:t>
            </w:r>
          </w:p>
        </w:tc>
        <w:tc>
          <w:tcPr>
            <w:tcW w:w="1458" w:type="dxa"/>
            <w:tcBorders>
              <w:top w:val="nil"/>
              <w:left w:val="nil"/>
              <w:bottom w:val="single" w:sz="8" w:space="0" w:color="auto"/>
              <w:right w:val="single" w:sz="8" w:space="0" w:color="auto"/>
            </w:tcBorders>
            <w:shd w:val="clear" w:color="auto" w:fill="auto"/>
            <w:vAlign w:val="center"/>
            <w:hideMark/>
          </w:tcPr>
          <w:p w14:paraId="47CE8AE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w:t>
            </w:r>
          </w:p>
        </w:tc>
        <w:tc>
          <w:tcPr>
            <w:tcW w:w="1458" w:type="dxa"/>
            <w:tcBorders>
              <w:top w:val="nil"/>
              <w:left w:val="nil"/>
              <w:bottom w:val="single" w:sz="8" w:space="0" w:color="auto"/>
              <w:right w:val="single" w:sz="8" w:space="0" w:color="auto"/>
            </w:tcBorders>
            <w:shd w:val="clear" w:color="auto" w:fill="auto"/>
            <w:vAlign w:val="center"/>
            <w:hideMark/>
          </w:tcPr>
          <w:p w14:paraId="59B2BB3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37</w:t>
            </w:r>
          </w:p>
        </w:tc>
      </w:tr>
      <w:tr w:rsidR="0079730B" w:rsidRPr="002A3C9D" w14:paraId="7AC2BF0F"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013200E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58" w:type="dxa"/>
            <w:tcBorders>
              <w:top w:val="nil"/>
              <w:left w:val="nil"/>
              <w:bottom w:val="single" w:sz="8" w:space="0" w:color="auto"/>
              <w:right w:val="single" w:sz="8" w:space="0" w:color="auto"/>
            </w:tcBorders>
            <w:shd w:val="clear" w:color="auto" w:fill="auto"/>
            <w:vAlign w:val="center"/>
            <w:hideMark/>
          </w:tcPr>
          <w:p w14:paraId="765A522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433</w:t>
            </w:r>
          </w:p>
        </w:tc>
        <w:tc>
          <w:tcPr>
            <w:tcW w:w="1458" w:type="dxa"/>
            <w:tcBorders>
              <w:top w:val="nil"/>
              <w:left w:val="nil"/>
              <w:bottom w:val="single" w:sz="8" w:space="0" w:color="auto"/>
              <w:right w:val="single" w:sz="8" w:space="0" w:color="auto"/>
            </w:tcBorders>
            <w:shd w:val="clear" w:color="auto" w:fill="auto"/>
            <w:vAlign w:val="center"/>
            <w:hideMark/>
          </w:tcPr>
          <w:p w14:paraId="020F462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438</w:t>
            </w:r>
          </w:p>
        </w:tc>
        <w:tc>
          <w:tcPr>
            <w:tcW w:w="1458" w:type="dxa"/>
            <w:tcBorders>
              <w:top w:val="nil"/>
              <w:left w:val="nil"/>
              <w:bottom w:val="single" w:sz="8" w:space="0" w:color="auto"/>
              <w:right w:val="single" w:sz="8" w:space="0" w:color="auto"/>
            </w:tcBorders>
            <w:shd w:val="clear" w:color="auto" w:fill="auto"/>
            <w:vAlign w:val="center"/>
            <w:hideMark/>
          </w:tcPr>
          <w:p w14:paraId="1F03991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517</w:t>
            </w:r>
          </w:p>
        </w:tc>
        <w:tc>
          <w:tcPr>
            <w:tcW w:w="1458" w:type="dxa"/>
            <w:tcBorders>
              <w:top w:val="nil"/>
              <w:left w:val="nil"/>
              <w:bottom w:val="single" w:sz="8" w:space="0" w:color="auto"/>
              <w:right w:val="single" w:sz="8" w:space="0" w:color="auto"/>
            </w:tcBorders>
            <w:shd w:val="clear" w:color="auto" w:fill="auto"/>
            <w:vAlign w:val="center"/>
            <w:hideMark/>
          </w:tcPr>
          <w:p w14:paraId="6814ED6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413</w:t>
            </w:r>
          </w:p>
        </w:tc>
        <w:tc>
          <w:tcPr>
            <w:tcW w:w="1458" w:type="dxa"/>
            <w:tcBorders>
              <w:top w:val="nil"/>
              <w:left w:val="nil"/>
              <w:bottom w:val="single" w:sz="8" w:space="0" w:color="auto"/>
              <w:right w:val="single" w:sz="8" w:space="0" w:color="auto"/>
            </w:tcBorders>
            <w:shd w:val="clear" w:color="auto" w:fill="auto"/>
            <w:vAlign w:val="center"/>
            <w:hideMark/>
          </w:tcPr>
          <w:p w14:paraId="05E4AEC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250</w:t>
            </w:r>
          </w:p>
        </w:tc>
        <w:tc>
          <w:tcPr>
            <w:tcW w:w="1458" w:type="dxa"/>
            <w:tcBorders>
              <w:top w:val="nil"/>
              <w:left w:val="nil"/>
              <w:bottom w:val="single" w:sz="8" w:space="0" w:color="auto"/>
              <w:right w:val="single" w:sz="8" w:space="0" w:color="auto"/>
            </w:tcBorders>
            <w:shd w:val="clear" w:color="auto" w:fill="auto"/>
            <w:vAlign w:val="center"/>
            <w:hideMark/>
          </w:tcPr>
          <w:p w14:paraId="31112B9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51</w:t>
            </w:r>
          </w:p>
        </w:tc>
      </w:tr>
      <w:tr w:rsidR="0079730B" w:rsidRPr="002A3C9D" w14:paraId="68A2F954"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1C2895E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58" w:type="dxa"/>
            <w:tcBorders>
              <w:top w:val="nil"/>
              <w:left w:val="nil"/>
              <w:bottom w:val="single" w:sz="8" w:space="0" w:color="auto"/>
              <w:right w:val="single" w:sz="8" w:space="0" w:color="auto"/>
            </w:tcBorders>
            <w:shd w:val="clear" w:color="auto" w:fill="auto"/>
            <w:vAlign w:val="center"/>
            <w:hideMark/>
          </w:tcPr>
          <w:p w14:paraId="5C0C08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761</w:t>
            </w:r>
          </w:p>
        </w:tc>
        <w:tc>
          <w:tcPr>
            <w:tcW w:w="1458" w:type="dxa"/>
            <w:tcBorders>
              <w:top w:val="nil"/>
              <w:left w:val="nil"/>
              <w:bottom w:val="single" w:sz="8" w:space="0" w:color="auto"/>
              <w:right w:val="single" w:sz="8" w:space="0" w:color="auto"/>
            </w:tcBorders>
            <w:shd w:val="clear" w:color="auto" w:fill="auto"/>
            <w:vAlign w:val="center"/>
            <w:hideMark/>
          </w:tcPr>
          <w:p w14:paraId="54AB1B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734</w:t>
            </w:r>
          </w:p>
        </w:tc>
        <w:tc>
          <w:tcPr>
            <w:tcW w:w="1458" w:type="dxa"/>
            <w:tcBorders>
              <w:top w:val="nil"/>
              <w:left w:val="nil"/>
              <w:bottom w:val="single" w:sz="8" w:space="0" w:color="auto"/>
              <w:right w:val="single" w:sz="8" w:space="0" w:color="auto"/>
            </w:tcBorders>
            <w:shd w:val="clear" w:color="auto" w:fill="auto"/>
            <w:vAlign w:val="center"/>
            <w:hideMark/>
          </w:tcPr>
          <w:p w14:paraId="434908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768</w:t>
            </w:r>
          </w:p>
        </w:tc>
        <w:tc>
          <w:tcPr>
            <w:tcW w:w="1458" w:type="dxa"/>
            <w:tcBorders>
              <w:top w:val="nil"/>
              <w:left w:val="nil"/>
              <w:bottom w:val="single" w:sz="8" w:space="0" w:color="auto"/>
              <w:right w:val="single" w:sz="8" w:space="0" w:color="auto"/>
            </w:tcBorders>
            <w:shd w:val="clear" w:color="auto" w:fill="auto"/>
            <w:vAlign w:val="center"/>
            <w:hideMark/>
          </w:tcPr>
          <w:p w14:paraId="63CF958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641</w:t>
            </w:r>
          </w:p>
        </w:tc>
        <w:tc>
          <w:tcPr>
            <w:tcW w:w="1458" w:type="dxa"/>
            <w:tcBorders>
              <w:top w:val="nil"/>
              <w:left w:val="nil"/>
              <w:bottom w:val="single" w:sz="8" w:space="0" w:color="auto"/>
              <w:right w:val="single" w:sz="8" w:space="0" w:color="auto"/>
            </w:tcBorders>
            <w:shd w:val="clear" w:color="auto" w:fill="auto"/>
            <w:vAlign w:val="center"/>
            <w:hideMark/>
          </w:tcPr>
          <w:p w14:paraId="2DA796E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263</w:t>
            </w:r>
          </w:p>
        </w:tc>
        <w:tc>
          <w:tcPr>
            <w:tcW w:w="1458" w:type="dxa"/>
            <w:tcBorders>
              <w:top w:val="nil"/>
              <w:left w:val="nil"/>
              <w:bottom w:val="single" w:sz="8" w:space="0" w:color="auto"/>
              <w:right w:val="single" w:sz="8" w:space="0" w:color="auto"/>
            </w:tcBorders>
            <w:shd w:val="clear" w:color="auto" w:fill="auto"/>
            <w:vAlign w:val="center"/>
            <w:hideMark/>
          </w:tcPr>
          <w:p w14:paraId="1154433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41</w:t>
            </w:r>
          </w:p>
        </w:tc>
      </w:tr>
      <w:tr w:rsidR="0079730B" w:rsidRPr="002A3C9D" w14:paraId="14F3FD94"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F440AB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58" w:type="dxa"/>
            <w:tcBorders>
              <w:top w:val="nil"/>
              <w:left w:val="nil"/>
              <w:bottom w:val="single" w:sz="8" w:space="0" w:color="auto"/>
              <w:right w:val="single" w:sz="8" w:space="0" w:color="auto"/>
            </w:tcBorders>
            <w:shd w:val="clear" w:color="auto" w:fill="auto"/>
            <w:vAlign w:val="center"/>
            <w:hideMark/>
          </w:tcPr>
          <w:p w14:paraId="005D053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104</w:t>
            </w:r>
          </w:p>
        </w:tc>
        <w:tc>
          <w:tcPr>
            <w:tcW w:w="1458" w:type="dxa"/>
            <w:tcBorders>
              <w:top w:val="nil"/>
              <w:left w:val="nil"/>
              <w:bottom w:val="single" w:sz="8" w:space="0" w:color="auto"/>
              <w:right w:val="single" w:sz="8" w:space="0" w:color="auto"/>
            </w:tcBorders>
            <w:shd w:val="clear" w:color="auto" w:fill="auto"/>
            <w:vAlign w:val="center"/>
            <w:hideMark/>
          </w:tcPr>
          <w:p w14:paraId="0B9D37C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103</w:t>
            </w:r>
          </w:p>
        </w:tc>
        <w:tc>
          <w:tcPr>
            <w:tcW w:w="1458" w:type="dxa"/>
            <w:tcBorders>
              <w:top w:val="nil"/>
              <w:left w:val="nil"/>
              <w:bottom w:val="single" w:sz="8" w:space="0" w:color="auto"/>
              <w:right w:val="single" w:sz="8" w:space="0" w:color="auto"/>
            </w:tcBorders>
            <w:shd w:val="clear" w:color="auto" w:fill="auto"/>
            <w:vAlign w:val="center"/>
            <w:hideMark/>
          </w:tcPr>
          <w:p w14:paraId="2971239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41</w:t>
            </w:r>
          </w:p>
        </w:tc>
        <w:tc>
          <w:tcPr>
            <w:tcW w:w="1458" w:type="dxa"/>
            <w:tcBorders>
              <w:top w:val="nil"/>
              <w:left w:val="nil"/>
              <w:bottom w:val="single" w:sz="8" w:space="0" w:color="auto"/>
              <w:right w:val="single" w:sz="8" w:space="0" w:color="auto"/>
            </w:tcBorders>
            <w:shd w:val="clear" w:color="auto" w:fill="auto"/>
            <w:vAlign w:val="center"/>
            <w:hideMark/>
          </w:tcPr>
          <w:p w14:paraId="746E067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w:t>
            </w:r>
          </w:p>
        </w:tc>
        <w:tc>
          <w:tcPr>
            <w:tcW w:w="1458" w:type="dxa"/>
            <w:tcBorders>
              <w:top w:val="nil"/>
              <w:left w:val="nil"/>
              <w:bottom w:val="single" w:sz="8" w:space="0" w:color="auto"/>
              <w:right w:val="single" w:sz="8" w:space="0" w:color="auto"/>
            </w:tcBorders>
            <w:shd w:val="clear" w:color="auto" w:fill="auto"/>
            <w:vAlign w:val="center"/>
            <w:hideMark/>
          </w:tcPr>
          <w:p w14:paraId="3BFC13C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508EE4F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w:t>
            </w:r>
          </w:p>
        </w:tc>
      </w:tr>
      <w:tr w:rsidR="0079730B" w:rsidRPr="002A3C9D" w14:paraId="736B425A"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6F53E2A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58" w:type="dxa"/>
            <w:tcBorders>
              <w:top w:val="nil"/>
              <w:left w:val="nil"/>
              <w:bottom w:val="single" w:sz="8" w:space="0" w:color="auto"/>
              <w:right w:val="single" w:sz="8" w:space="0" w:color="auto"/>
            </w:tcBorders>
            <w:shd w:val="clear" w:color="auto" w:fill="auto"/>
            <w:vAlign w:val="center"/>
            <w:hideMark/>
          </w:tcPr>
          <w:p w14:paraId="002B94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114</w:t>
            </w:r>
          </w:p>
        </w:tc>
        <w:tc>
          <w:tcPr>
            <w:tcW w:w="1458" w:type="dxa"/>
            <w:tcBorders>
              <w:top w:val="nil"/>
              <w:left w:val="nil"/>
              <w:bottom w:val="single" w:sz="8" w:space="0" w:color="auto"/>
              <w:right w:val="single" w:sz="8" w:space="0" w:color="auto"/>
            </w:tcBorders>
            <w:shd w:val="clear" w:color="auto" w:fill="auto"/>
            <w:vAlign w:val="center"/>
            <w:hideMark/>
          </w:tcPr>
          <w:p w14:paraId="22DAF5E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102</w:t>
            </w:r>
          </w:p>
        </w:tc>
        <w:tc>
          <w:tcPr>
            <w:tcW w:w="1458" w:type="dxa"/>
            <w:tcBorders>
              <w:top w:val="nil"/>
              <w:left w:val="nil"/>
              <w:bottom w:val="single" w:sz="8" w:space="0" w:color="auto"/>
              <w:right w:val="single" w:sz="8" w:space="0" w:color="auto"/>
            </w:tcBorders>
            <w:shd w:val="clear" w:color="auto" w:fill="auto"/>
            <w:vAlign w:val="center"/>
            <w:hideMark/>
          </w:tcPr>
          <w:p w14:paraId="4518C0E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115</w:t>
            </w:r>
          </w:p>
        </w:tc>
        <w:tc>
          <w:tcPr>
            <w:tcW w:w="1458" w:type="dxa"/>
            <w:tcBorders>
              <w:top w:val="nil"/>
              <w:left w:val="nil"/>
              <w:bottom w:val="single" w:sz="8" w:space="0" w:color="auto"/>
              <w:right w:val="single" w:sz="8" w:space="0" w:color="auto"/>
            </w:tcBorders>
            <w:shd w:val="clear" w:color="auto" w:fill="auto"/>
            <w:vAlign w:val="center"/>
            <w:hideMark/>
          </w:tcPr>
          <w:p w14:paraId="61ADADF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106</w:t>
            </w:r>
          </w:p>
        </w:tc>
        <w:tc>
          <w:tcPr>
            <w:tcW w:w="1458" w:type="dxa"/>
            <w:tcBorders>
              <w:top w:val="nil"/>
              <w:left w:val="nil"/>
              <w:bottom w:val="single" w:sz="8" w:space="0" w:color="auto"/>
              <w:right w:val="single" w:sz="8" w:space="0" w:color="auto"/>
            </w:tcBorders>
            <w:shd w:val="clear" w:color="auto" w:fill="auto"/>
            <w:vAlign w:val="center"/>
            <w:hideMark/>
          </w:tcPr>
          <w:p w14:paraId="5EF8D3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0AC645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r>
      <w:tr w:rsidR="0079730B" w:rsidRPr="002A3C9D" w14:paraId="6DECD878"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74DD6E5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58" w:type="dxa"/>
            <w:tcBorders>
              <w:top w:val="nil"/>
              <w:left w:val="nil"/>
              <w:bottom w:val="single" w:sz="8" w:space="0" w:color="auto"/>
              <w:right w:val="single" w:sz="8" w:space="0" w:color="auto"/>
            </w:tcBorders>
            <w:shd w:val="clear" w:color="auto" w:fill="auto"/>
            <w:vAlign w:val="center"/>
            <w:hideMark/>
          </w:tcPr>
          <w:p w14:paraId="6DDF760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122</w:t>
            </w:r>
          </w:p>
        </w:tc>
        <w:tc>
          <w:tcPr>
            <w:tcW w:w="1458" w:type="dxa"/>
            <w:tcBorders>
              <w:top w:val="nil"/>
              <w:left w:val="nil"/>
              <w:bottom w:val="single" w:sz="8" w:space="0" w:color="auto"/>
              <w:right w:val="single" w:sz="8" w:space="0" w:color="auto"/>
            </w:tcBorders>
            <w:shd w:val="clear" w:color="auto" w:fill="auto"/>
            <w:vAlign w:val="center"/>
            <w:hideMark/>
          </w:tcPr>
          <w:p w14:paraId="30C06DD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477</w:t>
            </w:r>
          </w:p>
        </w:tc>
        <w:tc>
          <w:tcPr>
            <w:tcW w:w="1458" w:type="dxa"/>
            <w:tcBorders>
              <w:top w:val="nil"/>
              <w:left w:val="nil"/>
              <w:bottom w:val="single" w:sz="8" w:space="0" w:color="auto"/>
              <w:right w:val="single" w:sz="8" w:space="0" w:color="auto"/>
            </w:tcBorders>
            <w:shd w:val="clear" w:color="auto" w:fill="auto"/>
            <w:vAlign w:val="center"/>
            <w:hideMark/>
          </w:tcPr>
          <w:p w14:paraId="6143D0D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60</w:t>
            </w:r>
          </w:p>
        </w:tc>
        <w:tc>
          <w:tcPr>
            <w:tcW w:w="1458" w:type="dxa"/>
            <w:tcBorders>
              <w:top w:val="nil"/>
              <w:left w:val="nil"/>
              <w:bottom w:val="single" w:sz="8" w:space="0" w:color="auto"/>
              <w:right w:val="single" w:sz="8" w:space="0" w:color="auto"/>
            </w:tcBorders>
            <w:shd w:val="clear" w:color="auto" w:fill="auto"/>
            <w:vAlign w:val="center"/>
            <w:hideMark/>
          </w:tcPr>
          <w:p w14:paraId="01AE9C6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162</w:t>
            </w:r>
          </w:p>
        </w:tc>
        <w:tc>
          <w:tcPr>
            <w:tcW w:w="1458" w:type="dxa"/>
            <w:tcBorders>
              <w:top w:val="nil"/>
              <w:left w:val="nil"/>
              <w:bottom w:val="single" w:sz="8" w:space="0" w:color="auto"/>
              <w:right w:val="single" w:sz="8" w:space="0" w:color="auto"/>
            </w:tcBorders>
            <w:shd w:val="clear" w:color="auto" w:fill="auto"/>
            <w:vAlign w:val="center"/>
            <w:hideMark/>
          </w:tcPr>
          <w:p w14:paraId="22B1B61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16A25D9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67</w:t>
            </w:r>
          </w:p>
        </w:tc>
      </w:tr>
      <w:tr w:rsidR="0079730B" w:rsidRPr="002A3C9D" w14:paraId="240EBED5"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32396E6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58" w:type="dxa"/>
            <w:tcBorders>
              <w:top w:val="nil"/>
              <w:left w:val="nil"/>
              <w:bottom w:val="single" w:sz="8" w:space="0" w:color="auto"/>
              <w:right w:val="single" w:sz="8" w:space="0" w:color="auto"/>
            </w:tcBorders>
            <w:shd w:val="clear" w:color="auto" w:fill="auto"/>
            <w:vAlign w:val="center"/>
            <w:hideMark/>
          </w:tcPr>
          <w:p w14:paraId="604D342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1050</w:t>
            </w:r>
          </w:p>
        </w:tc>
        <w:tc>
          <w:tcPr>
            <w:tcW w:w="1458" w:type="dxa"/>
            <w:tcBorders>
              <w:top w:val="nil"/>
              <w:left w:val="nil"/>
              <w:bottom w:val="single" w:sz="8" w:space="0" w:color="auto"/>
              <w:right w:val="single" w:sz="8" w:space="0" w:color="auto"/>
            </w:tcBorders>
            <w:shd w:val="clear" w:color="auto" w:fill="auto"/>
            <w:vAlign w:val="center"/>
            <w:hideMark/>
          </w:tcPr>
          <w:p w14:paraId="0CD72BC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91</w:t>
            </w:r>
          </w:p>
        </w:tc>
        <w:tc>
          <w:tcPr>
            <w:tcW w:w="1458" w:type="dxa"/>
            <w:tcBorders>
              <w:top w:val="nil"/>
              <w:left w:val="nil"/>
              <w:bottom w:val="single" w:sz="8" w:space="0" w:color="auto"/>
              <w:right w:val="single" w:sz="8" w:space="0" w:color="auto"/>
            </w:tcBorders>
            <w:shd w:val="clear" w:color="auto" w:fill="auto"/>
            <w:vAlign w:val="center"/>
            <w:hideMark/>
          </w:tcPr>
          <w:p w14:paraId="35B7B9E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318</w:t>
            </w:r>
          </w:p>
        </w:tc>
        <w:tc>
          <w:tcPr>
            <w:tcW w:w="1458" w:type="dxa"/>
            <w:tcBorders>
              <w:top w:val="nil"/>
              <w:left w:val="nil"/>
              <w:bottom w:val="single" w:sz="8" w:space="0" w:color="auto"/>
              <w:right w:val="single" w:sz="8" w:space="0" w:color="auto"/>
            </w:tcBorders>
            <w:shd w:val="clear" w:color="auto" w:fill="auto"/>
            <w:vAlign w:val="center"/>
            <w:hideMark/>
          </w:tcPr>
          <w:p w14:paraId="6462A9E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w:t>
            </w:r>
          </w:p>
        </w:tc>
        <w:tc>
          <w:tcPr>
            <w:tcW w:w="1458" w:type="dxa"/>
            <w:tcBorders>
              <w:top w:val="nil"/>
              <w:left w:val="nil"/>
              <w:bottom w:val="single" w:sz="8" w:space="0" w:color="auto"/>
              <w:right w:val="single" w:sz="8" w:space="0" w:color="auto"/>
            </w:tcBorders>
            <w:shd w:val="clear" w:color="auto" w:fill="auto"/>
            <w:vAlign w:val="center"/>
            <w:hideMark/>
          </w:tcPr>
          <w:p w14:paraId="381BFEF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w:t>
            </w:r>
          </w:p>
        </w:tc>
        <w:tc>
          <w:tcPr>
            <w:tcW w:w="1458" w:type="dxa"/>
            <w:tcBorders>
              <w:top w:val="nil"/>
              <w:left w:val="nil"/>
              <w:bottom w:val="single" w:sz="8" w:space="0" w:color="auto"/>
              <w:right w:val="single" w:sz="8" w:space="0" w:color="auto"/>
            </w:tcBorders>
            <w:shd w:val="clear" w:color="auto" w:fill="auto"/>
            <w:vAlign w:val="center"/>
            <w:hideMark/>
          </w:tcPr>
          <w:p w14:paraId="25114EF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r>
      <w:tr w:rsidR="0079730B" w:rsidRPr="002A3C9D" w14:paraId="4580DA3A"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64BBC33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58" w:type="dxa"/>
            <w:tcBorders>
              <w:top w:val="nil"/>
              <w:left w:val="nil"/>
              <w:bottom w:val="single" w:sz="8" w:space="0" w:color="auto"/>
              <w:right w:val="single" w:sz="8" w:space="0" w:color="auto"/>
            </w:tcBorders>
            <w:shd w:val="clear" w:color="auto" w:fill="auto"/>
            <w:vAlign w:val="center"/>
            <w:hideMark/>
          </w:tcPr>
          <w:p w14:paraId="123C62D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1004</w:t>
            </w:r>
          </w:p>
        </w:tc>
        <w:tc>
          <w:tcPr>
            <w:tcW w:w="1458" w:type="dxa"/>
            <w:tcBorders>
              <w:top w:val="nil"/>
              <w:left w:val="nil"/>
              <w:bottom w:val="single" w:sz="8" w:space="0" w:color="auto"/>
              <w:right w:val="single" w:sz="8" w:space="0" w:color="auto"/>
            </w:tcBorders>
            <w:shd w:val="clear" w:color="auto" w:fill="auto"/>
            <w:vAlign w:val="center"/>
            <w:hideMark/>
          </w:tcPr>
          <w:p w14:paraId="31A931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980</w:t>
            </w:r>
          </w:p>
        </w:tc>
        <w:tc>
          <w:tcPr>
            <w:tcW w:w="1458" w:type="dxa"/>
            <w:tcBorders>
              <w:top w:val="nil"/>
              <w:left w:val="nil"/>
              <w:bottom w:val="single" w:sz="8" w:space="0" w:color="auto"/>
              <w:right w:val="single" w:sz="8" w:space="0" w:color="auto"/>
            </w:tcBorders>
            <w:shd w:val="clear" w:color="auto" w:fill="auto"/>
            <w:vAlign w:val="center"/>
            <w:hideMark/>
          </w:tcPr>
          <w:p w14:paraId="42DE6DF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318</w:t>
            </w:r>
          </w:p>
        </w:tc>
        <w:tc>
          <w:tcPr>
            <w:tcW w:w="1458" w:type="dxa"/>
            <w:tcBorders>
              <w:top w:val="nil"/>
              <w:left w:val="nil"/>
              <w:bottom w:val="single" w:sz="8" w:space="0" w:color="auto"/>
              <w:right w:val="single" w:sz="8" w:space="0" w:color="auto"/>
            </w:tcBorders>
            <w:shd w:val="clear" w:color="auto" w:fill="auto"/>
            <w:vAlign w:val="center"/>
            <w:hideMark/>
          </w:tcPr>
          <w:p w14:paraId="6A2EBAE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305</w:t>
            </w:r>
          </w:p>
        </w:tc>
        <w:tc>
          <w:tcPr>
            <w:tcW w:w="1458" w:type="dxa"/>
            <w:tcBorders>
              <w:top w:val="nil"/>
              <w:left w:val="nil"/>
              <w:bottom w:val="single" w:sz="8" w:space="0" w:color="auto"/>
              <w:right w:val="single" w:sz="8" w:space="0" w:color="auto"/>
            </w:tcBorders>
            <w:shd w:val="clear" w:color="auto" w:fill="auto"/>
            <w:vAlign w:val="center"/>
            <w:hideMark/>
          </w:tcPr>
          <w:p w14:paraId="1DC640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w:t>
            </w:r>
          </w:p>
        </w:tc>
        <w:tc>
          <w:tcPr>
            <w:tcW w:w="1458" w:type="dxa"/>
            <w:tcBorders>
              <w:top w:val="nil"/>
              <w:left w:val="nil"/>
              <w:bottom w:val="single" w:sz="8" w:space="0" w:color="auto"/>
              <w:right w:val="single" w:sz="8" w:space="0" w:color="auto"/>
            </w:tcBorders>
            <w:shd w:val="clear" w:color="auto" w:fill="auto"/>
            <w:vAlign w:val="center"/>
            <w:hideMark/>
          </w:tcPr>
          <w:p w14:paraId="59B3103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2087</w:t>
            </w:r>
          </w:p>
        </w:tc>
      </w:tr>
      <w:tr w:rsidR="0079730B" w:rsidRPr="002A3C9D" w14:paraId="2BBA1D2F"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7B40C64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58" w:type="dxa"/>
            <w:tcBorders>
              <w:top w:val="nil"/>
              <w:left w:val="nil"/>
              <w:bottom w:val="single" w:sz="8" w:space="0" w:color="auto"/>
              <w:right w:val="single" w:sz="8" w:space="0" w:color="auto"/>
            </w:tcBorders>
            <w:shd w:val="clear" w:color="auto" w:fill="auto"/>
            <w:vAlign w:val="center"/>
            <w:hideMark/>
          </w:tcPr>
          <w:p w14:paraId="7F03582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169</w:t>
            </w:r>
          </w:p>
        </w:tc>
        <w:tc>
          <w:tcPr>
            <w:tcW w:w="1458" w:type="dxa"/>
            <w:tcBorders>
              <w:top w:val="nil"/>
              <w:left w:val="nil"/>
              <w:bottom w:val="single" w:sz="8" w:space="0" w:color="auto"/>
              <w:right w:val="single" w:sz="8" w:space="0" w:color="auto"/>
            </w:tcBorders>
            <w:shd w:val="clear" w:color="auto" w:fill="auto"/>
            <w:vAlign w:val="center"/>
            <w:hideMark/>
          </w:tcPr>
          <w:p w14:paraId="3E59993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188</w:t>
            </w:r>
          </w:p>
        </w:tc>
        <w:tc>
          <w:tcPr>
            <w:tcW w:w="1458" w:type="dxa"/>
            <w:tcBorders>
              <w:top w:val="nil"/>
              <w:left w:val="nil"/>
              <w:bottom w:val="single" w:sz="8" w:space="0" w:color="auto"/>
              <w:right w:val="single" w:sz="8" w:space="0" w:color="auto"/>
            </w:tcBorders>
            <w:shd w:val="clear" w:color="auto" w:fill="auto"/>
            <w:vAlign w:val="center"/>
            <w:hideMark/>
          </w:tcPr>
          <w:p w14:paraId="0E57FD7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207</w:t>
            </w:r>
          </w:p>
        </w:tc>
        <w:tc>
          <w:tcPr>
            <w:tcW w:w="1458" w:type="dxa"/>
            <w:tcBorders>
              <w:top w:val="nil"/>
              <w:left w:val="nil"/>
              <w:bottom w:val="single" w:sz="8" w:space="0" w:color="auto"/>
              <w:right w:val="single" w:sz="8" w:space="0" w:color="auto"/>
            </w:tcBorders>
            <w:shd w:val="clear" w:color="auto" w:fill="auto"/>
            <w:vAlign w:val="center"/>
            <w:hideMark/>
          </w:tcPr>
          <w:p w14:paraId="60A2BAC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146</w:t>
            </w:r>
          </w:p>
        </w:tc>
        <w:tc>
          <w:tcPr>
            <w:tcW w:w="1458" w:type="dxa"/>
            <w:tcBorders>
              <w:top w:val="nil"/>
              <w:left w:val="nil"/>
              <w:bottom w:val="single" w:sz="8" w:space="0" w:color="auto"/>
              <w:right w:val="single" w:sz="8" w:space="0" w:color="auto"/>
            </w:tcBorders>
            <w:shd w:val="clear" w:color="auto" w:fill="auto"/>
            <w:vAlign w:val="center"/>
            <w:hideMark/>
          </w:tcPr>
          <w:p w14:paraId="5DE55A1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42BEC5E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w:t>
            </w:r>
          </w:p>
        </w:tc>
      </w:tr>
      <w:tr w:rsidR="0079730B" w:rsidRPr="002A3C9D" w14:paraId="129AC210"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1DFE62C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58" w:type="dxa"/>
            <w:tcBorders>
              <w:top w:val="nil"/>
              <w:left w:val="nil"/>
              <w:bottom w:val="single" w:sz="8" w:space="0" w:color="auto"/>
              <w:right w:val="single" w:sz="8" w:space="0" w:color="auto"/>
            </w:tcBorders>
            <w:shd w:val="clear" w:color="auto" w:fill="auto"/>
            <w:vAlign w:val="center"/>
            <w:hideMark/>
          </w:tcPr>
          <w:p w14:paraId="431F2EF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201</w:t>
            </w:r>
          </w:p>
        </w:tc>
        <w:tc>
          <w:tcPr>
            <w:tcW w:w="1458" w:type="dxa"/>
            <w:tcBorders>
              <w:top w:val="nil"/>
              <w:left w:val="nil"/>
              <w:bottom w:val="single" w:sz="8" w:space="0" w:color="auto"/>
              <w:right w:val="single" w:sz="8" w:space="0" w:color="auto"/>
            </w:tcBorders>
            <w:shd w:val="clear" w:color="auto" w:fill="auto"/>
            <w:vAlign w:val="center"/>
            <w:hideMark/>
          </w:tcPr>
          <w:p w14:paraId="1E58F9E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296</w:t>
            </w:r>
          </w:p>
        </w:tc>
        <w:tc>
          <w:tcPr>
            <w:tcW w:w="1458" w:type="dxa"/>
            <w:tcBorders>
              <w:top w:val="nil"/>
              <w:left w:val="nil"/>
              <w:bottom w:val="single" w:sz="8" w:space="0" w:color="auto"/>
              <w:right w:val="single" w:sz="8" w:space="0" w:color="auto"/>
            </w:tcBorders>
            <w:shd w:val="clear" w:color="auto" w:fill="auto"/>
            <w:vAlign w:val="center"/>
            <w:hideMark/>
          </w:tcPr>
          <w:p w14:paraId="567782F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92</w:t>
            </w:r>
          </w:p>
        </w:tc>
        <w:tc>
          <w:tcPr>
            <w:tcW w:w="1458" w:type="dxa"/>
            <w:tcBorders>
              <w:top w:val="nil"/>
              <w:left w:val="nil"/>
              <w:bottom w:val="single" w:sz="8" w:space="0" w:color="auto"/>
              <w:right w:val="single" w:sz="8" w:space="0" w:color="auto"/>
            </w:tcBorders>
            <w:shd w:val="clear" w:color="auto" w:fill="auto"/>
            <w:vAlign w:val="center"/>
            <w:hideMark/>
          </w:tcPr>
          <w:p w14:paraId="41E7D6C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126</w:t>
            </w:r>
          </w:p>
        </w:tc>
        <w:tc>
          <w:tcPr>
            <w:tcW w:w="1458" w:type="dxa"/>
            <w:tcBorders>
              <w:top w:val="nil"/>
              <w:left w:val="nil"/>
              <w:bottom w:val="single" w:sz="8" w:space="0" w:color="auto"/>
              <w:right w:val="single" w:sz="8" w:space="0" w:color="auto"/>
            </w:tcBorders>
            <w:shd w:val="clear" w:color="auto" w:fill="auto"/>
            <w:vAlign w:val="center"/>
            <w:hideMark/>
          </w:tcPr>
          <w:p w14:paraId="76269D9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42780D1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77</w:t>
            </w:r>
          </w:p>
        </w:tc>
      </w:tr>
      <w:tr w:rsidR="0079730B" w:rsidRPr="002A3C9D" w14:paraId="61B5C1CB"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561394B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58" w:type="dxa"/>
            <w:tcBorders>
              <w:top w:val="nil"/>
              <w:left w:val="nil"/>
              <w:bottom w:val="single" w:sz="8" w:space="0" w:color="auto"/>
              <w:right w:val="single" w:sz="8" w:space="0" w:color="auto"/>
            </w:tcBorders>
            <w:shd w:val="clear" w:color="auto" w:fill="auto"/>
            <w:vAlign w:val="center"/>
            <w:hideMark/>
          </w:tcPr>
          <w:p w14:paraId="483CED1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457</w:t>
            </w:r>
          </w:p>
        </w:tc>
        <w:tc>
          <w:tcPr>
            <w:tcW w:w="1458" w:type="dxa"/>
            <w:tcBorders>
              <w:top w:val="nil"/>
              <w:left w:val="nil"/>
              <w:bottom w:val="single" w:sz="8" w:space="0" w:color="auto"/>
              <w:right w:val="single" w:sz="8" w:space="0" w:color="auto"/>
            </w:tcBorders>
            <w:shd w:val="clear" w:color="auto" w:fill="auto"/>
            <w:vAlign w:val="center"/>
            <w:hideMark/>
          </w:tcPr>
          <w:p w14:paraId="6460AFE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505</w:t>
            </w:r>
          </w:p>
        </w:tc>
        <w:tc>
          <w:tcPr>
            <w:tcW w:w="1458" w:type="dxa"/>
            <w:tcBorders>
              <w:top w:val="nil"/>
              <w:left w:val="nil"/>
              <w:bottom w:val="single" w:sz="8" w:space="0" w:color="auto"/>
              <w:right w:val="single" w:sz="8" w:space="0" w:color="auto"/>
            </w:tcBorders>
            <w:shd w:val="clear" w:color="auto" w:fill="auto"/>
            <w:vAlign w:val="center"/>
            <w:hideMark/>
          </w:tcPr>
          <w:p w14:paraId="6C48DFE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163</w:t>
            </w:r>
          </w:p>
        </w:tc>
        <w:tc>
          <w:tcPr>
            <w:tcW w:w="1458" w:type="dxa"/>
            <w:tcBorders>
              <w:top w:val="nil"/>
              <w:left w:val="nil"/>
              <w:bottom w:val="single" w:sz="8" w:space="0" w:color="auto"/>
              <w:right w:val="single" w:sz="8" w:space="0" w:color="auto"/>
            </w:tcBorders>
            <w:shd w:val="clear" w:color="auto" w:fill="auto"/>
            <w:vAlign w:val="center"/>
            <w:hideMark/>
          </w:tcPr>
          <w:p w14:paraId="42C2501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148</w:t>
            </w:r>
          </w:p>
        </w:tc>
        <w:tc>
          <w:tcPr>
            <w:tcW w:w="1458" w:type="dxa"/>
            <w:tcBorders>
              <w:top w:val="nil"/>
              <w:left w:val="nil"/>
              <w:bottom w:val="single" w:sz="8" w:space="0" w:color="auto"/>
              <w:right w:val="single" w:sz="8" w:space="0" w:color="auto"/>
            </w:tcBorders>
            <w:shd w:val="clear" w:color="auto" w:fill="auto"/>
            <w:vAlign w:val="center"/>
            <w:hideMark/>
          </w:tcPr>
          <w:p w14:paraId="33889FE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22</w:t>
            </w:r>
          </w:p>
        </w:tc>
        <w:tc>
          <w:tcPr>
            <w:tcW w:w="1458" w:type="dxa"/>
            <w:tcBorders>
              <w:top w:val="nil"/>
              <w:left w:val="nil"/>
              <w:bottom w:val="single" w:sz="8" w:space="0" w:color="auto"/>
              <w:right w:val="single" w:sz="8" w:space="0" w:color="auto"/>
            </w:tcBorders>
            <w:shd w:val="clear" w:color="auto" w:fill="auto"/>
            <w:vAlign w:val="center"/>
            <w:hideMark/>
          </w:tcPr>
          <w:p w14:paraId="1B6A8D2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r>
      <w:tr w:rsidR="0079730B" w:rsidRPr="002A3C9D" w14:paraId="79D98BE0" w14:textId="77777777" w:rsidTr="0079730B">
        <w:trPr>
          <w:trHeight w:val="315"/>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14D8848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58" w:type="dxa"/>
            <w:tcBorders>
              <w:top w:val="nil"/>
              <w:left w:val="nil"/>
              <w:bottom w:val="single" w:sz="8" w:space="0" w:color="auto"/>
              <w:right w:val="single" w:sz="8" w:space="0" w:color="auto"/>
            </w:tcBorders>
            <w:shd w:val="clear" w:color="auto" w:fill="auto"/>
            <w:vAlign w:val="center"/>
            <w:hideMark/>
          </w:tcPr>
          <w:p w14:paraId="51610B9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292</w:t>
            </w:r>
          </w:p>
        </w:tc>
        <w:tc>
          <w:tcPr>
            <w:tcW w:w="1458" w:type="dxa"/>
            <w:tcBorders>
              <w:top w:val="nil"/>
              <w:left w:val="nil"/>
              <w:bottom w:val="single" w:sz="8" w:space="0" w:color="auto"/>
              <w:right w:val="single" w:sz="8" w:space="0" w:color="auto"/>
            </w:tcBorders>
            <w:shd w:val="clear" w:color="auto" w:fill="auto"/>
            <w:vAlign w:val="center"/>
            <w:hideMark/>
          </w:tcPr>
          <w:p w14:paraId="1306131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289</w:t>
            </w:r>
          </w:p>
        </w:tc>
        <w:tc>
          <w:tcPr>
            <w:tcW w:w="1458" w:type="dxa"/>
            <w:tcBorders>
              <w:top w:val="nil"/>
              <w:left w:val="nil"/>
              <w:bottom w:val="single" w:sz="8" w:space="0" w:color="auto"/>
              <w:right w:val="single" w:sz="8" w:space="0" w:color="auto"/>
            </w:tcBorders>
            <w:shd w:val="clear" w:color="auto" w:fill="auto"/>
            <w:vAlign w:val="center"/>
            <w:hideMark/>
          </w:tcPr>
          <w:p w14:paraId="6B18446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w:t>
            </w:r>
          </w:p>
        </w:tc>
        <w:tc>
          <w:tcPr>
            <w:tcW w:w="1458" w:type="dxa"/>
            <w:tcBorders>
              <w:top w:val="nil"/>
              <w:left w:val="nil"/>
              <w:bottom w:val="single" w:sz="8" w:space="0" w:color="auto"/>
              <w:right w:val="single" w:sz="8" w:space="0" w:color="auto"/>
            </w:tcBorders>
            <w:shd w:val="clear" w:color="auto" w:fill="auto"/>
            <w:vAlign w:val="center"/>
            <w:hideMark/>
          </w:tcPr>
          <w:p w14:paraId="1D043F5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74</w:t>
            </w:r>
          </w:p>
        </w:tc>
        <w:tc>
          <w:tcPr>
            <w:tcW w:w="1458" w:type="dxa"/>
            <w:tcBorders>
              <w:top w:val="nil"/>
              <w:left w:val="nil"/>
              <w:bottom w:val="single" w:sz="8" w:space="0" w:color="auto"/>
              <w:right w:val="single" w:sz="8" w:space="0" w:color="auto"/>
            </w:tcBorders>
            <w:shd w:val="clear" w:color="auto" w:fill="auto"/>
            <w:vAlign w:val="center"/>
            <w:hideMark/>
          </w:tcPr>
          <w:p w14:paraId="46FDC67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22</w:t>
            </w:r>
          </w:p>
        </w:tc>
        <w:tc>
          <w:tcPr>
            <w:tcW w:w="1458" w:type="dxa"/>
            <w:tcBorders>
              <w:top w:val="nil"/>
              <w:left w:val="nil"/>
              <w:bottom w:val="single" w:sz="8" w:space="0" w:color="auto"/>
              <w:right w:val="single" w:sz="8" w:space="0" w:color="auto"/>
            </w:tcBorders>
            <w:shd w:val="clear" w:color="auto" w:fill="auto"/>
            <w:vAlign w:val="center"/>
            <w:hideMark/>
          </w:tcPr>
          <w:p w14:paraId="10B48E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w:t>
            </w:r>
          </w:p>
        </w:tc>
      </w:tr>
    </w:tbl>
    <w:p w14:paraId="2BF541C4" w14:textId="77777777" w:rsidR="007E3ADC" w:rsidRDefault="007E3ADC" w:rsidP="0079730B">
      <w:pPr>
        <w:jc w:val="both"/>
        <w:rPr>
          <w:rFonts w:ascii="Calibri" w:eastAsiaTheme="majorEastAsia" w:hAnsi="Calibri" w:cs="Calibri"/>
          <w:sz w:val="20"/>
          <w:szCs w:val="20"/>
        </w:rPr>
      </w:pPr>
    </w:p>
    <w:p w14:paraId="518AB41E" w14:textId="77777777" w:rsidR="007E3ADC" w:rsidRDefault="007E3ADC">
      <w:pPr>
        <w:rPr>
          <w:rFonts w:ascii="Calibri" w:eastAsiaTheme="majorEastAsia" w:hAnsi="Calibri" w:cs="Calibri"/>
          <w:sz w:val="20"/>
          <w:szCs w:val="20"/>
        </w:rPr>
      </w:pPr>
      <w:r>
        <w:rPr>
          <w:rFonts w:ascii="Calibri" w:eastAsiaTheme="majorEastAsia" w:hAnsi="Calibri" w:cs="Calibri"/>
          <w:sz w:val="20"/>
          <w:szCs w:val="20"/>
        </w:rPr>
        <w:br w:type="page"/>
      </w:r>
    </w:p>
    <w:p w14:paraId="29D7F72E" w14:textId="7AE8D6F0"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lastRenderedPageBreak/>
        <w:t>Table A</w:t>
      </w:r>
      <w:r w:rsidR="00C1448F" w:rsidRPr="002A3C9D">
        <w:rPr>
          <w:rFonts w:ascii="Calibri" w:eastAsiaTheme="majorEastAsia" w:hAnsi="Calibri" w:cs="Calibri"/>
          <w:sz w:val="20"/>
          <w:szCs w:val="20"/>
        </w:rPr>
        <w:t>4.3.4.</w:t>
      </w:r>
      <w:r w:rsidRPr="002A3C9D">
        <w:rPr>
          <w:rFonts w:ascii="Calibri" w:eastAsiaTheme="majorEastAsia" w:hAnsi="Calibri" w:cs="Calibri"/>
          <w:sz w:val="20"/>
          <w:szCs w:val="20"/>
        </w:rPr>
        <w:t xml:space="preserve">: </w:t>
      </w:r>
      <w:r w:rsidRPr="002A3C9D">
        <w:rPr>
          <w:rFonts w:ascii="Calibri" w:eastAsia="Times New Roman" w:hAnsi="Calibri" w:cs="Calibri"/>
          <w:color w:val="000000"/>
          <w:sz w:val="20"/>
          <w:szCs w:val="20"/>
          <w:lang w:eastAsia="en-GB"/>
        </w:rPr>
        <w:t>Copper use (kt)</w:t>
      </w:r>
    </w:p>
    <w:tbl>
      <w:tblPr>
        <w:tblW w:w="10161" w:type="dxa"/>
        <w:tblLook w:val="04A0" w:firstRow="1" w:lastRow="0" w:firstColumn="1" w:lastColumn="0" w:noHBand="0" w:noVBand="1"/>
      </w:tblPr>
      <w:tblGrid>
        <w:gridCol w:w="1124"/>
        <w:gridCol w:w="1458"/>
        <w:gridCol w:w="1458"/>
        <w:gridCol w:w="1458"/>
        <w:gridCol w:w="1458"/>
        <w:gridCol w:w="1458"/>
        <w:gridCol w:w="1747"/>
      </w:tblGrid>
      <w:tr w:rsidR="0079730B" w:rsidRPr="002A3C9D" w14:paraId="3FC0449C" w14:textId="77777777" w:rsidTr="0079730B">
        <w:trPr>
          <w:trHeight w:val="915"/>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25B4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6FE49C2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916" w:type="dxa"/>
            <w:gridSpan w:val="2"/>
            <w:tcBorders>
              <w:top w:val="single" w:sz="8" w:space="0" w:color="auto"/>
              <w:left w:val="nil"/>
              <w:bottom w:val="single" w:sz="8" w:space="0" w:color="auto"/>
              <w:right w:val="single" w:sz="8" w:space="0" w:color="000000"/>
            </w:tcBorders>
            <w:shd w:val="clear" w:color="auto" w:fill="auto"/>
            <w:vAlign w:val="center"/>
            <w:hideMark/>
          </w:tcPr>
          <w:p w14:paraId="3046F9C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3205" w:type="dxa"/>
            <w:gridSpan w:val="2"/>
            <w:tcBorders>
              <w:top w:val="single" w:sz="8" w:space="0" w:color="auto"/>
              <w:left w:val="nil"/>
              <w:bottom w:val="single" w:sz="8" w:space="0" w:color="auto"/>
              <w:right w:val="single" w:sz="8" w:space="0" w:color="000000"/>
            </w:tcBorders>
            <w:shd w:val="clear" w:color="auto" w:fill="auto"/>
            <w:vAlign w:val="center"/>
            <w:hideMark/>
          </w:tcPr>
          <w:p w14:paraId="2DE8318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68D159EA" w14:textId="77777777" w:rsidTr="0079730B">
        <w:trPr>
          <w:trHeight w:val="9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E14DC3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58" w:type="dxa"/>
            <w:tcBorders>
              <w:top w:val="nil"/>
              <w:left w:val="nil"/>
              <w:bottom w:val="single" w:sz="8" w:space="0" w:color="auto"/>
              <w:right w:val="single" w:sz="8" w:space="0" w:color="auto"/>
            </w:tcBorders>
            <w:shd w:val="clear" w:color="auto" w:fill="auto"/>
            <w:vAlign w:val="center"/>
            <w:hideMark/>
          </w:tcPr>
          <w:p w14:paraId="115188D2"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7FFA9B67"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4C28CAAF"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58" w:type="dxa"/>
            <w:tcBorders>
              <w:top w:val="nil"/>
              <w:left w:val="nil"/>
              <w:bottom w:val="single" w:sz="8" w:space="0" w:color="auto"/>
              <w:right w:val="single" w:sz="8" w:space="0" w:color="auto"/>
            </w:tcBorders>
            <w:shd w:val="clear" w:color="auto" w:fill="auto"/>
            <w:vAlign w:val="center"/>
            <w:hideMark/>
          </w:tcPr>
          <w:p w14:paraId="53F4769C"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58" w:type="dxa"/>
            <w:tcBorders>
              <w:top w:val="nil"/>
              <w:left w:val="nil"/>
              <w:bottom w:val="single" w:sz="8" w:space="0" w:color="auto"/>
              <w:right w:val="single" w:sz="8" w:space="0" w:color="auto"/>
            </w:tcBorders>
            <w:shd w:val="clear" w:color="auto" w:fill="auto"/>
            <w:vAlign w:val="center"/>
            <w:hideMark/>
          </w:tcPr>
          <w:p w14:paraId="6477331C"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747" w:type="dxa"/>
            <w:tcBorders>
              <w:top w:val="nil"/>
              <w:left w:val="nil"/>
              <w:bottom w:val="single" w:sz="8" w:space="0" w:color="auto"/>
              <w:right w:val="single" w:sz="8" w:space="0" w:color="auto"/>
            </w:tcBorders>
            <w:shd w:val="clear" w:color="auto" w:fill="auto"/>
            <w:vAlign w:val="center"/>
            <w:hideMark/>
          </w:tcPr>
          <w:p w14:paraId="4BF09D5A"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2CBD1EC0"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273462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58" w:type="dxa"/>
            <w:tcBorders>
              <w:top w:val="nil"/>
              <w:left w:val="nil"/>
              <w:bottom w:val="single" w:sz="8" w:space="0" w:color="auto"/>
              <w:right w:val="single" w:sz="8" w:space="0" w:color="auto"/>
            </w:tcBorders>
            <w:shd w:val="clear" w:color="auto" w:fill="auto"/>
            <w:vAlign w:val="center"/>
            <w:hideMark/>
          </w:tcPr>
          <w:p w14:paraId="5B56AEA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823</w:t>
            </w:r>
          </w:p>
        </w:tc>
        <w:tc>
          <w:tcPr>
            <w:tcW w:w="1458" w:type="dxa"/>
            <w:tcBorders>
              <w:top w:val="nil"/>
              <w:left w:val="nil"/>
              <w:bottom w:val="single" w:sz="8" w:space="0" w:color="auto"/>
              <w:right w:val="single" w:sz="8" w:space="0" w:color="auto"/>
            </w:tcBorders>
            <w:shd w:val="clear" w:color="auto" w:fill="auto"/>
            <w:vAlign w:val="center"/>
            <w:hideMark/>
          </w:tcPr>
          <w:p w14:paraId="2776A2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837</w:t>
            </w:r>
          </w:p>
        </w:tc>
        <w:tc>
          <w:tcPr>
            <w:tcW w:w="1458" w:type="dxa"/>
            <w:tcBorders>
              <w:top w:val="nil"/>
              <w:left w:val="nil"/>
              <w:bottom w:val="single" w:sz="8" w:space="0" w:color="auto"/>
              <w:right w:val="single" w:sz="8" w:space="0" w:color="auto"/>
            </w:tcBorders>
            <w:shd w:val="clear" w:color="auto" w:fill="auto"/>
            <w:vAlign w:val="center"/>
            <w:hideMark/>
          </w:tcPr>
          <w:p w14:paraId="0D3453E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155</w:t>
            </w:r>
          </w:p>
        </w:tc>
        <w:tc>
          <w:tcPr>
            <w:tcW w:w="1458" w:type="dxa"/>
            <w:tcBorders>
              <w:top w:val="nil"/>
              <w:left w:val="nil"/>
              <w:bottom w:val="single" w:sz="8" w:space="0" w:color="auto"/>
              <w:right w:val="single" w:sz="8" w:space="0" w:color="auto"/>
            </w:tcBorders>
            <w:shd w:val="clear" w:color="auto" w:fill="auto"/>
            <w:vAlign w:val="center"/>
            <w:hideMark/>
          </w:tcPr>
          <w:p w14:paraId="2B8268D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105</w:t>
            </w:r>
          </w:p>
        </w:tc>
        <w:tc>
          <w:tcPr>
            <w:tcW w:w="1458" w:type="dxa"/>
            <w:tcBorders>
              <w:top w:val="nil"/>
              <w:left w:val="nil"/>
              <w:bottom w:val="single" w:sz="8" w:space="0" w:color="auto"/>
              <w:right w:val="single" w:sz="8" w:space="0" w:color="auto"/>
            </w:tcBorders>
            <w:shd w:val="clear" w:color="auto" w:fill="auto"/>
            <w:vAlign w:val="center"/>
            <w:hideMark/>
          </w:tcPr>
          <w:p w14:paraId="44FD61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w:t>
            </w:r>
          </w:p>
        </w:tc>
        <w:tc>
          <w:tcPr>
            <w:tcW w:w="1747" w:type="dxa"/>
            <w:tcBorders>
              <w:top w:val="nil"/>
              <w:left w:val="nil"/>
              <w:bottom w:val="single" w:sz="8" w:space="0" w:color="auto"/>
              <w:right w:val="single" w:sz="8" w:space="0" w:color="auto"/>
            </w:tcBorders>
            <w:shd w:val="clear" w:color="auto" w:fill="auto"/>
            <w:vAlign w:val="center"/>
            <w:hideMark/>
          </w:tcPr>
          <w:p w14:paraId="4780A16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49</w:t>
            </w:r>
          </w:p>
        </w:tc>
      </w:tr>
      <w:tr w:rsidR="0079730B" w:rsidRPr="002A3C9D" w14:paraId="3859C8FB"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E516AE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58" w:type="dxa"/>
            <w:tcBorders>
              <w:top w:val="nil"/>
              <w:left w:val="nil"/>
              <w:bottom w:val="single" w:sz="8" w:space="0" w:color="auto"/>
              <w:right w:val="single" w:sz="8" w:space="0" w:color="auto"/>
            </w:tcBorders>
            <w:shd w:val="clear" w:color="auto" w:fill="auto"/>
            <w:vAlign w:val="center"/>
            <w:hideMark/>
          </w:tcPr>
          <w:p w14:paraId="447F719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839</w:t>
            </w:r>
          </w:p>
        </w:tc>
        <w:tc>
          <w:tcPr>
            <w:tcW w:w="1458" w:type="dxa"/>
            <w:tcBorders>
              <w:top w:val="nil"/>
              <w:left w:val="nil"/>
              <w:bottom w:val="single" w:sz="8" w:space="0" w:color="auto"/>
              <w:right w:val="single" w:sz="8" w:space="0" w:color="auto"/>
            </w:tcBorders>
            <w:shd w:val="clear" w:color="auto" w:fill="auto"/>
            <w:vAlign w:val="center"/>
            <w:hideMark/>
          </w:tcPr>
          <w:p w14:paraId="6834AA8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848</w:t>
            </w:r>
          </w:p>
        </w:tc>
        <w:tc>
          <w:tcPr>
            <w:tcW w:w="1458" w:type="dxa"/>
            <w:tcBorders>
              <w:top w:val="nil"/>
              <w:left w:val="nil"/>
              <w:bottom w:val="single" w:sz="8" w:space="0" w:color="auto"/>
              <w:right w:val="single" w:sz="8" w:space="0" w:color="auto"/>
            </w:tcBorders>
            <w:shd w:val="clear" w:color="auto" w:fill="auto"/>
            <w:vAlign w:val="center"/>
            <w:hideMark/>
          </w:tcPr>
          <w:p w14:paraId="477E071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712</w:t>
            </w:r>
          </w:p>
        </w:tc>
        <w:tc>
          <w:tcPr>
            <w:tcW w:w="1458" w:type="dxa"/>
            <w:tcBorders>
              <w:top w:val="nil"/>
              <w:left w:val="nil"/>
              <w:bottom w:val="single" w:sz="8" w:space="0" w:color="auto"/>
              <w:right w:val="single" w:sz="8" w:space="0" w:color="auto"/>
            </w:tcBorders>
            <w:shd w:val="clear" w:color="auto" w:fill="auto"/>
            <w:vAlign w:val="center"/>
            <w:hideMark/>
          </w:tcPr>
          <w:p w14:paraId="48E374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579</w:t>
            </w:r>
          </w:p>
        </w:tc>
        <w:tc>
          <w:tcPr>
            <w:tcW w:w="1458" w:type="dxa"/>
            <w:tcBorders>
              <w:top w:val="nil"/>
              <w:left w:val="nil"/>
              <w:bottom w:val="single" w:sz="8" w:space="0" w:color="auto"/>
              <w:right w:val="single" w:sz="8" w:space="0" w:color="auto"/>
            </w:tcBorders>
            <w:shd w:val="clear" w:color="auto" w:fill="auto"/>
            <w:vAlign w:val="center"/>
            <w:hideMark/>
          </w:tcPr>
          <w:p w14:paraId="58F51B8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333</w:t>
            </w:r>
          </w:p>
        </w:tc>
        <w:tc>
          <w:tcPr>
            <w:tcW w:w="1747" w:type="dxa"/>
            <w:tcBorders>
              <w:top w:val="nil"/>
              <w:left w:val="nil"/>
              <w:bottom w:val="single" w:sz="8" w:space="0" w:color="auto"/>
              <w:right w:val="single" w:sz="8" w:space="0" w:color="auto"/>
            </w:tcBorders>
            <w:shd w:val="clear" w:color="auto" w:fill="auto"/>
            <w:vAlign w:val="center"/>
            <w:hideMark/>
          </w:tcPr>
          <w:p w14:paraId="4E2D3BB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86</w:t>
            </w:r>
          </w:p>
        </w:tc>
      </w:tr>
      <w:tr w:rsidR="0079730B" w:rsidRPr="002A3C9D" w14:paraId="53F70F9C"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78020A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58" w:type="dxa"/>
            <w:tcBorders>
              <w:top w:val="nil"/>
              <w:left w:val="nil"/>
              <w:bottom w:val="single" w:sz="8" w:space="0" w:color="auto"/>
              <w:right w:val="single" w:sz="8" w:space="0" w:color="auto"/>
            </w:tcBorders>
            <w:shd w:val="clear" w:color="auto" w:fill="auto"/>
            <w:vAlign w:val="center"/>
            <w:hideMark/>
          </w:tcPr>
          <w:p w14:paraId="3972380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1015</w:t>
            </w:r>
          </w:p>
        </w:tc>
        <w:tc>
          <w:tcPr>
            <w:tcW w:w="1458" w:type="dxa"/>
            <w:tcBorders>
              <w:top w:val="nil"/>
              <w:left w:val="nil"/>
              <w:bottom w:val="single" w:sz="8" w:space="0" w:color="auto"/>
              <w:right w:val="single" w:sz="8" w:space="0" w:color="auto"/>
            </w:tcBorders>
            <w:shd w:val="clear" w:color="auto" w:fill="auto"/>
            <w:vAlign w:val="center"/>
            <w:hideMark/>
          </w:tcPr>
          <w:p w14:paraId="6DDB702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978</w:t>
            </w:r>
          </w:p>
        </w:tc>
        <w:tc>
          <w:tcPr>
            <w:tcW w:w="1458" w:type="dxa"/>
            <w:tcBorders>
              <w:top w:val="nil"/>
              <w:left w:val="nil"/>
              <w:bottom w:val="single" w:sz="8" w:space="0" w:color="auto"/>
              <w:right w:val="single" w:sz="8" w:space="0" w:color="auto"/>
            </w:tcBorders>
            <w:shd w:val="clear" w:color="auto" w:fill="auto"/>
            <w:vAlign w:val="center"/>
            <w:hideMark/>
          </w:tcPr>
          <w:p w14:paraId="166B6B2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1024</w:t>
            </w:r>
          </w:p>
        </w:tc>
        <w:tc>
          <w:tcPr>
            <w:tcW w:w="1458" w:type="dxa"/>
            <w:tcBorders>
              <w:top w:val="nil"/>
              <w:left w:val="nil"/>
              <w:bottom w:val="single" w:sz="8" w:space="0" w:color="auto"/>
              <w:right w:val="single" w:sz="8" w:space="0" w:color="auto"/>
            </w:tcBorders>
            <w:shd w:val="clear" w:color="auto" w:fill="auto"/>
            <w:vAlign w:val="center"/>
            <w:hideMark/>
          </w:tcPr>
          <w:p w14:paraId="31FB8E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855</w:t>
            </w:r>
          </w:p>
        </w:tc>
        <w:tc>
          <w:tcPr>
            <w:tcW w:w="1458" w:type="dxa"/>
            <w:tcBorders>
              <w:top w:val="nil"/>
              <w:left w:val="nil"/>
              <w:bottom w:val="single" w:sz="8" w:space="0" w:color="auto"/>
              <w:right w:val="single" w:sz="8" w:space="0" w:color="auto"/>
            </w:tcBorders>
            <w:shd w:val="clear" w:color="auto" w:fill="auto"/>
            <w:vAlign w:val="center"/>
            <w:hideMark/>
          </w:tcPr>
          <w:p w14:paraId="1AA4953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350</w:t>
            </w:r>
          </w:p>
        </w:tc>
        <w:tc>
          <w:tcPr>
            <w:tcW w:w="1747" w:type="dxa"/>
            <w:tcBorders>
              <w:top w:val="nil"/>
              <w:left w:val="nil"/>
              <w:bottom w:val="single" w:sz="8" w:space="0" w:color="auto"/>
              <w:right w:val="single" w:sz="8" w:space="0" w:color="auto"/>
            </w:tcBorders>
            <w:shd w:val="clear" w:color="auto" w:fill="auto"/>
            <w:vAlign w:val="center"/>
            <w:hideMark/>
          </w:tcPr>
          <w:p w14:paraId="36FE470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w:t>
            </w:r>
          </w:p>
        </w:tc>
      </w:tr>
      <w:tr w:rsidR="0079730B" w:rsidRPr="002A3C9D" w14:paraId="3A5E6770"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81EC57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58" w:type="dxa"/>
            <w:tcBorders>
              <w:top w:val="nil"/>
              <w:left w:val="nil"/>
              <w:bottom w:val="single" w:sz="8" w:space="0" w:color="auto"/>
              <w:right w:val="single" w:sz="8" w:space="0" w:color="auto"/>
            </w:tcBorders>
            <w:shd w:val="clear" w:color="auto" w:fill="auto"/>
            <w:vAlign w:val="center"/>
            <w:hideMark/>
          </w:tcPr>
          <w:p w14:paraId="5F8B22E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139</w:t>
            </w:r>
          </w:p>
        </w:tc>
        <w:tc>
          <w:tcPr>
            <w:tcW w:w="1458" w:type="dxa"/>
            <w:tcBorders>
              <w:top w:val="nil"/>
              <w:left w:val="nil"/>
              <w:bottom w:val="single" w:sz="8" w:space="0" w:color="auto"/>
              <w:right w:val="single" w:sz="8" w:space="0" w:color="auto"/>
            </w:tcBorders>
            <w:shd w:val="clear" w:color="auto" w:fill="auto"/>
            <w:vAlign w:val="center"/>
            <w:hideMark/>
          </w:tcPr>
          <w:p w14:paraId="77C5DCB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137</w:t>
            </w:r>
          </w:p>
        </w:tc>
        <w:tc>
          <w:tcPr>
            <w:tcW w:w="1458" w:type="dxa"/>
            <w:tcBorders>
              <w:top w:val="nil"/>
              <w:left w:val="nil"/>
              <w:bottom w:val="single" w:sz="8" w:space="0" w:color="auto"/>
              <w:right w:val="single" w:sz="8" w:space="0" w:color="auto"/>
            </w:tcBorders>
            <w:shd w:val="clear" w:color="auto" w:fill="auto"/>
            <w:vAlign w:val="center"/>
            <w:hideMark/>
          </w:tcPr>
          <w:p w14:paraId="7CB238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55</w:t>
            </w:r>
          </w:p>
        </w:tc>
        <w:tc>
          <w:tcPr>
            <w:tcW w:w="1458" w:type="dxa"/>
            <w:tcBorders>
              <w:top w:val="nil"/>
              <w:left w:val="nil"/>
              <w:bottom w:val="single" w:sz="8" w:space="0" w:color="auto"/>
              <w:right w:val="single" w:sz="8" w:space="0" w:color="auto"/>
            </w:tcBorders>
            <w:shd w:val="clear" w:color="auto" w:fill="auto"/>
            <w:vAlign w:val="center"/>
            <w:hideMark/>
          </w:tcPr>
          <w:p w14:paraId="5C1CE1B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w:t>
            </w:r>
          </w:p>
        </w:tc>
        <w:tc>
          <w:tcPr>
            <w:tcW w:w="1458" w:type="dxa"/>
            <w:tcBorders>
              <w:top w:val="nil"/>
              <w:left w:val="nil"/>
              <w:bottom w:val="single" w:sz="8" w:space="0" w:color="auto"/>
              <w:right w:val="single" w:sz="8" w:space="0" w:color="auto"/>
            </w:tcBorders>
            <w:shd w:val="clear" w:color="auto" w:fill="auto"/>
            <w:vAlign w:val="center"/>
            <w:hideMark/>
          </w:tcPr>
          <w:p w14:paraId="5B0C6D6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747" w:type="dxa"/>
            <w:tcBorders>
              <w:top w:val="nil"/>
              <w:left w:val="nil"/>
              <w:bottom w:val="single" w:sz="8" w:space="0" w:color="auto"/>
              <w:right w:val="single" w:sz="8" w:space="0" w:color="auto"/>
            </w:tcBorders>
            <w:shd w:val="clear" w:color="auto" w:fill="auto"/>
            <w:vAlign w:val="center"/>
            <w:hideMark/>
          </w:tcPr>
          <w:p w14:paraId="06CE7B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25</w:t>
            </w:r>
          </w:p>
        </w:tc>
      </w:tr>
      <w:tr w:rsidR="0079730B" w:rsidRPr="002A3C9D" w14:paraId="44DCD61A"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2B2FB5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58" w:type="dxa"/>
            <w:tcBorders>
              <w:top w:val="nil"/>
              <w:left w:val="nil"/>
              <w:bottom w:val="single" w:sz="8" w:space="0" w:color="auto"/>
              <w:right w:val="single" w:sz="8" w:space="0" w:color="auto"/>
            </w:tcBorders>
            <w:shd w:val="clear" w:color="auto" w:fill="auto"/>
            <w:vAlign w:val="center"/>
            <w:hideMark/>
          </w:tcPr>
          <w:p w14:paraId="3760452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152</w:t>
            </w:r>
          </w:p>
        </w:tc>
        <w:tc>
          <w:tcPr>
            <w:tcW w:w="1458" w:type="dxa"/>
            <w:tcBorders>
              <w:top w:val="nil"/>
              <w:left w:val="nil"/>
              <w:bottom w:val="single" w:sz="8" w:space="0" w:color="auto"/>
              <w:right w:val="single" w:sz="8" w:space="0" w:color="auto"/>
            </w:tcBorders>
            <w:shd w:val="clear" w:color="auto" w:fill="auto"/>
            <w:vAlign w:val="center"/>
            <w:hideMark/>
          </w:tcPr>
          <w:p w14:paraId="0349537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136</w:t>
            </w:r>
          </w:p>
        </w:tc>
        <w:tc>
          <w:tcPr>
            <w:tcW w:w="1458" w:type="dxa"/>
            <w:tcBorders>
              <w:top w:val="nil"/>
              <w:left w:val="nil"/>
              <w:bottom w:val="single" w:sz="8" w:space="0" w:color="auto"/>
              <w:right w:val="single" w:sz="8" w:space="0" w:color="auto"/>
            </w:tcBorders>
            <w:shd w:val="clear" w:color="auto" w:fill="auto"/>
            <w:vAlign w:val="center"/>
            <w:hideMark/>
          </w:tcPr>
          <w:p w14:paraId="2F12D5F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154</w:t>
            </w:r>
          </w:p>
        </w:tc>
        <w:tc>
          <w:tcPr>
            <w:tcW w:w="1458" w:type="dxa"/>
            <w:tcBorders>
              <w:top w:val="nil"/>
              <w:left w:val="nil"/>
              <w:bottom w:val="single" w:sz="8" w:space="0" w:color="auto"/>
              <w:right w:val="single" w:sz="8" w:space="0" w:color="auto"/>
            </w:tcBorders>
            <w:shd w:val="clear" w:color="auto" w:fill="auto"/>
            <w:vAlign w:val="center"/>
            <w:hideMark/>
          </w:tcPr>
          <w:p w14:paraId="00A73C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141</w:t>
            </w:r>
          </w:p>
        </w:tc>
        <w:tc>
          <w:tcPr>
            <w:tcW w:w="1458" w:type="dxa"/>
            <w:tcBorders>
              <w:top w:val="nil"/>
              <w:left w:val="nil"/>
              <w:bottom w:val="single" w:sz="8" w:space="0" w:color="auto"/>
              <w:right w:val="single" w:sz="8" w:space="0" w:color="auto"/>
            </w:tcBorders>
            <w:shd w:val="clear" w:color="auto" w:fill="auto"/>
            <w:vAlign w:val="center"/>
            <w:hideMark/>
          </w:tcPr>
          <w:p w14:paraId="2ABF33B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747" w:type="dxa"/>
            <w:tcBorders>
              <w:top w:val="nil"/>
              <w:left w:val="nil"/>
              <w:bottom w:val="single" w:sz="8" w:space="0" w:color="auto"/>
              <w:right w:val="single" w:sz="8" w:space="0" w:color="auto"/>
            </w:tcBorders>
            <w:shd w:val="clear" w:color="auto" w:fill="auto"/>
            <w:vAlign w:val="center"/>
            <w:hideMark/>
          </w:tcPr>
          <w:p w14:paraId="04301D3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w:t>
            </w:r>
          </w:p>
        </w:tc>
      </w:tr>
      <w:tr w:rsidR="0079730B" w:rsidRPr="002A3C9D" w14:paraId="57E3E28C"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70E77D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58" w:type="dxa"/>
            <w:tcBorders>
              <w:top w:val="nil"/>
              <w:left w:val="nil"/>
              <w:bottom w:val="single" w:sz="8" w:space="0" w:color="auto"/>
              <w:right w:val="single" w:sz="8" w:space="0" w:color="auto"/>
            </w:tcBorders>
            <w:shd w:val="clear" w:color="auto" w:fill="auto"/>
            <w:vAlign w:val="center"/>
            <w:hideMark/>
          </w:tcPr>
          <w:p w14:paraId="3118C49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566</w:t>
            </w:r>
          </w:p>
        </w:tc>
        <w:tc>
          <w:tcPr>
            <w:tcW w:w="1458" w:type="dxa"/>
            <w:tcBorders>
              <w:top w:val="nil"/>
              <w:left w:val="nil"/>
              <w:bottom w:val="single" w:sz="8" w:space="0" w:color="auto"/>
              <w:right w:val="single" w:sz="8" w:space="0" w:color="auto"/>
            </w:tcBorders>
            <w:shd w:val="clear" w:color="auto" w:fill="auto"/>
            <w:vAlign w:val="center"/>
            <w:hideMark/>
          </w:tcPr>
          <w:p w14:paraId="1E3B430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637</w:t>
            </w:r>
          </w:p>
        </w:tc>
        <w:tc>
          <w:tcPr>
            <w:tcW w:w="1458" w:type="dxa"/>
            <w:tcBorders>
              <w:top w:val="nil"/>
              <w:left w:val="nil"/>
              <w:bottom w:val="single" w:sz="8" w:space="0" w:color="auto"/>
              <w:right w:val="single" w:sz="8" w:space="0" w:color="auto"/>
            </w:tcBorders>
            <w:shd w:val="clear" w:color="auto" w:fill="auto"/>
            <w:vAlign w:val="center"/>
            <w:hideMark/>
          </w:tcPr>
          <w:p w14:paraId="6288344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276</w:t>
            </w:r>
          </w:p>
        </w:tc>
        <w:tc>
          <w:tcPr>
            <w:tcW w:w="1458" w:type="dxa"/>
            <w:tcBorders>
              <w:top w:val="nil"/>
              <w:left w:val="nil"/>
              <w:bottom w:val="single" w:sz="8" w:space="0" w:color="auto"/>
              <w:right w:val="single" w:sz="8" w:space="0" w:color="auto"/>
            </w:tcBorders>
            <w:shd w:val="clear" w:color="auto" w:fill="auto"/>
            <w:vAlign w:val="center"/>
            <w:hideMark/>
          </w:tcPr>
          <w:p w14:paraId="1E4A202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216</w:t>
            </w:r>
          </w:p>
        </w:tc>
        <w:tc>
          <w:tcPr>
            <w:tcW w:w="1458" w:type="dxa"/>
            <w:tcBorders>
              <w:top w:val="nil"/>
              <w:left w:val="nil"/>
              <w:bottom w:val="single" w:sz="8" w:space="0" w:color="auto"/>
              <w:right w:val="single" w:sz="8" w:space="0" w:color="auto"/>
            </w:tcBorders>
            <w:shd w:val="clear" w:color="auto" w:fill="auto"/>
            <w:vAlign w:val="center"/>
            <w:hideMark/>
          </w:tcPr>
          <w:p w14:paraId="1CC0068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747" w:type="dxa"/>
            <w:tcBorders>
              <w:top w:val="nil"/>
              <w:left w:val="nil"/>
              <w:bottom w:val="single" w:sz="8" w:space="0" w:color="auto"/>
              <w:right w:val="single" w:sz="8" w:space="0" w:color="auto"/>
            </w:tcBorders>
            <w:shd w:val="clear" w:color="auto" w:fill="auto"/>
            <w:vAlign w:val="center"/>
            <w:hideMark/>
          </w:tcPr>
          <w:p w14:paraId="0DC84AA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89</w:t>
            </w:r>
          </w:p>
        </w:tc>
      </w:tr>
      <w:tr w:rsidR="0079730B" w:rsidRPr="002A3C9D" w14:paraId="2191B679"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C76E97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58" w:type="dxa"/>
            <w:tcBorders>
              <w:top w:val="nil"/>
              <w:left w:val="nil"/>
              <w:bottom w:val="single" w:sz="8" w:space="0" w:color="auto"/>
              <w:right w:val="single" w:sz="8" w:space="0" w:color="auto"/>
            </w:tcBorders>
            <w:shd w:val="clear" w:color="auto" w:fill="auto"/>
            <w:vAlign w:val="center"/>
            <w:hideMark/>
          </w:tcPr>
          <w:p w14:paraId="58E6E3C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1400</w:t>
            </w:r>
          </w:p>
        </w:tc>
        <w:tc>
          <w:tcPr>
            <w:tcW w:w="1458" w:type="dxa"/>
            <w:tcBorders>
              <w:top w:val="nil"/>
              <w:left w:val="nil"/>
              <w:bottom w:val="single" w:sz="8" w:space="0" w:color="auto"/>
              <w:right w:val="single" w:sz="8" w:space="0" w:color="auto"/>
            </w:tcBorders>
            <w:shd w:val="clear" w:color="auto" w:fill="auto"/>
            <w:vAlign w:val="center"/>
            <w:hideMark/>
          </w:tcPr>
          <w:p w14:paraId="2CBC2A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122</w:t>
            </w:r>
          </w:p>
        </w:tc>
        <w:tc>
          <w:tcPr>
            <w:tcW w:w="1458" w:type="dxa"/>
            <w:tcBorders>
              <w:top w:val="nil"/>
              <w:left w:val="nil"/>
              <w:bottom w:val="single" w:sz="8" w:space="0" w:color="auto"/>
              <w:right w:val="single" w:sz="8" w:space="0" w:color="auto"/>
            </w:tcBorders>
            <w:shd w:val="clear" w:color="auto" w:fill="auto"/>
            <w:vAlign w:val="center"/>
            <w:hideMark/>
          </w:tcPr>
          <w:p w14:paraId="49A6CEE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423</w:t>
            </w:r>
          </w:p>
        </w:tc>
        <w:tc>
          <w:tcPr>
            <w:tcW w:w="1458" w:type="dxa"/>
            <w:tcBorders>
              <w:top w:val="nil"/>
              <w:left w:val="nil"/>
              <w:bottom w:val="single" w:sz="8" w:space="0" w:color="auto"/>
              <w:right w:val="single" w:sz="8" w:space="0" w:color="auto"/>
            </w:tcBorders>
            <w:shd w:val="clear" w:color="auto" w:fill="auto"/>
            <w:vAlign w:val="center"/>
            <w:hideMark/>
          </w:tcPr>
          <w:p w14:paraId="1F5C500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w:t>
            </w:r>
          </w:p>
        </w:tc>
        <w:tc>
          <w:tcPr>
            <w:tcW w:w="1458" w:type="dxa"/>
            <w:tcBorders>
              <w:top w:val="nil"/>
              <w:left w:val="nil"/>
              <w:bottom w:val="single" w:sz="8" w:space="0" w:color="auto"/>
              <w:right w:val="single" w:sz="8" w:space="0" w:color="auto"/>
            </w:tcBorders>
            <w:shd w:val="clear" w:color="auto" w:fill="auto"/>
            <w:vAlign w:val="center"/>
            <w:hideMark/>
          </w:tcPr>
          <w:p w14:paraId="3376194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w:t>
            </w:r>
          </w:p>
        </w:tc>
        <w:tc>
          <w:tcPr>
            <w:tcW w:w="1747" w:type="dxa"/>
            <w:tcBorders>
              <w:top w:val="nil"/>
              <w:left w:val="nil"/>
              <w:bottom w:val="single" w:sz="8" w:space="0" w:color="auto"/>
              <w:right w:val="single" w:sz="8" w:space="0" w:color="auto"/>
            </w:tcBorders>
            <w:shd w:val="clear" w:color="auto" w:fill="auto"/>
            <w:vAlign w:val="center"/>
            <w:hideMark/>
          </w:tcPr>
          <w:p w14:paraId="54B43CE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r>
      <w:tr w:rsidR="0079730B" w:rsidRPr="002A3C9D" w14:paraId="5B965DE8"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E12152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58" w:type="dxa"/>
            <w:tcBorders>
              <w:top w:val="nil"/>
              <w:left w:val="nil"/>
              <w:bottom w:val="single" w:sz="8" w:space="0" w:color="auto"/>
              <w:right w:val="single" w:sz="8" w:space="0" w:color="auto"/>
            </w:tcBorders>
            <w:shd w:val="clear" w:color="auto" w:fill="auto"/>
            <w:vAlign w:val="center"/>
            <w:hideMark/>
          </w:tcPr>
          <w:p w14:paraId="46C240C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1339</w:t>
            </w:r>
          </w:p>
        </w:tc>
        <w:tc>
          <w:tcPr>
            <w:tcW w:w="1458" w:type="dxa"/>
            <w:tcBorders>
              <w:top w:val="nil"/>
              <w:left w:val="nil"/>
              <w:bottom w:val="single" w:sz="8" w:space="0" w:color="auto"/>
              <w:right w:val="single" w:sz="8" w:space="0" w:color="auto"/>
            </w:tcBorders>
            <w:shd w:val="clear" w:color="auto" w:fill="auto"/>
            <w:vAlign w:val="center"/>
            <w:hideMark/>
          </w:tcPr>
          <w:p w14:paraId="253CC4D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1306</w:t>
            </w:r>
          </w:p>
        </w:tc>
        <w:tc>
          <w:tcPr>
            <w:tcW w:w="1458" w:type="dxa"/>
            <w:tcBorders>
              <w:top w:val="nil"/>
              <w:left w:val="nil"/>
              <w:bottom w:val="single" w:sz="8" w:space="0" w:color="auto"/>
              <w:right w:val="single" w:sz="8" w:space="0" w:color="auto"/>
            </w:tcBorders>
            <w:shd w:val="clear" w:color="auto" w:fill="auto"/>
            <w:vAlign w:val="center"/>
            <w:hideMark/>
          </w:tcPr>
          <w:p w14:paraId="2757B00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423</w:t>
            </w:r>
          </w:p>
        </w:tc>
        <w:tc>
          <w:tcPr>
            <w:tcW w:w="1458" w:type="dxa"/>
            <w:tcBorders>
              <w:top w:val="nil"/>
              <w:left w:val="nil"/>
              <w:bottom w:val="single" w:sz="8" w:space="0" w:color="auto"/>
              <w:right w:val="single" w:sz="8" w:space="0" w:color="auto"/>
            </w:tcBorders>
            <w:shd w:val="clear" w:color="auto" w:fill="auto"/>
            <w:vAlign w:val="center"/>
            <w:hideMark/>
          </w:tcPr>
          <w:p w14:paraId="6A08495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406</w:t>
            </w:r>
          </w:p>
        </w:tc>
        <w:tc>
          <w:tcPr>
            <w:tcW w:w="1458" w:type="dxa"/>
            <w:tcBorders>
              <w:top w:val="nil"/>
              <w:left w:val="nil"/>
              <w:bottom w:val="single" w:sz="8" w:space="0" w:color="auto"/>
              <w:right w:val="single" w:sz="8" w:space="0" w:color="auto"/>
            </w:tcBorders>
            <w:shd w:val="clear" w:color="auto" w:fill="auto"/>
            <w:vAlign w:val="center"/>
            <w:hideMark/>
          </w:tcPr>
          <w:p w14:paraId="5AF372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w:t>
            </w:r>
          </w:p>
        </w:tc>
        <w:tc>
          <w:tcPr>
            <w:tcW w:w="1747" w:type="dxa"/>
            <w:tcBorders>
              <w:top w:val="nil"/>
              <w:left w:val="nil"/>
              <w:bottom w:val="single" w:sz="8" w:space="0" w:color="auto"/>
              <w:right w:val="single" w:sz="8" w:space="0" w:color="auto"/>
            </w:tcBorders>
            <w:shd w:val="clear" w:color="auto" w:fill="auto"/>
            <w:vAlign w:val="center"/>
            <w:hideMark/>
          </w:tcPr>
          <w:p w14:paraId="4882C39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2099</w:t>
            </w:r>
          </w:p>
        </w:tc>
      </w:tr>
      <w:tr w:rsidR="0079730B" w:rsidRPr="002A3C9D" w14:paraId="548AA66A"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29D764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58" w:type="dxa"/>
            <w:tcBorders>
              <w:top w:val="nil"/>
              <w:left w:val="nil"/>
              <w:bottom w:val="single" w:sz="8" w:space="0" w:color="auto"/>
              <w:right w:val="single" w:sz="8" w:space="0" w:color="auto"/>
            </w:tcBorders>
            <w:shd w:val="clear" w:color="auto" w:fill="auto"/>
            <w:vAlign w:val="center"/>
            <w:hideMark/>
          </w:tcPr>
          <w:p w14:paraId="5DCE87C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573CF52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264</w:t>
            </w:r>
          </w:p>
        </w:tc>
        <w:tc>
          <w:tcPr>
            <w:tcW w:w="1458" w:type="dxa"/>
            <w:tcBorders>
              <w:top w:val="nil"/>
              <w:left w:val="nil"/>
              <w:bottom w:val="single" w:sz="8" w:space="0" w:color="auto"/>
              <w:right w:val="single" w:sz="8" w:space="0" w:color="auto"/>
            </w:tcBorders>
            <w:shd w:val="clear" w:color="auto" w:fill="auto"/>
            <w:vAlign w:val="center"/>
            <w:hideMark/>
          </w:tcPr>
          <w:p w14:paraId="5894C02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278</w:t>
            </w:r>
          </w:p>
        </w:tc>
        <w:tc>
          <w:tcPr>
            <w:tcW w:w="1458" w:type="dxa"/>
            <w:tcBorders>
              <w:top w:val="nil"/>
              <w:left w:val="nil"/>
              <w:bottom w:val="single" w:sz="8" w:space="0" w:color="auto"/>
              <w:right w:val="single" w:sz="8" w:space="0" w:color="auto"/>
            </w:tcBorders>
            <w:shd w:val="clear" w:color="auto" w:fill="auto"/>
            <w:vAlign w:val="center"/>
            <w:hideMark/>
          </w:tcPr>
          <w:p w14:paraId="5D9CE8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195</w:t>
            </w:r>
          </w:p>
        </w:tc>
        <w:tc>
          <w:tcPr>
            <w:tcW w:w="1458" w:type="dxa"/>
            <w:tcBorders>
              <w:top w:val="nil"/>
              <w:left w:val="nil"/>
              <w:bottom w:val="single" w:sz="8" w:space="0" w:color="auto"/>
              <w:right w:val="single" w:sz="8" w:space="0" w:color="auto"/>
            </w:tcBorders>
            <w:shd w:val="clear" w:color="auto" w:fill="auto"/>
            <w:vAlign w:val="center"/>
            <w:hideMark/>
          </w:tcPr>
          <w:p w14:paraId="6791FBC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747" w:type="dxa"/>
            <w:tcBorders>
              <w:top w:val="nil"/>
              <w:left w:val="nil"/>
              <w:bottom w:val="single" w:sz="8" w:space="0" w:color="auto"/>
              <w:right w:val="single" w:sz="8" w:space="0" w:color="auto"/>
            </w:tcBorders>
            <w:shd w:val="clear" w:color="auto" w:fill="auto"/>
            <w:vAlign w:val="center"/>
            <w:hideMark/>
          </w:tcPr>
          <w:p w14:paraId="6675E97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96</w:t>
            </w:r>
          </w:p>
        </w:tc>
      </w:tr>
      <w:tr w:rsidR="0079730B" w:rsidRPr="002A3C9D" w14:paraId="3D4FC173"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61F1A1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58" w:type="dxa"/>
            <w:tcBorders>
              <w:top w:val="nil"/>
              <w:left w:val="nil"/>
              <w:bottom w:val="single" w:sz="8" w:space="0" w:color="auto"/>
              <w:right w:val="single" w:sz="8" w:space="0" w:color="auto"/>
            </w:tcBorders>
            <w:shd w:val="clear" w:color="auto" w:fill="auto"/>
            <w:vAlign w:val="center"/>
            <w:hideMark/>
          </w:tcPr>
          <w:p w14:paraId="52386ED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58" w:type="dxa"/>
            <w:tcBorders>
              <w:top w:val="nil"/>
              <w:left w:val="nil"/>
              <w:bottom w:val="single" w:sz="8" w:space="0" w:color="auto"/>
              <w:right w:val="single" w:sz="8" w:space="0" w:color="auto"/>
            </w:tcBorders>
            <w:shd w:val="clear" w:color="auto" w:fill="auto"/>
            <w:vAlign w:val="center"/>
            <w:hideMark/>
          </w:tcPr>
          <w:p w14:paraId="5A013EC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467</w:t>
            </w:r>
          </w:p>
        </w:tc>
        <w:tc>
          <w:tcPr>
            <w:tcW w:w="1458" w:type="dxa"/>
            <w:tcBorders>
              <w:top w:val="nil"/>
              <w:left w:val="nil"/>
              <w:bottom w:val="single" w:sz="8" w:space="0" w:color="auto"/>
              <w:right w:val="single" w:sz="8" w:space="0" w:color="auto"/>
            </w:tcBorders>
            <w:shd w:val="clear" w:color="auto" w:fill="auto"/>
            <w:vAlign w:val="center"/>
            <w:hideMark/>
          </w:tcPr>
          <w:p w14:paraId="7CD2C1E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123</w:t>
            </w:r>
          </w:p>
        </w:tc>
        <w:tc>
          <w:tcPr>
            <w:tcW w:w="1458" w:type="dxa"/>
            <w:tcBorders>
              <w:top w:val="nil"/>
              <w:left w:val="nil"/>
              <w:bottom w:val="single" w:sz="8" w:space="0" w:color="auto"/>
              <w:right w:val="single" w:sz="8" w:space="0" w:color="auto"/>
            </w:tcBorders>
            <w:shd w:val="clear" w:color="auto" w:fill="auto"/>
            <w:vAlign w:val="center"/>
            <w:hideMark/>
          </w:tcPr>
          <w:p w14:paraId="3C663BD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168</w:t>
            </w:r>
          </w:p>
        </w:tc>
        <w:tc>
          <w:tcPr>
            <w:tcW w:w="1458" w:type="dxa"/>
            <w:tcBorders>
              <w:top w:val="nil"/>
              <w:left w:val="nil"/>
              <w:bottom w:val="single" w:sz="8" w:space="0" w:color="auto"/>
              <w:right w:val="single" w:sz="8" w:space="0" w:color="auto"/>
            </w:tcBorders>
            <w:shd w:val="clear" w:color="auto" w:fill="auto"/>
            <w:vAlign w:val="center"/>
            <w:hideMark/>
          </w:tcPr>
          <w:p w14:paraId="3912C7D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747" w:type="dxa"/>
            <w:tcBorders>
              <w:top w:val="nil"/>
              <w:left w:val="nil"/>
              <w:bottom w:val="single" w:sz="8" w:space="0" w:color="auto"/>
              <w:right w:val="single" w:sz="8" w:space="0" w:color="auto"/>
            </w:tcBorders>
            <w:shd w:val="clear" w:color="auto" w:fill="auto"/>
            <w:vAlign w:val="center"/>
            <w:hideMark/>
          </w:tcPr>
          <w:p w14:paraId="2088DB3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102</w:t>
            </w:r>
          </w:p>
        </w:tc>
      </w:tr>
      <w:tr w:rsidR="0079730B" w:rsidRPr="002A3C9D" w14:paraId="1B9B9FB0"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7BD302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58" w:type="dxa"/>
            <w:tcBorders>
              <w:top w:val="nil"/>
              <w:left w:val="nil"/>
              <w:bottom w:val="single" w:sz="8" w:space="0" w:color="auto"/>
              <w:right w:val="single" w:sz="8" w:space="0" w:color="auto"/>
            </w:tcBorders>
            <w:shd w:val="clear" w:color="auto" w:fill="auto"/>
            <w:vAlign w:val="center"/>
            <w:hideMark/>
          </w:tcPr>
          <w:p w14:paraId="6FECCD5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609</w:t>
            </w:r>
          </w:p>
        </w:tc>
        <w:tc>
          <w:tcPr>
            <w:tcW w:w="1458" w:type="dxa"/>
            <w:tcBorders>
              <w:top w:val="nil"/>
              <w:left w:val="nil"/>
              <w:bottom w:val="single" w:sz="8" w:space="0" w:color="auto"/>
              <w:right w:val="single" w:sz="8" w:space="0" w:color="auto"/>
            </w:tcBorders>
            <w:shd w:val="clear" w:color="auto" w:fill="auto"/>
            <w:vAlign w:val="center"/>
            <w:hideMark/>
          </w:tcPr>
          <w:p w14:paraId="6A8E4A8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673</w:t>
            </w:r>
          </w:p>
        </w:tc>
        <w:tc>
          <w:tcPr>
            <w:tcW w:w="1458" w:type="dxa"/>
            <w:tcBorders>
              <w:top w:val="nil"/>
              <w:left w:val="nil"/>
              <w:bottom w:val="single" w:sz="8" w:space="0" w:color="auto"/>
              <w:right w:val="single" w:sz="8" w:space="0" w:color="auto"/>
            </w:tcBorders>
            <w:shd w:val="clear" w:color="auto" w:fill="auto"/>
            <w:vAlign w:val="center"/>
            <w:hideMark/>
          </w:tcPr>
          <w:p w14:paraId="6FCE51F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217</w:t>
            </w:r>
          </w:p>
        </w:tc>
        <w:tc>
          <w:tcPr>
            <w:tcW w:w="1458" w:type="dxa"/>
            <w:tcBorders>
              <w:top w:val="nil"/>
              <w:left w:val="nil"/>
              <w:bottom w:val="single" w:sz="8" w:space="0" w:color="auto"/>
              <w:right w:val="single" w:sz="8" w:space="0" w:color="auto"/>
            </w:tcBorders>
            <w:shd w:val="clear" w:color="auto" w:fill="auto"/>
            <w:vAlign w:val="center"/>
            <w:hideMark/>
          </w:tcPr>
          <w:p w14:paraId="592C708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197</w:t>
            </w:r>
          </w:p>
        </w:tc>
        <w:tc>
          <w:tcPr>
            <w:tcW w:w="1458" w:type="dxa"/>
            <w:tcBorders>
              <w:top w:val="nil"/>
              <w:left w:val="nil"/>
              <w:bottom w:val="single" w:sz="8" w:space="0" w:color="auto"/>
              <w:right w:val="single" w:sz="8" w:space="0" w:color="auto"/>
            </w:tcBorders>
            <w:shd w:val="clear" w:color="auto" w:fill="auto"/>
            <w:vAlign w:val="center"/>
            <w:hideMark/>
          </w:tcPr>
          <w:p w14:paraId="18E5398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29</w:t>
            </w:r>
          </w:p>
        </w:tc>
        <w:tc>
          <w:tcPr>
            <w:tcW w:w="1747" w:type="dxa"/>
            <w:tcBorders>
              <w:top w:val="nil"/>
              <w:left w:val="nil"/>
              <w:bottom w:val="single" w:sz="8" w:space="0" w:color="auto"/>
              <w:right w:val="single" w:sz="8" w:space="0" w:color="auto"/>
            </w:tcBorders>
            <w:shd w:val="clear" w:color="auto" w:fill="auto"/>
            <w:vAlign w:val="center"/>
            <w:hideMark/>
          </w:tcPr>
          <w:p w14:paraId="2CDC545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52</w:t>
            </w:r>
          </w:p>
        </w:tc>
      </w:tr>
      <w:tr w:rsidR="0079730B" w:rsidRPr="002A3C9D" w14:paraId="5D2290D8" w14:textId="77777777" w:rsidTr="0079730B">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C49EAD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58" w:type="dxa"/>
            <w:tcBorders>
              <w:top w:val="nil"/>
              <w:left w:val="nil"/>
              <w:bottom w:val="single" w:sz="8" w:space="0" w:color="auto"/>
              <w:right w:val="single" w:sz="8" w:space="0" w:color="auto"/>
            </w:tcBorders>
            <w:shd w:val="clear" w:color="auto" w:fill="auto"/>
            <w:vAlign w:val="center"/>
            <w:hideMark/>
          </w:tcPr>
          <w:p w14:paraId="7AC42ED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390</w:t>
            </w:r>
          </w:p>
        </w:tc>
        <w:tc>
          <w:tcPr>
            <w:tcW w:w="1458" w:type="dxa"/>
            <w:tcBorders>
              <w:top w:val="nil"/>
              <w:left w:val="nil"/>
              <w:bottom w:val="single" w:sz="8" w:space="0" w:color="auto"/>
              <w:right w:val="single" w:sz="8" w:space="0" w:color="auto"/>
            </w:tcBorders>
            <w:shd w:val="clear" w:color="auto" w:fill="auto"/>
            <w:vAlign w:val="center"/>
            <w:hideMark/>
          </w:tcPr>
          <w:p w14:paraId="5347144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385</w:t>
            </w:r>
          </w:p>
        </w:tc>
        <w:tc>
          <w:tcPr>
            <w:tcW w:w="1458" w:type="dxa"/>
            <w:tcBorders>
              <w:top w:val="nil"/>
              <w:left w:val="nil"/>
              <w:bottom w:val="single" w:sz="8" w:space="0" w:color="auto"/>
              <w:right w:val="single" w:sz="8" w:space="0" w:color="auto"/>
            </w:tcBorders>
            <w:shd w:val="clear" w:color="auto" w:fill="auto"/>
            <w:vAlign w:val="center"/>
            <w:hideMark/>
          </w:tcPr>
          <w:p w14:paraId="68E0C32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w:t>
            </w:r>
          </w:p>
        </w:tc>
        <w:tc>
          <w:tcPr>
            <w:tcW w:w="1458" w:type="dxa"/>
            <w:tcBorders>
              <w:top w:val="nil"/>
              <w:left w:val="nil"/>
              <w:bottom w:val="single" w:sz="8" w:space="0" w:color="auto"/>
              <w:right w:val="single" w:sz="8" w:space="0" w:color="auto"/>
            </w:tcBorders>
            <w:shd w:val="clear" w:color="auto" w:fill="auto"/>
            <w:vAlign w:val="center"/>
            <w:hideMark/>
          </w:tcPr>
          <w:p w14:paraId="11AC6CB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99</w:t>
            </w:r>
          </w:p>
        </w:tc>
        <w:tc>
          <w:tcPr>
            <w:tcW w:w="1458" w:type="dxa"/>
            <w:tcBorders>
              <w:top w:val="nil"/>
              <w:left w:val="nil"/>
              <w:bottom w:val="single" w:sz="8" w:space="0" w:color="auto"/>
              <w:right w:val="single" w:sz="8" w:space="0" w:color="auto"/>
            </w:tcBorders>
            <w:shd w:val="clear" w:color="auto" w:fill="auto"/>
            <w:vAlign w:val="center"/>
            <w:hideMark/>
          </w:tcPr>
          <w:p w14:paraId="1ED37A6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29</w:t>
            </w:r>
          </w:p>
        </w:tc>
        <w:tc>
          <w:tcPr>
            <w:tcW w:w="1747" w:type="dxa"/>
            <w:tcBorders>
              <w:top w:val="nil"/>
              <w:left w:val="nil"/>
              <w:bottom w:val="single" w:sz="8" w:space="0" w:color="auto"/>
              <w:right w:val="single" w:sz="8" w:space="0" w:color="auto"/>
            </w:tcBorders>
            <w:shd w:val="clear" w:color="auto" w:fill="auto"/>
            <w:vAlign w:val="center"/>
            <w:hideMark/>
          </w:tcPr>
          <w:p w14:paraId="320AA32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19</w:t>
            </w:r>
          </w:p>
        </w:tc>
      </w:tr>
    </w:tbl>
    <w:p w14:paraId="121BA1B6" w14:textId="77777777" w:rsidR="0079730B" w:rsidRPr="002A3C9D" w:rsidRDefault="0079730B" w:rsidP="0079730B">
      <w:pPr>
        <w:pStyle w:val="Caption"/>
        <w:keepNext/>
        <w:jc w:val="both"/>
        <w:rPr>
          <w:rFonts w:ascii="Calibri" w:eastAsia="Garamond" w:hAnsi="Calibri" w:cs="Calibri"/>
          <w:b/>
          <w:bCs/>
          <w:color w:val="000000"/>
          <w:sz w:val="20"/>
          <w:szCs w:val="20"/>
        </w:rPr>
      </w:pPr>
    </w:p>
    <w:p w14:paraId="49178488" w14:textId="77777777" w:rsidR="0079730B" w:rsidRPr="00A77E1E" w:rsidRDefault="00C1448F" w:rsidP="0079730B">
      <w:pPr>
        <w:jc w:val="both"/>
        <w:rPr>
          <w:rFonts w:asciiTheme="majorHAnsi" w:hAnsiTheme="majorHAnsi" w:cstheme="majorHAnsi"/>
          <w:b/>
          <w:bCs/>
          <w:i/>
          <w:iCs/>
        </w:rPr>
      </w:pPr>
      <w:r w:rsidRPr="00A77E1E">
        <w:rPr>
          <w:rFonts w:asciiTheme="majorHAnsi" w:hAnsiTheme="majorHAnsi" w:cstheme="majorHAnsi"/>
          <w:b/>
          <w:bCs/>
          <w:i/>
          <w:iCs/>
        </w:rPr>
        <w:t xml:space="preserve">A4.4. </w:t>
      </w:r>
      <w:r w:rsidR="0079730B" w:rsidRPr="00A77E1E">
        <w:rPr>
          <w:rFonts w:asciiTheme="majorHAnsi" w:hAnsiTheme="majorHAnsi" w:cstheme="majorHAnsi"/>
          <w:b/>
          <w:bCs/>
          <w:i/>
          <w:iCs/>
        </w:rPr>
        <w:t>Installation rates</w:t>
      </w:r>
    </w:p>
    <w:p w14:paraId="46AEF83E" w14:textId="2A4838BB" w:rsidR="006149AF" w:rsidRPr="006149AF" w:rsidRDefault="006149AF" w:rsidP="006149AF">
      <w:bookmarkStart w:id="7" w:name="_Hlk38019223"/>
      <w:r>
        <w:t>The regional results for biomass use are presented in table A4.4.1. to A4.4.3.</w:t>
      </w:r>
    </w:p>
    <w:p w14:paraId="26441ED6" w14:textId="77777777"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t xml:space="preserve">Table </w:t>
      </w:r>
      <w:r w:rsidR="00C1448F" w:rsidRPr="002A3C9D">
        <w:rPr>
          <w:rFonts w:ascii="Calibri" w:eastAsiaTheme="majorEastAsia" w:hAnsi="Calibri" w:cs="Calibri"/>
          <w:sz w:val="20"/>
          <w:szCs w:val="20"/>
        </w:rPr>
        <w:t>4.4.1</w:t>
      </w:r>
      <w:r w:rsidRPr="002A3C9D">
        <w:rPr>
          <w:rFonts w:ascii="Calibri" w:eastAsiaTheme="majorEastAsia" w:hAnsi="Calibri" w:cs="Calibri"/>
          <w:sz w:val="20"/>
          <w:szCs w:val="20"/>
        </w:rPr>
        <w:t>:</w:t>
      </w:r>
      <w:r w:rsidRPr="002A3C9D">
        <w:rPr>
          <w:rFonts w:ascii="Calibri" w:hAnsi="Calibri" w:cs="Calibri"/>
          <w:sz w:val="20"/>
          <w:szCs w:val="20"/>
        </w:rPr>
        <w:t xml:space="preserve"> Average annual growth rates (%) in the Collaboration scenario in the period 2030-2040.</w:t>
      </w:r>
      <w:bookmarkEnd w:id="7"/>
    </w:p>
    <w:tbl>
      <w:tblPr>
        <w:tblStyle w:val="TableGrid1"/>
        <w:tblW w:w="9754" w:type="dxa"/>
        <w:tblLook w:val="04A0" w:firstRow="1" w:lastRow="0" w:firstColumn="1" w:lastColumn="0" w:noHBand="0" w:noVBand="1"/>
      </w:tblPr>
      <w:tblGrid>
        <w:gridCol w:w="1413"/>
        <w:gridCol w:w="640"/>
        <w:gridCol w:w="661"/>
        <w:gridCol w:w="728"/>
        <w:gridCol w:w="698"/>
        <w:gridCol w:w="698"/>
        <w:gridCol w:w="698"/>
        <w:gridCol w:w="698"/>
        <w:gridCol w:w="728"/>
        <w:gridCol w:w="698"/>
        <w:gridCol w:w="698"/>
        <w:gridCol w:w="698"/>
        <w:gridCol w:w="698"/>
      </w:tblGrid>
      <w:tr w:rsidR="0079730B" w:rsidRPr="002A3C9D" w14:paraId="5D039248" w14:textId="77777777" w:rsidTr="0079730B">
        <w:trPr>
          <w:trHeight w:val="271"/>
        </w:trPr>
        <w:tc>
          <w:tcPr>
            <w:tcW w:w="9754" w:type="dxa"/>
            <w:gridSpan w:val="13"/>
            <w:noWrap/>
            <w:hideMark/>
          </w:tcPr>
          <w:p w14:paraId="1E5FD1E2" w14:textId="77777777" w:rsidR="0079730B" w:rsidRPr="006149AF" w:rsidRDefault="0079730B" w:rsidP="0079730B">
            <w:pPr>
              <w:jc w:val="both"/>
              <w:rPr>
                <w:rFonts w:ascii="Calibri" w:hAnsi="Calibri"/>
                <w:sz w:val="20"/>
              </w:rPr>
            </w:pPr>
            <w:bookmarkStart w:id="8" w:name="_Hlk38019287"/>
            <w:r w:rsidRPr="006149AF">
              <w:rPr>
                <w:rFonts w:ascii="Calibri" w:hAnsi="Calibri"/>
                <w:b/>
                <w:color w:val="000000"/>
                <w:sz w:val="20"/>
              </w:rPr>
              <w:t>COLLABORATION 2030 to 2040</w:t>
            </w:r>
          </w:p>
        </w:tc>
      </w:tr>
      <w:tr w:rsidR="0079730B" w:rsidRPr="002A3C9D" w14:paraId="075E4BC6" w14:textId="77777777" w:rsidTr="0079730B">
        <w:trPr>
          <w:trHeight w:val="271"/>
        </w:trPr>
        <w:tc>
          <w:tcPr>
            <w:tcW w:w="1413" w:type="dxa"/>
            <w:noWrap/>
            <w:hideMark/>
          </w:tcPr>
          <w:p w14:paraId="6D0FC36C" w14:textId="77777777" w:rsidR="0079730B" w:rsidRPr="006149AF" w:rsidRDefault="0079730B" w:rsidP="0079730B">
            <w:pPr>
              <w:jc w:val="both"/>
              <w:rPr>
                <w:rFonts w:ascii="Calibri" w:hAnsi="Calibri"/>
                <w:sz w:val="20"/>
              </w:rPr>
            </w:pPr>
          </w:p>
        </w:tc>
        <w:tc>
          <w:tcPr>
            <w:tcW w:w="640" w:type="dxa"/>
            <w:noWrap/>
            <w:hideMark/>
          </w:tcPr>
          <w:p w14:paraId="10C8FC53"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SE_N</w:t>
            </w:r>
          </w:p>
        </w:tc>
        <w:tc>
          <w:tcPr>
            <w:tcW w:w="661" w:type="dxa"/>
            <w:noWrap/>
            <w:hideMark/>
          </w:tcPr>
          <w:p w14:paraId="0984B9D2"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SE_S</w:t>
            </w:r>
          </w:p>
        </w:tc>
        <w:tc>
          <w:tcPr>
            <w:tcW w:w="728" w:type="dxa"/>
            <w:noWrap/>
            <w:hideMark/>
          </w:tcPr>
          <w:p w14:paraId="43D97392"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DE_N</w:t>
            </w:r>
          </w:p>
        </w:tc>
        <w:tc>
          <w:tcPr>
            <w:tcW w:w="698" w:type="dxa"/>
            <w:noWrap/>
            <w:hideMark/>
          </w:tcPr>
          <w:p w14:paraId="0833906B"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DE_S</w:t>
            </w:r>
          </w:p>
        </w:tc>
        <w:tc>
          <w:tcPr>
            <w:tcW w:w="698" w:type="dxa"/>
            <w:noWrap/>
            <w:hideMark/>
          </w:tcPr>
          <w:p w14:paraId="3D380D52"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BAL</w:t>
            </w:r>
          </w:p>
        </w:tc>
        <w:tc>
          <w:tcPr>
            <w:tcW w:w="698" w:type="dxa"/>
            <w:noWrap/>
            <w:hideMark/>
          </w:tcPr>
          <w:p w14:paraId="2A63E253"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PO_S</w:t>
            </w:r>
          </w:p>
        </w:tc>
        <w:tc>
          <w:tcPr>
            <w:tcW w:w="698" w:type="dxa"/>
            <w:noWrap/>
            <w:hideMark/>
          </w:tcPr>
          <w:p w14:paraId="54EE5455"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IE</w:t>
            </w:r>
          </w:p>
        </w:tc>
        <w:tc>
          <w:tcPr>
            <w:tcW w:w="728" w:type="dxa"/>
            <w:noWrap/>
            <w:hideMark/>
          </w:tcPr>
          <w:p w14:paraId="562613F9"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NO</w:t>
            </w:r>
          </w:p>
        </w:tc>
        <w:tc>
          <w:tcPr>
            <w:tcW w:w="698" w:type="dxa"/>
            <w:noWrap/>
            <w:hideMark/>
          </w:tcPr>
          <w:p w14:paraId="0DD92229"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FI</w:t>
            </w:r>
          </w:p>
        </w:tc>
        <w:tc>
          <w:tcPr>
            <w:tcW w:w="698" w:type="dxa"/>
            <w:noWrap/>
            <w:hideMark/>
          </w:tcPr>
          <w:p w14:paraId="5E00252E"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PO_N</w:t>
            </w:r>
          </w:p>
        </w:tc>
        <w:tc>
          <w:tcPr>
            <w:tcW w:w="698" w:type="dxa"/>
            <w:noWrap/>
            <w:hideMark/>
          </w:tcPr>
          <w:p w14:paraId="469F4EF2"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UK_S</w:t>
            </w:r>
          </w:p>
        </w:tc>
        <w:tc>
          <w:tcPr>
            <w:tcW w:w="698" w:type="dxa"/>
            <w:noWrap/>
            <w:hideMark/>
          </w:tcPr>
          <w:p w14:paraId="68A46FB4"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UK_N</w:t>
            </w:r>
          </w:p>
        </w:tc>
      </w:tr>
      <w:tr w:rsidR="0079730B" w:rsidRPr="002A3C9D" w14:paraId="78406B00" w14:textId="77777777" w:rsidTr="0079730B">
        <w:trPr>
          <w:trHeight w:val="271"/>
        </w:trPr>
        <w:tc>
          <w:tcPr>
            <w:tcW w:w="1413" w:type="dxa"/>
            <w:noWrap/>
            <w:hideMark/>
          </w:tcPr>
          <w:p w14:paraId="478D965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onshore</w:t>
            </w:r>
          </w:p>
        </w:tc>
        <w:tc>
          <w:tcPr>
            <w:tcW w:w="640" w:type="dxa"/>
            <w:noWrap/>
            <w:hideMark/>
          </w:tcPr>
          <w:p w14:paraId="1DCC5B6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13.6</w:t>
            </w:r>
          </w:p>
        </w:tc>
        <w:tc>
          <w:tcPr>
            <w:tcW w:w="661" w:type="dxa"/>
            <w:noWrap/>
            <w:hideMark/>
          </w:tcPr>
          <w:p w14:paraId="43DC0857" w14:textId="77777777" w:rsidR="0079730B" w:rsidRPr="006149AF" w:rsidRDefault="0079730B" w:rsidP="0079730B">
            <w:pPr>
              <w:jc w:val="both"/>
              <w:rPr>
                <w:rFonts w:ascii="Calibri" w:hAnsi="Calibri"/>
                <w:color w:val="000000"/>
                <w:sz w:val="20"/>
              </w:rPr>
            </w:pPr>
          </w:p>
        </w:tc>
        <w:tc>
          <w:tcPr>
            <w:tcW w:w="728" w:type="dxa"/>
            <w:noWrap/>
            <w:hideMark/>
          </w:tcPr>
          <w:p w14:paraId="6B38BDBB" w14:textId="77777777" w:rsidR="0079730B" w:rsidRPr="006149AF" w:rsidRDefault="0079730B" w:rsidP="0079730B">
            <w:pPr>
              <w:jc w:val="both"/>
              <w:rPr>
                <w:rFonts w:ascii="Calibri" w:hAnsi="Calibri"/>
                <w:sz w:val="20"/>
              </w:rPr>
            </w:pPr>
          </w:p>
        </w:tc>
        <w:tc>
          <w:tcPr>
            <w:tcW w:w="698" w:type="dxa"/>
            <w:noWrap/>
            <w:hideMark/>
          </w:tcPr>
          <w:p w14:paraId="7AD39DC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0.1</w:t>
            </w:r>
          </w:p>
        </w:tc>
        <w:tc>
          <w:tcPr>
            <w:tcW w:w="698" w:type="dxa"/>
            <w:noWrap/>
            <w:hideMark/>
          </w:tcPr>
          <w:p w14:paraId="2357C178" w14:textId="77777777" w:rsidR="0079730B" w:rsidRPr="006149AF" w:rsidRDefault="0079730B" w:rsidP="0079730B">
            <w:pPr>
              <w:jc w:val="both"/>
              <w:rPr>
                <w:rFonts w:ascii="Calibri" w:hAnsi="Calibri"/>
                <w:color w:val="000000"/>
                <w:sz w:val="20"/>
              </w:rPr>
            </w:pPr>
          </w:p>
        </w:tc>
        <w:tc>
          <w:tcPr>
            <w:tcW w:w="698" w:type="dxa"/>
            <w:noWrap/>
            <w:hideMark/>
          </w:tcPr>
          <w:p w14:paraId="78A5CFAA" w14:textId="77777777" w:rsidR="0079730B" w:rsidRPr="006149AF" w:rsidRDefault="0079730B" w:rsidP="0079730B">
            <w:pPr>
              <w:jc w:val="both"/>
              <w:rPr>
                <w:rFonts w:ascii="Calibri" w:hAnsi="Calibri"/>
                <w:sz w:val="20"/>
              </w:rPr>
            </w:pPr>
          </w:p>
        </w:tc>
        <w:tc>
          <w:tcPr>
            <w:tcW w:w="698" w:type="dxa"/>
            <w:noWrap/>
            <w:hideMark/>
          </w:tcPr>
          <w:p w14:paraId="0C1C9A0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3.6</w:t>
            </w:r>
          </w:p>
        </w:tc>
        <w:tc>
          <w:tcPr>
            <w:tcW w:w="728" w:type="dxa"/>
            <w:noWrap/>
            <w:hideMark/>
          </w:tcPr>
          <w:p w14:paraId="404CEBE9"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5.8</w:t>
            </w:r>
          </w:p>
        </w:tc>
        <w:tc>
          <w:tcPr>
            <w:tcW w:w="698" w:type="dxa"/>
            <w:noWrap/>
            <w:hideMark/>
          </w:tcPr>
          <w:p w14:paraId="6203116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7.7</w:t>
            </w:r>
          </w:p>
        </w:tc>
        <w:tc>
          <w:tcPr>
            <w:tcW w:w="698" w:type="dxa"/>
            <w:noWrap/>
            <w:hideMark/>
          </w:tcPr>
          <w:p w14:paraId="2AC05CE3" w14:textId="77777777" w:rsidR="0079730B" w:rsidRPr="006149AF" w:rsidRDefault="0079730B" w:rsidP="0079730B">
            <w:pPr>
              <w:jc w:val="both"/>
              <w:rPr>
                <w:rFonts w:ascii="Calibri" w:hAnsi="Calibri"/>
                <w:color w:val="000000"/>
                <w:sz w:val="20"/>
              </w:rPr>
            </w:pPr>
          </w:p>
        </w:tc>
        <w:tc>
          <w:tcPr>
            <w:tcW w:w="698" w:type="dxa"/>
            <w:noWrap/>
            <w:hideMark/>
          </w:tcPr>
          <w:p w14:paraId="30B84596" w14:textId="77777777" w:rsidR="0079730B" w:rsidRPr="006149AF" w:rsidRDefault="0079730B" w:rsidP="0079730B">
            <w:pPr>
              <w:jc w:val="both"/>
              <w:rPr>
                <w:rFonts w:ascii="Calibri" w:hAnsi="Calibri"/>
                <w:color w:val="000000"/>
                <w:sz w:val="20"/>
              </w:rPr>
            </w:pPr>
          </w:p>
        </w:tc>
        <w:tc>
          <w:tcPr>
            <w:tcW w:w="698" w:type="dxa"/>
            <w:noWrap/>
            <w:hideMark/>
          </w:tcPr>
          <w:p w14:paraId="28524C28" w14:textId="77777777" w:rsidR="0079730B" w:rsidRPr="006149AF" w:rsidRDefault="0079730B" w:rsidP="0079730B">
            <w:pPr>
              <w:jc w:val="both"/>
              <w:rPr>
                <w:rFonts w:ascii="Calibri" w:hAnsi="Calibri"/>
                <w:color w:val="000000"/>
                <w:sz w:val="20"/>
              </w:rPr>
            </w:pPr>
          </w:p>
        </w:tc>
      </w:tr>
      <w:tr w:rsidR="0079730B" w:rsidRPr="002A3C9D" w14:paraId="5A3D8809" w14:textId="77777777" w:rsidTr="0079730B">
        <w:trPr>
          <w:trHeight w:val="271"/>
        </w:trPr>
        <w:tc>
          <w:tcPr>
            <w:tcW w:w="1413" w:type="dxa"/>
            <w:noWrap/>
            <w:hideMark/>
          </w:tcPr>
          <w:p w14:paraId="5A55E259"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offshore</w:t>
            </w:r>
          </w:p>
        </w:tc>
        <w:tc>
          <w:tcPr>
            <w:tcW w:w="640" w:type="dxa"/>
            <w:noWrap/>
            <w:hideMark/>
          </w:tcPr>
          <w:p w14:paraId="2BD95A35" w14:textId="77777777" w:rsidR="0079730B" w:rsidRPr="006149AF" w:rsidRDefault="0079730B" w:rsidP="0079730B">
            <w:pPr>
              <w:jc w:val="both"/>
              <w:rPr>
                <w:rFonts w:ascii="Calibri" w:hAnsi="Calibri"/>
                <w:color w:val="000000"/>
                <w:sz w:val="20"/>
              </w:rPr>
            </w:pPr>
          </w:p>
        </w:tc>
        <w:tc>
          <w:tcPr>
            <w:tcW w:w="661" w:type="dxa"/>
            <w:noWrap/>
            <w:hideMark/>
          </w:tcPr>
          <w:p w14:paraId="4C666FFB" w14:textId="77777777" w:rsidR="0079730B" w:rsidRPr="006149AF" w:rsidRDefault="0079730B" w:rsidP="0079730B">
            <w:pPr>
              <w:jc w:val="both"/>
              <w:rPr>
                <w:rFonts w:ascii="Calibri" w:hAnsi="Calibri"/>
                <w:sz w:val="20"/>
              </w:rPr>
            </w:pPr>
          </w:p>
        </w:tc>
        <w:tc>
          <w:tcPr>
            <w:tcW w:w="728" w:type="dxa"/>
            <w:noWrap/>
            <w:hideMark/>
          </w:tcPr>
          <w:p w14:paraId="10E2CA07"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12.3</w:t>
            </w:r>
          </w:p>
        </w:tc>
        <w:tc>
          <w:tcPr>
            <w:tcW w:w="698" w:type="dxa"/>
            <w:noWrap/>
            <w:hideMark/>
          </w:tcPr>
          <w:p w14:paraId="676D19D9" w14:textId="77777777" w:rsidR="0079730B" w:rsidRPr="006149AF" w:rsidRDefault="0079730B" w:rsidP="0079730B">
            <w:pPr>
              <w:jc w:val="both"/>
              <w:rPr>
                <w:rFonts w:ascii="Calibri" w:hAnsi="Calibri"/>
                <w:color w:val="000000"/>
                <w:sz w:val="20"/>
              </w:rPr>
            </w:pPr>
          </w:p>
        </w:tc>
        <w:tc>
          <w:tcPr>
            <w:tcW w:w="698" w:type="dxa"/>
            <w:noWrap/>
            <w:hideMark/>
          </w:tcPr>
          <w:p w14:paraId="5F859995" w14:textId="77777777" w:rsidR="0079730B" w:rsidRPr="006149AF" w:rsidRDefault="0079730B" w:rsidP="0079730B">
            <w:pPr>
              <w:jc w:val="both"/>
              <w:rPr>
                <w:rFonts w:ascii="Calibri" w:hAnsi="Calibri"/>
                <w:sz w:val="20"/>
              </w:rPr>
            </w:pPr>
          </w:p>
        </w:tc>
        <w:tc>
          <w:tcPr>
            <w:tcW w:w="698" w:type="dxa"/>
            <w:noWrap/>
            <w:hideMark/>
          </w:tcPr>
          <w:p w14:paraId="2361DDB8" w14:textId="77777777" w:rsidR="0079730B" w:rsidRPr="006149AF" w:rsidRDefault="0079730B" w:rsidP="0079730B">
            <w:pPr>
              <w:jc w:val="both"/>
              <w:rPr>
                <w:rFonts w:ascii="Calibri" w:hAnsi="Calibri"/>
                <w:sz w:val="20"/>
              </w:rPr>
            </w:pPr>
          </w:p>
        </w:tc>
        <w:tc>
          <w:tcPr>
            <w:tcW w:w="698" w:type="dxa"/>
            <w:noWrap/>
            <w:hideMark/>
          </w:tcPr>
          <w:p w14:paraId="7C83A798" w14:textId="77777777" w:rsidR="0079730B" w:rsidRPr="006149AF" w:rsidRDefault="0079730B" w:rsidP="0079730B">
            <w:pPr>
              <w:jc w:val="both"/>
              <w:rPr>
                <w:rFonts w:ascii="Calibri" w:hAnsi="Calibri"/>
                <w:sz w:val="20"/>
              </w:rPr>
            </w:pPr>
          </w:p>
        </w:tc>
        <w:tc>
          <w:tcPr>
            <w:tcW w:w="728" w:type="dxa"/>
            <w:noWrap/>
            <w:hideMark/>
          </w:tcPr>
          <w:p w14:paraId="61C1648F" w14:textId="77777777" w:rsidR="0079730B" w:rsidRPr="006149AF" w:rsidRDefault="0079730B" w:rsidP="0079730B">
            <w:pPr>
              <w:jc w:val="both"/>
              <w:rPr>
                <w:rFonts w:ascii="Calibri" w:hAnsi="Calibri"/>
                <w:sz w:val="20"/>
              </w:rPr>
            </w:pPr>
          </w:p>
        </w:tc>
        <w:tc>
          <w:tcPr>
            <w:tcW w:w="698" w:type="dxa"/>
            <w:noWrap/>
            <w:hideMark/>
          </w:tcPr>
          <w:p w14:paraId="533BA2FB" w14:textId="77777777" w:rsidR="0079730B" w:rsidRPr="006149AF" w:rsidRDefault="0079730B" w:rsidP="0079730B">
            <w:pPr>
              <w:jc w:val="both"/>
              <w:rPr>
                <w:rFonts w:ascii="Calibri" w:hAnsi="Calibri"/>
                <w:sz w:val="20"/>
              </w:rPr>
            </w:pPr>
          </w:p>
        </w:tc>
        <w:tc>
          <w:tcPr>
            <w:tcW w:w="698" w:type="dxa"/>
            <w:noWrap/>
            <w:hideMark/>
          </w:tcPr>
          <w:p w14:paraId="31E859A4" w14:textId="77777777" w:rsidR="0079730B" w:rsidRPr="006149AF" w:rsidRDefault="0079730B" w:rsidP="0079730B">
            <w:pPr>
              <w:jc w:val="both"/>
              <w:rPr>
                <w:rFonts w:ascii="Calibri" w:hAnsi="Calibri"/>
                <w:sz w:val="20"/>
              </w:rPr>
            </w:pPr>
          </w:p>
        </w:tc>
        <w:tc>
          <w:tcPr>
            <w:tcW w:w="698" w:type="dxa"/>
            <w:noWrap/>
            <w:hideMark/>
          </w:tcPr>
          <w:p w14:paraId="39C3B5F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3.8</w:t>
            </w:r>
          </w:p>
        </w:tc>
        <w:tc>
          <w:tcPr>
            <w:tcW w:w="698" w:type="dxa"/>
            <w:noWrap/>
            <w:hideMark/>
          </w:tcPr>
          <w:p w14:paraId="24292A03"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5.4</w:t>
            </w:r>
          </w:p>
        </w:tc>
      </w:tr>
      <w:tr w:rsidR="0079730B" w:rsidRPr="002A3C9D" w14:paraId="5A87C499" w14:textId="77777777" w:rsidTr="0079730B">
        <w:trPr>
          <w:trHeight w:val="271"/>
        </w:trPr>
        <w:tc>
          <w:tcPr>
            <w:tcW w:w="1413" w:type="dxa"/>
            <w:noWrap/>
            <w:hideMark/>
          </w:tcPr>
          <w:p w14:paraId="05989E09"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PV</w:t>
            </w:r>
          </w:p>
        </w:tc>
        <w:tc>
          <w:tcPr>
            <w:tcW w:w="640" w:type="dxa"/>
            <w:noWrap/>
            <w:hideMark/>
          </w:tcPr>
          <w:p w14:paraId="4AF36DCD" w14:textId="77777777" w:rsidR="0079730B" w:rsidRPr="006149AF" w:rsidRDefault="0079730B" w:rsidP="0079730B">
            <w:pPr>
              <w:jc w:val="both"/>
              <w:rPr>
                <w:rFonts w:ascii="Calibri" w:hAnsi="Calibri"/>
                <w:color w:val="000000"/>
                <w:sz w:val="20"/>
              </w:rPr>
            </w:pPr>
          </w:p>
        </w:tc>
        <w:tc>
          <w:tcPr>
            <w:tcW w:w="661" w:type="dxa"/>
            <w:noWrap/>
            <w:hideMark/>
          </w:tcPr>
          <w:p w14:paraId="77C82397" w14:textId="77777777" w:rsidR="0079730B" w:rsidRPr="006149AF" w:rsidRDefault="0079730B" w:rsidP="0079730B">
            <w:pPr>
              <w:jc w:val="both"/>
              <w:rPr>
                <w:rFonts w:ascii="Calibri" w:hAnsi="Calibri"/>
                <w:color w:val="000000"/>
                <w:sz w:val="20"/>
              </w:rPr>
            </w:pPr>
          </w:p>
        </w:tc>
        <w:tc>
          <w:tcPr>
            <w:tcW w:w="728" w:type="dxa"/>
            <w:noWrap/>
            <w:hideMark/>
          </w:tcPr>
          <w:p w14:paraId="540A5B0E"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16.4</w:t>
            </w:r>
          </w:p>
        </w:tc>
        <w:tc>
          <w:tcPr>
            <w:tcW w:w="698" w:type="dxa"/>
            <w:noWrap/>
            <w:hideMark/>
          </w:tcPr>
          <w:p w14:paraId="2C540406"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11.6</w:t>
            </w:r>
          </w:p>
        </w:tc>
        <w:tc>
          <w:tcPr>
            <w:tcW w:w="698" w:type="dxa"/>
            <w:noWrap/>
            <w:hideMark/>
          </w:tcPr>
          <w:p w14:paraId="2E2B2F26" w14:textId="77777777" w:rsidR="0079730B" w:rsidRPr="006149AF" w:rsidRDefault="0079730B" w:rsidP="0079730B">
            <w:pPr>
              <w:jc w:val="both"/>
              <w:rPr>
                <w:rFonts w:ascii="Calibri" w:hAnsi="Calibri"/>
                <w:color w:val="000000"/>
                <w:sz w:val="20"/>
              </w:rPr>
            </w:pPr>
          </w:p>
        </w:tc>
        <w:tc>
          <w:tcPr>
            <w:tcW w:w="698" w:type="dxa"/>
            <w:noWrap/>
            <w:hideMark/>
          </w:tcPr>
          <w:p w14:paraId="49BC9DE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55.2</w:t>
            </w:r>
          </w:p>
        </w:tc>
        <w:tc>
          <w:tcPr>
            <w:tcW w:w="698" w:type="dxa"/>
            <w:noWrap/>
            <w:hideMark/>
          </w:tcPr>
          <w:p w14:paraId="640232E8" w14:textId="77777777" w:rsidR="0079730B" w:rsidRPr="006149AF" w:rsidRDefault="0079730B" w:rsidP="0079730B">
            <w:pPr>
              <w:jc w:val="both"/>
              <w:rPr>
                <w:rFonts w:ascii="Calibri" w:hAnsi="Calibri"/>
                <w:color w:val="000000"/>
                <w:sz w:val="20"/>
              </w:rPr>
            </w:pPr>
          </w:p>
        </w:tc>
        <w:tc>
          <w:tcPr>
            <w:tcW w:w="728" w:type="dxa"/>
            <w:noWrap/>
            <w:hideMark/>
          </w:tcPr>
          <w:p w14:paraId="4367CA85" w14:textId="77777777" w:rsidR="0079730B" w:rsidRPr="006149AF" w:rsidRDefault="0079730B" w:rsidP="0079730B">
            <w:pPr>
              <w:jc w:val="both"/>
              <w:rPr>
                <w:rFonts w:ascii="Calibri" w:hAnsi="Calibri"/>
                <w:sz w:val="20"/>
              </w:rPr>
            </w:pPr>
          </w:p>
        </w:tc>
        <w:tc>
          <w:tcPr>
            <w:tcW w:w="698" w:type="dxa"/>
            <w:noWrap/>
            <w:hideMark/>
          </w:tcPr>
          <w:p w14:paraId="7FD11ACB" w14:textId="77777777" w:rsidR="0079730B" w:rsidRPr="006149AF" w:rsidRDefault="0079730B" w:rsidP="0079730B">
            <w:pPr>
              <w:jc w:val="both"/>
              <w:rPr>
                <w:rFonts w:ascii="Calibri" w:hAnsi="Calibri"/>
                <w:sz w:val="20"/>
              </w:rPr>
            </w:pPr>
          </w:p>
        </w:tc>
        <w:tc>
          <w:tcPr>
            <w:tcW w:w="698" w:type="dxa"/>
            <w:noWrap/>
            <w:hideMark/>
          </w:tcPr>
          <w:p w14:paraId="13FDCCB8" w14:textId="77777777" w:rsidR="0079730B" w:rsidRPr="006149AF" w:rsidRDefault="0079730B" w:rsidP="0079730B">
            <w:pPr>
              <w:jc w:val="both"/>
              <w:rPr>
                <w:rFonts w:ascii="Calibri" w:hAnsi="Calibri"/>
                <w:sz w:val="20"/>
              </w:rPr>
            </w:pPr>
          </w:p>
        </w:tc>
        <w:tc>
          <w:tcPr>
            <w:tcW w:w="698" w:type="dxa"/>
            <w:noWrap/>
            <w:hideMark/>
          </w:tcPr>
          <w:p w14:paraId="0AA362C6"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15.0</w:t>
            </w:r>
          </w:p>
        </w:tc>
        <w:tc>
          <w:tcPr>
            <w:tcW w:w="698" w:type="dxa"/>
            <w:noWrap/>
            <w:hideMark/>
          </w:tcPr>
          <w:p w14:paraId="3910F4B0" w14:textId="77777777" w:rsidR="0079730B" w:rsidRPr="006149AF" w:rsidRDefault="0079730B" w:rsidP="0079730B">
            <w:pPr>
              <w:jc w:val="both"/>
              <w:rPr>
                <w:rFonts w:ascii="Calibri" w:hAnsi="Calibri"/>
                <w:color w:val="000000"/>
                <w:sz w:val="20"/>
              </w:rPr>
            </w:pPr>
          </w:p>
        </w:tc>
      </w:tr>
      <w:tr w:rsidR="0079730B" w:rsidRPr="002A3C9D" w14:paraId="7DC3AD77" w14:textId="77777777" w:rsidTr="0079730B">
        <w:trPr>
          <w:trHeight w:val="271"/>
        </w:trPr>
        <w:tc>
          <w:tcPr>
            <w:tcW w:w="1413" w:type="dxa"/>
            <w:noWrap/>
            <w:hideMark/>
          </w:tcPr>
          <w:p w14:paraId="258E186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Biogas</w:t>
            </w:r>
          </w:p>
        </w:tc>
        <w:tc>
          <w:tcPr>
            <w:tcW w:w="640" w:type="dxa"/>
            <w:noWrap/>
            <w:hideMark/>
          </w:tcPr>
          <w:p w14:paraId="574B9DDB" w14:textId="77777777" w:rsidR="0079730B" w:rsidRPr="006149AF" w:rsidRDefault="0079730B" w:rsidP="0079730B">
            <w:pPr>
              <w:jc w:val="both"/>
              <w:rPr>
                <w:rFonts w:ascii="Calibri" w:hAnsi="Calibri"/>
                <w:color w:val="000000"/>
                <w:sz w:val="20"/>
              </w:rPr>
            </w:pPr>
          </w:p>
        </w:tc>
        <w:tc>
          <w:tcPr>
            <w:tcW w:w="661" w:type="dxa"/>
            <w:noWrap/>
            <w:hideMark/>
          </w:tcPr>
          <w:p w14:paraId="0AF3C45C" w14:textId="77777777" w:rsidR="0079730B" w:rsidRPr="006149AF" w:rsidRDefault="0079730B" w:rsidP="0079730B">
            <w:pPr>
              <w:jc w:val="both"/>
              <w:rPr>
                <w:rFonts w:ascii="Calibri" w:hAnsi="Calibri"/>
                <w:sz w:val="20"/>
              </w:rPr>
            </w:pPr>
          </w:p>
        </w:tc>
        <w:tc>
          <w:tcPr>
            <w:tcW w:w="728" w:type="dxa"/>
            <w:noWrap/>
            <w:hideMark/>
          </w:tcPr>
          <w:p w14:paraId="44C0C32E"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51.8</w:t>
            </w:r>
          </w:p>
        </w:tc>
        <w:tc>
          <w:tcPr>
            <w:tcW w:w="698" w:type="dxa"/>
            <w:noWrap/>
            <w:hideMark/>
          </w:tcPr>
          <w:p w14:paraId="320C99A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83.3</w:t>
            </w:r>
          </w:p>
        </w:tc>
        <w:tc>
          <w:tcPr>
            <w:tcW w:w="698" w:type="dxa"/>
            <w:noWrap/>
            <w:hideMark/>
          </w:tcPr>
          <w:p w14:paraId="28702CC9" w14:textId="77777777" w:rsidR="0079730B" w:rsidRPr="006149AF" w:rsidRDefault="0079730B" w:rsidP="0079730B">
            <w:pPr>
              <w:jc w:val="both"/>
              <w:rPr>
                <w:rFonts w:ascii="Calibri" w:hAnsi="Calibri"/>
                <w:color w:val="000000"/>
                <w:sz w:val="20"/>
              </w:rPr>
            </w:pPr>
          </w:p>
        </w:tc>
        <w:tc>
          <w:tcPr>
            <w:tcW w:w="698" w:type="dxa"/>
            <w:noWrap/>
            <w:hideMark/>
          </w:tcPr>
          <w:p w14:paraId="7272D191" w14:textId="77777777" w:rsidR="0079730B" w:rsidRPr="006149AF" w:rsidRDefault="0079730B" w:rsidP="0079730B">
            <w:pPr>
              <w:jc w:val="both"/>
              <w:rPr>
                <w:rFonts w:ascii="Calibri" w:hAnsi="Calibri"/>
                <w:sz w:val="20"/>
              </w:rPr>
            </w:pPr>
          </w:p>
        </w:tc>
        <w:tc>
          <w:tcPr>
            <w:tcW w:w="698" w:type="dxa"/>
            <w:noWrap/>
            <w:hideMark/>
          </w:tcPr>
          <w:p w14:paraId="39DE8A8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37.6</w:t>
            </w:r>
          </w:p>
        </w:tc>
        <w:tc>
          <w:tcPr>
            <w:tcW w:w="728" w:type="dxa"/>
            <w:noWrap/>
            <w:hideMark/>
          </w:tcPr>
          <w:p w14:paraId="2974672F" w14:textId="77777777" w:rsidR="0079730B" w:rsidRPr="006149AF" w:rsidRDefault="0079730B" w:rsidP="0079730B">
            <w:pPr>
              <w:jc w:val="both"/>
              <w:rPr>
                <w:rFonts w:ascii="Calibri" w:hAnsi="Calibri"/>
                <w:color w:val="000000"/>
                <w:sz w:val="20"/>
              </w:rPr>
            </w:pPr>
          </w:p>
        </w:tc>
        <w:tc>
          <w:tcPr>
            <w:tcW w:w="698" w:type="dxa"/>
            <w:noWrap/>
            <w:hideMark/>
          </w:tcPr>
          <w:p w14:paraId="71A73443"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25.0</w:t>
            </w:r>
          </w:p>
        </w:tc>
        <w:tc>
          <w:tcPr>
            <w:tcW w:w="698" w:type="dxa"/>
            <w:noWrap/>
            <w:hideMark/>
          </w:tcPr>
          <w:p w14:paraId="368CE567" w14:textId="77777777" w:rsidR="0079730B" w:rsidRPr="006149AF" w:rsidRDefault="0079730B" w:rsidP="0079730B">
            <w:pPr>
              <w:jc w:val="both"/>
              <w:rPr>
                <w:rFonts w:ascii="Calibri" w:hAnsi="Calibri"/>
                <w:color w:val="000000"/>
                <w:sz w:val="20"/>
              </w:rPr>
            </w:pPr>
          </w:p>
        </w:tc>
        <w:tc>
          <w:tcPr>
            <w:tcW w:w="698" w:type="dxa"/>
            <w:noWrap/>
            <w:hideMark/>
          </w:tcPr>
          <w:p w14:paraId="56496C0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56.5</w:t>
            </w:r>
          </w:p>
        </w:tc>
        <w:tc>
          <w:tcPr>
            <w:tcW w:w="698" w:type="dxa"/>
            <w:noWrap/>
            <w:hideMark/>
          </w:tcPr>
          <w:p w14:paraId="59C1E038" w14:textId="77777777" w:rsidR="0079730B" w:rsidRPr="006149AF" w:rsidRDefault="0079730B" w:rsidP="0079730B">
            <w:pPr>
              <w:jc w:val="both"/>
              <w:rPr>
                <w:rFonts w:ascii="Calibri" w:hAnsi="Calibri"/>
                <w:color w:val="000000"/>
                <w:sz w:val="20"/>
              </w:rPr>
            </w:pPr>
          </w:p>
        </w:tc>
      </w:tr>
      <w:tr w:rsidR="0079730B" w:rsidRPr="002A3C9D" w14:paraId="419C800C" w14:textId="77777777" w:rsidTr="0079730B">
        <w:trPr>
          <w:trHeight w:val="271"/>
        </w:trPr>
        <w:tc>
          <w:tcPr>
            <w:tcW w:w="1413" w:type="dxa"/>
            <w:noWrap/>
            <w:hideMark/>
          </w:tcPr>
          <w:p w14:paraId="56E2A85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Li-ion</w:t>
            </w:r>
          </w:p>
        </w:tc>
        <w:tc>
          <w:tcPr>
            <w:tcW w:w="640" w:type="dxa"/>
            <w:noWrap/>
            <w:hideMark/>
          </w:tcPr>
          <w:p w14:paraId="5061D49F" w14:textId="77777777" w:rsidR="0079730B" w:rsidRPr="006149AF" w:rsidRDefault="0079730B" w:rsidP="0079730B">
            <w:pPr>
              <w:jc w:val="both"/>
              <w:rPr>
                <w:rFonts w:ascii="Calibri" w:hAnsi="Calibri"/>
                <w:color w:val="000000"/>
                <w:sz w:val="20"/>
              </w:rPr>
            </w:pPr>
          </w:p>
        </w:tc>
        <w:tc>
          <w:tcPr>
            <w:tcW w:w="661" w:type="dxa"/>
            <w:noWrap/>
            <w:hideMark/>
          </w:tcPr>
          <w:p w14:paraId="5426B39F" w14:textId="77777777" w:rsidR="0079730B" w:rsidRPr="006149AF" w:rsidRDefault="0079730B" w:rsidP="0079730B">
            <w:pPr>
              <w:jc w:val="both"/>
              <w:rPr>
                <w:rFonts w:ascii="Calibri" w:hAnsi="Calibri"/>
                <w:color w:val="000000"/>
                <w:sz w:val="20"/>
              </w:rPr>
            </w:pPr>
          </w:p>
        </w:tc>
        <w:tc>
          <w:tcPr>
            <w:tcW w:w="728" w:type="dxa"/>
            <w:noWrap/>
            <w:hideMark/>
          </w:tcPr>
          <w:p w14:paraId="6BC5CF1F" w14:textId="77777777" w:rsidR="0079730B" w:rsidRPr="006149AF" w:rsidRDefault="0079730B" w:rsidP="0079730B">
            <w:pPr>
              <w:jc w:val="both"/>
              <w:rPr>
                <w:rFonts w:ascii="Calibri" w:hAnsi="Calibri"/>
                <w:color w:val="000000"/>
                <w:sz w:val="20"/>
              </w:rPr>
            </w:pPr>
          </w:p>
        </w:tc>
        <w:tc>
          <w:tcPr>
            <w:tcW w:w="698" w:type="dxa"/>
            <w:noWrap/>
            <w:hideMark/>
          </w:tcPr>
          <w:p w14:paraId="1EA7DBD7" w14:textId="77777777" w:rsidR="0079730B" w:rsidRPr="006149AF" w:rsidRDefault="0079730B" w:rsidP="0079730B">
            <w:pPr>
              <w:jc w:val="both"/>
              <w:rPr>
                <w:rFonts w:ascii="Calibri" w:hAnsi="Calibri"/>
                <w:color w:val="000000"/>
                <w:sz w:val="20"/>
              </w:rPr>
            </w:pPr>
          </w:p>
        </w:tc>
        <w:tc>
          <w:tcPr>
            <w:tcW w:w="698" w:type="dxa"/>
            <w:noWrap/>
            <w:hideMark/>
          </w:tcPr>
          <w:p w14:paraId="28A97916" w14:textId="77777777" w:rsidR="0079730B" w:rsidRPr="006149AF" w:rsidRDefault="0079730B" w:rsidP="0079730B">
            <w:pPr>
              <w:jc w:val="both"/>
              <w:rPr>
                <w:rFonts w:ascii="Calibri" w:hAnsi="Calibri"/>
                <w:color w:val="000000"/>
                <w:sz w:val="20"/>
              </w:rPr>
            </w:pPr>
          </w:p>
        </w:tc>
        <w:tc>
          <w:tcPr>
            <w:tcW w:w="698" w:type="dxa"/>
            <w:noWrap/>
            <w:hideMark/>
          </w:tcPr>
          <w:p w14:paraId="0896FA64" w14:textId="77777777" w:rsidR="0079730B" w:rsidRPr="006149AF" w:rsidRDefault="0079730B" w:rsidP="0079730B">
            <w:pPr>
              <w:jc w:val="both"/>
              <w:rPr>
                <w:rFonts w:ascii="Calibri" w:hAnsi="Calibri"/>
                <w:color w:val="000000"/>
                <w:sz w:val="20"/>
              </w:rPr>
            </w:pPr>
          </w:p>
        </w:tc>
        <w:tc>
          <w:tcPr>
            <w:tcW w:w="698" w:type="dxa"/>
            <w:noWrap/>
            <w:hideMark/>
          </w:tcPr>
          <w:p w14:paraId="2310870D" w14:textId="77777777" w:rsidR="0079730B" w:rsidRPr="006149AF" w:rsidRDefault="0079730B" w:rsidP="0079730B">
            <w:pPr>
              <w:jc w:val="both"/>
              <w:rPr>
                <w:rFonts w:ascii="Calibri" w:hAnsi="Calibri"/>
                <w:color w:val="000000"/>
                <w:sz w:val="20"/>
              </w:rPr>
            </w:pPr>
          </w:p>
        </w:tc>
        <w:tc>
          <w:tcPr>
            <w:tcW w:w="728" w:type="dxa"/>
            <w:noWrap/>
            <w:hideMark/>
          </w:tcPr>
          <w:p w14:paraId="4C19C474" w14:textId="77777777" w:rsidR="0079730B" w:rsidRPr="006149AF" w:rsidRDefault="0079730B" w:rsidP="0079730B">
            <w:pPr>
              <w:jc w:val="both"/>
              <w:rPr>
                <w:rFonts w:ascii="Calibri" w:hAnsi="Calibri"/>
                <w:color w:val="000000"/>
                <w:sz w:val="20"/>
              </w:rPr>
            </w:pPr>
          </w:p>
        </w:tc>
        <w:tc>
          <w:tcPr>
            <w:tcW w:w="698" w:type="dxa"/>
            <w:noWrap/>
            <w:hideMark/>
          </w:tcPr>
          <w:p w14:paraId="139281F7" w14:textId="77777777" w:rsidR="0079730B" w:rsidRPr="006149AF" w:rsidRDefault="0079730B" w:rsidP="0079730B">
            <w:pPr>
              <w:jc w:val="both"/>
              <w:rPr>
                <w:rFonts w:ascii="Calibri" w:hAnsi="Calibri"/>
                <w:color w:val="000000"/>
                <w:sz w:val="20"/>
              </w:rPr>
            </w:pPr>
          </w:p>
        </w:tc>
        <w:tc>
          <w:tcPr>
            <w:tcW w:w="698" w:type="dxa"/>
            <w:noWrap/>
            <w:hideMark/>
          </w:tcPr>
          <w:p w14:paraId="7690A2D0" w14:textId="77777777" w:rsidR="0079730B" w:rsidRPr="006149AF" w:rsidRDefault="0079730B" w:rsidP="0079730B">
            <w:pPr>
              <w:jc w:val="both"/>
              <w:rPr>
                <w:rFonts w:ascii="Calibri" w:hAnsi="Calibri"/>
                <w:color w:val="000000"/>
                <w:sz w:val="20"/>
              </w:rPr>
            </w:pPr>
          </w:p>
        </w:tc>
        <w:tc>
          <w:tcPr>
            <w:tcW w:w="698" w:type="dxa"/>
            <w:noWrap/>
            <w:hideMark/>
          </w:tcPr>
          <w:p w14:paraId="25C30DB6" w14:textId="77777777" w:rsidR="0079730B" w:rsidRPr="006149AF" w:rsidRDefault="0079730B" w:rsidP="0079730B">
            <w:pPr>
              <w:jc w:val="both"/>
              <w:rPr>
                <w:rFonts w:ascii="Calibri" w:hAnsi="Calibri"/>
                <w:color w:val="000000"/>
                <w:sz w:val="20"/>
              </w:rPr>
            </w:pPr>
          </w:p>
        </w:tc>
        <w:tc>
          <w:tcPr>
            <w:tcW w:w="698" w:type="dxa"/>
            <w:noWrap/>
            <w:hideMark/>
          </w:tcPr>
          <w:p w14:paraId="46F1B43E" w14:textId="77777777" w:rsidR="0079730B" w:rsidRPr="006149AF" w:rsidRDefault="0079730B" w:rsidP="0079730B">
            <w:pPr>
              <w:jc w:val="both"/>
              <w:rPr>
                <w:rFonts w:ascii="Calibri" w:hAnsi="Calibri"/>
                <w:color w:val="000000"/>
                <w:sz w:val="20"/>
              </w:rPr>
            </w:pPr>
          </w:p>
        </w:tc>
      </w:tr>
      <w:tr w:rsidR="0079730B" w:rsidRPr="002A3C9D" w14:paraId="0CD3A9BA" w14:textId="77777777" w:rsidTr="0079730B">
        <w:trPr>
          <w:trHeight w:val="271"/>
        </w:trPr>
        <w:tc>
          <w:tcPr>
            <w:tcW w:w="1413" w:type="dxa"/>
            <w:noWrap/>
            <w:hideMark/>
          </w:tcPr>
          <w:p w14:paraId="2BE917D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Flow</w:t>
            </w:r>
          </w:p>
        </w:tc>
        <w:tc>
          <w:tcPr>
            <w:tcW w:w="640" w:type="dxa"/>
            <w:noWrap/>
            <w:hideMark/>
          </w:tcPr>
          <w:p w14:paraId="28435D08" w14:textId="77777777" w:rsidR="0079730B" w:rsidRPr="006149AF" w:rsidRDefault="0079730B" w:rsidP="0079730B">
            <w:pPr>
              <w:jc w:val="both"/>
              <w:rPr>
                <w:rFonts w:ascii="Calibri" w:hAnsi="Calibri"/>
                <w:color w:val="000000"/>
                <w:sz w:val="20"/>
              </w:rPr>
            </w:pPr>
          </w:p>
        </w:tc>
        <w:tc>
          <w:tcPr>
            <w:tcW w:w="661" w:type="dxa"/>
            <w:noWrap/>
            <w:hideMark/>
          </w:tcPr>
          <w:p w14:paraId="3B54C6E9" w14:textId="77777777" w:rsidR="0079730B" w:rsidRPr="006149AF" w:rsidRDefault="0079730B" w:rsidP="0079730B">
            <w:pPr>
              <w:jc w:val="both"/>
              <w:rPr>
                <w:rFonts w:ascii="Calibri" w:hAnsi="Calibri"/>
                <w:sz w:val="20"/>
              </w:rPr>
            </w:pPr>
          </w:p>
        </w:tc>
        <w:tc>
          <w:tcPr>
            <w:tcW w:w="728" w:type="dxa"/>
            <w:noWrap/>
            <w:hideMark/>
          </w:tcPr>
          <w:p w14:paraId="3E5FABAA" w14:textId="77777777" w:rsidR="0079730B" w:rsidRPr="006149AF" w:rsidRDefault="0079730B" w:rsidP="0079730B">
            <w:pPr>
              <w:jc w:val="both"/>
              <w:rPr>
                <w:rFonts w:ascii="Calibri" w:hAnsi="Calibri"/>
                <w:sz w:val="20"/>
              </w:rPr>
            </w:pPr>
          </w:p>
        </w:tc>
        <w:tc>
          <w:tcPr>
            <w:tcW w:w="698" w:type="dxa"/>
            <w:noWrap/>
            <w:hideMark/>
          </w:tcPr>
          <w:p w14:paraId="77497C7C" w14:textId="77777777" w:rsidR="0079730B" w:rsidRPr="006149AF" w:rsidRDefault="0079730B" w:rsidP="0079730B">
            <w:pPr>
              <w:jc w:val="both"/>
              <w:rPr>
                <w:rFonts w:ascii="Calibri" w:hAnsi="Calibri"/>
                <w:sz w:val="20"/>
              </w:rPr>
            </w:pPr>
          </w:p>
        </w:tc>
        <w:tc>
          <w:tcPr>
            <w:tcW w:w="698" w:type="dxa"/>
            <w:noWrap/>
            <w:hideMark/>
          </w:tcPr>
          <w:p w14:paraId="5939982F" w14:textId="77777777" w:rsidR="0079730B" w:rsidRPr="006149AF" w:rsidRDefault="0079730B" w:rsidP="0079730B">
            <w:pPr>
              <w:jc w:val="both"/>
              <w:rPr>
                <w:rFonts w:ascii="Calibri" w:hAnsi="Calibri"/>
                <w:color w:val="000000"/>
                <w:sz w:val="20"/>
              </w:rPr>
            </w:pPr>
          </w:p>
        </w:tc>
        <w:tc>
          <w:tcPr>
            <w:tcW w:w="698" w:type="dxa"/>
            <w:noWrap/>
            <w:hideMark/>
          </w:tcPr>
          <w:p w14:paraId="119015B9" w14:textId="77777777" w:rsidR="0079730B" w:rsidRPr="006149AF" w:rsidRDefault="0079730B" w:rsidP="0079730B">
            <w:pPr>
              <w:jc w:val="both"/>
              <w:rPr>
                <w:rFonts w:ascii="Calibri" w:hAnsi="Calibri"/>
                <w:color w:val="000000"/>
                <w:sz w:val="20"/>
              </w:rPr>
            </w:pPr>
          </w:p>
        </w:tc>
        <w:tc>
          <w:tcPr>
            <w:tcW w:w="698" w:type="dxa"/>
            <w:noWrap/>
            <w:hideMark/>
          </w:tcPr>
          <w:p w14:paraId="5F9E1B1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5.8</w:t>
            </w:r>
          </w:p>
        </w:tc>
        <w:tc>
          <w:tcPr>
            <w:tcW w:w="728" w:type="dxa"/>
            <w:noWrap/>
            <w:hideMark/>
          </w:tcPr>
          <w:p w14:paraId="4F824D19" w14:textId="77777777" w:rsidR="0079730B" w:rsidRPr="006149AF" w:rsidRDefault="0079730B" w:rsidP="0079730B">
            <w:pPr>
              <w:jc w:val="both"/>
              <w:rPr>
                <w:rFonts w:ascii="Calibri" w:hAnsi="Calibri"/>
                <w:color w:val="000000"/>
                <w:sz w:val="20"/>
              </w:rPr>
            </w:pPr>
          </w:p>
        </w:tc>
        <w:tc>
          <w:tcPr>
            <w:tcW w:w="698" w:type="dxa"/>
            <w:noWrap/>
            <w:hideMark/>
          </w:tcPr>
          <w:p w14:paraId="54D488B4" w14:textId="77777777" w:rsidR="0079730B" w:rsidRPr="006149AF" w:rsidRDefault="0079730B" w:rsidP="0079730B">
            <w:pPr>
              <w:jc w:val="both"/>
              <w:rPr>
                <w:rFonts w:ascii="Calibri" w:hAnsi="Calibri"/>
                <w:sz w:val="20"/>
              </w:rPr>
            </w:pPr>
          </w:p>
        </w:tc>
        <w:tc>
          <w:tcPr>
            <w:tcW w:w="698" w:type="dxa"/>
            <w:noWrap/>
            <w:hideMark/>
          </w:tcPr>
          <w:p w14:paraId="788D4C4F" w14:textId="77777777" w:rsidR="0079730B" w:rsidRPr="006149AF" w:rsidRDefault="0079730B" w:rsidP="0079730B">
            <w:pPr>
              <w:jc w:val="both"/>
              <w:rPr>
                <w:rFonts w:ascii="Calibri" w:hAnsi="Calibri"/>
                <w:sz w:val="20"/>
              </w:rPr>
            </w:pPr>
          </w:p>
        </w:tc>
        <w:tc>
          <w:tcPr>
            <w:tcW w:w="698" w:type="dxa"/>
            <w:noWrap/>
            <w:hideMark/>
          </w:tcPr>
          <w:p w14:paraId="5FB57A9E" w14:textId="77777777" w:rsidR="0079730B" w:rsidRPr="006149AF" w:rsidRDefault="0079730B" w:rsidP="0079730B">
            <w:pPr>
              <w:jc w:val="both"/>
              <w:rPr>
                <w:rFonts w:ascii="Calibri" w:hAnsi="Calibri"/>
                <w:sz w:val="20"/>
              </w:rPr>
            </w:pPr>
          </w:p>
        </w:tc>
        <w:tc>
          <w:tcPr>
            <w:tcW w:w="698" w:type="dxa"/>
            <w:noWrap/>
            <w:hideMark/>
          </w:tcPr>
          <w:p w14:paraId="502DEC6B" w14:textId="77777777" w:rsidR="0079730B" w:rsidRPr="006149AF" w:rsidRDefault="0079730B" w:rsidP="0079730B">
            <w:pPr>
              <w:jc w:val="both"/>
              <w:rPr>
                <w:rFonts w:ascii="Calibri" w:hAnsi="Calibri"/>
                <w:sz w:val="20"/>
              </w:rPr>
            </w:pPr>
          </w:p>
        </w:tc>
      </w:tr>
      <w:tr w:rsidR="0079730B" w:rsidRPr="002A3C9D" w14:paraId="7667E104" w14:textId="77777777" w:rsidTr="0079730B">
        <w:trPr>
          <w:trHeight w:val="271"/>
        </w:trPr>
        <w:tc>
          <w:tcPr>
            <w:tcW w:w="1413" w:type="dxa"/>
            <w:noWrap/>
            <w:hideMark/>
          </w:tcPr>
          <w:p w14:paraId="2F230AC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Electrolyser</w:t>
            </w:r>
          </w:p>
        </w:tc>
        <w:tc>
          <w:tcPr>
            <w:tcW w:w="640" w:type="dxa"/>
            <w:noWrap/>
            <w:hideMark/>
          </w:tcPr>
          <w:p w14:paraId="6E6155B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26.3</w:t>
            </w:r>
          </w:p>
        </w:tc>
        <w:tc>
          <w:tcPr>
            <w:tcW w:w="661" w:type="dxa"/>
            <w:noWrap/>
            <w:hideMark/>
          </w:tcPr>
          <w:p w14:paraId="272192F7"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20.9</w:t>
            </w:r>
          </w:p>
        </w:tc>
        <w:tc>
          <w:tcPr>
            <w:tcW w:w="728" w:type="dxa"/>
            <w:noWrap/>
            <w:hideMark/>
          </w:tcPr>
          <w:p w14:paraId="4E0FC69A"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51.2</w:t>
            </w:r>
          </w:p>
        </w:tc>
        <w:tc>
          <w:tcPr>
            <w:tcW w:w="698" w:type="dxa"/>
            <w:noWrap/>
            <w:hideMark/>
          </w:tcPr>
          <w:p w14:paraId="4E42D69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74.3</w:t>
            </w:r>
          </w:p>
        </w:tc>
        <w:tc>
          <w:tcPr>
            <w:tcW w:w="698" w:type="dxa"/>
            <w:noWrap/>
            <w:hideMark/>
          </w:tcPr>
          <w:p w14:paraId="7530289D" w14:textId="77777777" w:rsidR="0079730B" w:rsidRPr="006149AF" w:rsidRDefault="0079730B" w:rsidP="0079730B">
            <w:pPr>
              <w:jc w:val="both"/>
              <w:rPr>
                <w:rFonts w:ascii="Calibri" w:hAnsi="Calibri"/>
                <w:color w:val="000000"/>
                <w:sz w:val="20"/>
              </w:rPr>
            </w:pPr>
          </w:p>
        </w:tc>
        <w:tc>
          <w:tcPr>
            <w:tcW w:w="698" w:type="dxa"/>
            <w:noWrap/>
            <w:hideMark/>
          </w:tcPr>
          <w:p w14:paraId="5392F83C" w14:textId="77777777" w:rsidR="0079730B" w:rsidRPr="006149AF" w:rsidRDefault="0079730B" w:rsidP="0079730B">
            <w:pPr>
              <w:jc w:val="both"/>
              <w:rPr>
                <w:rFonts w:ascii="Calibri" w:hAnsi="Calibri"/>
                <w:sz w:val="20"/>
              </w:rPr>
            </w:pPr>
          </w:p>
        </w:tc>
        <w:tc>
          <w:tcPr>
            <w:tcW w:w="698" w:type="dxa"/>
            <w:noWrap/>
            <w:hideMark/>
          </w:tcPr>
          <w:p w14:paraId="4849F089" w14:textId="77777777" w:rsidR="0079730B" w:rsidRPr="006149AF" w:rsidRDefault="0079730B" w:rsidP="0079730B">
            <w:pPr>
              <w:jc w:val="both"/>
              <w:rPr>
                <w:rFonts w:ascii="Calibri" w:hAnsi="Calibri"/>
                <w:sz w:val="20"/>
              </w:rPr>
            </w:pPr>
          </w:p>
        </w:tc>
        <w:tc>
          <w:tcPr>
            <w:tcW w:w="728" w:type="dxa"/>
            <w:noWrap/>
            <w:hideMark/>
          </w:tcPr>
          <w:p w14:paraId="579D9055" w14:textId="77777777" w:rsidR="0079730B" w:rsidRPr="006149AF" w:rsidRDefault="0079730B" w:rsidP="0079730B">
            <w:pPr>
              <w:jc w:val="both"/>
              <w:rPr>
                <w:rFonts w:ascii="Calibri" w:hAnsi="Calibri"/>
                <w:sz w:val="20"/>
              </w:rPr>
            </w:pPr>
          </w:p>
        </w:tc>
        <w:tc>
          <w:tcPr>
            <w:tcW w:w="698" w:type="dxa"/>
            <w:noWrap/>
            <w:hideMark/>
          </w:tcPr>
          <w:p w14:paraId="52B7018B" w14:textId="77777777" w:rsidR="0079730B" w:rsidRPr="006149AF" w:rsidRDefault="0079730B" w:rsidP="0079730B">
            <w:pPr>
              <w:jc w:val="both"/>
              <w:rPr>
                <w:rFonts w:ascii="Calibri" w:hAnsi="Calibri"/>
                <w:sz w:val="20"/>
              </w:rPr>
            </w:pPr>
          </w:p>
        </w:tc>
        <w:tc>
          <w:tcPr>
            <w:tcW w:w="698" w:type="dxa"/>
            <w:noWrap/>
            <w:hideMark/>
          </w:tcPr>
          <w:p w14:paraId="51C30437" w14:textId="77777777" w:rsidR="0079730B" w:rsidRPr="006149AF" w:rsidRDefault="0079730B" w:rsidP="0079730B">
            <w:pPr>
              <w:jc w:val="both"/>
              <w:rPr>
                <w:rFonts w:ascii="Calibri" w:hAnsi="Calibri"/>
                <w:sz w:val="20"/>
              </w:rPr>
            </w:pPr>
          </w:p>
        </w:tc>
        <w:tc>
          <w:tcPr>
            <w:tcW w:w="698" w:type="dxa"/>
            <w:noWrap/>
            <w:hideMark/>
          </w:tcPr>
          <w:p w14:paraId="4185A033" w14:textId="77777777" w:rsidR="0079730B" w:rsidRPr="006149AF" w:rsidRDefault="0079730B" w:rsidP="0079730B">
            <w:pPr>
              <w:jc w:val="both"/>
              <w:rPr>
                <w:rFonts w:ascii="Calibri" w:hAnsi="Calibri"/>
                <w:sz w:val="20"/>
              </w:rPr>
            </w:pPr>
          </w:p>
        </w:tc>
        <w:tc>
          <w:tcPr>
            <w:tcW w:w="698" w:type="dxa"/>
            <w:noWrap/>
            <w:hideMark/>
          </w:tcPr>
          <w:p w14:paraId="3E5FA5C9" w14:textId="77777777" w:rsidR="0079730B" w:rsidRPr="006149AF" w:rsidRDefault="0079730B" w:rsidP="0079730B">
            <w:pPr>
              <w:jc w:val="both"/>
              <w:rPr>
                <w:rFonts w:ascii="Calibri" w:hAnsi="Calibri"/>
                <w:sz w:val="20"/>
              </w:rPr>
            </w:pPr>
          </w:p>
        </w:tc>
      </w:tr>
      <w:tr w:rsidR="0079730B" w:rsidRPr="002A3C9D" w14:paraId="264F3A57" w14:textId="77777777" w:rsidTr="0079730B">
        <w:trPr>
          <w:trHeight w:val="271"/>
        </w:trPr>
        <w:tc>
          <w:tcPr>
            <w:tcW w:w="1413" w:type="dxa"/>
            <w:noWrap/>
            <w:hideMark/>
          </w:tcPr>
          <w:p w14:paraId="0A303DD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H2 storage</w:t>
            </w:r>
          </w:p>
        </w:tc>
        <w:tc>
          <w:tcPr>
            <w:tcW w:w="640" w:type="dxa"/>
            <w:noWrap/>
            <w:hideMark/>
          </w:tcPr>
          <w:p w14:paraId="77C1C78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74.2</w:t>
            </w:r>
          </w:p>
        </w:tc>
        <w:tc>
          <w:tcPr>
            <w:tcW w:w="661" w:type="dxa"/>
            <w:noWrap/>
            <w:hideMark/>
          </w:tcPr>
          <w:p w14:paraId="600FB4F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70.7</w:t>
            </w:r>
          </w:p>
        </w:tc>
        <w:tc>
          <w:tcPr>
            <w:tcW w:w="728" w:type="dxa"/>
            <w:noWrap/>
            <w:hideMark/>
          </w:tcPr>
          <w:p w14:paraId="559E79EA"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114.7</w:t>
            </w:r>
          </w:p>
        </w:tc>
        <w:tc>
          <w:tcPr>
            <w:tcW w:w="698" w:type="dxa"/>
            <w:noWrap/>
            <w:hideMark/>
          </w:tcPr>
          <w:p w14:paraId="3BB7EE7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148.6</w:t>
            </w:r>
          </w:p>
        </w:tc>
        <w:tc>
          <w:tcPr>
            <w:tcW w:w="698" w:type="dxa"/>
            <w:noWrap/>
            <w:hideMark/>
          </w:tcPr>
          <w:p w14:paraId="1A43E04A" w14:textId="77777777" w:rsidR="0079730B" w:rsidRPr="006149AF" w:rsidRDefault="0079730B" w:rsidP="0079730B">
            <w:pPr>
              <w:jc w:val="both"/>
              <w:rPr>
                <w:rFonts w:ascii="Calibri" w:hAnsi="Calibri"/>
                <w:color w:val="000000"/>
                <w:sz w:val="20"/>
              </w:rPr>
            </w:pPr>
          </w:p>
        </w:tc>
        <w:tc>
          <w:tcPr>
            <w:tcW w:w="698" w:type="dxa"/>
            <w:noWrap/>
            <w:hideMark/>
          </w:tcPr>
          <w:p w14:paraId="39002BEF" w14:textId="77777777" w:rsidR="0079730B" w:rsidRPr="006149AF" w:rsidRDefault="0079730B" w:rsidP="0079730B">
            <w:pPr>
              <w:jc w:val="both"/>
              <w:rPr>
                <w:rFonts w:ascii="Calibri" w:hAnsi="Calibri"/>
                <w:sz w:val="20"/>
              </w:rPr>
            </w:pPr>
          </w:p>
        </w:tc>
        <w:tc>
          <w:tcPr>
            <w:tcW w:w="698" w:type="dxa"/>
            <w:noWrap/>
            <w:hideMark/>
          </w:tcPr>
          <w:p w14:paraId="56A23A60" w14:textId="77777777" w:rsidR="0079730B" w:rsidRPr="006149AF" w:rsidRDefault="0079730B" w:rsidP="0079730B">
            <w:pPr>
              <w:jc w:val="both"/>
              <w:rPr>
                <w:rFonts w:ascii="Calibri" w:hAnsi="Calibri"/>
                <w:sz w:val="20"/>
              </w:rPr>
            </w:pPr>
          </w:p>
        </w:tc>
        <w:tc>
          <w:tcPr>
            <w:tcW w:w="728" w:type="dxa"/>
            <w:noWrap/>
            <w:hideMark/>
          </w:tcPr>
          <w:p w14:paraId="28A66AD0" w14:textId="77777777" w:rsidR="0079730B" w:rsidRPr="006149AF" w:rsidRDefault="0079730B" w:rsidP="0079730B">
            <w:pPr>
              <w:jc w:val="both"/>
              <w:rPr>
                <w:rFonts w:ascii="Calibri" w:hAnsi="Calibri"/>
                <w:sz w:val="20"/>
              </w:rPr>
            </w:pPr>
          </w:p>
        </w:tc>
        <w:tc>
          <w:tcPr>
            <w:tcW w:w="698" w:type="dxa"/>
            <w:noWrap/>
            <w:hideMark/>
          </w:tcPr>
          <w:p w14:paraId="135C83A8" w14:textId="77777777" w:rsidR="0079730B" w:rsidRPr="006149AF" w:rsidRDefault="0079730B" w:rsidP="0079730B">
            <w:pPr>
              <w:jc w:val="both"/>
              <w:rPr>
                <w:rFonts w:ascii="Calibri" w:hAnsi="Calibri"/>
                <w:sz w:val="20"/>
              </w:rPr>
            </w:pPr>
          </w:p>
        </w:tc>
        <w:tc>
          <w:tcPr>
            <w:tcW w:w="698" w:type="dxa"/>
            <w:noWrap/>
            <w:hideMark/>
          </w:tcPr>
          <w:p w14:paraId="5F33928E" w14:textId="77777777" w:rsidR="0079730B" w:rsidRPr="006149AF" w:rsidRDefault="0079730B" w:rsidP="0079730B">
            <w:pPr>
              <w:jc w:val="both"/>
              <w:rPr>
                <w:rFonts w:ascii="Calibri" w:hAnsi="Calibri"/>
                <w:sz w:val="20"/>
              </w:rPr>
            </w:pPr>
          </w:p>
        </w:tc>
        <w:tc>
          <w:tcPr>
            <w:tcW w:w="698" w:type="dxa"/>
            <w:noWrap/>
            <w:hideMark/>
          </w:tcPr>
          <w:p w14:paraId="588A3936" w14:textId="77777777" w:rsidR="0079730B" w:rsidRPr="006149AF" w:rsidRDefault="0079730B" w:rsidP="0079730B">
            <w:pPr>
              <w:jc w:val="both"/>
              <w:rPr>
                <w:rFonts w:ascii="Calibri" w:hAnsi="Calibri"/>
                <w:sz w:val="20"/>
              </w:rPr>
            </w:pPr>
          </w:p>
        </w:tc>
        <w:tc>
          <w:tcPr>
            <w:tcW w:w="698" w:type="dxa"/>
            <w:noWrap/>
            <w:hideMark/>
          </w:tcPr>
          <w:p w14:paraId="49C1AE79" w14:textId="77777777" w:rsidR="0079730B" w:rsidRPr="006149AF" w:rsidRDefault="0079730B" w:rsidP="0079730B">
            <w:pPr>
              <w:jc w:val="both"/>
              <w:rPr>
                <w:rFonts w:ascii="Calibri" w:hAnsi="Calibri"/>
                <w:sz w:val="20"/>
              </w:rPr>
            </w:pPr>
          </w:p>
        </w:tc>
      </w:tr>
      <w:tr w:rsidR="0079730B" w:rsidRPr="002A3C9D" w14:paraId="44D41A5D" w14:textId="77777777" w:rsidTr="0079730B">
        <w:trPr>
          <w:trHeight w:val="271"/>
        </w:trPr>
        <w:tc>
          <w:tcPr>
            <w:tcW w:w="1413" w:type="dxa"/>
            <w:noWrap/>
            <w:hideMark/>
          </w:tcPr>
          <w:p w14:paraId="487DE20A"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Heat pump</w:t>
            </w:r>
          </w:p>
        </w:tc>
        <w:tc>
          <w:tcPr>
            <w:tcW w:w="640" w:type="dxa"/>
            <w:noWrap/>
            <w:hideMark/>
          </w:tcPr>
          <w:p w14:paraId="20556995" w14:textId="77777777" w:rsidR="0079730B" w:rsidRPr="006149AF" w:rsidRDefault="0079730B" w:rsidP="0079730B">
            <w:pPr>
              <w:jc w:val="both"/>
              <w:rPr>
                <w:rFonts w:ascii="Calibri" w:hAnsi="Calibri"/>
                <w:color w:val="000000"/>
                <w:sz w:val="20"/>
              </w:rPr>
            </w:pPr>
          </w:p>
        </w:tc>
        <w:tc>
          <w:tcPr>
            <w:tcW w:w="661" w:type="dxa"/>
            <w:noWrap/>
            <w:hideMark/>
          </w:tcPr>
          <w:p w14:paraId="07C04BB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0.3</w:t>
            </w:r>
          </w:p>
        </w:tc>
        <w:tc>
          <w:tcPr>
            <w:tcW w:w="728" w:type="dxa"/>
            <w:noWrap/>
            <w:hideMark/>
          </w:tcPr>
          <w:p w14:paraId="7724F24F"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4.7</w:t>
            </w:r>
          </w:p>
        </w:tc>
        <w:tc>
          <w:tcPr>
            <w:tcW w:w="698" w:type="dxa"/>
            <w:noWrap/>
            <w:hideMark/>
          </w:tcPr>
          <w:p w14:paraId="5F70AA3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8.3</w:t>
            </w:r>
          </w:p>
        </w:tc>
        <w:tc>
          <w:tcPr>
            <w:tcW w:w="698" w:type="dxa"/>
            <w:noWrap/>
            <w:hideMark/>
          </w:tcPr>
          <w:p w14:paraId="003E36C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0.1</w:t>
            </w:r>
          </w:p>
        </w:tc>
        <w:tc>
          <w:tcPr>
            <w:tcW w:w="698" w:type="dxa"/>
            <w:noWrap/>
            <w:hideMark/>
          </w:tcPr>
          <w:p w14:paraId="6DC8385F"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0.6</w:t>
            </w:r>
          </w:p>
        </w:tc>
        <w:tc>
          <w:tcPr>
            <w:tcW w:w="698" w:type="dxa"/>
            <w:noWrap/>
            <w:hideMark/>
          </w:tcPr>
          <w:p w14:paraId="35278AA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14.2</w:t>
            </w:r>
          </w:p>
        </w:tc>
        <w:tc>
          <w:tcPr>
            <w:tcW w:w="728" w:type="dxa"/>
            <w:noWrap/>
            <w:hideMark/>
          </w:tcPr>
          <w:p w14:paraId="48FFE1F1"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3.4</w:t>
            </w:r>
          </w:p>
        </w:tc>
        <w:tc>
          <w:tcPr>
            <w:tcW w:w="698" w:type="dxa"/>
            <w:noWrap/>
            <w:hideMark/>
          </w:tcPr>
          <w:p w14:paraId="1B8BC540" w14:textId="77777777" w:rsidR="0079730B" w:rsidRPr="006149AF" w:rsidRDefault="0079730B" w:rsidP="0079730B">
            <w:pPr>
              <w:jc w:val="both"/>
              <w:rPr>
                <w:rFonts w:ascii="Calibri" w:hAnsi="Calibri"/>
                <w:color w:val="000000"/>
                <w:sz w:val="20"/>
              </w:rPr>
            </w:pPr>
          </w:p>
        </w:tc>
        <w:tc>
          <w:tcPr>
            <w:tcW w:w="698" w:type="dxa"/>
            <w:noWrap/>
            <w:hideMark/>
          </w:tcPr>
          <w:p w14:paraId="5C1AF4E6" w14:textId="77777777" w:rsidR="0079730B" w:rsidRPr="006149AF" w:rsidRDefault="0079730B" w:rsidP="0079730B">
            <w:pPr>
              <w:jc w:val="both"/>
              <w:rPr>
                <w:rFonts w:ascii="Calibri" w:hAnsi="Calibri"/>
                <w:color w:val="000000"/>
                <w:sz w:val="20"/>
              </w:rPr>
            </w:pPr>
          </w:p>
        </w:tc>
        <w:tc>
          <w:tcPr>
            <w:tcW w:w="698" w:type="dxa"/>
            <w:noWrap/>
            <w:hideMark/>
          </w:tcPr>
          <w:p w14:paraId="113214C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13.1</w:t>
            </w:r>
          </w:p>
        </w:tc>
        <w:tc>
          <w:tcPr>
            <w:tcW w:w="698" w:type="dxa"/>
            <w:noWrap/>
            <w:hideMark/>
          </w:tcPr>
          <w:p w14:paraId="49545F2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18.4</w:t>
            </w:r>
          </w:p>
        </w:tc>
      </w:tr>
      <w:tr w:rsidR="0079730B" w:rsidRPr="002A3C9D" w14:paraId="5E699F52" w14:textId="77777777" w:rsidTr="0079730B">
        <w:trPr>
          <w:trHeight w:val="271"/>
        </w:trPr>
        <w:tc>
          <w:tcPr>
            <w:tcW w:w="1413" w:type="dxa"/>
            <w:noWrap/>
            <w:hideMark/>
          </w:tcPr>
          <w:p w14:paraId="18043389"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Electric boiler</w:t>
            </w:r>
          </w:p>
        </w:tc>
        <w:tc>
          <w:tcPr>
            <w:tcW w:w="640" w:type="dxa"/>
            <w:noWrap/>
            <w:hideMark/>
          </w:tcPr>
          <w:p w14:paraId="7439C8C3" w14:textId="77777777" w:rsidR="0079730B" w:rsidRPr="006149AF" w:rsidRDefault="0079730B" w:rsidP="0079730B">
            <w:pPr>
              <w:jc w:val="both"/>
              <w:rPr>
                <w:rFonts w:ascii="Calibri" w:hAnsi="Calibri"/>
                <w:color w:val="000000"/>
                <w:sz w:val="20"/>
              </w:rPr>
            </w:pPr>
          </w:p>
        </w:tc>
        <w:tc>
          <w:tcPr>
            <w:tcW w:w="661" w:type="dxa"/>
            <w:noWrap/>
            <w:hideMark/>
          </w:tcPr>
          <w:p w14:paraId="67D7D14E" w14:textId="77777777" w:rsidR="0079730B" w:rsidRPr="006149AF" w:rsidRDefault="0079730B" w:rsidP="0079730B">
            <w:pPr>
              <w:jc w:val="both"/>
              <w:rPr>
                <w:rFonts w:ascii="Calibri" w:hAnsi="Calibri"/>
                <w:color w:val="000000"/>
                <w:sz w:val="20"/>
              </w:rPr>
            </w:pPr>
          </w:p>
        </w:tc>
        <w:tc>
          <w:tcPr>
            <w:tcW w:w="728" w:type="dxa"/>
            <w:noWrap/>
            <w:hideMark/>
          </w:tcPr>
          <w:p w14:paraId="5D858FE6"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4.1</w:t>
            </w:r>
          </w:p>
        </w:tc>
        <w:tc>
          <w:tcPr>
            <w:tcW w:w="698" w:type="dxa"/>
            <w:noWrap/>
            <w:hideMark/>
          </w:tcPr>
          <w:p w14:paraId="67EE6057"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4.5</w:t>
            </w:r>
          </w:p>
        </w:tc>
        <w:tc>
          <w:tcPr>
            <w:tcW w:w="698" w:type="dxa"/>
            <w:noWrap/>
            <w:hideMark/>
          </w:tcPr>
          <w:p w14:paraId="3EF2D82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5.5</w:t>
            </w:r>
          </w:p>
        </w:tc>
        <w:tc>
          <w:tcPr>
            <w:tcW w:w="698" w:type="dxa"/>
            <w:noWrap/>
            <w:hideMark/>
          </w:tcPr>
          <w:p w14:paraId="055A1A65" w14:textId="77777777" w:rsidR="0079730B" w:rsidRPr="006149AF" w:rsidRDefault="0079730B" w:rsidP="0079730B">
            <w:pPr>
              <w:jc w:val="both"/>
              <w:rPr>
                <w:rFonts w:ascii="Calibri" w:hAnsi="Calibri"/>
                <w:color w:val="000000"/>
                <w:sz w:val="20"/>
              </w:rPr>
            </w:pPr>
          </w:p>
        </w:tc>
        <w:tc>
          <w:tcPr>
            <w:tcW w:w="698" w:type="dxa"/>
            <w:noWrap/>
            <w:hideMark/>
          </w:tcPr>
          <w:p w14:paraId="6CB3553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16.5</w:t>
            </w:r>
          </w:p>
        </w:tc>
        <w:tc>
          <w:tcPr>
            <w:tcW w:w="728" w:type="dxa"/>
            <w:noWrap/>
            <w:hideMark/>
          </w:tcPr>
          <w:p w14:paraId="36D894C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3.4</w:t>
            </w:r>
          </w:p>
        </w:tc>
        <w:tc>
          <w:tcPr>
            <w:tcW w:w="698" w:type="dxa"/>
            <w:noWrap/>
            <w:hideMark/>
          </w:tcPr>
          <w:p w14:paraId="2DD0EE9D" w14:textId="77777777" w:rsidR="0079730B" w:rsidRPr="006149AF" w:rsidRDefault="0079730B" w:rsidP="0079730B">
            <w:pPr>
              <w:jc w:val="both"/>
              <w:rPr>
                <w:rFonts w:ascii="Calibri" w:hAnsi="Calibri"/>
                <w:color w:val="000000"/>
                <w:sz w:val="20"/>
              </w:rPr>
            </w:pPr>
          </w:p>
        </w:tc>
        <w:tc>
          <w:tcPr>
            <w:tcW w:w="698" w:type="dxa"/>
            <w:noWrap/>
            <w:hideMark/>
          </w:tcPr>
          <w:p w14:paraId="435EBFB9" w14:textId="77777777" w:rsidR="0079730B" w:rsidRPr="006149AF" w:rsidRDefault="0079730B" w:rsidP="0079730B">
            <w:pPr>
              <w:jc w:val="both"/>
              <w:rPr>
                <w:rFonts w:ascii="Calibri" w:hAnsi="Calibri"/>
                <w:color w:val="000000"/>
                <w:sz w:val="20"/>
              </w:rPr>
            </w:pPr>
          </w:p>
        </w:tc>
        <w:tc>
          <w:tcPr>
            <w:tcW w:w="698" w:type="dxa"/>
            <w:noWrap/>
            <w:hideMark/>
          </w:tcPr>
          <w:p w14:paraId="24EDE903"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12.6</w:t>
            </w:r>
          </w:p>
        </w:tc>
        <w:tc>
          <w:tcPr>
            <w:tcW w:w="698" w:type="dxa"/>
            <w:noWrap/>
            <w:hideMark/>
          </w:tcPr>
          <w:p w14:paraId="5610D28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17.2</w:t>
            </w:r>
          </w:p>
        </w:tc>
      </w:tr>
      <w:tr w:rsidR="0079730B" w:rsidRPr="002A3C9D" w14:paraId="21BA39A3" w14:textId="77777777" w:rsidTr="0079730B">
        <w:trPr>
          <w:trHeight w:val="271"/>
        </w:trPr>
        <w:tc>
          <w:tcPr>
            <w:tcW w:w="1413" w:type="dxa"/>
            <w:noWrap/>
            <w:hideMark/>
          </w:tcPr>
          <w:p w14:paraId="1511E68E"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tank</w:t>
            </w:r>
          </w:p>
        </w:tc>
        <w:tc>
          <w:tcPr>
            <w:tcW w:w="640" w:type="dxa"/>
            <w:noWrap/>
            <w:hideMark/>
          </w:tcPr>
          <w:p w14:paraId="6AC6A04A" w14:textId="77777777" w:rsidR="0079730B" w:rsidRPr="006149AF" w:rsidRDefault="0079730B" w:rsidP="0079730B">
            <w:pPr>
              <w:jc w:val="both"/>
              <w:rPr>
                <w:rFonts w:ascii="Calibri" w:hAnsi="Calibri"/>
                <w:color w:val="000000"/>
                <w:sz w:val="20"/>
              </w:rPr>
            </w:pPr>
          </w:p>
        </w:tc>
        <w:tc>
          <w:tcPr>
            <w:tcW w:w="661" w:type="dxa"/>
            <w:noWrap/>
            <w:hideMark/>
          </w:tcPr>
          <w:p w14:paraId="61001464" w14:textId="77777777" w:rsidR="0079730B" w:rsidRPr="006149AF" w:rsidRDefault="0079730B" w:rsidP="0079730B">
            <w:pPr>
              <w:jc w:val="both"/>
              <w:rPr>
                <w:rFonts w:ascii="Calibri" w:hAnsi="Calibri"/>
                <w:color w:val="000000"/>
                <w:sz w:val="20"/>
              </w:rPr>
            </w:pPr>
          </w:p>
        </w:tc>
        <w:tc>
          <w:tcPr>
            <w:tcW w:w="728" w:type="dxa"/>
            <w:noWrap/>
            <w:hideMark/>
          </w:tcPr>
          <w:p w14:paraId="5B1B348A"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5.9</w:t>
            </w:r>
          </w:p>
        </w:tc>
        <w:tc>
          <w:tcPr>
            <w:tcW w:w="698" w:type="dxa"/>
            <w:noWrap/>
            <w:hideMark/>
          </w:tcPr>
          <w:p w14:paraId="3DBB87C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20.3</w:t>
            </w:r>
          </w:p>
        </w:tc>
        <w:tc>
          <w:tcPr>
            <w:tcW w:w="698" w:type="dxa"/>
            <w:noWrap/>
            <w:hideMark/>
          </w:tcPr>
          <w:p w14:paraId="5E547126" w14:textId="77777777" w:rsidR="0079730B" w:rsidRPr="006149AF" w:rsidRDefault="0079730B" w:rsidP="0079730B">
            <w:pPr>
              <w:jc w:val="both"/>
              <w:rPr>
                <w:rFonts w:ascii="Calibri" w:hAnsi="Calibri"/>
                <w:color w:val="000000"/>
                <w:sz w:val="20"/>
              </w:rPr>
            </w:pPr>
          </w:p>
        </w:tc>
        <w:tc>
          <w:tcPr>
            <w:tcW w:w="698" w:type="dxa"/>
            <w:noWrap/>
            <w:hideMark/>
          </w:tcPr>
          <w:p w14:paraId="68859DD0" w14:textId="77777777" w:rsidR="0079730B" w:rsidRPr="006149AF" w:rsidRDefault="0079730B" w:rsidP="0079730B">
            <w:pPr>
              <w:jc w:val="both"/>
              <w:rPr>
                <w:rFonts w:ascii="Calibri" w:hAnsi="Calibri"/>
                <w:color w:val="000000"/>
                <w:sz w:val="20"/>
              </w:rPr>
            </w:pPr>
          </w:p>
        </w:tc>
        <w:tc>
          <w:tcPr>
            <w:tcW w:w="698" w:type="dxa"/>
            <w:noWrap/>
            <w:hideMark/>
          </w:tcPr>
          <w:p w14:paraId="69041AB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20.8</w:t>
            </w:r>
          </w:p>
        </w:tc>
        <w:tc>
          <w:tcPr>
            <w:tcW w:w="728" w:type="dxa"/>
            <w:noWrap/>
            <w:hideMark/>
          </w:tcPr>
          <w:p w14:paraId="5D80C1E1" w14:textId="77777777" w:rsidR="0079730B" w:rsidRPr="006149AF" w:rsidRDefault="0079730B" w:rsidP="0079730B">
            <w:pPr>
              <w:jc w:val="both"/>
              <w:rPr>
                <w:rFonts w:ascii="Calibri" w:hAnsi="Calibri"/>
                <w:color w:val="000000"/>
                <w:sz w:val="20"/>
              </w:rPr>
            </w:pPr>
          </w:p>
        </w:tc>
        <w:tc>
          <w:tcPr>
            <w:tcW w:w="698" w:type="dxa"/>
            <w:noWrap/>
            <w:hideMark/>
          </w:tcPr>
          <w:p w14:paraId="2F9ABCD1" w14:textId="77777777" w:rsidR="0079730B" w:rsidRPr="006149AF" w:rsidRDefault="0079730B" w:rsidP="0079730B">
            <w:pPr>
              <w:jc w:val="both"/>
              <w:rPr>
                <w:rFonts w:ascii="Calibri" w:hAnsi="Calibri"/>
                <w:color w:val="000000"/>
                <w:sz w:val="20"/>
              </w:rPr>
            </w:pPr>
          </w:p>
        </w:tc>
        <w:tc>
          <w:tcPr>
            <w:tcW w:w="698" w:type="dxa"/>
            <w:noWrap/>
            <w:hideMark/>
          </w:tcPr>
          <w:p w14:paraId="5E4A5CDD" w14:textId="77777777" w:rsidR="0079730B" w:rsidRPr="006149AF" w:rsidRDefault="0079730B" w:rsidP="0079730B">
            <w:pPr>
              <w:jc w:val="both"/>
              <w:rPr>
                <w:rFonts w:ascii="Calibri" w:hAnsi="Calibri"/>
                <w:color w:val="000000"/>
                <w:sz w:val="20"/>
              </w:rPr>
            </w:pPr>
          </w:p>
        </w:tc>
        <w:tc>
          <w:tcPr>
            <w:tcW w:w="698" w:type="dxa"/>
            <w:noWrap/>
            <w:hideMark/>
          </w:tcPr>
          <w:p w14:paraId="65D97A4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19.3</w:t>
            </w:r>
          </w:p>
        </w:tc>
        <w:tc>
          <w:tcPr>
            <w:tcW w:w="698" w:type="dxa"/>
            <w:noWrap/>
            <w:hideMark/>
          </w:tcPr>
          <w:p w14:paraId="6335CB0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20.2</w:t>
            </w:r>
          </w:p>
        </w:tc>
      </w:tr>
      <w:tr w:rsidR="0079730B" w:rsidRPr="002A3C9D" w14:paraId="06814F0A" w14:textId="77777777" w:rsidTr="0079730B">
        <w:trPr>
          <w:trHeight w:val="271"/>
        </w:trPr>
        <w:tc>
          <w:tcPr>
            <w:tcW w:w="1413" w:type="dxa"/>
            <w:noWrap/>
            <w:hideMark/>
          </w:tcPr>
          <w:p w14:paraId="0041EC4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pit</w:t>
            </w:r>
          </w:p>
        </w:tc>
        <w:tc>
          <w:tcPr>
            <w:tcW w:w="640" w:type="dxa"/>
            <w:noWrap/>
            <w:hideMark/>
          </w:tcPr>
          <w:p w14:paraId="7C10F20B" w14:textId="77777777" w:rsidR="0079730B" w:rsidRPr="006149AF" w:rsidRDefault="0079730B" w:rsidP="0079730B">
            <w:pPr>
              <w:jc w:val="both"/>
              <w:rPr>
                <w:rFonts w:ascii="Calibri" w:hAnsi="Calibri"/>
                <w:color w:val="000000"/>
                <w:sz w:val="20"/>
              </w:rPr>
            </w:pPr>
          </w:p>
        </w:tc>
        <w:tc>
          <w:tcPr>
            <w:tcW w:w="661" w:type="dxa"/>
            <w:noWrap/>
            <w:hideMark/>
          </w:tcPr>
          <w:p w14:paraId="312282F0" w14:textId="77777777" w:rsidR="0079730B" w:rsidRPr="006149AF" w:rsidRDefault="0079730B" w:rsidP="0079730B">
            <w:pPr>
              <w:jc w:val="both"/>
              <w:rPr>
                <w:rFonts w:ascii="Calibri" w:hAnsi="Calibri"/>
                <w:color w:val="000000"/>
                <w:sz w:val="20"/>
              </w:rPr>
            </w:pPr>
          </w:p>
        </w:tc>
        <w:tc>
          <w:tcPr>
            <w:tcW w:w="728" w:type="dxa"/>
            <w:noWrap/>
            <w:hideMark/>
          </w:tcPr>
          <w:p w14:paraId="14060B7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8.2</w:t>
            </w:r>
          </w:p>
        </w:tc>
        <w:tc>
          <w:tcPr>
            <w:tcW w:w="698" w:type="dxa"/>
            <w:noWrap/>
            <w:hideMark/>
          </w:tcPr>
          <w:p w14:paraId="46F31C7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18.4</w:t>
            </w:r>
          </w:p>
        </w:tc>
        <w:tc>
          <w:tcPr>
            <w:tcW w:w="698" w:type="dxa"/>
            <w:noWrap/>
            <w:hideMark/>
          </w:tcPr>
          <w:p w14:paraId="7796DBB6" w14:textId="77777777" w:rsidR="0079730B" w:rsidRPr="006149AF" w:rsidRDefault="0079730B" w:rsidP="0079730B">
            <w:pPr>
              <w:jc w:val="both"/>
              <w:rPr>
                <w:rFonts w:ascii="Calibri" w:hAnsi="Calibri"/>
                <w:color w:val="000000"/>
                <w:sz w:val="20"/>
              </w:rPr>
            </w:pPr>
          </w:p>
        </w:tc>
        <w:tc>
          <w:tcPr>
            <w:tcW w:w="698" w:type="dxa"/>
            <w:noWrap/>
            <w:hideMark/>
          </w:tcPr>
          <w:p w14:paraId="7177CBF3" w14:textId="77777777" w:rsidR="0079730B" w:rsidRPr="006149AF" w:rsidRDefault="0079730B" w:rsidP="0079730B">
            <w:pPr>
              <w:jc w:val="both"/>
              <w:rPr>
                <w:rFonts w:ascii="Calibri" w:hAnsi="Calibri"/>
                <w:color w:val="000000"/>
                <w:sz w:val="20"/>
              </w:rPr>
            </w:pPr>
          </w:p>
        </w:tc>
        <w:tc>
          <w:tcPr>
            <w:tcW w:w="698" w:type="dxa"/>
            <w:noWrap/>
            <w:hideMark/>
          </w:tcPr>
          <w:p w14:paraId="1BD82CC7"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18.2</w:t>
            </w:r>
          </w:p>
        </w:tc>
        <w:tc>
          <w:tcPr>
            <w:tcW w:w="728" w:type="dxa"/>
            <w:noWrap/>
            <w:hideMark/>
          </w:tcPr>
          <w:p w14:paraId="4F3A9FBD" w14:textId="77777777" w:rsidR="0079730B" w:rsidRPr="006149AF" w:rsidRDefault="0079730B" w:rsidP="0079730B">
            <w:pPr>
              <w:jc w:val="both"/>
              <w:rPr>
                <w:rFonts w:ascii="Calibri" w:hAnsi="Calibri"/>
                <w:color w:val="000000"/>
                <w:sz w:val="20"/>
              </w:rPr>
            </w:pPr>
          </w:p>
        </w:tc>
        <w:tc>
          <w:tcPr>
            <w:tcW w:w="698" w:type="dxa"/>
            <w:noWrap/>
            <w:hideMark/>
          </w:tcPr>
          <w:p w14:paraId="170F0083" w14:textId="77777777" w:rsidR="0079730B" w:rsidRPr="006149AF" w:rsidRDefault="0079730B" w:rsidP="0079730B">
            <w:pPr>
              <w:jc w:val="both"/>
              <w:rPr>
                <w:rFonts w:ascii="Calibri" w:hAnsi="Calibri"/>
                <w:color w:val="000000"/>
                <w:sz w:val="20"/>
              </w:rPr>
            </w:pPr>
          </w:p>
        </w:tc>
        <w:tc>
          <w:tcPr>
            <w:tcW w:w="698" w:type="dxa"/>
            <w:noWrap/>
            <w:hideMark/>
          </w:tcPr>
          <w:p w14:paraId="359355D1" w14:textId="77777777" w:rsidR="0079730B" w:rsidRPr="006149AF" w:rsidRDefault="0079730B" w:rsidP="0079730B">
            <w:pPr>
              <w:jc w:val="both"/>
              <w:rPr>
                <w:rFonts w:ascii="Calibri" w:hAnsi="Calibri"/>
                <w:color w:val="000000"/>
                <w:sz w:val="20"/>
              </w:rPr>
            </w:pPr>
          </w:p>
        </w:tc>
        <w:tc>
          <w:tcPr>
            <w:tcW w:w="698" w:type="dxa"/>
            <w:noWrap/>
            <w:hideMark/>
          </w:tcPr>
          <w:p w14:paraId="704FFD8D"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20.7</w:t>
            </w:r>
          </w:p>
        </w:tc>
        <w:tc>
          <w:tcPr>
            <w:tcW w:w="698" w:type="dxa"/>
            <w:noWrap/>
            <w:hideMark/>
          </w:tcPr>
          <w:p w14:paraId="47BF0721"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21.8</w:t>
            </w:r>
          </w:p>
        </w:tc>
      </w:tr>
      <w:bookmarkEnd w:id="8"/>
    </w:tbl>
    <w:p w14:paraId="29C1E224" w14:textId="77777777" w:rsidR="0079730B" w:rsidRPr="002A3C9D" w:rsidRDefault="0079730B" w:rsidP="0079730B">
      <w:pPr>
        <w:jc w:val="both"/>
        <w:rPr>
          <w:rFonts w:ascii="Calibri" w:hAnsi="Calibri" w:cs="Calibri"/>
          <w:sz w:val="20"/>
          <w:szCs w:val="20"/>
        </w:rPr>
      </w:pPr>
    </w:p>
    <w:p w14:paraId="55F7F478" w14:textId="77777777" w:rsidR="007E3ADC" w:rsidRDefault="007E3ADC">
      <w:pPr>
        <w:rPr>
          <w:rFonts w:ascii="Calibri" w:eastAsiaTheme="majorEastAsia" w:hAnsi="Calibri" w:cs="Calibri"/>
          <w:sz w:val="20"/>
          <w:szCs w:val="20"/>
        </w:rPr>
      </w:pPr>
      <w:r>
        <w:rPr>
          <w:rFonts w:ascii="Calibri" w:eastAsiaTheme="majorEastAsia" w:hAnsi="Calibri" w:cs="Calibri"/>
          <w:sz w:val="20"/>
          <w:szCs w:val="20"/>
        </w:rPr>
        <w:br w:type="page"/>
      </w:r>
    </w:p>
    <w:p w14:paraId="0E0D38B4" w14:textId="218066E4"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lastRenderedPageBreak/>
        <w:t>Table A</w:t>
      </w:r>
      <w:r w:rsidR="00C1448F" w:rsidRPr="002A3C9D">
        <w:rPr>
          <w:rFonts w:ascii="Calibri" w:eastAsiaTheme="majorEastAsia" w:hAnsi="Calibri" w:cs="Calibri"/>
          <w:sz w:val="20"/>
          <w:szCs w:val="20"/>
        </w:rPr>
        <w:t>4.4.2</w:t>
      </w:r>
      <w:r w:rsidRPr="002A3C9D">
        <w:rPr>
          <w:rFonts w:ascii="Calibri" w:eastAsiaTheme="majorEastAsia" w:hAnsi="Calibri" w:cs="Calibri"/>
          <w:sz w:val="20"/>
          <w:szCs w:val="20"/>
        </w:rPr>
        <w:t>:</w:t>
      </w:r>
      <w:r w:rsidRPr="002A3C9D">
        <w:rPr>
          <w:rFonts w:ascii="Calibri" w:hAnsi="Calibri" w:cs="Calibri"/>
          <w:sz w:val="20"/>
          <w:szCs w:val="20"/>
        </w:rPr>
        <w:t xml:space="preserve"> Average annual growth rates (%) in the Collaboration scenario in the period 2040-2050.</w:t>
      </w:r>
    </w:p>
    <w:tbl>
      <w:tblPr>
        <w:tblStyle w:val="TableGrid1"/>
        <w:tblW w:w="9879" w:type="dxa"/>
        <w:tblLook w:val="04A0" w:firstRow="1" w:lastRow="0" w:firstColumn="1" w:lastColumn="0" w:noHBand="0" w:noVBand="1"/>
      </w:tblPr>
      <w:tblGrid>
        <w:gridCol w:w="1413"/>
        <w:gridCol w:w="706"/>
        <w:gridCol w:w="672"/>
        <w:gridCol w:w="739"/>
        <w:gridCol w:w="706"/>
        <w:gridCol w:w="698"/>
        <w:gridCol w:w="705"/>
        <w:gridCol w:w="698"/>
        <w:gridCol w:w="750"/>
        <w:gridCol w:w="698"/>
        <w:gridCol w:w="698"/>
        <w:gridCol w:w="698"/>
        <w:gridCol w:w="698"/>
      </w:tblGrid>
      <w:tr w:rsidR="0079730B" w:rsidRPr="002A3C9D" w14:paraId="6D03FF66" w14:textId="77777777" w:rsidTr="0079730B">
        <w:trPr>
          <w:trHeight w:val="271"/>
        </w:trPr>
        <w:tc>
          <w:tcPr>
            <w:tcW w:w="9879" w:type="dxa"/>
            <w:gridSpan w:val="13"/>
            <w:noWrap/>
            <w:hideMark/>
          </w:tcPr>
          <w:p w14:paraId="2C44F8A8" w14:textId="77777777" w:rsidR="0079730B" w:rsidRPr="006149AF" w:rsidRDefault="0079730B" w:rsidP="0079730B">
            <w:pPr>
              <w:jc w:val="both"/>
              <w:rPr>
                <w:rFonts w:ascii="Calibri" w:hAnsi="Calibri"/>
                <w:sz w:val="20"/>
              </w:rPr>
            </w:pPr>
            <w:bookmarkStart w:id="9" w:name="_Hlk38019819"/>
            <w:r w:rsidRPr="006149AF">
              <w:rPr>
                <w:rFonts w:ascii="Calibri" w:hAnsi="Calibri"/>
                <w:b/>
                <w:color w:val="000000"/>
                <w:sz w:val="20"/>
              </w:rPr>
              <w:t>COLLABORATION 2040 to 2050</w:t>
            </w:r>
          </w:p>
        </w:tc>
      </w:tr>
      <w:tr w:rsidR="0079730B" w:rsidRPr="002A3C9D" w14:paraId="49781F58" w14:textId="77777777" w:rsidTr="0079730B">
        <w:trPr>
          <w:trHeight w:val="271"/>
        </w:trPr>
        <w:tc>
          <w:tcPr>
            <w:tcW w:w="1413" w:type="dxa"/>
            <w:noWrap/>
            <w:hideMark/>
          </w:tcPr>
          <w:p w14:paraId="4D69D900" w14:textId="77777777" w:rsidR="0079730B" w:rsidRPr="006149AF" w:rsidRDefault="0079730B" w:rsidP="0079730B">
            <w:pPr>
              <w:jc w:val="both"/>
              <w:rPr>
                <w:rFonts w:ascii="Calibri" w:hAnsi="Calibri"/>
                <w:sz w:val="20"/>
              </w:rPr>
            </w:pPr>
          </w:p>
        </w:tc>
        <w:tc>
          <w:tcPr>
            <w:tcW w:w="706" w:type="dxa"/>
            <w:noWrap/>
            <w:hideMark/>
          </w:tcPr>
          <w:p w14:paraId="70B6B308"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SE_N</w:t>
            </w:r>
          </w:p>
        </w:tc>
        <w:tc>
          <w:tcPr>
            <w:tcW w:w="672" w:type="dxa"/>
            <w:noWrap/>
            <w:hideMark/>
          </w:tcPr>
          <w:p w14:paraId="2BFF3889"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SE_S</w:t>
            </w:r>
          </w:p>
        </w:tc>
        <w:tc>
          <w:tcPr>
            <w:tcW w:w="739" w:type="dxa"/>
            <w:noWrap/>
            <w:hideMark/>
          </w:tcPr>
          <w:p w14:paraId="7928B8B5"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DE_N</w:t>
            </w:r>
          </w:p>
        </w:tc>
        <w:tc>
          <w:tcPr>
            <w:tcW w:w="706" w:type="dxa"/>
            <w:noWrap/>
            <w:hideMark/>
          </w:tcPr>
          <w:p w14:paraId="2A42E8E6"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DE_S</w:t>
            </w:r>
          </w:p>
        </w:tc>
        <w:tc>
          <w:tcPr>
            <w:tcW w:w="698" w:type="dxa"/>
            <w:noWrap/>
            <w:hideMark/>
          </w:tcPr>
          <w:p w14:paraId="63ED7DD1"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BAL</w:t>
            </w:r>
          </w:p>
        </w:tc>
        <w:tc>
          <w:tcPr>
            <w:tcW w:w="705" w:type="dxa"/>
            <w:noWrap/>
            <w:hideMark/>
          </w:tcPr>
          <w:p w14:paraId="2900B8F5"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PO_S</w:t>
            </w:r>
          </w:p>
        </w:tc>
        <w:tc>
          <w:tcPr>
            <w:tcW w:w="698" w:type="dxa"/>
            <w:noWrap/>
            <w:hideMark/>
          </w:tcPr>
          <w:p w14:paraId="1BC4566A"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IE</w:t>
            </w:r>
          </w:p>
        </w:tc>
        <w:tc>
          <w:tcPr>
            <w:tcW w:w="750" w:type="dxa"/>
            <w:noWrap/>
            <w:hideMark/>
          </w:tcPr>
          <w:p w14:paraId="5633D7F4"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NO</w:t>
            </w:r>
          </w:p>
        </w:tc>
        <w:tc>
          <w:tcPr>
            <w:tcW w:w="698" w:type="dxa"/>
            <w:noWrap/>
            <w:hideMark/>
          </w:tcPr>
          <w:p w14:paraId="1DF0955E"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FI</w:t>
            </w:r>
          </w:p>
        </w:tc>
        <w:tc>
          <w:tcPr>
            <w:tcW w:w="698" w:type="dxa"/>
            <w:noWrap/>
            <w:hideMark/>
          </w:tcPr>
          <w:p w14:paraId="319EF5F1"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PO_N</w:t>
            </w:r>
          </w:p>
        </w:tc>
        <w:tc>
          <w:tcPr>
            <w:tcW w:w="698" w:type="dxa"/>
            <w:noWrap/>
            <w:hideMark/>
          </w:tcPr>
          <w:p w14:paraId="3A4DDA45"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UK_S</w:t>
            </w:r>
          </w:p>
        </w:tc>
        <w:tc>
          <w:tcPr>
            <w:tcW w:w="698" w:type="dxa"/>
            <w:noWrap/>
            <w:hideMark/>
          </w:tcPr>
          <w:p w14:paraId="57BB59FD"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UK_N</w:t>
            </w:r>
          </w:p>
        </w:tc>
      </w:tr>
      <w:tr w:rsidR="0079730B" w:rsidRPr="002A3C9D" w14:paraId="6ED99DD8" w14:textId="77777777" w:rsidTr="0079730B">
        <w:trPr>
          <w:trHeight w:val="271"/>
        </w:trPr>
        <w:tc>
          <w:tcPr>
            <w:tcW w:w="1413" w:type="dxa"/>
            <w:noWrap/>
            <w:hideMark/>
          </w:tcPr>
          <w:p w14:paraId="2057440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onshore</w:t>
            </w:r>
          </w:p>
        </w:tc>
        <w:tc>
          <w:tcPr>
            <w:tcW w:w="706" w:type="dxa"/>
            <w:noWrap/>
          </w:tcPr>
          <w:p w14:paraId="4EDA2200" w14:textId="77777777" w:rsidR="0079730B" w:rsidRPr="006149AF" w:rsidRDefault="0079730B" w:rsidP="0079730B">
            <w:pPr>
              <w:jc w:val="both"/>
              <w:rPr>
                <w:rFonts w:ascii="Calibri" w:hAnsi="Calibri"/>
                <w:color w:val="000000"/>
                <w:sz w:val="20"/>
              </w:rPr>
            </w:pPr>
          </w:p>
        </w:tc>
        <w:tc>
          <w:tcPr>
            <w:tcW w:w="672" w:type="dxa"/>
            <w:noWrap/>
          </w:tcPr>
          <w:p w14:paraId="21574932" w14:textId="77777777" w:rsidR="0079730B" w:rsidRPr="006149AF" w:rsidRDefault="0079730B" w:rsidP="0079730B">
            <w:pPr>
              <w:jc w:val="both"/>
              <w:rPr>
                <w:rFonts w:ascii="Calibri" w:hAnsi="Calibri"/>
                <w:color w:val="000000"/>
                <w:sz w:val="20"/>
              </w:rPr>
            </w:pPr>
          </w:p>
        </w:tc>
        <w:tc>
          <w:tcPr>
            <w:tcW w:w="739" w:type="dxa"/>
            <w:noWrap/>
          </w:tcPr>
          <w:p w14:paraId="2C9FCBEC" w14:textId="77777777" w:rsidR="0079730B" w:rsidRPr="006149AF" w:rsidRDefault="0079730B" w:rsidP="0079730B">
            <w:pPr>
              <w:jc w:val="both"/>
              <w:rPr>
                <w:rFonts w:ascii="Calibri" w:hAnsi="Calibri"/>
                <w:sz w:val="20"/>
              </w:rPr>
            </w:pPr>
          </w:p>
        </w:tc>
        <w:tc>
          <w:tcPr>
            <w:tcW w:w="706" w:type="dxa"/>
            <w:noWrap/>
          </w:tcPr>
          <w:p w14:paraId="095EDE86" w14:textId="77777777" w:rsidR="0079730B" w:rsidRPr="006149AF" w:rsidRDefault="0079730B" w:rsidP="0079730B">
            <w:pPr>
              <w:jc w:val="both"/>
              <w:rPr>
                <w:rFonts w:ascii="Calibri" w:hAnsi="Calibri"/>
                <w:color w:val="000000"/>
                <w:sz w:val="20"/>
              </w:rPr>
            </w:pPr>
          </w:p>
        </w:tc>
        <w:tc>
          <w:tcPr>
            <w:tcW w:w="698" w:type="dxa"/>
            <w:noWrap/>
          </w:tcPr>
          <w:p w14:paraId="178B8097" w14:textId="77777777" w:rsidR="0079730B" w:rsidRPr="006149AF" w:rsidRDefault="0079730B" w:rsidP="0079730B">
            <w:pPr>
              <w:jc w:val="both"/>
              <w:rPr>
                <w:rFonts w:ascii="Calibri" w:hAnsi="Calibri"/>
                <w:color w:val="000000"/>
                <w:sz w:val="20"/>
              </w:rPr>
            </w:pPr>
          </w:p>
        </w:tc>
        <w:tc>
          <w:tcPr>
            <w:tcW w:w="705" w:type="dxa"/>
            <w:noWrap/>
          </w:tcPr>
          <w:p w14:paraId="5DD0E663" w14:textId="77777777" w:rsidR="0079730B" w:rsidRPr="006149AF" w:rsidRDefault="0079730B" w:rsidP="0079730B">
            <w:pPr>
              <w:jc w:val="both"/>
              <w:rPr>
                <w:rFonts w:ascii="Calibri" w:hAnsi="Calibri"/>
                <w:sz w:val="20"/>
              </w:rPr>
            </w:pPr>
          </w:p>
        </w:tc>
        <w:tc>
          <w:tcPr>
            <w:tcW w:w="698" w:type="dxa"/>
            <w:noWrap/>
          </w:tcPr>
          <w:p w14:paraId="32235362" w14:textId="77777777" w:rsidR="0079730B" w:rsidRPr="006149AF" w:rsidRDefault="0079730B" w:rsidP="0079730B">
            <w:pPr>
              <w:jc w:val="both"/>
              <w:rPr>
                <w:rFonts w:ascii="Calibri" w:hAnsi="Calibri"/>
                <w:color w:val="000000"/>
                <w:sz w:val="20"/>
              </w:rPr>
            </w:pPr>
          </w:p>
        </w:tc>
        <w:tc>
          <w:tcPr>
            <w:tcW w:w="750" w:type="dxa"/>
            <w:noWrap/>
          </w:tcPr>
          <w:p w14:paraId="1042B444" w14:textId="77777777" w:rsidR="0079730B" w:rsidRPr="006149AF" w:rsidRDefault="0079730B" w:rsidP="0079730B">
            <w:pPr>
              <w:jc w:val="both"/>
              <w:rPr>
                <w:rFonts w:ascii="Calibri" w:hAnsi="Calibri"/>
                <w:color w:val="000000"/>
                <w:sz w:val="20"/>
              </w:rPr>
            </w:pPr>
          </w:p>
        </w:tc>
        <w:tc>
          <w:tcPr>
            <w:tcW w:w="698" w:type="dxa"/>
            <w:noWrap/>
          </w:tcPr>
          <w:p w14:paraId="6A0A4A20" w14:textId="77777777" w:rsidR="0079730B" w:rsidRPr="006149AF" w:rsidRDefault="0079730B" w:rsidP="0079730B">
            <w:pPr>
              <w:jc w:val="both"/>
              <w:rPr>
                <w:rFonts w:ascii="Calibri" w:hAnsi="Calibri"/>
                <w:color w:val="000000"/>
                <w:sz w:val="20"/>
              </w:rPr>
            </w:pPr>
          </w:p>
        </w:tc>
        <w:tc>
          <w:tcPr>
            <w:tcW w:w="698" w:type="dxa"/>
            <w:noWrap/>
          </w:tcPr>
          <w:p w14:paraId="27CA9B06" w14:textId="77777777" w:rsidR="0079730B" w:rsidRPr="006149AF" w:rsidRDefault="0079730B" w:rsidP="0079730B">
            <w:pPr>
              <w:jc w:val="both"/>
              <w:rPr>
                <w:rFonts w:ascii="Calibri" w:hAnsi="Calibri"/>
                <w:color w:val="000000"/>
                <w:sz w:val="20"/>
              </w:rPr>
            </w:pPr>
          </w:p>
        </w:tc>
        <w:tc>
          <w:tcPr>
            <w:tcW w:w="698" w:type="dxa"/>
            <w:noWrap/>
          </w:tcPr>
          <w:p w14:paraId="22A9F026" w14:textId="77777777" w:rsidR="0079730B" w:rsidRPr="006149AF" w:rsidRDefault="0079730B" w:rsidP="0079730B">
            <w:pPr>
              <w:jc w:val="both"/>
              <w:rPr>
                <w:rFonts w:ascii="Calibri" w:hAnsi="Calibri"/>
                <w:color w:val="000000"/>
                <w:sz w:val="20"/>
              </w:rPr>
            </w:pPr>
          </w:p>
        </w:tc>
        <w:tc>
          <w:tcPr>
            <w:tcW w:w="698" w:type="dxa"/>
            <w:noWrap/>
          </w:tcPr>
          <w:p w14:paraId="6C6EB9C5" w14:textId="77777777" w:rsidR="0079730B" w:rsidRPr="006149AF" w:rsidRDefault="0079730B" w:rsidP="0079730B">
            <w:pPr>
              <w:jc w:val="both"/>
              <w:rPr>
                <w:rFonts w:ascii="Calibri" w:hAnsi="Calibri"/>
                <w:color w:val="000000"/>
                <w:sz w:val="20"/>
              </w:rPr>
            </w:pPr>
          </w:p>
        </w:tc>
      </w:tr>
      <w:tr w:rsidR="0079730B" w:rsidRPr="002A3C9D" w14:paraId="69B352C0" w14:textId="77777777" w:rsidTr="0079730B">
        <w:trPr>
          <w:trHeight w:val="271"/>
        </w:trPr>
        <w:tc>
          <w:tcPr>
            <w:tcW w:w="1413" w:type="dxa"/>
            <w:noWrap/>
            <w:hideMark/>
          </w:tcPr>
          <w:p w14:paraId="2D895B3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offshore</w:t>
            </w:r>
          </w:p>
        </w:tc>
        <w:tc>
          <w:tcPr>
            <w:tcW w:w="706" w:type="dxa"/>
            <w:noWrap/>
          </w:tcPr>
          <w:p w14:paraId="097DD8B4" w14:textId="77777777" w:rsidR="0079730B" w:rsidRPr="006149AF" w:rsidRDefault="0079730B" w:rsidP="0079730B">
            <w:pPr>
              <w:jc w:val="both"/>
              <w:rPr>
                <w:rFonts w:ascii="Calibri" w:hAnsi="Calibri"/>
                <w:color w:val="000000"/>
                <w:sz w:val="20"/>
              </w:rPr>
            </w:pPr>
          </w:p>
        </w:tc>
        <w:tc>
          <w:tcPr>
            <w:tcW w:w="672" w:type="dxa"/>
            <w:noWrap/>
          </w:tcPr>
          <w:p w14:paraId="3BEF24F1" w14:textId="77777777" w:rsidR="0079730B" w:rsidRPr="006149AF" w:rsidRDefault="0079730B" w:rsidP="0079730B">
            <w:pPr>
              <w:jc w:val="both"/>
              <w:rPr>
                <w:rFonts w:ascii="Calibri" w:hAnsi="Calibri"/>
                <w:sz w:val="20"/>
              </w:rPr>
            </w:pPr>
          </w:p>
        </w:tc>
        <w:tc>
          <w:tcPr>
            <w:tcW w:w="739" w:type="dxa"/>
            <w:noWrap/>
          </w:tcPr>
          <w:p w14:paraId="60690A30"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1.7</w:t>
            </w:r>
          </w:p>
        </w:tc>
        <w:tc>
          <w:tcPr>
            <w:tcW w:w="706" w:type="dxa"/>
            <w:noWrap/>
          </w:tcPr>
          <w:p w14:paraId="38B8CF12" w14:textId="77777777" w:rsidR="0079730B" w:rsidRPr="006149AF" w:rsidRDefault="0079730B" w:rsidP="0079730B">
            <w:pPr>
              <w:jc w:val="both"/>
              <w:rPr>
                <w:rFonts w:ascii="Calibri" w:hAnsi="Calibri"/>
                <w:color w:val="000000"/>
                <w:sz w:val="20"/>
              </w:rPr>
            </w:pPr>
          </w:p>
        </w:tc>
        <w:tc>
          <w:tcPr>
            <w:tcW w:w="698" w:type="dxa"/>
            <w:noWrap/>
          </w:tcPr>
          <w:p w14:paraId="24ECB424" w14:textId="77777777" w:rsidR="0079730B" w:rsidRPr="006149AF" w:rsidRDefault="0079730B" w:rsidP="0079730B">
            <w:pPr>
              <w:jc w:val="both"/>
              <w:rPr>
                <w:rFonts w:ascii="Calibri" w:hAnsi="Calibri"/>
                <w:sz w:val="20"/>
              </w:rPr>
            </w:pPr>
          </w:p>
        </w:tc>
        <w:tc>
          <w:tcPr>
            <w:tcW w:w="705" w:type="dxa"/>
            <w:noWrap/>
          </w:tcPr>
          <w:p w14:paraId="27C79150" w14:textId="77777777" w:rsidR="0079730B" w:rsidRPr="006149AF" w:rsidRDefault="0079730B" w:rsidP="0079730B">
            <w:pPr>
              <w:jc w:val="both"/>
              <w:rPr>
                <w:rFonts w:ascii="Calibri" w:hAnsi="Calibri"/>
                <w:sz w:val="20"/>
              </w:rPr>
            </w:pPr>
          </w:p>
        </w:tc>
        <w:tc>
          <w:tcPr>
            <w:tcW w:w="698" w:type="dxa"/>
            <w:noWrap/>
          </w:tcPr>
          <w:p w14:paraId="2E1E6170" w14:textId="77777777" w:rsidR="0079730B" w:rsidRPr="006149AF" w:rsidRDefault="0079730B" w:rsidP="0079730B">
            <w:pPr>
              <w:jc w:val="both"/>
              <w:rPr>
                <w:rFonts w:ascii="Calibri" w:hAnsi="Calibri"/>
                <w:sz w:val="20"/>
              </w:rPr>
            </w:pPr>
          </w:p>
        </w:tc>
        <w:tc>
          <w:tcPr>
            <w:tcW w:w="750" w:type="dxa"/>
            <w:noWrap/>
          </w:tcPr>
          <w:p w14:paraId="5E8CC214" w14:textId="77777777" w:rsidR="0079730B" w:rsidRPr="006149AF" w:rsidRDefault="0079730B" w:rsidP="0079730B">
            <w:pPr>
              <w:jc w:val="both"/>
              <w:rPr>
                <w:rFonts w:ascii="Calibri" w:hAnsi="Calibri"/>
                <w:sz w:val="20"/>
              </w:rPr>
            </w:pPr>
          </w:p>
        </w:tc>
        <w:tc>
          <w:tcPr>
            <w:tcW w:w="698" w:type="dxa"/>
            <w:noWrap/>
          </w:tcPr>
          <w:p w14:paraId="58FE628A" w14:textId="77777777" w:rsidR="0079730B" w:rsidRPr="006149AF" w:rsidRDefault="0079730B" w:rsidP="0079730B">
            <w:pPr>
              <w:jc w:val="both"/>
              <w:rPr>
                <w:rFonts w:ascii="Calibri" w:hAnsi="Calibri"/>
                <w:sz w:val="20"/>
              </w:rPr>
            </w:pPr>
          </w:p>
        </w:tc>
        <w:tc>
          <w:tcPr>
            <w:tcW w:w="698" w:type="dxa"/>
            <w:noWrap/>
          </w:tcPr>
          <w:p w14:paraId="321729D7" w14:textId="77777777" w:rsidR="0079730B" w:rsidRPr="006149AF" w:rsidRDefault="0079730B" w:rsidP="0079730B">
            <w:pPr>
              <w:jc w:val="both"/>
              <w:rPr>
                <w:rFonts w:ascii="Calibri" w:hAnsi="Calibri"/>
                <w:sz w:val="20"/>
              </w:rPr>
            </w:pPr>
            <w:r w:rsidRPr="002A3C9D">
              <w:rPr>
                <w:rFonts w:ascii="Calibri" w:hAnsi="Calibri" w:cs="Calibri"/>
                <w:sz w:val="20"/>
                <w:szCs w:val="20"/>
              </w:rPr>
              <w:t>5.8</w:t>
            </w:r>
          </w:p>
        </w:tc>
        <w:tc>
          <w:tcPr>
            <w:tcW w:w="698" w:type="dxa"/>
            <w:noWrap/>
          </w:tcPr>
          <w:p w14:paraId="3DACF18D"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7.4</w:t>
            </w:r>
          </w:p>
        </w:tc>
        <w:tc>
          <w:tcPr>
            <w:tcW w:w="698" w:type="dxa"/>
            <w:noWrap/>
          </w:tcPr>
          <w:p w14:paraId="2EBB7CE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21.2</w:t>
            </w:r>
          </w:p>
        </w:tc>
      </w:tr>
      <w:tr w:rsidR="0079730B" w:rsidRPr="002A3C9D" w14:paraId="7C300F21" w14:textId="77777777" w:rsidTr="0079730B">
        <w:trPr>
          <w:trHeight w:val="271"/>
        </w:trPr>
        <w:tc>
          <w:tcPr>
            <w:tcW w:w="1413" w:type="dxa"/>
            <w:noWrap/>
            <w:hideMark/>
          </w:tcPr>
          <w:p w14:paraId="1F7A8FB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PV</w:t>
            </w:r>
          </w:p>
        </w:tc>
        <w:tc>
          <w:tcPr>
            <w:tcW w:w="706" w:type="dxa"/>
            <w:noWrap/>
          </w:tcPr>
          <w:p w14:paraId="3BE8B5B3" w14:textId="77777777" w:rsidR="0079730B" w:rsidRPr="006149AF" w:rsidRDefault="0079730B" w:rsidP="0079730B">
            <w:pPr>
              <w:jc w:val="both"/>
              <w:rPr>
                <w:rFonts w:ascii="Calibri" w:hAnsi="Calibri"/>
                <w:color w:val="000000"/>
                <w:sz w:val="20"/>
              </w:rPr>
            </w:pPr>
          </w:p>
        </w:tc>
        <w:tc>
          <w:tcPr>
            <w:tcW w:w="672" w:type="dxa"/>
            <w:noWrap/>
          </w:tcPr>
          <w:p w14:paraId="698F79C7"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7.7</w:t>
            </w:r>
          </w:p>
        </w:tc>
        <w:tc>
          <w:tcPr>
            <w:tcW w:w="739" w:type="dxa"/>
            <w:noWrap/>
          </w:tcPr>
          <w:p w14:paraId="403FBAC2"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5.9</w:t>
            </w:r>
          </w:p>
        </w:tc>
        <w:tc>
          <w:tcPr>
            <w:tcW w:w="706" w:type="dxa"/>
            <w:noWrap/>
          </w:tcPr>
          <w:p w14:paraId="67EC7AC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4.3</w:t>
            </w:r>
          </w:p>
        </w:tc>
        <w:tc>
          <w:tcPr>
            <w:tcW w:w="698" w:type="dxa"/>
            <w:noWrap/>
          </w:tcPr>
          <w:p w14:paraId="762FA12C" w14:textId="77777777" w:rsidR="0079730B" w:rsidRPr="006149AF" w:rsidRDefault="0079730B" w:rsidP="0079730B">
            <w:pPr>
              <w:jc w:val="both"/>
              <w:rPr>
                <w:rFonts w:ascii="Calibri" w:hAnsi="Calibri"/>
                <w:color w:val="000000"/>
                <w:sz w:val="20"/>
              </w:rPr>
            </w:pPr>
          </w:p>
        </w:tc>
        <w:tc>
          <w:tcPr>
            <w:tcW w:w="705" w:type="dxa"/>
            <w:noWrap/>
          </w:tcPr>
          <w:p w14:paraId="1C47169D"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8.8</w:t>
            </w:r>
          </w:p>
        </w:tc>
        <w:tc>
          <w:tcPr>
            <w:tcW w:w="698" w:type="dxa"/>
            <w:noWrap/>
          </w:tcPr>
          <w:p w14:paraId="6E3B41CD" w14:textId="77777777" w:rsidR="0079730B" w:rsidRPr="006149AF" w:rsidRDefault="0079730B" w:rsidP="0079730B">
            <w:pPr>
              <w:jc w:val="both"/>
              <w:rPr>
                <w:rFonts w:ascii="Calibri" w:hAnsi="Calibri"/>
                <w:color w:val="000000"/>
                <w:sz w:val="20"/>
              </w:rPr>
            </w:pPr>
          </w:p>
        </w:tc>
        <w:tc>
          <w:tcPr>
            <w:tcW w:w="750" w:type="dxa"/>
            <w:noWrap/>
          </w:tcPr>
          <w:p w14:paraId="72583B39" w14:textId="77777777" w:rsidR="0079730B" w:rsidRPr="006149AF" w:rsidRDefault="0079730B" w:rsidP="0079730B">
            <w:pPr>
              <w:jc w:val="both"/>
              <w:rPr>
                <w:rFonts w:ascii="Calibri" w:hAnsi="Calibri"/>
                <w:sz w:val="20"/>
              </w:rPr>
            </w:pPr>
          </w:p>
        </w:tc>
        <w:tc>
          <w:tcPr>
            <w:tcW w:w="698" w:type="dxa"/>
            <w:noWrap/>
          </w:tcPr>
          <w:p w14:paraId="3DE4ED52" w14:textId="77777777" w:rsidR="0079730B" w:rsidRPr="006149AF" w:rsidRDefault="0079730B" w:rsidP="0079730B">
            <w:pPr>
              <w:jc w:val="both"/>
              <w:rPr>
                <w:rFonts w:ascii="Calibri" w:hAnsi="Calibri"/>
                <w:sz w:val="20"/>
              </w:rPr>
            </w:pPr>
          </w:p>
        </w:tc>
        <w:tc>
          <w:tcPr>
            <w:tcW w:w="698" w:type="dxa"/>
            <w:noWrap/>
          </w:tcPr>
          <w:p w14:paraId="1271471F" w14:textId="77777777" w:rsidR="0079730B" w:rsidRPr="006149AF" w:rsidRDefault="0079730B" w:rsidP="0079730B">
            <w:pPr>
              <w:jc w:val="both"/>
              <w:rPr>
                <w:rFonts w:ascii="Calibri" w:hAnsi="Calibri"/>
                <w:sz w:val="20"/>
              </w:rPr>
            </w:pPr>
            <w:r w:rsidRPr="002A3C9D">
              <w:rPr>
                <w:rFonts w:ascii="Calibri" w:hAnsi="Calibri" w:cs="Calibri"/>
                <w:sz w:val="20"/>
                <w:szCs w:val="20"/>
              </w:rPr>
              <w:t>26.1</w:t>
            </w:r>
          </w:p>
        </w:tc>
        <w:tc>
          <w:tcPr>
            <w:tcW w:w="698" w:type="dxa"/>
            <w:noWrap/>
          </w:tcPr>
          <w:p w14:paraId="1EC22C0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6.1</w:t>
            </w:r>
          </w:p>
        </w:tc>
        <w:tc>
          <w:tcPr>
            <w:tcW w:w="698" w:type="dxa"/>
            <w:noWrap/>
          </w:tcPr>
          <w:p w14:paraId="1A20ECFB" w14:textId="77777777" w:rsidR="0079730B" w:rsidRPr="006149AF" w:rsidRDefault="0079730B" w:rsidP="0079730B">
            <w:pPr>
              <w:jc w:val="both"/>
              <w:rPr>
                <w:rFonts w:ascii="Calibri" w:hAnsi="Calibri"/>
                <w:color w:val="000000"/>
                <w:sz w:val="20"/>
              </w:rPr>
            </w:pPr>
          </w:p>
        </w:tc>
      </w:tr>
      <w:tr w:rsidR="0079730B" w:rsidRPr="002A3C9D" w14:paraId="531AA5B6" w14:textId="77777777" w:rsidTr="0079730B">
        <w:trPr>
          <w:trHeight w:val="271"/>
        </w:trPr>
        <w:tc>
          <w:tcPr>
            <w:tcW w:w="1413" w:type="dxa"/>
            <w:noWrap/>
            <w:hideMark/>
          </w:tcPr>
          <w:p w14:paraId="5AC15CCC"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Biogas</w:t>
            </w:r>
          </w:p>
        </w:tc>
        <w:tc>
          <w:tcPr>
            <w:tcW w:w="706" w:type="dxa"/>
            <w:noWrap/>
          </w:tcPr>
          <w:p w14:paraId="4711E908" w14:textId="77777777" w:rsidR="0079730B" w:rsidRPr="006149AF" w:rsidRDefault="0079730B" w:rsidP="0079730B">
            <w:pPr>
              <w:jc w:val="both"/>
              <w:rPr>
                <w:rFonts w:ascii="Calibri" w:hAnsi="Calibri"/>
                <w:color w:val="000000"/>
                <w:sz w:val="20"/>
              </w:rPr>
            </w:pPr>
          </w:p>
        </w:tc>
        <w:tc>
          <w:tcPr>
            <w:tcW w:w="672" w:type="dxa"/>
            <w:noWrap/>
          </w:tcPr>
          <w:p w14:paraId="1525B977" w14:textId="77777777" w:rsidR="0079730B" w:rsidRPr="006149AF" w:rsidRDefault="0079730B" w:rsidP="0079730B">
            <w:pPr>
              <w:jc w:val="both"/>
              <w:rPr>
                <w:rFonts w:ascii="Calibri" w:hAnsi="Calibri"/>
                <w:sz w:val="20"/>
              </w:rPr>
            </w:pPr>
          </w:p>
        </w:tc>
        <w:tc>
          <w:tcPr>
            <w:tcW w:w="739" w:type="dxa"/>
            <w:noWrap/>
          </w:tcPr>
          <w:p w14:paraId="6348D0BC"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4.5</w:t>
            </w:r>
          </w:p>
        </w:tc>
        <w:tc>
          <w:tcPr>
            <w:tcW w:w="706" w:type="dxa"/>
            <w:noWrap/>
          </w:tcPr>
          <w:p w14:paraId="7B7CB993"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4.5</w:t>
            </w:r>
          </w:p>
        </w:tc>
        <w:tc>
          <w:tcPr>
            <w:tcW w:w="698" w:type="dxa"/>
            <w:noWrap/>
          </w:tcPr>
          <w:p w14:paraId="7AE83136" w14:textId="77777777" w:rsidR="0079730B" w:rsidRPr="006149AF" w:rsidRDefault="0079730B" w:rsidP="0079730B">
            <w:pPr>
              <w:jc w:val="both"/>
              <w:rPr>
                <w:rFonts w:ascii="Calibri" w:hAnsi="Calibri"/>
                <w:color w:val="000000"/>
                <w:sz w:val="20"/>
              </w:rPr>
            </w:pPr>
          </w:p>
        </w:tc>
        <w:tc>
          <w:tcPr>
            <w:tcW w:w="705" w:type="dxa"/>
            <w:noWrap/>
          </w:tcPr>
          <w:p w14:paraId="38B4EBB7" w14:textId="77777777" w:rsidR="0079730B" w:rsidRPr="006149AF" w:rsidRDefault="0079730B" w:rsidP="0079730B">
            <w:pPr>
              <w:jc w:val="both"/>
              <w:rPr>
                <w:rFonts w:ascii="Calibri" w:hAnsi="Calibri"/>
                <w:sz w:val="20"/>
              </w:rPr>
            </w:pPr>
          </w:p>
        </w:tc>
        <w:tc>
          <w:tcPr>
            <w:tcW w:w="698" w:type="dxa"/>
            <w:noWrap/>
          </w:tcPr>
          <w:p w14:paraId="0FC39224" w14:textId="77777777" w:rsidR="0079730B" w:rsidRPr="006149AF" w:rsidRDefault="0079730B" w:rsidP="0079730B">
            <w:pPr>
              <w:jc w:val="both"/>
              <w:rPr>
                <w:rFonts w:ascii="Calibri" w:hAnsi="Calibri"/>
                <w:color w:val="000000"/>
                <w:sz w:val="20"/>
              </w:rPr>
            </w:pPr>
          </w:p>
        </w:tc>
        <w:tc>
          <w:tcPr>
            <w:tcW w:w="750" w:type="dxa"/>
            <w:noWrap/>
          </w:tcPr>
          <w:p w14:paraId="5CCA2D91" w14:textId="77777777" w:rsidR="0079730B" w:rsidRPr="006149AF" w:rsidRDefault="0079730B" w:rsidP="0079730B">
            <w:pPr>
              <w:jc w:val="both"/>
              <w:rPr>
                <w:rFonts w:ascii="Calibri" w:hAnsi="Calibri"/>
                <w:color w:val="000000"/>
                <w:sz w:val="20"/>
              </w:rPr>
            </w:pPr>
          </w:p>
        </w:tc>
        <w:tc>
          <w:tcPr>
            <w:tcW w:w="698" w:type="dxa"/>
            <w:noWrap/>
          </w:tcPr>
          <w:p w14:paraId="5343003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19.6</w:t>
            </w:r>
          </w:p>
        </w:tc>
        <w:tc>
          <w:tcPr>
            <w:tcW w:w="698" w:type="dxa"/>
            <w:noWrap/>
          </w:tcPr>
          <w:p w14:paraId="4C6D524B" w14:textId="77777777" w:rsidR="0079730B" w:rsidRPr="006149AF" w:rsidRDefault="0079730B" w:rsidP="0079730B">
            <w:pPr>
              <w:jc w:val="both"/>
              <w:rPr>
                <w:rFonts w:ascii="Calibri" w:hAnsi="Calibri"/>
                <w:color w:val="000000"/>
                <w:sz w:val="20"/>
              </w:rPr>
            </w:pPr>
          </w:p>
        </w:tc>
        <w:tc>
          <w:tcPr>
            <w:tcW w:w="698" w:type="dxa"/>
            <w:noWrap/>
          </w:tcPr>
          <w:p w14:paraId="18FAE62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8.8</w:t>
            </w:r>
          </w:p>
        </w:tc>
        <w:tc>
          <w:tcPr>
            <w:tcW w:w="698" w:type="dxa"/>
            <w:noWrap/>
          </w:tcPr>
          <w:p w14:paraId="6C5D51DE" w14:textId="77777777" w:rsidR="0079730B" w:rsidRPr="006149AF" w:rsidRDefault="0079730B" w:rsidP="0079730B">
            <w:pPr>
              <w:jc w:val="both"/>
              <w:rPr>
                <w:rFonts w:ascii="Calibri" w:hAnsi="Calibri"/>
                <w:color w:val="000000"/>
                <w:sz w:val="20"/>
              </w:rPr>
            </w:pPr>
          </w:p>
        </w:tc>
      </w:tr>
      <w:tr w:rsidR="0079730B" w:rsidRPr="002A3C9D" w14:paraId="7490E383" w14:textId="77777777" w:rsidTr="0079730B">
        <w:trPr>
          <w:trHeight w:val="271"/>
        </w:trPr>
        <w:tc>
          <w:tcPr>
            <w:tcW w:w="1413" w:type="dxa"/>
            <w:noWrap/>
            <w:hideMark/>
          </w:tcPr>
          <w:p w14:paraId="40541EE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Li-ion</w:t>
            </w:r>
          </w:p>
        </w:tc>
        <w:tc>
          <w:tcPr>
            <w:tcW w:w="706" w:type="dxa"/>
            <w:noWrap/>
          </w:tcPr>
          <w:p w14:paraId="7632009E" w14:textId="77777777" w:rsidR="0079730B" w:rsidRPr="006149AF" w:rsidRDefault="0079730B" w:rsidP="0079730B">
            <w:pPr>
              <w:jc w:val="both"/>
              <w:rPr>
                <w:rFonts w:ascii="Calibri" w:hAnsi="Calibri"/>
                <w:color w:val="000000"/>
                <w:sz w:val="20"/>
              </w:rPr>
            </w:pPr>
          </w:p>
        </w:tc>
        <w:tc>
          <w:tcPr>
            <w:tcW w:w="672" w:type="dxa"/>
            <w:noWrap/>
          </w:tcPr>
          <w:p w14:paraId="774EADE6" w14:textId="77777777" w:rsidR="0079730B" w:rsidRPr="006149AF" w:rsidRDefault="0079730B" w:rsidP="0079730B">
            <w:pPr>
              <w:jc w:val="both"/>
              <w:rPr>
                <w:rFonts w:ascii="Calibri" w:hAnsi="Calibri"/>
                <w:color w:val="000000"/>
                <w:sz w:val="20"/>
              </w:rPr>
            </w:pPr>
          </w:p>
        </w:tc>
        <w:tc>
          <w:tcPr>
            <w:tcW w:w="739" w:type="dxa"/>
            <w:noWrap/>
          </w:tcPr>
          <w:p w14:paraId="20723E2D" w14:textId="77777777" w:rsidR="0079730B" w:rsidRPr="006149AF" w:rsidRDefault="0079730B" w:rsidP="0079730B">
            <w:pPr>
              <w:jc w:val="both"/>
              <w:rPr>
                <w:rFonts w:ascii="Calibri" w:hAnsi="Calibri"/>
                <w:color w:val="000000"/>
                <w:sz w:val="20"/>
              </w:rPr>
            </w:pPr>
          </w:p>
        </w:tc>
        <w:tc>
          <w:tcPr>
            <w:tcW w:w="706" w:type="dxa"/>
            <w:noWrap/>
          </w:tcPr>
          <w:p w14:paraId="59C8144B" w14:textId="77777777" w:rsidR="0079730B" w:rsidRPr="006149AF" w:rsidRDefault="0079730B" w:rsidP="0079730B">
            <w:pPr>
              <w:jc w:val="both"/>
              <w:rPr>
                <w:rFonts w:ascii="Calibri" w:hAnsi="Calibri"/>
                <w:color w:val="000000"/>
                <w:sz w:val="20"/>
              </w:rPr>
            </w:pPr>
          </w:p>
        </w:tc>
        <w:tc>
          <w:tcPr>
            <w:tcW w:w="698" w:type="dxa"/>
            <w:noWrap/>
          </w:tcPr>
          <w:p w14:paraId="6BBF7A2E" w14:textId="77777777" w:rsidR="0079730B" w:rsidRPr="006149AF" w:rsidRDefault="0079730B" w:rsidP="0079730B">
            <w:pPr>
              <w:jc w:val="both"/>
              <w:rPr>
                <w:rFonts w:ascii="Calibri" w:hAnsi="Calibri"/>
                <w:color w:val="000000"/>
                <w:sz w:val="20"/>
              </w:rPr>
            </w:pPr>
          </w:p>
        </w:tc>
        <w:tc>
          <w:tcPr>
            <w:tcW w:w="705" w:type="dxa"/>
            <w:noWrap/>
          </w:tcPr>
          <w:p w14:paraId="2BBF16FF" w14:textId="77777777" w:rsidR="0079730B" w:rsidRPr="006149AF" w:rsidRDefault="0079730B" w:rsidP="0079730B">
            <w:pPr>
              <w:jc w:val="both"/>
              <w:rPr>
                <w:rFonts w:ascii="Calibri" w:hAnsi="Calibri"/>
                <w:color w:val="000000"/>
                <w:sz w:val="20"/>
              </w:rPr>
            </w:pPr>
          </w:p>
        </w:tc>
        <w:tc>
          <w:tcPr>
            <w:tcW w:w="698" w:type="dxa"/>
            <w:noWrap/>
          </w:tcPr>
          <w:p w14:paraId="5CE1F7D9" w14:textId="77777777" w:rsidR="0079730B" w:rsidRPr="006149AF" w:rsidRDefault="0079730B" w:rsidP="0079730B">
            <w:pPr>
              <w:jc w:val="both"/>
              <w:rPr>
                <w:rFonts w:ascii="Calibri" w:hAnsi="Calibri"/>
                <w:color w:val="000000"/>
                <w:sz w:val="20"/>
              </w:rPr>
            </w:pPr>
          </w:p>
        </w:tc>
        <w:tc>
          <w:tcPr>
            <w:tcW w:w="750" w:type="dxa"/>
            <w:noWrap/>
          </w:tcPr>
          <w:p w14:paraId="63EE170C" w14:textId="77777777" w:rsidR="0079730B" w:rsidRPr="006149AF" w:rsidRDefault="0079730B" w:rsidP="0079730B">
            <w:pPr>
              <w:jc w:val="both"/>
              <w:rPr>
                <w:rFonts w:ascii="Calibri" w:hAnsi="Calibri"/>
                <w:color w:val="000000"/>
                <w:sz w:val="20"/>
              </w:rPr>
            </w:pPr>
          </w:p>
        </w:tc>
        <w:tc>
          <w:tcPr>
            <w:tcW w:w="698" w:type="dxa"/>
            <w:noWrap/>
          </w:tcPr>
          <w:p w14:paraId="3FF711AF" w14:textId="77777777" w:rsidR="0079730B" w:rsidRPr="006149AF" w:rsidRDefault="0079730B" w:rsidP="0079730B">
            <w:pPr>
              <w:jc w:val="both"/>
              <w:rPr>
                <w:rFonts w:ascii="Calibri" w:hAnsi="Calibri"/>
                <w:color w:val="000000"/>
                <w:sz w:val="20"/>
              </w:rPr>
            </w:pPr>
          </w:p>
        </w:tc>
        <w:tc>
          <w:tcPr>
            <w:tcW w:w="698" w:type="dxa"/>
            <w:noWrap/>
          </w:tcPr>
          <w:p w14:paraId="046E36C0" w14:textId="77777777" w:rsidR="0079730B" w:rsidRPr="006149AF" w:rsidRDefault="0079730B" w:rsidP="0079730B">
            <w:pPr>
              <w:jc w:val="both"/>
              <w:rPr>
                <w:rFonts w:ascii="Calibri" w:hAnsi="Calibri"/>
                <w:color w:val="000000"/>
                <w:sz w:val="20"/>
              </w:rPr>
            </w:pPr>
          </w:p>
        </w:tc>
        <w:tc>
          <w:tcPr>
            <w:tcW w:w="698" w:type="dxa"/>
            <w:noWrap/>
          </w:tcPr>
          <w:p w14:paraId="133724DE" w14:textId="77777777" w:rsidR="0079730B" w:rsidRPr="006149AF" w:rsidRDefault="0079730B" w:rsidP="0079730B">
            <w:pPr>
              <w:jc w:val="both"/>
              <w:rPr>
                <w:rFonts w:ascii="Calibri" w:hAnsi="Calibri"/>
                <w:color w:val="000000"/>
                <w:sz w:val="20"/>
              </w:rPr>
            </w:pPr>
          </w:p>
        </w:tc>
        <w:tc>
          <w:tcPr>
            <w:tcW w:w="698" w:type="dxa"/>
            <w:noWrap/>
          </w:tcPr>
          <w:p w14:paraId="458E0634" w14:textId="77777777" w:rsidR="0079730B" w:rsidRPr="006149AF" w:rsidRDefault="0079730B" w:rsidP="0079730B">
            <w:pPr>
              <w:jc w:val="both"/>
              <w:rPr>
                <w:rFonts w:ascii="Calibri" w:hAnsi="Calibri"/>
                <w:color w:val="000000"/>
                <w:sz w:val="20"/>
              </w:rPr>
            </w:pPr>
          </w:p>
        </w:tc>
      </w:tr>
      <w:tr w:rsidR="0079730B" w:rsidRPr="002A3C9D" w14:paraId="706A38DE" w14:textId="77777777" w:rsidTr="0079730B">
        <w:trPr>
          <w:trHeight w:val="271"/>
        </w:trPr>
        <w:tc>
          <w:tcPr>
            <w:tcW w:w="1413" w:type="dxa"/>
            <w:noWrap/>
            <w:hideMark/>
          </w:tcPr>
          <w:p w14:paraId="757504A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Flow</w:t>
            </w:r>
          </w:p>
        </w:tc>
        <w:tc>
          <w:tcPr>
            <w:tcW w:w="706" w:type="dxa"/>
            <w:noWrap/>
          </w:tcPr>
          <w:p w14:paraId="253FB85C" w14:textId="77777777" w:rsidR="0079730B" w:rsidRPr="006149AF" w:rsidRDefault="0079730B" w:rsidP="0079730B">
            <w:pPr>
              <w:jc w:val="both"/>
              <w:rPr>
                <w:rFonts w:ascii="Calibri" w:hAnsi="Calibri"/>
                <w:color w:val="000000"/>
                <w:sz w:val="20"/>
              </w:rPr>
            </w:pPr>
          </w:p>
        </w:tc>
        <w:tc>
          <w:tcPr>
            <w:tcW w:w="672" w:type="dxa"/>
            <w:noWrap/>
          </w:tcPr>
          <w:p w14:paraId="18905E7E" w14:textId="77777777" w:rsidR="0079730B" w:rsidRPr="006149AF" w:rsidRDefault="0079730B" w:rsidP="0079730B">
            <w:pPr>
              <w:jc w:val="both"/>
              <w:rPr>
                <w:rFonts w:ascii="Calibri" w:hAnsi="Calibri"/>
                <w:sz w:val="20"/>
              </w:rPr>
            </w:pPr>
          </w:p>
        </w:tc>
        <w:tc>
          <w:tcPr>
            <w:tcW w:w="739" w:type="dxa"/>
            <w:noWrap/>
          </w:tcPr>
          <w:p w14:paraId="7585BCAB" w14:textId="77777777" w:rsidR="0079730B" w:rsidRPr="006149AF" w:rsidRDefault="0079730B" w:rsidP="0079730B">
            <w:pPr>
              <w:jc w:val="both"/>
              <w:rPr>
                <w:rFonts w:ascii="Calibri" w:hAnsi="Calibri"/>
                <w:sz w:val="20"/>
              </w:rPr>
            </w:pPr>
          </w:p>
        </w:tc>
        <w:tc>
          <w:tcPr>
            <w:tcW w:w="706" w:type="dxa"/>
            <w:noWrap/>
          </w:tcPr>
          <w:p w14:paraId="26A3F577" w14:textId="77777777" w:rsidR="0079730B" w:rsidRPr="006149AF" w:rsidRDefault="0079730B" w:rsidP="0079730B">
            <w:pPr>
              <w:jc w:val="both"/>
              <w:rPr>
                <w:rFonts w:ascii="Calibri" w:hAnsi="Calibri"/>
                <w:sz w:val="20"/>
              </w:rPr>
            </w:pPr>
          </w:p>
        </w:tc>
        <w:tc>
          <w:tcPr>
            <w:tcW w:w="698" w:type="dxa"/>
            <w:noWrap/>
          </w:tcPr>
          <w:p w14:paraId="7B0CAE1E" w14:textId="77777777" w:rsidR="0079730B" w:rsidRPr="006149AF" w:rsidRDefault="0079730B" w:rsidP="0079730B">
            <w:pPr>
              <w:jc w:val="both"/>
              <w:rPr>
                <w:rFonts w:ascii="Calibri" w:hAnsi="Calibri"/>
                <w:color w:val="000000"/>
                <w:sz w:val="20"/>
              </w:rPr>
            </w:pPr>
          </w:p>
        </w:tc>
        <w:tc>
          <w:tcPr>
            <w:tcW w:w="705" w:type="dxa"/>
            <w:noWrap/>
          </w:tcPr>
          <w:p w14:paraId="3080B793" w14:textId="77777777" w:rsidR="0079730B" w:rsidRPr="006149AF" w:rsidRDefault="0079730B" w:rsidP="0079730B">
            <w:pPr>
              <w:jc w:val="both"/>
              <w:rPr>
                <w:rFonts w:ascii="Calibri" w:hAnsi="Calibri"/>
                <w:color w:val="000000"/>
                <w:sz w:val="20"/>
              </w:rPr>
            </w:pPr>
          </w:p>
        </w:tc>
        <w:tc>
          <w:tcPr>
            <w:tcW w:w="698" w:type="dxa"/>
            <w:noWrap/>
          </w:tcPr>
          <w:p w14:paraId="550F53D9" w14:textId="77777777" w:rsidR="0079730B" w:rsidRPr="006149AF" w:rsidRDefault="0079730B" w:rsidP="0079730B">
            <w:pPr>
              <w:jc w:val="both"/>
              <w:rPr>
                <w:rFonts w:ascii="Calibri" w:hAnsi="Calibri"/>
                <w:color w:val="000000"/>
                <w:sz w:val="20"/>
              </w:rPr>
            </w:pPr>
          </w:p>
        </w:tc>
        <w:tc>
          <w:tcPr>
            <w:tcW w:w="750" w:type="dxa"/>
            <w:noWrap/>
          </w:tcPr>
          <w:p w14:paraId="481096AE" w14:textId="77777777" w:rsidR="0079730B" w:rsidRPr="006149AF" w:rsidRDefault="0079730B" w:rsidP="0079730B">
            <w:pPr>
              <w:jc w:val="both"/>
              <w:rPr>
                <w:rFonts w:ascii="Calibri" w:hAnsi="Calibri"/>
                <w:color w:val="000000"/>
                <w:sz w:val="20"/>
              </w:rPr>
            </w:pPr>
          </w:p>
        </w:tc>
        <w:tc>
          <w:tcPr>
            <w:tcW w:w="698" w:type="dxa"/>
            <w:noWrap/>
          </w:tcPr>
          <w:p w14:paraId="3F716BCD" w14:textId="77777777" w:rsidR="0079730B" w:rsidRPr="006149AF" w:rsidRDefault="0079730B" w:rsidP="0079730B">
            <w:pPr>
              <w:jc w:val="both"/>
              <w:rPr>
                <w:rFonts w:ascii="Calibri" w:hAnsi="Calibri"/>
                <w:sz w:val="20"/>
              </w:rPr>
            </w:pPr>
          </w:p>
        </w:tc>
        <w:tc>
          <w:tcPr>
            <w:tcW w:w="698" w:type="dxa"/>
            <w:noWrap/>
          </w:tcPr>
          <w:p w14:paraId="7D416219" w14:textId="77777777" w:rsidR="0079730B" w:rsidRPr="006149AF" w:rsidRDefault="0079730B" w:rsidP="0079730B">
            <w:pPr>
              <w:jc w:val="both"/>
              <w:rPr>
                <w:rFonts w:ascii="Calibri" w:hAnsi="Calibri"/>
                <w:sz w:val="20"/>
              </w:rPr>
            </w:pPr>
          </w:p>
        </w:tc>
        <w:tc>
          <w:tcPr>
            <w:tcW w:w="698" w:type="dxa"/>
            <w:noWrap/>
          </w:tcPr>
          <w:p w14:paraId="505D55FD" w14:textId="77777777" w:rsidR="0079730B" w:rsidRPr="006149AF" w:rsidRDefault="0079730B" w:rsidP="0079730B">
            <w:pPr>
              <w:jc w:val="both"/>
              <w:rPr>
                <w:rFonts w:ascii="Calibri" w:hAnsi="Calibri"/>
                <w:sz w:val="20"/>
              </w:rPr>
            </w:pPr>
          </w:p>
        </w:tc>
        <w:tc>
          <w:tcPr>
            <w:tcW w:w="698" w:type="dxa"/>
            <w:noWrap/>
          </w:tcPr>
          <w:p w14:paraId="27B89CF5" w14:textId="77777777" w:rsidR="0079730B" w:rsidRPr="006149AF" w:rsidRDefault="0079730B" w:rsidP="0079730B">
            <w:pPr>
              <w:jc w:val="both"/>
              <w:rPr>
                <w:rFonts w:ascii="Calibri" w:hAnsi="Calibri"/>
                <w:sz w:val="20"/>
              </w:rPr>
            </w:pPr>
          </w:p>
        </w:tc>
      </w:tr>
      <w:tr w:rsidR="0079730B" w:rsidRPr="002A3C9D" w14:paraId="212733AE" w14:textId="77777777" w:rsidTr="0079730B">
        <w:trPr>
          <w:trHeight w:val="271"/>
        </w:trPr>
        <w:tc>
          <w:tcPr>
            <w:tcW w:w="1413" w:type="dxa"/>
            <w:noWrap/>
            <w:hideMark/>
          </w:tcPr>
          <w:p w14:paraId="3614A2FF"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Electrolyser</w:t>
            </w:r>
          </w:p>
        </w:tc>
        <w:tc>
          <w:tcPr>
            <w:tcW w:w="706" w:type="dxa"/>
            <w:noWrap/>
          </w:tcPr>
          <w:p w14:paraId="50BDDE56" w14:textId="77777777" w:rsidR="0079730B" w:rsidRPr="006149AF" w:rsidRDefault="0079730B" w:rsidP="0079730B">
            <w:pPr>
              <w:jc w:val="both"/>
              <w:rPr>
                <w:rFonts w:ascii="Calibri" w:hAnsi="Calibri"/>
                <w:color w:val="000000"/>
                <w:sz w:val="20"/>
              </w:rPr>
            </w:pPr>
          </w:p>
        </w:tc>
        <w:tc>
          <w:tcPr>
            <w:tcW w:w="672" w:type="dxa"/>
            <w:noWrap/>
          </w:tcPr>
          <w:p w14:paraId="1F0770F2"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739" w:type="dxa"/>
            <w:noWrap/>
          </w:tcPr>
          <w:p w14:paraId="7B84B65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5.2</w:t>
            </w:r>
          </w:p>
        </w:tc>
        <w:tc>
          <w:tcPr>
            <w:tcW w:w="706" w:type="dxa"/>
            <w:noWrap/>
          </w:tcPr>
          <w:p w14:paraId="2D555F23"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0.2</w:t>
            </w:r>
          </w:p>
        </w:tc>
        <w:tc>
          <w:tcPr>
            <w:tcW w:w="698" w:type="dxa"/>
            <w:noWrap/>
          </w:tcPr>
          <w:p w14:paraId="3F2F88AC" w14:textId="77777777" w:rsidR="0079730B" w:rsidRPr="006149AF" w:rsidRDefault="0079730B" w:rsidP="0079730B">
            <w:pPr>
              <w:jc w:val="both"/>
              <w:rPr>
                <w:rFonts w:ascii="Calibri" w:hAnsi="Calibri"/>
                <w:color w:val="000000"/>
                <w:sz w:val="20"/>
              </w:rPr>
            </w:pPr>
          </w:p>
        </w:tc>
        <w:tc>
          <w:tcPr>
            <w:tcW w:w="705" w:type="dxa"/>
            <w:noWrap/>
          </w:tcPr>
          <w:p w14:paraId="1D9B08DA" w14:textId="77777777" w:rsidR="0079730B" w:rsidRPr="006149AF" w:rsidRDefault="0079730B" w:rsidP="0079730B">
            <w:pPr>
              <w:jc w:val="both"/>
              <w:rPr>
                <w:rFonts w:ascii="Calibri" w:hAnsi="Calibri"/>
                <w:sz w:val="20"/>
              </w:rPr>
            </w:pPr>
          </w:p>
        </w:tc>
        <w:tc>
          <w:tcPr>
            <w:tcW w:w="698" w:type="dxa"/>
            <w:noWrap/>
          </w:tcPr>
          <w:p w14:paraId="5FAF48EB" w14:textId="77777777" w:rsidR="0079730B" w:rsidRPr="006149AF" w:rsidRDefault="0079730B" w:rsidP="0079730B">
            <w:pPr>
              <w:jc w:val="both"/>
              <w:rPr>
                <w:rFonts w:ascii="Calibri" w:hAnsi="Calibri"/>
                <w:sz w:val="20"/>
              </w:rPr>
            </w:pPr>
          </w:p>
        </w:tc>
        <w:tc>
          <w:tcPr>
            <w:tcW w:w="750" w:type="dxa"/>
            <w:noWrap/>
          </w:tcPr>
          <w:p w14:paraId="628D4246" w14:textId="77777777" w:rsidR="0079730B" w:rsidRPr="006149AF" w:rsidRDefault="0079730B" w:rsidP="0079730B">
            <w:pPr>
              <w:jc w:val="both"/>
              <w:rPr>
                <w:rFonts w:ascii="Calibri" w:hAnsi="Calibri"/>
                <w:sz w:val="20"/>
              </w:rPr>
            </w:pPr>
          </w:p>
        </w:tc>
        <w:tc>
          <w:tcPr>
            <w:tcW w:w="698" w:type="dxa"/>
            <w:noWrap/>
          </w:tcPr>
          <w:p w14:paraId="60346EA4" w14:textId="77777777" w:rsidR="0079730B" w:rsidRPr="006149AF" w:rsidRDefault="0079730B" w:rsidP="0079730B">
            <w:pPr>
              <w:jc w:val="both"/>
              <w:rPr>
                <w:rFonts w:ascii="Calibri" w:hAnsi="Calibri"/>
                <w:sz w:val="20"/>
              </w:rPr>
            </w:pPr>
          </w:p>
        </w:tc>
        <w:tc>
          <w:tcPr>
            <w:tcW w:w="698" w:type="dxa"/>
            <w:noWrap/>
          </w:tcPr>
          <w:p w14:paraId="5685630B" w14:textId="77777777" w:rsidR="0079730B" w:rsidRPr="006149AF" w:rsidRDefault="0079730B" w:rsidP="0079730B">
            <w:pPr>
              <w:jc w:val="both"/>
              <w:rPr>
                <w:rFonts w:ascii="Calibri" w:hAnsi="Calibri"/>
                <w:sz w:val="20"/>
              </w:rPr>
            </w:pPr>
          </w:p>
        </w:tc>
        <w:tc>
          <w:tcPr>
            <w:tcW w:w="698" w:type="dxa"/>
            <w:noWrap/>
          </w:tcPr>
          <w:p w14:paraId="56357230" w14:textId="77777777" w:rsidR="0079730B" w:rsidRPr="006149AF" w:rsidRDefault="0079730B" w:rsidP="0079730B">
            <w:pPr>
              <w:jc w:val="both"/>
              <w:rPr>
                <w:rFonts w:ascii="Calibri" w:hAnsi="Calibri"/>
                <w:sz w:val="20"/>
              </w:rPr>
            </w:pPr>
          </w:p>
        </w:tc>
        <w:tc>
          <w:tcPr>
            <w:tcW w:w="698" w:type="dxa"/>
            <w:noWrap/>
          </w:tcPr>
          <w:p w14:paraId="5B6A896E" w14:textId="77777777" w:rsidR="0079730B" w:rsidRPr="006149AF" w:rsidRDefault="0079730B" w:rsidP="0079730B">
            <w:pPr>
              <w:jc w:val="both"/>
              <w:rPr>
                <w:rFonts w:ascii="Calibri" w:hAnsi="Calibri"/>
                <w:sz w:val="20"/>
              </w:rPr>
            </w:pPr>
          </w:p>
        </w:tc>
      </w:tr>
      <w:tr w:rsidR="0079730B" w:rsidRPr="002A3C9D" w14:paraId="23E10114" w14:textId="77777777" w:rsidTr="0079730B">
        <w:trPr>
          <w:trHeight w:val="271"/>
        </w:trPr>
        <w:tc>
          <w:tcPr>
            <w:tcW w:w="1413" w:type="dxa"/>
            <w:noWrap/>
            <w:hideMark/>
          </w:tcPr>
          <w:p w14:paraId="77F6513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H2 storage</w:t>
            </w:r>
          </w:p>
        </w:tc>
        <w:tc>
          <w:tcPr>
            <w:tcW w:w="706" w:type="dxa"/>
            <w:noWrap/>
          </w:tcPr>
          <w:p w14:paraId="3F964488" w14:textId="77777777" w:rsidR="0079730B" w:rsidRPr="006149AF" w:rsidRDefault="0079730B" w:rsidP="0079730B">
            <w:pPr>
              <w:jc w:val="both"/>
              <w:rPr>
                <w:rFonts w:ascii="Calibri" w:hAnsi="Calibri"/>
                <w:color w:val="000000"/>
                <w:sz w:val="20"/>
              </w:rPr>
            </w:pPr>
          </w:p>
        </w:tc>
        <w:tc>
          <w:tcPr>
            <w:tcW w:w="672" w:type="dxa"/>
            <w:noWrap/>
          </w:tcPr>
          <w:p w14:paraId="02CFED00" w14:textId="77777777" w:rsidR="0079730B" w:rsidRPr="006149AF" w:rsidRDefault="0079730B" w:rsidP="0079730B">
            <w:pPr>
              <w:jc w:val="both"/>
              <w:rPr>
                <w:rFonts w:ascii="Calibri" w:hAnsi="Calibri"/>
                <w:color w:val="000000"/>
                <w:sz w:val="20"/>
              </w:rPr>
            </w:pPr>
          </w:p>
        </w:tc>
        <w:tc>
          <w:tcPr>
            <w:tcW w:w="739" w:type="dxa"/>
            <w:noWrap/>
          </w:tcPr>
          <w:p w14:paraId="7DC3D96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1.6</w:t>
            </w:r>
          </w:p>
        </w:tc>
        <w:tc>
          <w:tcPr>
            <w:tcW w:w="706" w:type="dxa"/>
            <w:noWrap/>
          </w:tcPr>
          <w:p w14:paraId="5D797F9F" w14:textId="77777777" w:rsidR="0079730B" w:rsidRPr="006149AF" w:rsidRDefault="0079730B" w:rsidP="0079730B">
            <w:pPr>
              <w:jc w:val="both"/>
              <w:rPr>
                <w:rFonts w:ascii="Calibri" w:hAnsi="Calibri"/>
                <w:color w:val="000000"/>
                <w:sz w:val="20"/>
              </w:rPr>
            </w:pPr>
          </w:p>
        </w:tc>
        <w:tc>
          <w:tcPr>
            <w:tcW w:w="698" w:type="dxa"/>
            <w:noWrap/>
          </w:tcPr>
          <w:p w14:paraId="1921D0C1" w14:textId="77777777" w:rsidR="0079730B" w:rsidRPr="006149AF" w:rsidRDefault="0079730B" w:rsidP="0079730B">
            <w:pPr>
              <w:jc w:val="both"/>
              <w:rPr>
                <w:rFonts w:ascii="Calibri" w:hAnsi="Calibri"/>
                <w:color w:val="000000"/>
                <w:sz w:val="20"/>
              </w:rPr>
            </w:pPr>
          </w:p>
        </w:tc>
        <w:tc>
          <w:tcPr>
            <w:tcW w:w="705" w:type="dxa"/>
            <w:noWrap/>
          </w:tcPr>
          <w:p w14:paraId="4152355C" w14:textId="77777777" w:rsidR="0079730B" w:rsidRPr="006149AF" w:rsidRDefault="0079730B" w:rsidP="0079730B">
            <w:pPr>
              <w:jc w:val="both"/>
              <w:rPr>
                <w:rFonts w:ascii="Calibri" w:hAnsi="Calibri"/>
                <w:sz w:val="20"/>
              </w:rPr>
            </w:pPr>
          </w:p>
        </w:tc>
        <w:tc>
          <w:tcPr>
            <w:tcW w:w="698" w:type="dxa"/>
            <w:noWrap/>
          </w:tcPr>
          <w:p w14:paraId="09D5DB93" w14:textId="77777777" w:rsidR="0079730B" w:rsidRPr="006149AF" w:rsidRDefault="0079730B" w:rsidP="0079730B">
            <w:pPr>
              <w:jc w:val="both"/>
              <w:rPr>
                <w:rFonts w:ascii="Calibri" w:hAnsi="Calibri"/>
                <w:sz w:val="20"/>
              </w:rPr>
            </w:pPr>
          </w:p>
        </w:tc>
        <w:tc>
          <w:tcPr>
            <w:tcW w:w="750" w:type="dxa"/>
            <w:noWrap/>
          </w:tcPr>
          <w:p w14:paraId="6C553F03" w14:textId="77777777" w:rsidR="0079730B" w:rsidRPr="006149AF" w:rsidRDefault="0079730B" w:rsidP="0079730B">
            <w:pPr>
              <w:jc w:val="both"/>
              <w:rPr>
                <w:rFonts w:ascii="Calibri" w:hAnsi="Calibri"/>
                <w:sz w:val="20"/>
              </w:rPr>
            </w:pPr>
          </w:p>
        </w:tc>
        <w:tc>
          <w:tcPr>
            <w:tcW w:w="698" w:type="dxa"/>
            <w:noWrap/>
          </w:tcPr>
          <w:p w14:paraId="1D5F412A" w14:textId="77777777" w:rsidR="0079730B" w:rsidRPr="006149AF" w:rsidRDefault="0079730B" w:rsidP="0079730B">
            <w:pPr>
              <w:jc w:val="both"/>
              <w:rPr>
                <w:rFonts w:ascii="Calibri" w:hAnsi="Calibri"/>
                <w:sz w:val="20"/>
              </w:rPr>
            </w:pPr>
          </w:p>
        </w:tc>
        <w:tc>
          <w:tcPr>
            <w:tcW w:w="698" w:type="dxa"/>
            <w:noWrap/>
          </w:tcPr>
          <w:p w14:paraId="6A53B176" w14:textId="77777777" w:rsidR="0079730B" w:rsidRPr="006149AF" w:rsidRDefault="0079730B" w:rsidP="0079730B">
            <w:pPr>
              <w:jc w:val="both"/>
              <w:rPr>
                <w:rFonts w:ascii="Calibri" w:hAnsi="Calibri"/>
                <w:sz w:val="20"/>
              </w:rPr>
            </w:pPr>
          </w:p>
        </w:tc>
        <w:tc>
          <w:tcPr>
            <w:tcW w:w="698" w:type="dxa"/>
            <w:noWrap/>
          </w:tcPr>
          <w:p w14:paraId="27CBE777" w14:textId="77777777" w:rsidR="0079730B" w:rsidRPr="006149AF" w:rsidRDefault="0079730B" w:rsidP="0079730B">
            <w:pPr>
              <w:jc w:val="both"/>
              <w:rPr>
                <w:rFonts w:ascii="Calibri" w:hAnsi="Calibri"/>
                <w:sz w:val="20"/>
              </w:rPr>
            </w:pPr>
          </w:p>
        </w:tc>
        <w:tc>
          <w:tcPr>
            <w:tcW w:w="698" w:type="dxa"/>
            <w:noWrap/>
          </w:tcPr>
          <w:p w14:paraId="547B93C6" w14:textId="77777777" w:rsidR="0079730B" w:rsidRPr="006149AF" w:rsidRDefault="0079730B" w:rsidP="0079730B">
            <w:pPr>
              <w:jc w:val="both"/>
              <w:rPr>
                <w:rFonts w:ascii="Calibri" w:hAnsi="Calibri"/>
                <w:sz w:val="20"/>
              </w:rPr>
            </w:pPr>
          </w:p>
        </w:tc>
      </w:tr>
      <w:tr w:rsidR="0079730B" w:rsidRPr="002A3C9D" w14:paraId="386E7FE3" w14:textId="77777777" w:rsidTr="0079730B">
        <w:trPr>
          <w:trHeight w:val="271"/>
        </w:trPr>
        <w:tc>
          <w:tcPr>
            <w:tcW w:w="1413" w:type="dxa"/>
            <w:noWrap/>
            <w:hideMark/>
          </w:tcPr>
          <w:p w14:paraId="09F3103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Heat pump</w:t>
            </w:r>
          </w:p>
        </w:tc>
        <w:tc>
          <w:tcPr>
            <w:tcW w:w="706" w:type="dxa"/>
            <w:noWrap/>
          </w:tcPr>
          <w:p w14:paraId="4CC0FCE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2.4</w:t>
            </w:r>
          </w:p>
        </w:tc>
        <w:tc>
          <w:tcPr>
            <w:tcW w:w="672" w:type="dxa"/>
            <w:noWrap/>
          </w:tcPr>
          <w:p w14:paraId="22B3AA6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1.9</w:t>
            </w:r>
          </w:p>
        </w:tc>
        <w:tc>
          <w:tcPr>
            <w:tcW w:w="739" w:type="dxa"/>
            <w:noWrap/>
          </w:tcPr>
          <w:p w14:paraId="619CDB87"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3.2</w:t>
            </w:r>
          </w:p>
        </w:tc>
        <w:tc>
          <w:tcPr>
            <w:tcW w:w="706" w:type="dxa"/>
            <w:noWrap/>
          </w:tcPr>
          <w:p w14:paraId="599EA707"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5.0</w:t>
            </w:r>
          </w:p>
        </w:tc>
        <w:tc>
          <w:tcPr>
            <w:tcW w:w="698" w:type="dxa"/>
            <w:noWrap/>
          </w:tcPr>
          <w:p w14:paraId="367AA15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2.1</w:t>
            </w:r>
          </w:p>
        </w:tc>
        <w:tc>
          <w:tcPr>
            <w:tcW w:w="705" w:type="dxa"/>
            <w:noWrap/>
          </w:tcPr>
          <w:p w14:paraId="198C72B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1.9</w:t>
            </w:r>
          </w:p>
        </w:tc>
        <w:tc>
          <w:tcPr>
            <w:tcW w:w="698" w:type="dxa"/>
            <w:noWrap/>
          </w:tcPr>
          <w:p w14:paraId="3C1A278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6.6</w:t>
            </w:r>
          </w:p>
        </w:tc>
        <w:tc>
          <w:tcPr>
            <w:tcW w:w="750" w:type="dxa"/>
            <w:noWrap/>
          </w:tcPr>
          <w:p w14:paraId="526B5DB4"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2.8</w:t>
            </w:r>
          </w:p>
        </w:tc>
        <w:tc>
          <w:tcPr>
            <w:tcW w:w="698" w:type="dxa"/>
            <w:noWrap/>
          </w:tcPr>
          <w:p w14:paraId="7BF69F4C"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0.8</w:t>
            </w:r>
          </w:p>
        </w:tc>
        <w:tc>
          <w:tcPr>
            <w:tcW w:w="698" w:type="dxa"/>
            <w:noWrap/>
          </w:tcPr>
          <w:p w14:paraId="3F4A2FCE"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2.5</w:t>
            </w:r>
          </w:p>
        </w:tc>
        <w:tc>
          <w:tcPr>
            <w:tcW w:w="698" w:type="dxa"/>
            <w:noWrap/>
          </w:tcPr>
          <w:p w14:paraId="1C18BBC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9.3</w:t>
            </w:r>
          </w:p>
        </w:tc>
        <w:tc>
          <w:tcPr>
            <w:tcW w:w="698" w:type="dxa"/>
            <w:noWrap/>
          </w:tcPr>
          <w:p w14:paraId="7BE918E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6.6</w:t>
            </w:r>
          </w:p>
        </w:tc>
      </w:tr>
      <w:tr w:rsidR="0079730B" w:rsidRPr="002A3C9D" w14:paraId="082ADAD7" w14:textId="77777777" w:rsidTr="0079730B">
        <w:trPr>
          <w:trHeight w:val="271"/>
        </w:trPr>
        <w:tc>
          <w:tcPr>
            <w:tcW w:w="1413" w:type="dxa"/>
            <w:noWrap/>
            <w:hideMark/>
          </w:tcPr>
          <w:p w14:paraId="022CF31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Electric boiler</w:t>
            </w:r>
          </w:p>
        </w:tc>
        <w:tc>
          <w:tcPr>
            <w:tcW w:w="706" w:type="dxa"/>
            <w:noWrap/>
          </w:tcPr>
          <w:p w14:paraId="1175B79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1.6</w:t>
            </w:r>
          </w:p>
        </w:tc>
        <w:tc>
          <w:tcPr>
            <w:tcW w:w="672" w:type="dxa"/>
            <w:noWrap/>
          </w:tcPr>
          <w:p w14:paraId="6C1091E4"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1.0</w:t>
            </w:r>
          </w:p>
        </w:tc>
        <w:tc>
          <w:tcPr>
            <w:tcW w:w="739" w:type="dxa"/>
            <w:noWrap/>
          </w:tcPr>
          <w:p w14:paraId="52B9C29A"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6.2</w:t>
            </w:r>
          </w:p>
        </w:tc>
        <w:tc>
          <w:tcPr>
            <w:tcW w:w="706" w:type="dxa"/>
            <w:noWrap/>
          </w:tcPr>
          <w:p w14:paraId="3B6B61A4"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13.4</w:t>
            </w:r>
          </w:p>
        </w:tc>
        <w:tc>
          <w:tcPr>
            <w:tcW w:w="698" w:type="dxa"/>
            <w:noWrap/>
          </w:tcPr>
          <w:p w14:paraId="218DA64C" w14:textId="77777777" w:rsidR="0079730B" w:rsidRPr="006149AF" w:rsidRDefault="0079730B" w:rsidP="0079730B">
            <w:pPr>
              <w:jc w:val="both"/>
              <w:rPr>
                <w:rFonts w:ascii="Calibri" w:hAnsi="Calibri"/>
                <w:color w:val="000000"/>
                <w:sz w:val="20"/>
              </w:rPr>
            </w:pPr>
          </w:p>
        </w:tc>
        <w:tc>
          <w:tcPr>
            <w:tcW w:w="705" w:type="dxa"/>
            <w:noWrap/>
          </w:tcPr>
          <w:p w14:paraId="523183A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0.9</w:t>
            </w:r>
          </w:p>
        </w:tc>
        <w:tc>
          <w:tcPr>
            <w:tcW w:w="698" w:type="dxa"/>
            <w:noWrap/>
          </w:tcPr>
          <w:p w14:paraId="509499E6" w14:textId="77777777" w:rsidR="0079730B" w:rsidRPr="006149AF" w:rsidRDefault="0079730B" w:rsidP="0079730B">
            <w:pPr>
              <w:jc w:val="both"/>
              <w:rPr>
                <w:rFonts w:ascii="Calibri" w:hAnsi="Calibri"/>
                <w:color w:val="000000"/>
                <w:sz w:val="20"/>
              </w:rPr>
            </w:pPr>
          </w:p>
        </w:tc>
        <w:tc>
          <w:tcPr>
            <w:tcW w:w="750" w:type="dxa"/>
            <w:noWrap/>
          </w:tcPr>
          <w:p w14:paraId="6FE0EC89"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2.8</w:t>
            </w:r>
          </w:p>
        </w:tc>
        <w:tc>
          <w:tcPr>
            <w:tcW w:w="698" w:type="dxa"/>
            <w:noWrap/>
          </w:tcPr>
          <w:p w14:paraId="22DF37C3"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0.5</w:t>
            </w:r>
          </w:p>
        </w:tc>
        <w:tc>
          <w:tcPr>
            <w:tcW w:w="698" w:type="dxa"/>
            <w:noWrap/>
          </w:tcPr>
          <w:p w14:paraId="686AEE3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3.2</w:t>
            </w:r>
          </w:p>
        </w:tc>
        <w:tc>
          <w:tcPr>
            <w:tcW w:w="698" w:type="dxa"/>
            <w:noWrap/>
          </w:tcPr>
          <w:p w14:paraId="69415433"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6.9</w:t>
            </w:r>
          </w:p>
        </w:tc>
        <w:tc>
          <w:tcPr>
            <w:tcW w:w="698" w:type="dxa"/>
            <w:noWrap/>
          </w:tcPr>
          <w:p w14:paraId="0A48066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3.4</w:t>
            </w:r>
          </w:p>
        </w:tc>
      </w:tr>
      <w:tr w:rsidR="0079730B" w:rsidRPr="002A3C9D" w14:paraId="294F6BEC" w14:textId="77777777" w:rsidTr="0079730B">
        <w:trPr>
          <w:trHeight w:val="271"/>
        </w:trPr>
        <w:tc>
          <w:tcPr>
            <w:tcW w:w="1413" w:type="dxa"/>
            <w:noWrap/>
            <w:hideMark/>
          </w:tcPr>
          <w:p w14:paraId="6F1A24C6"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tank</w:t>
            </w:r>
          </w:p>
        </w:tc>
        <w:tc>
          <w:tcPr>
            <w:tcW w:w="706" w:type="dxa"/>
            <w:noWrap/>
          </w:tcPr>
          <w:p w14:paraId="5901A262" w14:textId="77777777" w:rsidR="0079730B" w:rsidRPr="006149AF" w:rsidRDefault="0079730B" w:rsidP="0079730B">
            <w:pPr>
              <w:jc w:val="both"/>
              <w:rPr>
                <w:rFonts w:ascii="Calibri" w:hAnsi="Calibri"/>
                <w:color w:val="000000"/>
                <w:sz w:val="20"/>
              </w:rPr>
            </w:pPr>
          </w:p>
        </w:tc>
        <w:tc>
          <w:tcPr>
            <w:tcW w:w="672" w:type="dxa"/>
            <w:noWrap/>
          </w:tcPr>
          <w:p w14:paraId="2EBF7D84" w14:textId="77777777" w:rsidR="0079730B" w:rsidRPr="006149AF" w:rsidRDefault="0079730B" w:rsidP="0079730B">
            <w:pPr>
              <w:jc w:val="both"/>
              <w:rPr>
                <w:rFonts w:ascii="Calibri" w:hAnsi="Calibri"/>
                <w:color w:val="000000"/>
                <w:sz w:val="20"/>
              </w:rPr>
            </w:pPr>
          </w:p>
        </w:tc>
        <w:tc>
          <w:tcPr>
            <w:tcW w:w="739" w:type="dxa"/>
            <w:noWrap/>
          </w:tcPr>
          <w:p w14:paraId="033F0AB9"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0.6</w:t>
            </w:r>
          </w:p>
        </w:tc>
        <w:tc>
          <w:tcPr>
            <w:tcW w:w="706" w:type="dxa"/>
            <w:noWrap/>
          </w:tcPr>
          <w:p w14:paraId="248AFF8D"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4.1</w:t>
            </w:r>
          </w:p>
        </w:tc>
        <w:tc>
          <w:tcPr>
            <w:tcW w:w="698" w:type="dxa"/>
            <w:noWrap/>
          </w:tcPr>
          <w:p w14:paraId="037A7B60" w14:textId="77777777" w:rsidR="0079730B" w:rsidRPr="006149AF" w:rsidRDefault="0079730B" w:rsidP="0079730B">
            <w:pPr>
              <w:jc w:val="both"/>
              <w:rPr>
                <w:rFonts w:ascii="Calibri" w:hAnsi="Calibri"/>
                <w:color w:val="000000"/>
                <w:sz w:val="20"/>
              </w:rPr>
            </w:pPr>
          </w:p>
        </w:tc>
        <w:tc>
          <w:tcPr>
            <w:tcW w:w="705" w:type="dxa"/>
            <w:noWrap/>
          </w:tcPr>
          <w:p w14:paraId="0CDBD05E" w14:textId="77777777" w:rsidR="0079730B" w:rsidRPr="006149AF" w:rsidRDefault="0079730B" w:rsidP="0079730B">
            <w:pPr>
              <w:jc w:val="both"/>
              <w:rPr>
                <w:rFonts w:ascii="Calibri" w:hAnsi="Calibri"/>
                <w:color w:val="000000"/>
                <w:sz w:val="20"/>
              </w:rPr>
            </w:pPr>
          </w:p>
        </w:tc>
        <w:tc>
          <w:tcPr>
            <w:tcW w:w="698" w:type="dxa"/>
            <w:noWrap/>
          </w:tcPr>
          <w:p w14:paraId="67D56C5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3.8</w:t>
            </w:r>
          </w:p>
        </w:tc>
        <w:tc>
          <w:tcPr>
            <w:tcW w:w="750" w:type="dxa"/>
            <w:noWrap/>
          </w:tcPr>
          <w:p w14:paraId="01AAC078" w14:textId="77777777" w:rsidR="0079730B" w:rsidRPr="006149AF" w:rsidRDefault="0079730B" w:rsidP="0079730B">
            <w:pPr>
              <w:jc w:val="both"/>
              <w:rPr>
                <w:rFonts w:ascii="Calibri" w:hAnsi="Calibri"/>
                <w:color w:val="000000"/>
                <w:sz w:val="20"/>
              </w:rPr>
            </w:pPr>
          </w:p>
        </w:tc>
        <w:tc>
          <w:tcPr>
            <w:tcW w:w="698" w:type="dxa"/>
            <w:noWrap/>
          </w:tcPr>
          <w:p w14:paraId="0EA6742B" w14:textId="77777777" w:rsidR="0079730B" w:rsidRPr="006149AF" w:rsidRDefault="0079730B" w:rsidP="0079730B">
            <w:pPr>
              <w:jc w:val="both"/>
              <w:rPr>
                <w:rFonts w:ascii="Calibri" w:hAnsi="Calibri"/>
                <w:color w:val="000000"/>
                <w:sz w:val="20"/>
              </w:rPr>
            </w:pPr>
          </w:p>
        </w:tc>
        <w:tc>
          <w:tcPr>
            <w:tcW w:w="698" w:type="dxa"/>
            <w:noWrap/>
          </w:tcPr>
          <w:p w14:paraId="22C34E6C" w14:textId="77777777" w:rsidR="0079730B" w:rsidRPr="006149AF" w:rsidRDefault="0079730B" w:rsidP="0079730B">
            <w:pPr>
              <w:jc w:val="both"/>
              <w:rPr>
                <w:rFonts w:ascii="Calibri" w:hAnsi="Calibri"/>
                <w:color w:val="000000"/>
                <w:sz w:val="20"/>
              </w:rPr>
            </w:pPr>
          </w:p>
        </w:tc>
        <w:tc>
          <w:tcPr>
            <w:tcW w:w="698" w:type="dxa"/>
            <w:noWrap/>
          </w:tcPr>
          <w:p w14:paraId="39A44393"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5.9</w:t>
            </w:r>
          </w:p>
        </w:tc>
        <w:tc>
          <w:tcPr>
            <w:tcW w:w="698" w:type="dxa"/>
            <w:noWrap/>
          </w:tcPr>
          <w:p w14:paraId="6DC13D09"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5.0</w:t>
            </w:r>
          </w:p>
        </w:tc>
      </w:tr>
      <w:tr w:rsidR="0079730B" w:rsidRPr="002A3C9D" w14:paraId="1222E654" w14:textId="77777777" w:rsidTr="0079730B">
        <w:trPr>
          <w:trHeight w:val="271"/>
        </w:trPr>
        <w:tc>
          <w:tcPr>
            <w:tcW w:w="1413" w:type="dxa"/>
            <w:noWrap/>
            <w:hideMark/>
          </w:tcPr>
          <w:p w14:paraId="66EBF4B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pit</w:t>
            </w:r>
          </w:p>
        </w:tc>
        <w:tc>
          <w:tcPr>
            <w:tcW w:w="706" w:type="dxa"/>
            <w:noWrap/>
          </w:tcPr>
          <w:p w14:paraId="05179189" w14:textId="77777777" w:rsidR="0079730B" w:rsidRPr="006149AF" w:rsidRDefault="0079730B" w:rsidP="0079730B">
            <w:pPr>
              <w:jc w:val="both"/>
              <w:rPr>
                <w:rFonts w:ascii="Calibri" w:hAnsi="Calibri"/>
                <w:color w:val="000000"/>
                <w:sz w:val="20"/>
              </w:rPr>
            </w:pPr>
          </w:p>
        </w:tc>
        <w:tc>
          <w:tcPr>
            <w:tcW w:w="672" w:type="dxa"/>
            <w:noWrap/>
          </w:tcPr>
          <w:p w14:paraId="7436D6B6" w14:textId="77777777" w:rsidR="0079730B" w:rsidRPr="006149AF" w:rsidRDefault="0079730B" w:rsidP="0079730B">
            <w:pPr>
              <w:jc w:val="both"/>
              <w:rPr>
                <w:rFonts w:ascii="Calibri" w:hAnsi="Calibri"/>
                <w:color w:val="000000"/>
                <w:sz w:val="20"/>
              </w:rPr>
            </w:pPr>
          </w:p>
        </w:tc>
        <w:tc>
          <w:tcPr>
            <w:tcW w:w="739" w:type="dxa"/>
            <w:noWrap/>
          </w:tcPr>
          <w:p w14:paraId="76D7E8D1" w14:textId="77777777" w:rsidR="0079730B" w:rsidRPr="006149AF" w:rsidRDefault="0079730B" w:rsidP="0079730B">
            <w:pPr>
              <w:jc w:val="both"/>
              <w:rPr>
                <w:rFonts w:ascii="Calibri" w:hAnsi="Calibri"/>
                <w:color w:val="000000"/>
                <w:sz w:val="20"/>
              </w:rPr>
            </w:pPr>
          </w:p>
        </w:tc>
        <w:tc>
          <w:tcPr>
            <w:tcW w:w="706" w:type="dxa"/>
            <w:noWrap/>
          </w:tcPr>
          <w:p w14:paraId="540B9EEC" w14:textId="77777777" w:rsidR="0079730B" w:rsidRPr="006149AF" w:rsidRDefault="0079730B" w:rsidP="0079730B">
            <w:pPr>
              <w:jc w:val="both"/>
              <w:rPr>
                <w:rFonts w:ascii="Calibri" w:hAnsi="Calibri"/>
                <w:color w:val="000000"/>
                <w:sz w:val="20"/>
              </w:rPr>
            </w:pPr>
          </w:p>
        </w:tc>
        <w:tc>
          <w:tcPr>
            <w:tcW w:w="698" w:type="dxa"/>
            <w:noWrap/>
          </w:tcPr>
          <w:p w14:paraId="5CDCAD75" w14:textId="77777777" w:rsidR="0079730B" w:rsidRPr="006149AF" w:rsidRDefault="0079730B" w:rsidP="0079730B">
            <w:pPr>
              <w:jc w:val="both"/>
              <w:rPr>
                <w:rFonts w:ascii="Calibri" w:hAnsi="Calibri"/>
                <w:color w:val="000000"/>
                <w:sz w:val="20"/>
              </w:rPr>
            </w:pPr>
          </w:p>
        </w:tc>
        <w:tc>
          <w:tcPr>
            <w:tcW w:w="705" w:type="dxa"/>
            <w:noWrap/>
          </w:tcPr>
          <w:p w14:paraId="18F746A9" w14:textId="77777777" w:rsidR="0079730B" w:rsidRPr="006149AF" w:rsidRDefault="0079730B" w:rsidP="0079730B">
            <w:pPr>
              <w:jc w:val="both"/>
              <w:rPr>
                <w:rFonts w:ascii="Calibri" w:hAnsi="Calibri"/>
                <w:color w:val="000000"/>
                <w:sz w:val="20"/>
              </w:rPr>
            </w:pPr>
          </w:p>
        </w:tc>
        <w:tc>
          <w:tcPr>
            <w:tcW w:w="698" w:type="dxa"/>
            <w:noWrap/>
          </w:tcPr>
          <w:p w14:paraId="615E7D1C" w14:textId="77777777" w:rsidR="0079730B" w:rsidRPr="006149AF" w:rsidRDefault="0079730B" w:rsidP="0079730B">
            <w:pPr>
              <w:jc w:val="both"/>
              <w:rPr>
                <w:rFonts w:ascii="Calibri" w:hAnsi="Calibri"/>
                <w:color w:val="000000"/>
                <w:sz w:val="20"/>
              </w:rPr>
            </w:pPr>
          </w:p>
        </w:tc>
        <w:tc>
          <w:tcPr>
            <w:tcW w:w="750" w:type="dxa"/>
            <w:noWrap/>
          </w:tcPr>
          <w:p w14:paraId="00F29276" w14:textId="77777777" w:rsidR="0079730B" w:rsidRPr="006149AF" w:rsidRDefault="0079730B" w:rsidP="0079730B">
            <w:pPr>
              <w:jc w:val="both"/>
              <w:rPr>
                <w:rFonts w:ascii="Calibri" w:hAnsi="Calibri"/>
                <w:color w:val="000000"/>
                <w:sz w:val="20"/>
              </w:rPr>
            </w:pPr>
          </w:p>
        </w:tc>
        <w:tc>
          <w:tcPr>
            <w:tcW w:w="698" w:type="dxa"/>
            <w:noWrap/>
          </w:tcPr>
          <w:p w14:paraId="74E972EF" w14:textId="77777777" w:rsidR="0079730B" w:rsidRPr="006149AF" w:rsidRDefault="0079730B" w:rsidP="0079730B">
            <w:pPr>
              <w:jc w:val="both"/>
              <w:rPr>
                <w:rFonts w:ascii="Calibri" w:hAnsi="Calibri"/>
                <w:color w:val="000000"/>
                <w:sz w:val="20"/>
              </w:rPr>
            </w:pPr>
          </w:p>
        </w:tc>
        <w:tc>
          <w:tcPr>
            <w:tcW w:w="698" w:type="dxa"/>
            <w:noWrap/>
          </w:tcPr>
          <w:p w14:paraId="3AEB3243" w14:textId="77777777" w:rsidR="0079730B" w:rsidRPr="006149AF" w:rsidRDefault="0079730B" w:rsidP="0079730B">
            <w:pPr>
              <w:jc w:val="both"/>
              <w:rPr>
                <w:rFonts w:ascii="Calibri" w:hAnsi="Calibri"/>
                <w:color w:val="000000"/>
                <w:sz w:val="20"/>
              </w:rPr>
            </w:pPr>
          </w:p>
        </w:tc>
        <w:tc>
          <w:tcPr>
            <w:tcW w:w="698" w:type="dxa"/>
            <w:noWrap/>
          </w:tcPr>
          <w:p w14:paraId="6BF407E2"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1.8</w:t>
            </w:r>
          </w:p>
        </w:tc>
        <w:tc>
          <w:tcPr>
            <w:tcW w:w="698" w:type="dxa"/>
            <w:noWrap/>
          </w:tcPr>
          <w:p w14:paraId="0BDF5740" w14:textId="77777777" w:rsidR="0079730B" w:rsidRPr="006149AF" w:rsidRDefault="0079730B" w:rsidP="0079730B">
            <w:pPr>
              <w:jc w:val="both"/>
              <w:rPr>
                <w:rFonts w:ascii="Calibri" w:hAnsi="Calibri"/>
                <w:color w:val="000000"/>
                <w:sz w:val="20"/>
              </w:rPr>
            </w:pPr>
          </w:p>
        </w:tc>
      </w:tr>
      <w:bookmarkEnd w:id="9"/>
    </w:tbl>
    <w:p w14:paraId="5FEAE135" w14:textId="77777777" w:rsidR="0079730B" w:rsidRPr="002A3C9D" w:rsidRDefault="0079730B" w:rsidP="0079730B">
      <w:pPr>
        <w:jc w:val="both"/>
        <w:rPr>
          <w:rFonts w:ascii="Calibri" w:hAnsi="Calibri" w:cs="Calibri"/>
          <w:sz w:val="20"/>
          <w:szCs w:val="20"/>
        </w:rPr>
      </w:pPr>
    </w:p>
    <w:p w14:paraId="50CE8D0A" w14:textId="77777777"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t>Table A</w:t>
      </w:r>
      <w:r w:rsidR="00C1448F" w:rsidRPr="002A3C9D">
        <w:rPr>
          <w:rFonts w:ascii="Calibri" w:eastAsiaTheme="majorEastAsia" w:hAnsi="Calibri" w:cs="Calibri"/>
          <w:sz w:val="20"/>
          <w:szCs w:val="20"/>
        </w:rPr>
        <w:t>4.4.3.</w:t>
      </w:r>
      <w:r w:rsidRPr="002A3C9D">
        <w:rPr>
          <w:rFonts w:ascii="Calibri" w:eastAsiaTheme="majorEastAsia" w:hAnsi="Calibri" w:cs="Calibri"/>
          <w:sz w:val="20"/>
          <w:szCs w:val="20"/>
        </w:rPr>
        <w:t>:</w:t>
      </w:r>
      <w:r w:rsidRPr="002A3C9D">
        <w:rPr>
          <w:rFonts w:ascii="Calibri" w:hAnsi="Calibri" w:cs="Calibri"/>
          <w:sz w:val="20"/>
          <w:szCs w:val="20"/>
        </w:rPr>
        <w:t xml:space="preserve"> Average annual installation rate (GW(h)/</w:t>
      </w:r>
      <w:proofErr w:type="spellStart"/>
      <w:r w:rsidRPr="002A3C9D">
        <w:rPr>
          <w:rFonts w:ascii="Calibri" w:hAnsi="Calibri" w:cs="Calibri"/>
          <w:sz w:val="20"/>
          <w:szCs w:val="20"/>
        </w:rPr>
        <w:t>yr</w:t>
      </w:r>
      <w:proofErr w:type="spellEnd"/>
      <w:r w:rsidRPr="002A3C9D">
        <w:rPr>
          <w:rFonts w:ascii="Calibri" w:hAnsi="Calibri" w:cs="Calibri"/>
          <w:sz w:val="20"/>
          <w:szCs w:val="20"/>
        </w:rPr>
        <w:t>) per region in Collaboration scenario in the period 2030-2040.</w:t>
      </w:r>
    </w:p>
    <w:tbl>
      <w:tblPr>
        <w:tblStyle w:val="TableGrid1"/>
        <w:tblW w:w="9879" w:type="dxa"/>
        <w:tblLook w:val="04A0" w:firstRow="1" w:lastRow="0" w:firstColumn="1" w:lastColumn="0" w:noHBand="0" w:noVBand="1"/>
      </w:tblPr>
      <w:tblGrid>
        <w:gridCol w:w="1413"/>
        <w:gridCol w:w="706"/>
        <w:gridCol w:w="672"/>
        <w:gridCol w:w="739"/>
        <w:gridCol w:w="706"/>
        <w:gridCol w:w="698"/>
        <w:gridCol w:w="705"/>
        <w:gridCol w:w="698"/>
        <w:gridCol w:w="750"/>
        <w:gridCol w:w="698"/>
        <w:gridCol w:w="698"/>
        <w:gridCol w:w="698"/>
        <w:gridCol w:w="698"/>
      </w:tblGrid>
      <w:tr w:rsidR="0079730B" w:rsidRPr="002A3C9D" w14:paraId="32866C81" w14:textId="77777777" w:rsidTr="0079730B">
        <w:trPr>
          <w:trHeight w:val="271"/>
        </w:trPr>
        <w:tc>
          <w:tcPr>
            <w:tcW w:w="9879" w:type="dxa"/>
            <w:gridSpan w:val="13"/>
            <w:noWrap/>
            <w:hideMark/>
          </w:tcPr>
          <w:p w14:paraId="1F0589DB" w14:textId="77777777" w:rsidR="0079730B" w:rsidRPr="006149AF" w:rsidRDefault="0079730B" w:rsidP="0079730B">
            <w:pPr>
              <w:jc w:val="both"/>
              <w:rPr>
                <w:rFonts w:ascii="Calibri" w:hAnsi="Calibri"/>
                <w:sz w:val="20"/>
              </w:rPr>
            </w:pPr>
            <w:r w:rsidRPr="006149AF">
              <w:rPr>
                <w:rFonts w:ascii="Calibri" w:hAnsi="Calibri"/>
                <w:b/>
                <w:color w:val="000000"/>
                <w:sz w:val="20"/>
              </w:rPr>
              <w:t>COLLABORATION 2030 to 2040</w:t>
            </w:r>
          </w:p>
        </w:tc>
      </w:tr>
      <w:tr w:rsidR="0079730B" w:rsidRPr="002A3C9D" w14:paraId="359E379C" w14:textId="77777777" w:rsidTr="0079730B">
        <w:trPr>
          <w:trHeight w:val="271"/>
        </w:trPr>
        <w:tc>
          <w:tcPr>
            <w:tcW w:w="1413" w:type="dxa"/>
            <w:noWrap/>
            <w:hideMark/>
          </w:tcPr>
          <w:p w14:paraId="69FD5173" w14:textId="77777777" w:rsidR="0079730B" w:rsidRPr="006149AF" w:rsidRDefault="0079730B" w:rsidP="0079730B">
            <w:pPr>
              <w:jc w:val="both"/>
              <w:rPr>
                <w:rFonts w:ascii="Calibri" w:hAnsi="Calibri"/>
                <w:sz w:val="20"/>
              </w:rPr>
            </w:pPr>
          </w:p>
        </w:tc>
        <w:tc>
          <w:tcPr>
            <w:tcW w:w="706" w:type="dxa"/>
            <w:noWrap/>
            <w:hideMark/>
          </w:tcPr>
          <w:p w14:paraId="362A98A5"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SE_N</w:t>
            </w:r>
          </w:p>
        </w:tc>
        <w:tc>
          <w:tcPr>
            <w:tcW w:w="672" w:type="dxa"/>
            <w:noWrap/>
            <w:hideMark/>
          </w:tcPr>
          <w:p w14:paraId="1B2ED30D"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SE_S</w:t>
            </w:r>
          </w:p>
        </w:tc>
        <w:tc>
          <w:tcPr>
            <w:tcW w:w="739" w:type="dxa"/>
            <w:noWrap/>
            <w:hideMark/>
          </w:tcPr>
          <w:p w14:paraId="6E635CC8"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DE_N</w:t>
            </w:r>
          </w:p>
        </w:tc>
        <w:tc>
          <w:tcPr>
            <w:tcW w:w="706" w:type="dxa"/>
            <w:noWrap/>
            <w:hideMark/>
          </w:tcPr>
          <w:p w14:paraId="74EB544C"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DE_S</w:t>
            </w:r>
          </w:p>
        </w:tc>
        <w:tc>
          <w:tcPr>
            <w:tcW w:w="698" w:type="dxa"/>
            <w:noWrap/>
            <w:hideMark/>
          </w:tcPr>
          <w:p w14:paraId="030DDA54"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BAL</w:t>
            </w:r>
          </w:p>
        </w:tc>
        <w:tc>
          <w:tcPr>
            <w:tcW w:w="705" w:type="dxa"/>
            <w:noWrap/>
            <w:hideMark/>
          </w:tcPr>
          <w:p w14:paraId="457D7F97"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PO_S</w:t>
            </w:r>
          </w:p>
        </w:tc>
        <w:tc>
          <w:tcPr>
            <w:tcW w:w="698" w:type="dxa"/>
            <w:noWrap/>
            <w:hideMark/>
          </w:tcPr>
          <w:p w14:paraId="7A948ABD"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IE</w:t>
            </w:r>
          </w:p>
        </w:tc>
        <w:tc>
          <w:tcPr>
            <w:tcW w:w="750" w:type="dxa"/>
            <w:noWrap/>
            <w:hideMark/>
          </w:tcPr>
          <w:p w14:paraId="2F9B5F0F"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NO</w:t>
            </w:r>
          </w:p>
        </w:tc>
        <w:tc>
          <w:tcPr>
            <w:tcW w:w="698" w:type="dxa"/>
            <w:noWrap/>
            <w:hideMark/>
          </w:tcPr>
          <w:p w14:paraId="769A9996"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FI</w:t>
            </w:r>
          </w:p>
        </w:tc>
        <w:tc>
          <w:tcPr>
            <w:tcW w:w="698" w:type="dxa"/>
            <w:noWrap/>
            <w:hideMark/>
          </w:tcPr>
          <w:p w14:paraId="24031936"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PO_N</w:t>
            </w:r>
          </w:p>
        </w:tc>
        <w:tc>
          <w:tcPr>
            <w:tcW w:w="698" w:type="dxa"/>
            <w:noWrap/>
            <w:hideMark/>
          </w:tcPr>
          <w:p w14:paraId="25EB0110"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UK_S</w:t>
            </w:r>
          </w:p>
        </w:tc>
        <w:tc>
          <w:tcPr>
            <w:tcW w:w="698" w:type="dxa"/>
            <w:noWrap/>
            <w:hideMark/>
          </w:tcPr>
          <w:p w14:paraId="4394917D" w14:textId="77777777" w:rsidR="0079730B" w:rsidRPr="006149AF" w:rsidRDefault="0079730B" w:rsidP="0079730B">
            <w:pPr>
              <w:jc w:val="both"/>
              <w:rPr>
                <w:rFonts w:ascii="Calibri" w:hAnsi="Calibri"/>
                <w:b/>
                <w:color w:val="000000"/>
                <w:sz w:val="20"/>
              </w:rPr>
            </w:pPr>
            <w:r w:rsidRPr="006149AF">
              <w:rPr>
                <w:rFonts w:ascii="Calibri" w:hAnsi="Calibri"/>
                <w:b/>
                <w:color w:val="000000"/>
                <w:sz w:val="20"/>
              </w:rPr>
              <w:t>UK_N</w:t>
            </w:r>
          </w:p>
        </w:tc>
      </w:tr>
      <w:tr w:rsidR="0079730B" w:rsidRPr="002A3C9D" w14:paraId="5FD312EC" w14:textId="77777777" w:rsidTr="0079730B">
        <w:trPr>
          <w:trHeight w:val="271"/>
        </w:trPr>
        <w:tc>
          <w:tcPr>
            <w:tcW w:w="1413" w:type="dxa"/>
            <w:noWrap/>
            <w:hideMark/>
          </w:tcPr>
          <w:p w14:paraId="11C8354A"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onshore</w:t>
            </w:r>
          </w:p>
        </w:tc>
        <w:tc>
          <w:tcPr>
            <w:tcW w:w="706" w:type="dxa"/>
            <w:noWrap/>
          </w:tcPr>
          <w:p w14:paraId="48B114A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1.9</w:t>
            </w:r>
          </w:p>
        </w:tc>
        <w:tc>
          <w:tcPr>
            <w:tcW w:w="672" w:type="dxa"/>
            <w:noWrap/>
          </w:tcPr>
          <w:p w14:paraId="4C720A0F" w14:textId="77777777" w:rsidR="0079730B" w:rsidRPr="006149AF" w:rsidRDefault="0079730B" w:rsidP="0079730B">
            <w:pPr>
              <w:jc w:val="both"/>
              <w:rPr>
                <w:rFonts w:ascii="Calibri" w:hAnsi="Calibri"/>
                <w:color w:val="000000"/>
                <w:sz w:val="20"/>
              </w:rPr>
            </w:pPr>
          </w:p>
        </w:tc>
        <w:tc>
          <w:tcPr>
            <w:tcW w:w="739" w:type="dxa"/>
            <w:noWrap/>
          </w:tcPr>
          <w:p w14:paraId="4DF8AE8D" w14:textId="77777777" w:rsidR="0079730B" w:rsidRPr="006149AF" w:rsidRDefault="0079730B" w:rsidP="0079730B">
            <w:pPr>
              <w:jc w:val="both"/>
              <w:rPr>
                <w:rFonts w:ascii="Calibri" w:hAnsi="Calibri"/>
                <w:sz w:val="20"/>
              </w:rPr>
            </w:pPr>
          </w:p>
        </w:tc>
        <w:tc>
          <w:tcPr>
            <w:tcW w:w="706" w:type="dxa"/>
            <w:noWrap/>
          </w:tcPr>
          <w:p w14:paraId="584D2D8A" w14:textId="77777777" w:rsidR="0079730B" w:rsidRPr="006149AF" w:rsidRDefault="0079730B" w:rsidP="0079730B">
            <w:pPr>
              <w:jc w:val="both"/>
              <w:rPr>
                <w:rFonts w:ascii="Calibri" w:hAnsi="Calibri"/>
                <w:color w:val="000000"/>
                <w:sz w:val="20"/>
              </w:rPr>
            </w:pPr>
          </w:p>
        </w:tc>
        <w:tc>
          <w:tcPr>
            <w:tcW w:w="698" w:type="dxa"/>
            <w:noWrap/>
          </w:tcPr>
          <w:p w14:paraId="23D8EA91" w14:textId="77777777" w:rsidR="0079730B" w:rsidRPr="006149AF" w:rsidRDefault="0079730B" w:rsidP="0079730B">
            <w:pPr>
              <w:jc w:val="both"/>
              <w:rPr>
                <w:rFonts w:ascii="Calibri" w:hAnsi="Calibri"/>
                <w:color w:val="000000"/>
                <w:sz w:val="20"/>
              </w:rPr>
            </w:pPr>
          </w:p>
        </w:tc>
        <w:tc>
          <w:tcPr>
            <w:tcW w:w="705" w:type="dxa"/>
            <w:noWrap/>
          </w:tcPr>
          <w:p w14:paraId="53AB7193" w14:textId="77777777" w:rsidR="0079730B" w:rsidRPr="006149AF" w:rsidRDefault="0079730B" w:rsidP="0079730B">
            <w:pPr>
              <w:jc w:val="both"/>
              <w:rPr>
                <w:rFonts w:ascii="Calibri" w:hAnsi="Calibri"/>
                <w:sz w:val="20"/>
              </w:rPr>
            </w:pPr>
          </w:p>
        </w:tc>
        <w:tc>
          <w:tcPr>
            <w:tcW w:w="698" w:type="dxa"/>
            <w:noWrap/>
          </w:tcPr>
          <w:p w14:paraId="7330F761"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0.6</w:t>
            </w:r>
          </w:p>
        </w:tc>
        <w:tc>
          <w:tcPr>
            <w:tcW w:w="750" w:type="dxa"/>
            <w:noWrap/>
          </w:tcPr>
          <w:p w14:paraId="388F426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1.7</w:t>
            </w:r>
          </w:p>
        </w:tc>
        <w:tc>
          <w:tcPr>
            <w:tcW w:w="698" w:type="dxa"/>
            <w:noWrap/>
          </w:tcPr>
          <w:p w14:paraId="6AF3D83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1.5</w:t>
            </w:r>
          </w:p>
        </w:tc>
        <w:tc>
          <w:tcPr>
            <w:tcW w:w="698" w:type="dxa"/>
            <w:noWrap/>
          </w:tcPr>
          <w:p w14:paraId="27BA8B8D" w14:textId="77777777" w:rsidR="0079730B" w:rsidRPr="006149AF" w:rsidRDefault="0079730B" w:rsidP="0079730B">
            <w:pPr>
              <w:jc w:val="both"/>
              <w:rPr>
                <w:rFonts w:ascii="Calibri" w:hAnsi="Calibri"/>
                <w:color w:val="000000"/>
                <w:sz w:val="20"/>
              </w:rPr>
            </w:pPr>
          </w:p>
        </w:tc>
        <w:tc>
          <w:tcPr>
            <w:tcW w:w="698" w:type="dxa"/>
            <w:noWrap/>
          </w:tcPr>
          <w:p w14:paraId="3A88647C" w14:textId="77777777" w:rsidR="0079730B" w:rsidRPr="006149AF" w:rsidRDefault="0079730B" w:rsidP="0079730B">
            <w:pPr>
              <w:jc w:val="both"/>
              <w:rPr>
                <w:rFonts w:ascii="Calibri" w:hAnsi="Calibri"/>
                <w:color w:val="000000"/>
                <w:sz w:val="20"/>
              </w:rPr>
            </w:pPr>
          </w:p>
        </w:tc>
        <w:tc>
          <w:tcPr>
            <w:tcW w:w="698" w:type="dxa"/>
            <w:noWrap/>
          </w:tcPr>
          <w:p w14:paraId="1D83AEBC" w14:textId="77777777" w:rsidR="0079730B" w:rsidRPr="006149AF" w:rsidRDefault="0079730B" w:rsidP="0079730B">
            <w:pPr>
              <w:jc w:val="both"/>
              <w:rPr>
                <w:rFonts w:ascii="Calibri" w:hAnsi="Calibri"/>
                <w:color w:val="000000"/>
                <w:sz w:val="20"/>
              </w:rPr>
            </w:pPr>
          </w:p>
        </w:tc>
      </w:tr>
      <w:tr w:rsidR="0079730B" w:rsidRPr="002A3C9D" w14:paraId="49508982" w14:textId="77777777" w:rsidTr="0079730B">
        <w:trPr>
          <w:trHeight w:val="271"/>
        </w:trPr>
        <w:tc>
          <w:tcPr>
            <w:tcW w:w="1413" w:type="dxa"/>
            <w:noWrap/>
            <w:hideMark/>
          </w:tcPr>
          <w:p w14:paraId="3F89E38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Wind offshore</w:t>
            </w:r>
          </w:p>
        </w:tc>
        <w:tc>
          <w:tcPr>
            <w:tcW w:w="706" w:type="dxa"/>
            <w:noWrap/>
          </w:tcPr>
          <w:p w14:paraId="27EA1B7E" w14:textId="77777777" w:rsidR="0079730B" w:rsidRPr="006149AF" w:rsidRDefault="0079730B" w:rsidP="0079730B">
            <w:pPr>
              <w:jc w:val="both"/>
              <w:rPr>
                <w:rFonts w:ascii="Calibri" w:hAnsi="Calibri"/>
                <w:color w:val="000000"/>
                <w:sz w:val="20"/>
              </w:rPr>
            </w:pPr>
          </w:p>
        </w:tc>
        <w:tc>
          <w:tcPr>
            <w:tcW w:w="672" w:type="dxa"/>
            <w:noWrap/>
          </w:tcPr>
          <w:p w14:paraId="5B2D70C3" w14:textId="77777777" w:rsidR="0079730B" w:rsidRPr="006149AF" w:rsidRDefault="0079730B" w:rsidP="0079730B">
            <w:pPr>
              <w:jc w:val="both"/>
              <w:rPr>
                <w:rFonts w:ascii="Calibri" w:hAnsi="Calibri"/>
                <w:sz w:val="20"/>
              </w:rPr>
            </w:pPr>
          </w:p>
        </w:tc>
        <w:tc>
          <w:tcPr>
            <w:tcW w:w="739" w:type="dxa"/>
            <w:noWrap/>
          </w:tcPr>
          <w:p w14:paraId="794BC752"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1.7</w:t>
            </w:r>
          </w:p>
        </w:tc>
        <w:tc>
          <w:tcPr>
            <w:tcW w:w="706" w:type="dxa"/>
            <w:noWrap/>
          </w:tcPr>
          <w:p w14:paraId="6B2A96DD" w14:textId="77777777" w:rsidR="0079730B" w:rsidRPr="006149AF" w:rsidRDefault="0079730B" w:rsidP="0079730B">
            <w:pPr>
              <w:jc w:val="both"/>
              <w:rPr>
                <w:rFonts w:ascii="Calibri" w:hAnsi="Calibri"/>
                <w:color w:val="000000"/>
                <w:sz w:val="20"/>
              </w:rPr>
            </w:pPr>
          </w:p>
        </w:tc>
        <w:tc>
          <w:tcPr>
            <w:tcW w:w="698" w:type="dxa"/>
            <w:noWrap/>
          </w:tcPr>
          <w:p w14:paraId="5BEA82B6" w14:textId="77777777" w:rsidR="0079730B" w:rsidRPr="006149AF" w:rsidRDefault="0079730B" w:rsidP="0079730B">
            <w:pPr>
              <w:jc w:val="both"/>
              <w:rPr>
                <w:rFonts w:ascii="Calibri" w:hAnsi="Calibri"/>
                <w:sz w:val="20"/>
              </w:rPr>
            </w:pPr>
          </w:p>
        </w:tc>
        <w:tc>
          <w:tcPr>
            <w:tcW w:w="705" w:type="dxa"/>
            <w:noWrap/>
          </w:tcPr>
          <w:p w14:paraId="4EA565A5" w14:textId="77777777" w:rsidR="0079730B" w:rsidRPr="006149AF" w:rsidRDefault="0079730B" w:rsidP="0079730B">
            <w:pPr>
              <w:jc w:val="both"/>
              <w:rPr>
                <w:rFonts w:ascii="Calibri" w:hAnsi="Calibri"/>
                <w:sz w:val="20"/>
              </w:rPr>
            </w:pPr>
          </w:p>
        </w:tc>
        <w:tc>
          <w:tcPr>
            <w:tcW w:w="698" w:type="dxa"/>
            <w:noWrap/>
          </w:tcPr>
          <w:p w14:paraId="3A394980" w14:textId="77777777" w:rsidR="0079730B" w:rsidRPr="006149AF" w:rsidRDefault="0079730B" w:rsidP="0079730B">
            <w:pPr>
              <w:jc w:val="both"/>
              <w:rPr>
                <w:rFonts w:ascii="Calibri" w:hAnsi="Calibri"/>
                <w:sz w:val="20"/>
              </w:rPr>
            </w:pPr>
          </w:p>
        </w:tc>
        <w:tc>
          <w:tcPr>
            <w:tcW w:w="750" w:type="dxa"/>
            <w:noWrap/>
          </w:tcPr>
          <w:p w14:paraId="42C5962E" w14:textId="77777777" w:rsidR="0079730B" w:rsidRPr="006149AF" w:rsidRDefault="0079730B" w:rsidP="0079730B">
            <w:pPr>
              <w:jc w:val="both"/>
              <w:rPr>
                <w:rFonts w:ascii="Calibri" w:hAnsi="Calibri"/>
                <w:sz w:val="20"/>
              </w:rPr>
            </w:pPr>
          </w:p>
        </w:tc>
        <w:tc>
          <w:tcPr>
            <w:tcW w:w="698" w:type="dxa"/>
            <w:noWrap/>
          </w:tcPr>
          <w:p w14:paraId="311F4505" w14:textId="77777777" w:rsidR="0079730B" w:rsidRPr="006149AF" w:rsidRDefault="0079730B" w:rsidP="0079730B">
            <w:pPr>
              <w:jc w:val="both"/>
              <w:rPr>
                <w:rFonts w:ascii="Calibri" w:hAnsi="Calibri"/>
                <w:sz w:val="20"/>
              </w:rPr>
            </w:pPr>
          </w:p>
        </w:tc>
        <w:tc>
          <w:tcPr>
            <w:tcW w:w="698" w:type="dxa"/>
            <w:noWrap/>
          </w:tcPr>
          <w:p w14:paraId="17A79049" w14:textId="77777777" w:rsidR="0079730B" w:rsidRPr="006149AF" w:rsidRDefault="0079730B" w:rsidP="0079730B">
            <w:pPr>
              <w:jc w:val="both"/>
              <w:rPr>
                <w:rFonts w:ascii="Calibri" w:hAnsi="Calibri"/>
                <w:sz w:val="20"/>
              </w:rPr>
            </w:pPr>
            <w:r w:rsidRPr="002A3C9D">
              <w:rPr>
                <w:rFonts w:ascii="Calibri" w:hAnsi="Calibri" w:cs="Calibri"/>
                <w:sz w:val="20"/>
                <w:szCs w:val="20"/>
              </w:rPr>
              <w:t>0.2</w:t>
            </w:r>
          </w:p>
        </w:tc>
        <w:tc>
          <w:tcPr>
            <w:tcW w:w="698" w:type="dxa"/>
            <w:noWrap/>
          </w:tcPr>
          <w:p w14:paraId="1256EE3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0.4</w:t>
            </w:r>
          </w:p>
        </w:tc>
        <w:tc>
          <w:tcPr>
            <w:tcW w:w="698" w:type="dxa"/>
            <w:noWrap/>
          </w:tcPr>
          <w:p w14:paraId="2BFDF945" w14:textId="77777777" w:rsidR="0079730B" w:rsidRPr="006149AF" w:rsidRDefault="0079730B" w:rsidP="0079730B">
            <w:pPr>
              <w:jc w:val="both"/>
              <w:rPr>
                <w:rFonts w:ascii="Calibri" w:hAnsi="Calibri"/>
                <w:color w:val="000000"/>
                <w:sz w:val="20"/>
              </w:rPr>
            </w:pPr>
          </w:p>
        </w:tc>
      </w:tr>
      <w:tr w:rsidR="0079730B" w:rsidRPr="002A3C9D" w14:paraId="2B03C08C" w14:textId="77777777" w:rsidTr="0079730B">
        <w:trPr>
          <w:trHeight w:val="271"/>
        </w:trPr>
        <w:tc>
          <w:tcPr>
            <w:tcW w:w="1413" w:type="dxa"/>
            <w:noWrap/>
            <w:hideMark/>
          </w:tcPr>
          <w:p w14:paraId="31B817F8"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PV</w:t>
            </w:r>
          </w:p>
        </w:tc>
        <w:tc>
          <w:tcPr>
            <w:tcW w:w="706" w:type="dxa"/>
            <w:noWrap/>
          </w:tcPr>
          <w:p w14:paraId="7E7C5377" w14:textId="77777777" w:rsidR="0079730B" w:rsidRPr="006149AF" w:rsidRDefault="0079730B" w:rsidP="0079730B">
            <w:pPr>
              <w:jc w:val="both"/>
              <w:rPr>
                <w:rFonts w:ascii="Calibri" w:hAnsi="Calibri"/>
                <w:color w:val="000000"/>
                <w:sz w:val="20"/>
              </w:rPr>
            </w:pPr>
          </w:p>
        </w:tc>
        <w:tc>
          <w:tcPr>
            <w:tcW w:w="672" w:type="dxa"/>
            <w:noWrap/>
          </w:tcPr>
          <w:p w14:paraId="029AFC49" w14:textId="77777777" w:rsidR="0079730B" w:rsidRPr="006149AF" w:rsidRDefault="0079730B" w:rsidP="0079730B">
            <w:pPr>
              <w:jc w:val="both"/>
              <w:rPr>
                <w:rFonts w:ascii="Calibri" w:hAnsi="Calibri"/>
                <w:color w:val="000000"/>
                <w:sz w:val="20"/>
              </w:rPr>
            </w:pPr>
          </w:p>
        </w:tc>
        <w:tc>
          <w:tcPr>
            <w:tcW w:w="739" w:type="dxa"/>
            <w:noWrap/>
          </w:tcPr>
          <w:p w14:paraId="0ECD405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6.4</w:t>
            </w:r>
          </w:p>
        </w:tc>
        <w:tc>
          <w:tcPr>
            <w:tcW w:w="706" w:type="dxa"/>
            <w:noWrap/>
          </w:tcPr>
          <w:p w14:paraId="7329BF1D"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5.4</w:t>
            </w:r>
          </w:p>
        </w:tc>
        <w:tc>
          <w:tcPr>
            <w:tcW w:w="698" w:type="dxa"/>
            <w:noWrap/>
          </w:tcPr>
          <w:p w14:paraId="2395C242" w14:textId="77777777" w:rsidR="0079730B" w:rsidRPr="006149AF" w:rsidRDefault="0079730B" w:rsidP="0079730B">
            <w:pPr>
              <w:jc w:val="both"/>
              <w:rPr>
                <w:rFonts w:ascii="Calibri" w:hAnsi="Calibri"/>
                <w:color w:val="000000"/>
                <w:sz w:val="20"/>
              </w:rPr>
            </w:pPr>
          </w:p>
        </w:tc>
        <w:tc>
          <w:tcPr>
            <w:tcW w:w="705" w:type="dxa"/>
            <w:noWrap/>
          </w:tcPr>
          <w:p w14:paraId="434A283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2.2</w:t>
            </w:r>
          </w:p>
        </w:tc>
        <w:tc>
          <w:tcPr>
            <w:tcW w:w="698" w:type="dxa"/>
            <w:noWrap/>
          </w:tcPr>
          <w:p w14:paraId="0EF63980" w14:textId="77777777" w:rsidR="0079730B" w:rsidRPr="006149AF" w:rsidRDefault="0079730B" w:rsidP="0079730B">
            <w:pPr>
              <w:jc w:val="both"/>
              <w:rPr>
                <w:rFonts w:ascii="Calibri" w:hAnsi="Calibri"/>
                <w:color w:val="000000"/>
                <w:sz w:val="20"/>
              </w:rPr>
            </w:pPr>
          </w:p>
        </w:tc>
        <w:tc>
          <w:tcPr>
            <w:tcW w:w="750" w:type="dxa"/>
            <w:noWrap/>
          </w:tcPr>
          <w:p w14:paraId="1708A3B7" w14:textId="77777777" w:rsidR="0079730B" w:rsidRPr="006149AF" w:rsidRDefault="0079730B" w:rsidP="0079730B">
            <w:pPr>
              <w:jc w:val="both"/>
              <w:rPr>
                <w:rFonts w:ascii="Calibri" w:hAnsi="Calibri"/>
                <w:sz w:val="20"/>
              </w:rPr>
            </w:pPr>
          </w:p>
        </w:tc>
        <w:tc>
          <w:tcPr>
            <w:tcW w:w="698" w:type="dxa"/>
            <w:noWrap/>
          </w:tcPr>
          <w:p w14:paraId="417D7082" w14:textId="77777777" w:rsidR="0079730B" w:rsidRPr="006149AF" w:rsidRDefault="0079730B" w:rsidP="0079730B">
            <w:pPr>
              <w:jc w:val="both"/>
              <w:rPr>
                <w:rFonts w:ascii="Calibri" w:hAnsi="Calibri"/>
                <w:sz w:val="20"/>
              </w:rPr>
            </w:pPr>
          </w:p>
        </w:tc>
        <w:tc>
          <w:tcPr>
            <w:tcW w:w="698" w:type="dxa"/>
            <w:noWrap/>
          </w:tcPr>
          <w:p w14:paraId="0451FA94" w14:textId="77777777" w:rsidR="0079730B" w:rsidRPr="006149AF" w:rsidRDefault="0079730B" w:rsidP="0079730B">
            <w:pPr>
              <w:jc w:val="both"/>
              <w:rPr>
                <w:rFonts w:ascii="Calibri" w:hAnsi="Calibri"/>
                <w:sz w:val="20"/>
              </w:rPr>
            </w:pPr>
            <w:r w:rsidRPr="002A3C9D">
              <w:rPr>
                <w:rFonts w:ascii="Calibri" w:hAnsi="Calibri" w:cs="Calibri"/>
                <w:sz w:val="20"/>
                <w:szCs w:val="20"/>
              </w:rPr>
              <w:t>0.2</w:t>
            </w:r>
          </w:p>
        </w:tc>
        <w:tc>
          <w:tcPr>
            <w:tcW w:w="698" w:type="dxa"/>
            <w:noWrap/>
          </w:tcPr>
          <w:p w14:paraId="5806C0F4"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3.5</w:t>
            </w:r>
          </w:p>
        </w:tc>
        <w:tc>
          <w:tcPr>
            <w:tcW w:w="698" w:type="dxa"/>
            <w:noWrap/>
          </w:tcPr>
          <w:p w14:paraId="16252B88" w14:textId="77777777" w:rsidR="0079730B" w:rsidRPr="006149AF" w:rsidRDefault="0079730B" w:rsidP="0079730B">
            <w:pPr>
              <w:jc w:val="both"/>
              <w:rPr>
                <w:rFonts w:ascii="Calibri" w:hAnsi="Calibri"/>
                <w:color w:val="000000"/>
                <w:sz w:val="20"/>
              </w:rPr>
            </w:pPr>
          </w:p>
        </w:tc>
      </w:tr>
      <w:tr w:rsidR="0079730B" w:rsidRPr="002A3C9D" w14:paraId="3B7C35CD" w14:textId="77777777" w:rsidTr="0079730B">
        <w:trPr>
          <w:trHeight w:val="271"/>
        </w:trPr>
        <w:tc>
          <w:tcPr>
            <w:tcW w:w="1413" w:type="dxa"/>
            <w:noWrap/>
            <w:hideMark/>
          </w:tcPr>
          <w:p w14:paraId="49FE80EB"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Biogas</w:t>
            </w:r>
          </w:p>
        </w:tc>
        <w:tc>
          <w:tcPr>
            <w:tcW w:w="706" w:type="dxa"/>
            <w:noWrap/>
          </w:tcPr>
          <w:p w14:paraId="43A48AD7" w14:textId="77777777" w:rsidR="0079730B" w:rsidRPr="006149AF" w:rsidRDefault="0079730B" w:rsidP="0079730B">
            <w:pPr>
              <w:jc w:val="both"/>
              <w:rPr>
                <w:rFonts w:ascii="Calibri" w:hAnsi="Calibri"/>
                <w:color w:val="000000"/>
                <w:sz w:val="20"/>
              </w:rPr>
            </w:pPr>
          </w:p>
        </w:tc>
        <w:tc>
          <w:tcPr>
            <w:tcW w:w="672" w:type="dxa"/>
            <w:noWrap/>
          </w:tcPr>
          <w:p w14:paraId="1A6F4149" w14:textId="77777777" w:rsidR="0079730B" w:rsidRPr="006149AF" w:rsidRDefault="0079730B" w:rsidP="0079730B">
            <w:pPr>
              <w:jc w:val="both"/>
              <w:rPr>
                <w:rFonts w:ascii="Calibri" w:hAnsi="Calibri"/>
                <w:sz w:val="20"/>
              </w:rPr>
            </w:pPr>
          </w:p>
        </w:tc>
        <w:tc>
          <w:tcPr>
            <w:tcW w:w="739" w:type="dxa"/>
            <w:noWrap/>
          </w:tcPr>
          <w:p w14:paraId="39284591"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0.6</w:t>
            </w:r>
          </w:p>
        </w:tc>
        <w:tc>
          <w:tcPr>
            <w:tcW w:w="706" w:type="dxa"/>
            <w:noWrap/>
          </w:tcPr>
          <w:p w14:paraId="5901A06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4.3</w:t>
            </w:r>
          </w:p>
        </w:tc>
        <w:tc>
          <w:tcPr>
            <w:tcW w:w="698" w:type="dxa"/>
            <w:noWrap/>
          </w:tcPr>
          <w:p w14:paraId="2E74136C" w14:textId="77777777" w:rsidR="0079730B" w:rsidRPr="006149AF" w:rsidRDefault="0079730B" w:rsidP="0079730B">
            <w:pPr>
              <w:jc w:val="both"/>
              <w:rPr>
                <w:rFonts w:ascii="Calibri" w:hAnsi="Calibri"/>
                <w:color w:val="000000"/>
                <w:sz w:val="20"/>
              </w:rPr>
            </w:pPr>
          </w:p>
        </w:tc>
        <w:tc>
          <w:tcPr>
            <w:tcW w:w="705" w:type="dxa"/>
            <w:noWrap/>
          </w:tcPr>
          <w:p w14:paraId="3619D4F3" w14:textId="77777777" w:rsidR="0079730B" w:rsidRPr="006149AF" w:rsidRDefault="0079730B" w:rsidP="0079730B">
            <w:pPr>
              <w:jc w:val="both"/>
              <w:rPr>
                <w:rFonts w:ascii="Calibri" w:hAnsi="Calibri"/>
                <w:sz w:val="20"/>
              </w:rPr>
            </w:pPr>
          </w:p>
        </w:tc>
        <w:tc>
          <w:tcPr>
            <w:tcW w:w="698" w:type="dxa"/>
            <w:noWrap/>
          </w:tcPr>
          <w:p w14:paraId="180B496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0.2</w:t>
            </w:r>
          </w:p>
        </w:tc>
        <w:tc>
          <w:tcPr>
            <w:tcW w:w="750" w:type="dxa"/>
            <w:noWrap/>
          </w:tcPr>
          <w:p w14:paraId="040B5660" w14:textId="77777777" w:rsidR="0079730B" w:rsidRPr="006149AF" w:rsidRDefault="0079730B" w:rsidP="0079730B">
            <w:pPr>
              <w:jc w:val="both"/>
              <w:rPr>
                <w:rFonts w:ascii="Calibri" w:hAnsi="Calibri"/>
                <w:color w:val="000000"/>
                <w:sz w:val="20"/>
              </w:rPr>
            </w:pPr>
          </w:p>
        </w:tc>
        <w:tc>
          <w:tcPr>
            <w:tcW w:w="698" w:type="dxa"/>
            <w:noWrap/>
          </w:tcPr>
          <w:p w14:paraId="41FD5A92"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698" w:type="dxa"/>
            <w:noWrap/>
          </w:tcPr>
          <w:p w14:paraId="2F8867A2" w14:textId="77777777" w:rsidR="0079730B" w:rsidRPr="006149AF" w:rsidRDefault="0079730B" w:rsidP="0079730B">
            <w:pPr>
              <w:jc w:val="both"/>
              <w:rPr>
                <w:rFonts w:ascii="Calibri" w:hAnsi="Calibri"/>
                <w:color w:val="000000"/>
                <w:sz w:val="20"/>
              </w:rPr>
            </w:pPr>
          </w:p>
        </w:tc>
        <w:tc>
          <w:tcPr>
            <w:tcW w:w="698" w:type="dxa"/>
            <w:noWrap/>
          </w:tcPr>
          <w:p w14:paraId="1EFC8E77"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0.9</w:t>
            </w:r>
          </w:p>
        </w:tc>
        <w:tc>
          <w:tcPr>
            <w:tcW w:w="698" w:type="dxa"/>
            <w:noWrap/>
          </w:tcPr>
          <w:p w14:paraId="59F23230" w14:textId="77777777" w:rsidR="0079730B" w:rsidRPr="006149AF" w:rsidRDefault="0079730B" w:rsidP="0079730B">
            <w:pPr>
              <w:jc w:val="both"/>
              <w:rPr>
                <w:rFonts w:ascii="Calibri" w:hAnsi="Calibri"/>
                <w:color w:val="000000"/>
                <w:sz w:val="20"/>
              </w:rPr>
            </w:pPr>
          </w:p>
        </w:tc>
      </w:tr>
      <w:tr w:rsidR="0079730B" w:rsidRPr="002A3C9D" w14:paraId="26536191" w14:textId="77777777" w:rsidTr="0079730B">
        <w:trPr>
          <w:trHeight w:val="271"/>
        </w:trPr>
        <w:tc>
          <w:tcPr>
            <w:tcW w:w="1413" w:type="dxa"/>
            <w:noWrap/>
            <w:hideMark/>
          </w:tcPr>
          <w:p w14:paraId="2728D59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Li-ion</w:t>
            </w:r>
          </w:p>
        </w:tc>
        <w:tc>
          <w:tcPr>
            <w:tcW w:w="706" w:type="dxa"/>
            <w:noWrap/>
          </w:tcPr>
          <w:p w14:paraId="6495B1DA" w14:textId="77777777" w:rsidR="0079730B" w:rsidRPr="006149AF" w:rsidRDefault="0079730B" w:rsidP="0079730B">
            <w:pPr>
              <w:jc w:val="both"/>
              <w:rPr>
                <w:rFonts w:ascii="Calibri" w:hAnsi="Calibri"/>
                <w:color w:val="000000"/>
                <w:sz w:val="20"/>
              </w:rPr>
            </w:pPr>
          </w:p>
        </w:tc>
        <w:tc>
          <w:tcPr>
            <w:tcW w:w="672" w:type="dxa"/>
            <w:noWrap/>
          </w:tcPr>
          <w:p w14:paraId="5DD4EF68" w14:textId="77777777" w:rsidR="0079730B" w:rsidRPr="006149AF" w:rsidRDefault="0079730B" w:rsidP="0079730B">
            <w:pPr>
              <w:jc w:val="both"/>
              <w:rPr>
                <w:rFonts w:ascii="Calibri" w:hAnsi="Calibri"/>
                <w:color w:val="000000"/>
                <w:sz w:val="20"/>
              </w:rPr>
            </w:pPr>
          </w:p>
        </w:tc>
        <w:tc>
          <w:tcPr>
            <w:tcW w:w="739" w:type="dxa"/>
            <w:noWrap/>
          </w:tcPr>
          <w:p w14:paraId="4CF1423F" w14:textId="77777777" w:rsidR="0079730B" w:rsidRPr="006149AF" w:rsidRDefault="0079730B" w:rsidP="0079730B">
            <w:pPr>
              <w:jc w:val="both"/>
              <w:rPr>
                <w:rFonts w:ascii="Calibri" w:hAnsi="Calibri"/>
                <w:color w:val="000000"/>
                <w:sz w:val="20"/>
              </w:rPr>
            </w:pPr>
          </w:p>
        </w:tc>
        <w:tc>
          <w:tcPr>
            <w:tcW w:w="706" w:type="dxa"/>
            <w:noWrap/>
          </w:tcPr>
          <w:p w14:paraId="5E874014" w14:textId="77777777" w:rsidR="0079730B" w:rsidRPr="006149AF" w:rsidRDefault="0079730B" w:rsidP="0079730B">
            <w:pPr>
              <w:jc w:val="both"/>
              <w:rPr>
                <w:rFonts w:ascii="Calibri" w:hAnsi="Calibri"/>
                <w:color w:val="000000"/>
                <w:sz w:val="20"/>
              </w:rPr>
            </w:pPr>
          </w:p>
        </w:tc>
        <w:tc>
          <w:tcPr>
            <w:tcW w:w="698" w:type="dxa"/>
            <w:noWrap/>
          </w:tcPr>
          <w:p w14:paraId="05B22D44" w14:textId="77777777" w:rsidR="0079730B" w:rsidRPr="006149AF" w:rsidRDefault="0079730B" w:rsidP="0079730B">
            <w:pPr>
              <w:jc w:val="both"/>
              <w:rPr>
                <w:rFonts w:ascii="Calibri" w:hAnsi="Calibri"/>
                <w:color w:val="000000"/>
                <w:sz w:val="20"/>
              </w:rPr>
            </w:pPr>
          </w:p>
        </w:tc>
        <w:tc>
          <w:tcPr>
            <w:tcW w:w="705" w:type="dxa"/>
            <w:noWrap/>
          </w:tcPr>
          <w:p w14:paraId="1F7F2FB2" w14:textId="77777777" w:rsidR="0079730B" w:rsidRPr="006149AF" w:rsidRDefault="0079730B" w:rsidP="0079730B">
            <w:pPr>
              <w:jc w:val="both"/>
              <w:rPr>
                <w:rFonts w:ascii="Calibri" w:hAnsi="Calibri"/>
                <w:color w:val="000000"/>
                <w:sz w:val="20"/>
              </w:rPr>
            </w:pPr>
          </w:p>
        </w:tc>
        <w:tc>
          <w:tcPr>
            <w:tcW w:w="698" w:type="dxa"/>
            <w:noWrap/>
          </w:tcPr>
          <w:p w14:paraId="6D5576A9" w14:textId="77777777" w:rsidR="0079730B" w:rsidRPr="006149AF" w:rsidRDefault="0079730B" w:rsidP="0079730B">
            <w:pPr>
              <w:jc w:val="both"/>
              <w:rPr>
                <w:rFonts w:ascii="Calibri" w:hAnsi="Calibri"/>
                <w:color w:val="000000"/>
                <w:sz w:val="20"/>
              </w:rPr>
            </w:pPr>
          </w:p>
        </w:tc>
        <w:tc>
          <w:tcPr>
            <w:tcW w:w="750" w:type="dxa"/>
            <w:noWrap/>
          </w:tcPr>
          <w:p w14:paraId="02B617AD" w14:textId="77777777" w:rsidR="0079730B" w:rsidRPr="006149AF" w:rsidRDefault="0079730B" w:rsidP="0079730B">
            <w:pPr>
              <w:jc w:val="both"/>
              <w:rPr>
                <w:rFonts w:ascii="Calibri" w:hAnsi="Calibri"/>
                <w:color w:val="000000"/>
                <w:sz w:val="20"/>
              </w:rPr>
            </w:pPr>
          </w:p>
        </w:tc>
        <w:tc>
          <w:tcPr>
            <w:tcW w:w="698" w:type="dxa"/>
            <w:noWrap/>
          </w:tcPr>
          <w:p w14:paraId="1EB6F914" w14:textId="77777777" w:rsidR="0079730B" w:rsidRPr="006149AF" w:rsidRDefault="0079730B" w:rsidP="0079730B">
            <w:pPr>
              <w:jc w:val="both"/>
              <w:rPr>
                <w:rFonts w:ascii="Calibri" w:hAnsi="Calibri"/>
                <w:color w:val="000000"/>
                <w:sz w:val="20"/>
              </w:rPr>
            </w:pPr>
          </w:p>
        </w:tc>
        <w:tc>
          <w:tcPr>
            <w:tcW w:w="698" w:type="dxa"/>
            <w:noWrap/>
          </w:tcPr>
          <w:p w14:paraId="6C7E34B4" w14:textId="77777777" w:rsidR="0079730B" w:rsidRPr="006149AF" w:rsidRDefault="0079730B" w:rsidP="0079730B">
            <w:pPr>
              <w:jc w:val="both"/>
              <w:rPr>
                <w:rFonts w:ascii="Calibri" w:hAnsi="Calibri"/>
                <w:color w:val="000000"/>
                <w:sz w:val="20"/>
              </w:rPr>
            </w:pPr>
          </w:p>
        </w:tc>
        <w:tc>
          <w:tcPr>
            <w:tcW w:w="698" w:type="dxa"/>
            <w:noWrap/>
          </w:tcPr>
          <w:p w14:paraId="40B8D653" w14:textId="77777777" w:rsidR="0079730B" w:rsidRPr="006149AF" w:rsidRDefault="0079730B" w:rsidP="0079730B">
            <w:pPr>
              <w:jc w:val="both"/>
              <w:rPr>
                <w:rFonts w:ascii="Calibri" w:hAnsi="Calibri"/>
                <w:color w:val="000000"/>
                <w:sz w:val="20"/>
              </w:rPr>
            </w:pPr>
          </w:p>
        </w:tc>
        <w:tc>
          <w:tcPr>
            <w:tcW w:w="698" w:type="dxa"/>
            <w:noWrap/>
          </w:tcPr>
          <w:p w14:paraId="0E030E97" w14:textId="77777777" w:rsidR="0079730B" w:rsidRPr="006149AF" w:rsidRDefault="0079730B" w:rsidP="0079730B">
            <w:pPr>
              <w:jc w:val="both"/>
              <w:rPr>
                <w:rFonts w:ascii="Calibri" w:hAnsi="Calibri"/>
                <w:color w:val="000000"/>
                <w:sz w:val="20"/>
              </w:rPr>
            </w:pPr>
          </w:p>
        </w:tc>
      </w:tr>
      <w:tr w:rsidR="0079730B" w:rsidRPr="002A3C9D" w14:paraId="3D44FAFF" w14:textId="77777777" w:rsidTr="0079730B">
        <w:trPr>
          <w:trHeight w:val="271"/>
        </w:trPr>
        <w:tc>
          <w:tcPr>
            <w:tcW w:w="1413" w:type="dxa"/>
            <w:noWrap/>
            <w:hideMark/>
          </w:tcPr>
          <w:p w14:paraId="67D2BFAE"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Battery, Flow</w:t>
            </w:r>
          </w:p>
        </w:tc>
        <w:tc>
          <w:tcPr>
            <w:tcW w:w="706" w:type="dxa"/>
            <w:noWrap/>
          </w:tcPr>
          <w:p w14:paraId="1B106568" w14:textId="77777777" w:rsidR="0079730B" w:rsidRPr="006149AF" w:rsidRDefault="0079730B" w:rsidP="0079730B">
            <w:pPr>
              <w:jc w:val="both"/>
              <w:rPr>
                <w:rFonts w:ascii="Calibri" w:hAnsi="Calibri"/>
                <w:color w:val="000000"/>
                <w:sz w:val="20"/>
              </w:rPr>
            </w:pPr>
          </w:p>
        </w:tc>
        <w:tc>
          <w:tcPr>
            <w:tcW w:w="672" w:type="dxa"/>
            <w:noWrap/>
          </w:tcPr>
          <w:p w14:paraId="5F0F0F89" w14:textId="77777777" w:rsidR="0079730B" w:rsidRPr="006149AF" w:rsidRDefault="0079730B" w:rsidP="0079730B">
            <w:pPr>
              <w:jc w:val="both"/>
              <w:rPr>
                <w:rFonts w:ascii="Calibri" w:hAnsi="Calibri"/>
                <w:sz w:val="20"/>
              </w:rPr>
            </w:pPr>
          </w:p>
        </w:tc>
        <w:tc>
          <w:tcPr>
            <w:tcW w:w="739" w:type="dxa"/>
            <w:noWrap/>
          </w:tcPr>
          <w:p w14:paraId="5FD3E2EB" w14:textId="77777777" w:rsidR="0079730B" w:rsidRPr="006149AF" w:rsidRDefault="0079730B" w:rsidP="0079730B">
            <w:pPr>
              <w:jc w:val="both"/>
              <w:rPr>
                <w:rFonts w:ascii="Calibri" w:hAnsi="Calibri"/>
                <w:sz w:val="20"/>
              </w:rPr>
            </w:pPr>
          </w:p>
        </w:tc>
        <w:tc>
          <w:tcPr>
            <w:tcW w:w="706" w:type="dxa"/>
            <w:noWrap/>
          </w:tcPr>
          <w:p w14:paraId="5EB53DA4" w14:textId="77777777" w:rsidR="0079730B" w:rsidRPr="006149AF" w:rsidRDefault="0079730B" w:rsidP="0079730B">
            <w:pPr>
              <w:jc w:val="both"/>
              <w:rPr>
                <w:rFonts w:ascii="Calibri" w:hAnsi="Calibri"/>
                <w:sz w:val="20"/>
              </w:rPr>
            </w:pPr>
          </w:p>
        </w:tc>
        <w:tc>
          <w:tcPr>
            <w:tcW w:w="698" w:type="dxa"/>
            <w:noWrap/>
          </w:tcPr>
          <w:p w14:paraId="6A0AA879" w14:textId="77777777" w:rsidR="0079730B" w:rsidRPr="006149AF" w:rsidRDefault="0079730B" w:rsidP="0079730B">
            <w:pPr>
              <w:jc w:val="both"/>
              <w:rPr>
                <w:rFonts w:ascii="Calibri" w:hAnsi="Calibri"/>
                <w:color w:val="000000"/>
                <w:sz w:val="20"/>
              </w:rPr>
            </w:pPr>
          </w:p>
        </w:tc>
        <w:tc>
          <w:tcPr>
            <w:tcW w:w="705" w:type="dxa"/>
            <w:noWrap/>
          </w:tcPr>
          <w:p w14:paraId="35EE1960" w14:textId="77777777" w:rsidR="0079730B" w:rsidRPr="006149AF" w:rsidRDefault="0079730B" w:rsidP="0079730B">
            <w:pPr>
              <w:jc w:val="both"/>
              <w:rPr>
                <w:rFonts w:ascii="Calibri" w:hAnsi="Calibri"/>
                <w:color w:val="000000"/>
                <w:sz w:val="20"/>
              </w:rPr>
            </w:pPr>
          </w:p>
        </w:tc>
        <w:tc>
          <w:tcPr>
            <w:tcW w:w="698" w:type="dxa"/>
            <w:noWrap/>
          </w:tcPr>
          <w:p w14:paraId="0A50558A"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0.2</w:t>
            </w:r>
          </w:p>
        </w:tc>
        <w:tc>
          <w:tcPr>
            <w:tcW w:w="750" w:type="dxa"/>
            <w:noWrap/>
          </w:tcPr>
          <w:p w14:paraId="46EE448E" w14:textId="77777777" w:rsidR="0079730B" w:rsidRPr="006149AF" w:rsidRDefault="0079730B" w:rsidP="0079730B">
            <w:pPr>
              <w:jc w:val="both"/>
              <w:rPr>
                <w:rFonts w:ascii="Calibri" w:hAnsi="Calibri"/>
                <w:color w:val="000000"/>
                <w:sz w:val="20"/>
              </w:rPr>
            </w:pPr>
          </w:p>
        </w:tc>
        <w:tc>
          <w:tcPr>
            <w:tcW w:w="698" w:type="dxa"/>
            <w:noWrap/>
          </w:tcPr>
          <w:p w14:paraId="3DC8E8FB" w14:textId="77777777" w:rsidR="0079730B" w:rsidRPr="006149AF" w:rsidRDefault="0079730B" w:rsidP="0079730B">
            <w:pPr>
              <w:jc w:val="both"/>
              <w:rPr>
                <w:rFonts w:ascii="Calibri" w:hAnsi="Calibri"/>
                <w:sz w:val="20"/>
              </w:rPr>
            </w:pPr>
          </w:p>
        </w:tc>
        <w:tc>
          <w:tcPr>
            <w:tcW w:w="698" w:type="dxa"/>
            <w:noWrap/>
          </w:tcPr>
          <w:p w14:paraId="5F9EC684" w14:textId="77777777" w:rsidR="0079730B" w:rsidRPr="006149AF" w:rsidRDefault="0079730B" w:rsidP="0079730B">
            <w:pPr>
              <w:jc w:val="both"/>
              <w:rPr>
                <w:rFonts w:ascii="Calibri" w:hAnsi="Calibri"/>
                <w:sz w:val="20"/>
              </w:rPr>
            </w:pPr>
          </w:p>
        </w:tc>
        <w:tc>
          <w:tcPr>
            <w:tcW w:w="698" w:type="dxa"/>
            <w:noWrap/>
          </w:tcPr>
          <w:p w14:paraId="69328DEB" w14:textId="77777777" w:rsidR="0079730B" w:rsidRPr="006149AF" w:rsidRDefault="0079730B" w:rsidP="0079730B">
            <w:pPr>
              <w:jc w:val="both"/>
              <w:rPr>
                <w:rFonts w:ascii="Calibri" w:hAnsi="Calibri"/>
                <w:sz w:val="20"/>
              </w:rPr>
            </w:pPr>
          </w:p>
        </w:tc>
        <w:tc>
          <w:tcPr>
            <w:tcW w:w="698" w:type="dxa"/>
            <w:noWrap/>
          </w:tcPr>
          <w:p w14:paraId="537B53A6" w14:textId="77777777" w:rsidR="0079730B" w:rsidRPr="006149AF" w:rsidRDefault="0079730B" w:rsidP="0079730B">
            <w:pPr>
              <w:jc w:val="both"/>
              <w:rPr>
                <w:rFonts w:ascii="Calibri" w:hAnsi="Calibri"/>
                <w:sz w:val="20"/>
              </w:rPr>
            </w:pPr>
          </w:p>
        </w:tc>
      </w:tr>
      <w:tr w:rsidR="0079730B" w:rsidRPr="002A3C9D" w14:paraId="13465E6D" w14:textId="77777777" w:rsidTr="0079730B">
        <w:trPr>
          <w:trHeight w:val="271"/>
        </w:trPr>
        <w:tc>
          <w:tcPr>
            <w:tcW w:w="1413" w:type="dxa"/>
            <w:noWrap/>
            <w:hideMark/>
          </w:tcPr>
          <w:p w14:paraId="1A5DCD8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Electrolyser</w:t>
            </w:r>
          </w:p>
        </w:tc>
        <w:tc>
          <w:tcPr>
            <w:tcW w:w="706" w:type="dxa"/>
            <w:noWrap/>
          </w:tcPr>
          <w:p w14:paraId="1BA1583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672" w:type="dxa"/>
            <w:noWrap/>
          </w:tcPr>
          <w:p w14:paraId="17C19F4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739" w:type="dxa"/>
            <w:noWrap/>
          </w:tcPr>
          <w:p w14:paraId="7A083F3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0.6</w:t>
            </w:r>
          </w:p>
        </w:tc>
        <w:tc>
          <w:tcPr>
            <w:tcW w:w="706" w:type="dxa"/>
            <w:noWrap/>
          </w:tcPr>
          <w:p w14:paraId="296DBAF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2.6</w:t>
            </w:r>
          </w:p>
        </w:tc>
        <w:tc>
          <w:tcPr>
            <w:tcW w:w="698" w:type="dxa"/>
            <w:noWrap/>
          </w:tcPr>
          <w:p w14:paraId="71AB0A38" w14:textId="77777777" w:rsidR="0079730B" w:rsidRPr="006149AF" w:rsidRDefault="0079730B" w:rsidP="0079730B">
            <w:pPr>
              <w:jc w:val="both"/>
              <w:rPr>
                <w:rFonts w:ascii="Calibri" w:hAnsi="Calibri"/>
                <w:color w:val="000000"/>
                <w:sz w:val="20"/>
              </w:rPr>
            </w:pPr>
          </w:p>
        </w:tc>
        <w:tc>
          <w:tcPr>
            <w:tcW w:w="705" w:type="dxa"/>
            <w:noWrap/>
          </w:tcPr>
          <w:p w14:paraId="49B3FAC8" w14:textId="77777777" w:rsidR="0079730B" w:rsidRPr="006149AF" w:rsidRDefault="0079730B" w:rsidP="0079730B">
            <w:pPr>
              <w:jc w:val="both"/>
              <w:rPr>
                <w:rFonts w:ascii="Calibri" w:hAnsi="Calibri"/>
                <w:sz w:val="20"/>
              </w:rPr>
            </w:pPr>
          </w:p>
        </w:tc>
        <w:tc>
          <w:tcPr>
            <w:tcW w:w="698" w:type="dxa"/>
            <w:noWrap/>
          </w:tcPr>
          <w:p w14:paraId="18A8AEFD" w14:textId="77777777" w:rsidR="0079730B" w:rsidRPr="006149AF" w:rsidRDefault="0079730B" w:rsidP="0079730B">
            <w:pPr>
              <w:jc w:val="both"/>
              <w:rPr>
                <w:rFonts w:ascii="Calibri" w:hAnsi="Calibri"/>
                <w:sz w:val="20"/>
              </w:rPr>
            </w:pPr>
          </w:p>
        </w:tc>
        <w:tc>
          <w:tcPr>
            <w:tcW w:w="750" w:type="dxa"/>
            <w:noWrap/>
          </w:tcPr>
          <w:p w14:paraId="1A4DDBB5" w14:textId="77777777" w:rsidR="0079730B" w:rsidRPr="006149AF" w:rsidRDefault="0079730B" w:rsidP="0079730B">
            <w:pPr>
              <w:jc w:val="both"/>
              <w:rPr>
                <w:rFonts w:ascii="Calibri" w:hAnsi="Calibri"/>
                <w:sz w:val="20"/>
              </w:rPr>
            </w:pPr>
          </w:p>
        </w:tc>
        <w:tc>
          <w:tcPr>
            <w:tcW w:w="698" w:type="dxa"/>
            <w:noWrap/>
          </w:tcPr>
          <w:p w14:paraId="37F26048" w14:textId="77777777" w:rsidR="0079730B" w:rsidRPr="006149AF" w:rsidRDefault="0079730B" w:rsidP="0079730B">
            <w:pPr>
              <w:jc w:val="both"/>
              <w:rPr>
                <w:rFonts w:ascii="Calibri" w:hAnsi="Calibri"/>
                <w:sz w:val="20"/>
              </w:rPr>
            </w:pPr>
          </w:p>
        </w:tc>
        <w:tc>
          <w:tcPr>
            <w:tcW w:w="698" w:type="dxa"/>
            <w:noWrap/>
          </w:tcPr>
          <w:p w14:paraId="68648677" w14:textId="77777777" w:rsidR="0079730B" w:rsidRPr="006149AF" w:rsidRDefault="0079730B" w:rsidP="0079730B">
            <w:pPr>
              <w:jc w:val="both"/>
              <w:rPr>
                <w:rFonts w:ascii="Calibri" w:hAnsi="Calibri"/>
                <w:sz w:val="20"/>
              </w:rPr>
            </w:pPr>
          </w:p>
        </w:tc>
        <w:tc>
          <w:tcPr>
            <w:tcW w:w="698" w:type="dxa"/>
            <w:noWrap/>
          </w:tcPr>
          <w:p w14:paraId="73877B0A" w14:textId="77777777" w:rsidR="0079730B" w:rsidRPr="006149AF" w:rsidRDefault="0079730B" w:rsidP="0079730B">
            <w:pPr>
              <w:jc w:val="both"/>
              <w:rPr>
                <w:rFonts w:ascii="Calibri" w:hAnsi="Calibri"/>
                <w:sz w:val="20"/>
              </w:rPr>
            </w:pPr>
          </w:p>
        </w:tc>
        <w:tc>
          <w:tcPr>
            <w:tcW w:w="698" w:type="dxa"/>
            <w:noWrap/>
          </w:tcPr>
          <w:p w14:paraId="2F88197B" w14:textId="77777777" w:rsidR="0079730B" w:rsidRPr="006149AF" w:rsidRDefault="0079730B" w:rsidP="0079730B">
            <w:pPr>
              <w:jc w:val="both"/>
              <w:rPr>
                <w:rFonts w:ascii="Calibri" w:hAnsi="Calibri"/>
                <w:sz w:val="20"/>
              </w:rPr>
            </w:pPr>
          </w:p>
        </w:tc>
      </w:tr>
      <w:tr w:rsidR="0079730B" w:rsidRPr="002A3C9D" w14:paraId="5735A539" w14:textId="77777777" w:rsidTr="0079730B">
        <w:trPr>
          <w:trHeight w:val="271"/>
        </w:trPr>
        <w:tc>
          <w:tcPr>
            <w:tcW w:w="1413" w:type="dxa"/>
            <w:noWrap/>
            <w:hideMark/>
          </w:tcPr>
          <w:p w14:paraId="0DA12DCE"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H2 storage</w:t>
            </w:r>
          </w:p>
        </w:tc>
        <w:tc>
          <w:tcPr>
            <w:tcW w:w="706" w:type="dxa"/>
            <w:noWrap/>
          </w:tcPr>
          <w:p w14:paraId="7B66DFC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2.6</w:t>
            </w:r>
          </w:p>
        </w:tc>
        <w:tc>
          <w:tcPr>
            <w:tcW w:w="672" w:type="dxa"/>
            <w:noWrap/>
          </w:tcPr>
          <w:p w14:paraId="34A381A7"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2.1</w:t>
            </w:r>
          </w:p>
        </w:tc>
        <w:tc>
          <w:tcPr>
            <w:tcW w:w="739" w:type="dxa"/>
            <w:noWrap/>
          </w:tcPr>
          <w:p w14:paraId="7FB1AB8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20.8</w:t>
            </w:r>
          </w:p>
        </w:tc>
        <w:tc>
          <w:tcPr>
            <w:tcW w:w="706" w:type="dxa"/>
            <w:noWrap/>
          </w:tcPr>
          <w:p w14:paraId="5E0E14EF"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90.2</w:t>
            </w:r>
          </w:p>
        </w:tc>
        <w:tc>
          <w:tcPr>
            <w:tcW w:w="698" w:type="dxa"/>
            <w:noWrap/>
          </w:tcPr>
          <w:p w14:paraId="5D460C55" w14:textId="77777777" w:rsidR="0079730B" w:rsidRPr="006149AF" w:rsidRDefault="0079730B" w:rsidP="0079730B">
            <w:pPr>
              <w:jc w:val="both"/>
              <w:rPr>
                <w:rFonts w:ascii="Calibri" w:hAnsi="Calibri"/>
                <w:color w:val="000000"/>
                <w:sz w:val="20"/>
              </w:rPr>
            </w:pPr>
          </w:p>
        </w:tc>
        <w:tc>
          <w:tcPr>
            <w:tcW w:w="705" w:type="dxa"/>
            <w:noWrap/>
          </w:tcPr>
          <w:p w14:paraId="63540E37" w14:textId="77777777" w:rsidR="0079730B" w:rsidRPr="006149AF" w:rsidRDefault="0079730B" w:rsidP="0079730B">
            <w:pPr>
              <w:jc w:val="both"/>
              <w:rPr>
                <w:rFonts w:ascii="Calibri" w:hAnsi="Calibri"/>
                <w:sz w:val="20"/>
              </w:rPr>
            </w:pPr>
          </w:p>
        </w:tc>
        <w:tc>
          <w:tcPr>
            <w:tcW w:w="698" w:type="dxa"/>
            <w:noWrap/>
          </w:tcPr>
          <w:p w14:paraId="2AB23F0E" w14:textId="77777777" w:rsidR="0079730B" w:rsidRPr="006149AF" w:rsidRDefault="0079730B" w:rsidP="0079730B">
            <w:pPr>
              <w:jc w:val="both"/>
              <w:rPr>
                <w:rFonts w:ascii="Calibri" w:hAnsi="Calibri"/>
                <w:sz w:val="20"/>
              </w:rPr>
            </w:pPr>
          </w:p>
        </w:tc>
        <w:tc>
          <w:tcPr>
            <w:tcW w:w="750" w:type="dxa"/>
            <w:noWrap/>
          </w:tcPr>
          <w:p w14:paraId="1329C538" w14:textId="77777777" w:rsidR="0079730B" w:rsidRPr="006149AF" w:rsidRDefault="0079730B" w:rsidP="0079730B">
            <w:pPr>
              <w:jc w:val="both"/>
              <w:rPr>
                <w:rFonts w:ascii="Calibri" w:hAnsi="Calibri"/>
                <w:sz w:val="20"/>
              </w:rPr>
            </w:pPr>
          </w:p>
        </w:tc>
        <w:tc>
          <w:tcPr>
            <w:tcW w:w="698" w:type="dxa"/>
            <w:noWrap/>
          </w:tcPr>
          <w:p w14:paraId="447FB39C" w14:textId="77777777" w:rsidR="0079730B" w:rsidRPr="006149AF" w:rsidRDefault="0079730B" w:rsidP="0079730B">
            <w:pPr>
              <w:jc w:val="both"/>
              <w:rPr>
                <w:rFonts w:ascii="Calibri" w:hAnsi="Calibri"/>
                <w:sz w:val="20"/>
              </w:rPr>
            </w:pPr>
          </w:p>
        </w:tc>
        <w:tc>
          <w:tcPr>
            <w:tcW w:w="698" w:type="dxa"/>
            <w:noWrap/>
          </w:tcPr>
          <w:p w14:paraId="721A3F56" w14:textId="77777777" w:rsidR="0079730B" w:rsidRPr="006149AF" w:rsidRDefault="0079730B" w:rsidP="0079730B">
            <w:pPr>
              <w:jc w:val="both"/>
              <w:rPr>
                <w:rFonts w:ascii="Calibri" w:hAnsi="Calibri"/>
                <w:sz w:val="20"/>
              </w:rPr>
            </w:pPr>
          </w:p>
        </w:tc>
        <w:tc>
          <w:tcPr>
            <w:tcW w:w="698" w:type="dxa"/>
            <w:noWrap/>
          </w:tcPr>
          <w:p w14:paraId="73FCB402" w14:textId="77777777" w:rsidR="0079730B" w:rsidRPr="006149AF" w:rsidRDefault="0079730B" w:rsidP="0079730B">
            <w:pPr>
              <w:jc w:val="both"/>
              <w:rPr>
                <w:rFonts w:ascii="Calibri" w:hAnsi="Calibri"/>
                <w:sz w:val="20"/>
              </w:rPr>
            </w:pPr>
          </w:p>
        </w:tc>
        <w:tc>
          <w:tcPr>
            <w:tcW w:w="698" w:type="dxa"/>
            <w:noWrap/>
          </w:tcPr>
          <w:p w14:paraId="4092B4FA" w14:textId="77777777" w:rsidR="0079730B" w:rsidRPr="006149AF" w:rsidRDefault="0079730B" w:rsidP="0079730B">
            <w:pPr>
              <w:jc w:val="both"/>
              <w:rPr>
                <w:rFonts w:ascii="Calibri" w:hAnsi="Calibri"/>
                <w:sz w:val="20"/>
              </w:rPr>
            </w:pPr>
          </w:p>
        </w:tc>
      </w:tr>
      <w:tr w:rsidR="0079730B" w:rsidRPr="002A3C9D" w14:paraId="7D2E9A28" w14:textId="77777777" w:rsidTr="0079730B">
        <w:trPr>
          <w:trHeight w:val="271"/>
        </w:trPr>
        <w:tc>
          <w:tcPr>
            <w:tcW w:w="1413" w:type="dxa"/>
            <w:noWrap/>
            <w:hideMark/>
          </w:tcPr>
          <w:p w14:paraId="401063B5"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Heat pump</w:t>
            </w:r>
          </w:p>
        </w:tc>
        <w:tc>
          <w:tcPr>
            <w:tcW w:w="706" w:type="dxa"/>
            <w:noWrap/>
          </w:tcPr>
          <w:p w14:paraId="4FCDF517" w14:textId="77777777" w:rsidR="0079730B" w:rsidRPr="006149AF" w:rsidRDefault="0079730B" w:rsidP="0079730B">
            <w:pPr>
              <w:jc w:val="both"/>
              <w:rPr>
                <w:rFonts w:ascii="Calibri" w:hAnsi="Calibri"/>
                <w:color w:val="000000"/>
                <w:sz w:val="20"/>
              </w:rPr>
            </w:pPr>
          </w:p>
        </w:tc>
        <w:tc>
          <w:tcPr>
            <w:tcW w:w="672" w:type="dxa"/>
            <w:noWrap/>
          </w:tcPr>
          <w:p w14:paraId="2B404122" w14:textId="77777777" w:rsidR="0079730B" w:rsidRPr="006149AF" w:rsidRDefault="0079730B" w:rsidP="0079730B">
            <w:pPr>
              <w:jc w:val="both"/>
              <w:rPr>
                <w:rFonts w:ascii="Calibri" w:hAnsi="Calibri"/>
                <w:color w:val="000000"/>
                <w:sz w:val="20"/>
              </w:rPr>
            </w:pPr>
          </w:p>
        </w:tc>
        <w:tc>
          <w:tcPr>
            <w:tcW w:w="739" w:type="dxa"/>
            <w:noWrap/>
          </w:tcPr>
          <w:p w14:paraId="5B0F7DA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0.4</w:t>
            </w:r>
          </w:p>
        </w:tc>
        <w:tc>
          <w:tcPr>
            <w:tcW w:w="706" w:type="dxa"/>
            <w:noWrap/>
          </w:tcPr>
          <w:p w14:paraId="7C547AB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1.0</w:t>
            </w:r>
          </w:p>
        </w:tc>
        <w:tc>
          <w:tcPr>
            <w:tcW w:w="698" w:type="dxa"/>
            <w:noWrap/>
          </w:tcPr>
          <w:p w14:paraId="4FF55CEE" w14:textId="77777777" w:rsidR="0079730B" w:rsidRPr="006149AF" w:rsidRDefault="0079730B" w:rsidP="0079730B">
            <w:pPr>
              <w:jc w:val="both"/>
              <w:rPr>
                <w:rFonts w:ascii="Calibri" w:hAnsi="Calibri"/>
                <w:color w:val="000000"/>
                <w:sz w:val="20"/>
              </w:rPr>
            </w:pPr>
          </w:p>
        </w:tc>
        <w:tc>
          <w:tcPr>
            <w:tcW w:w="705" w:type="dxa"/>
            <w:noWrap/>
          </w:tcPr>
          <w:p w14:paraId="12FB0030" w14:textId="77777777" w:rsidR="0079730B" w:rsidRPr="006149AF" w:rsidRDefault="0079730B" w:rsidP="0079730B">
            <w:pPr>
              <w:jc w:val="both"/>
              <w:rPr>
                <w:rFonts w:ascii="Calibri" w:hAnsi="Calibri"/>
                <w:color w:val="000000"/>
                <w:sz w:val="20"/>
              </w:rPr>
            </w:pPr>
          </w:p>
        </w:tc>
        <w:tc>
          <w:tcPr>
            <w:tcW w:w="698" w:type="dxa"/>
            <w:noWrap/>
          </w:tcPr>
          <w:p w14:paraId="4242F03A" w14:textId="77777777" w:rsidR="0079730B" w:rsidRPr="006149AF" w:rsidRDefault="0079730B" w:rsidP="0079730B">
            <w:pPr>
              <w:jc w:val="both"/>
              <w:rPr>
                <w:rFonts w:ascii="Calibri" w:hAnsi="Calibri"/>
                <w:color w:val="000000"/>
                <w:sz w:val="20"/>
              </w:rPr>
            </w:pPr>
          </w:p>
        </w:tc>
        <w:tc>
          <w:tcPr>
            <w:tcW w:w="750" w:type="dxa"/>
            <w:noWrap/>
          </w:tcPr>
          <w:p w14:paraId="1D06C327" w14:textId="77777777" w:rsidR="0079730B" w:rsidRPr="006149AF" w:rsidRDefault="0079730B" w:rsidP="0079730B">
            <w:pPr>
              <w:jc w:val="both"/>
              <w:rPr>
                <w:rFonts w:ascii="Calibri" w:hAnsi="Calibri"/>
                <w:color w:val="000000"/>
                <w:sz w:val="20"/>
              </w:rPr>
            </w:pPr>
          </w:p>
        </w:tc>
        <w:tc>
          <w:tcPr>
            <w:tcW w:w="698" w:type="dxa"/>
            <w:noWrap/>
          </w:tcPr>
          <w:p w14:paraId="27798018" w14:textId="77777777" w:rsidR="0079730B" w:rsidRPr="006149AF" w:rsidRDefault="0079730B" w:rsidP="0079730B">
            <w:pPr>
              <w:jc w:val="both"/>
              <w:rPr>
                <w:rFonts w:ascii="Calibri" w:hAnsi="Calibri"/>
                <w:color w:val="000000"/>
                <w:sz w:val="20"/>
              </w:rPr>
            </w:pPr>
          </w:p>
        </w:tc>
        <w:tc>
          <w:tcPr>
            <w:tcW w:w="698" w:type="dxa"/>
            <w:noWrap/>
          </w:tcPr>
          <w:p w14:paraId="7B33D2C9" w14:textId="77777777" w:rsidR="0079730B" w:rsidRPr="006149AF" w:rsidRDefault="0079730B" w:rsidP="0079730B">
            <w:pPr>
              <w:jc w:val="both"/>
              <w:rPr>
                <w:rFonts w:ascii="Calibri" w:hAnsi="Calibri"/>
                <w:color w:val="000000"/>
                <w:sz w:val="20"/>
              </w:rPr>
            </w:pPr>
          </w:p>
        </w:tc>
        <w:tc>
          <w:tcPr>
            <w:tcW w:w="698" w:type="dxa"/>
            <w:noWrap/>
          </w:tcPr>
          <w:p w14:paraId="0E2A607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0.3</w:t>
            </w:r>
          </w:p>
        </w:tc>
        <w:tc>
          <w:tcPr>
            <w:tcW w:w="698" w:type="dxa"/>
            <w:noWrap/>
          </w:tcPr>
          <w:p w14:paraId="0AC330AA" w14:textId="77777777" w:rsidR="0079730B" w:rsidRPr="006149AF" w:rsidRDefault="0079730B" w:rsidP="0079730B">
            <w:pPr>
              <w:jc w:val="both"/>
              <w:rPr>
                <w:rFonts w:ascii="Calibri" w:hAnsi="Calibri"/>
                <w:color w:val="000000"/>
                <w:sz w:val="20"/>
              </w:rPr>
            </w:pPr>
          </w:p>
        </w:tc>
      </w:tr>
      <w:tr w:rsidR="0079730B" w:rsidRPr="002A3C9D" w14:paraId="454ACA3C" w14:textId="77777777" w:rsidTr="0079730B">
        <w:trPr>
          <w:trHeight w:val="271"/>
        </w:trPr>
        <w:tc>
          <w:tcPr>
            <w:tcW w:w="1413" w:type="dxa"/>
            <w:noWrap/>
            <w:hideMark/>
          </w:tcPr>
          <w:p w14:paraId="7FDCFDC4"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Electric boiler</w:t>
            </w:r>
          </w:p>
        </w:tc>
        <w:tc>
          <w:tcPr>
            <w:tcW w:w="706" w:type="dxa"/>
            <w:noWrap/>
          </w:tcPr>
          <w:p w14:paraId="5C00578A" w14:textId="77777777" w:rsidR="0079730B" w:rsidRPr="006149AF" w:rsidRDefault="0079730B" w:rsidP="0079730B">
            <w:pPr>
              <w:jc w:val="both"/>
              <w:rPr>
                <w:rFonts w:ascii="Calibri" w:hAnsi="Calibri"/>
                <w:color w:val="000000"/>
                <w:sz w:val="20"/>
              </w:rPr>
            </w:pPr>
          </w:p>
        </w:tc>
        <w:tc>
          <w:tcPr>
            <w:tcW w:w="672" w:type="dxa"/>
            <w:noWrap/>
          </w:tcPr>
          <w:p w14:paraId="142B3568" w14:textId="77777777" w:rsidR="0079730B" w:rsidRPr="006149AF" w:rsidRDefault="0079730B" w:rsidP="0079730B">
            <w:pPr>
              <w:jc w:val="both"/>
              <w:rPr>
                <w:rFonts w:ascii="Calibri" w:hAnsi="Calibri"/>
                <w:color w:val="000000"/>
                <w:sz w:val="20"/>
              </w:rPr>
            </w:pPr>
          </w:p>
        </w:tc>
        <w:tc>
          <w:tcPr>
            <w:tcW w:w="739" w:type="dxa"/>
            <w:noWrap/>
          </w:tcPr>
          <w:p w14:paraId="58AC9C50"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706" w:type="dxa"/>
            <w:noWrap/>
          </w:tcPr>
          <w:p w14:paraId="70F5987A"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698" w:type="dxa"/>
            <w:noWrap/>
          </w:tcPr>
          <w:p w14:paraId="18E78459" w14:textId="77777777" w:rsidR="0079730B" w:rsidRPr="006149AF" w:rsidRDefault="0079730B" w:rsidP="0079730B">
            <w:pPr>
              <w:jc w:val="both"/>
              <w:rPr>
                <w:rFonts w:ascii="Calibri" w:hAnsi="Calibri"/>
                <w:color w:val="000000"/>
                <w:sz w:val="20"/>
              </w:rPr>
            </w:pPr>
          </w:p>
        </w:tc>
        <w:tc>
          <w:tcPr>
            <w:tcW w:w="705" w:type="dxa"/>
            <w:noWrap/>
          </w:tcPr>
          <w:p w14:paraId="04CCFFE9" w14:textId="77777777" w:rsidR="0079730B" w:rsidRPr="006149AF" w:rsidRDefault="0079730B" w:rsidP="0079730B">
            <w:pPr>
              <w:jc w:val="both"/>
              <w:rPr>
                <w:rFonts w:ascii="Calibri" w:hAnsi="Calibri"/>
                <w:color w:val="000000"/>
                <w:sz w:val="20"/>
              </w:rPr>
            </w:pPr>
          </w:p>
        </w:tc>
        <w:tc>
          <w:tcPr>
            <w:tcW w:w="698" w:type="dxa"/>
            <w:noWrap/>
          </w:tcPr>
          <w:p w14:paraId="47823C40" w14:textId="77777777" w:rsidR="0079730B" w:rsidRPr="006149AF" w:rsidRDefault="0079730B" w:rsidP="0079730B">
            <w:pPr>
              <w:jc w:val="both"/>
              <w:rPr>
                <w:rFonts w:ascii="Calibri" w:hAnsi="Calibri"/>
                <w:color w:val="000000"/>
                <w:sz w:val="20"/>
              </w:rPr>
            </w:pPr>
          </w:p>
        </w:tc>
        <w:tc>
          <w:tcPr>
            <w:tcW w:w="750" w:type="dxa"/>
            <w:noWrap/>
          </w:tcPr>
          <w:p w14:paraId="6A4E3C56" w14:textId="77777777" w:rsidR="0079730B" w:rsidRPr="006149AF" w:rsidRDefault="0079730B" w:rsidP="0079730B">
            <w:pPr>
              <w:jc w:val="both"/>
              <w:rPr>
                <w:rFonts w:ascii="Calibri" w:hAnsi="Calibri"/>
                <w:color w:val="000000"/>
                <w:sz w:val="20"/>
              </w:rPr>
            </w:pPr>
          </w:p>
        </w:tc>
        <w:tc>
          <w:tcPr>
            <w:tcW w:w="698" w:type="dxa"/>
            <w:noWrap/>
          </w:tcPr>
          <w:p w14:paraId="566DAE52" w14:textId="77777777" w:rsidR="0079730B" w:rsidRPr="006149AF" w:rsidRDefault="0079730B" w:rsidP="0079730B">
            <w:pPr>
              <w:jc w:val="both"/>
              <w:rPr>
                <w:rFonts w:ascii="Calibri" w:hAnsi="Calibri"/>
                <w:color w:val="000000"/>
                <w:sz w:val="20"/>
              </w:rPr>
            </w:pPr>
          </w:p>
        </w:tc>
        <w:tc>
          <w:tcPr>
            <w:tcW w:w="698" w:type="dxa"/>
            <w:noWrap/>
          </w:tcPr>
          <w:p w14:paraId="48C55C07" w14:textId="77777777" w:rsidR="0079730B" w:rsidRPr="006149AF" w:rsidRDefault="0079730B" w:rsidP="0079730B">
            <w:pPr>
              <w:jc w:val="both"/>
              <w:rPr>
                <w:rFonts w:ascii="Calibri" w:hAnsi="Calibri"/>
                <w:color w:val="000000"/>
                <w:sz w:val="20"/>
              </w:rPr>
            </w:pPr>
          </w:p>
        </w:tc>
        <w:tc>
          <w:tcPr>
            <w:tcW w:w="698" w:type="dxa"/>
            <w:noWrap/>
          </w:tcPr>
          <w:p w14:paraId="5668430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0.3</w:t>
            </w:r>
          </w:p>
        </w:tc>
        <w:tc>
          <w:tcPr>
            <w:tcW w:w="698" w:type="dxa"/>
            <w:noWrap/>
          </w:tcPr>
          <w:p w14:paraId="78E005C8" w14:textId="77777777" w:rsidR="0079730B" w:rsidRPr="006149AF" w:rsidRDefault="0079730B" w:rsidP="0079730B">
            <w:pPr>
              <w:jc w:val="both"/>
              <w:rPr>
                <w:rFonts w:ascii="Calibri" w:hAnsi="Calibri"/>
                <w:color w:val="000000"/>
                <w:sz w:val="20"/>
              </w:rPr>
            </w:pPr>
          </w:p>
        </w:tc>
      </w:tr>
      <w:tr w:rsidR="0079730B" w:rsidRPr="002A3C9D" w14:paraId="652F1AFD" w14:textId="77777777" w:rsidTr="0079730B">
        <w:trPr>
          <w:trHeight w:val="271"/>
        </w:trPr>
        <w:tc>
          <w:tcPr>
            <w:tcW w:w="1413" w:type="dxa"/>
            <w:noWrap/>
            <w:hideMark/>
          </w:tcPr>
          <w:p w14:paraId="613D2DF2"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tank</w:t>
            </w:r>
          </w:p>
        </w:tc>
        <w:tc>
          <w:tcPr>
            <w:tcW w:w="706" w:type="dxa"/>
            <w:noWrap/>
          </w:tcPr>
          <w:p w14:paraId="03188811" w14:textId="77777777" w:rsidR="0079730B" w:rsidRPr="006149AF" w:rsidRDefault="0079730B" w:rsidP="0079730B">
            <w:pPr>
              <w:jc w:val="both"/>
              <w:rPr>
                <w:rFonts w:ascii="Calibri" w:hAnsi="Calibri"/>
                <w:color w:val="000000"/>
                <w:sz w:val="20"/>
              </w:rPr>
            </w:pPr>
          </w:p>
        </w:tc>
        <w:tc>
          <w:tcPr>
            <w:tcW w:w="672" w:type="dxa"/>
            <w:noWrap/>
          </w:tcPr>
          <w:p w14:paraId="5F289DE9" w14:textId="77777777" w:rsidR="0079730B" w:rsidRPr="006149AF" w:rsidRDefault="0079730B" w:rsidP="0079730B">
            <w:pPr>
              <w:jc w:val="both"/>
              <w:rPr>
                <w:rFonts w:ascii="Calibri" w:hAnsi="Calibri"/>
                <w:color w:val="000000"/>
                <w:sz w:val="20"/>
              </w:rPr>
            </w:pPr>
          </w:p>
        </w:tc>
        <w:tc>
          <w:tcPr>
            <w:tcW w:w="739" w:type="dxa"/>
            <w:noWrap/>
          </w:tcPr>
          <w:p w14:paraId="343ED428"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1.6</w:t>
            </w:r>
          </w:p>
        </w:tc>
        <w:tc>
          <w:tcPr>
            <w:tcW w:w="706" w:type="dxa"/>
            <w:noWrap/>
          </w:tcPr>
          <w:p w14:paraId="695DCB3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6.3</w:t>
            </w:r>
          </w:p>
        </w:tc>
        <w:tc>
          <w:tcPr>
            <w:tcW w:w="698" w:type="dxa"/>
            <w:noWrap/>
          </w:tcPr>
          <w:p w14:paraId="4E49B7CC" w14:textId="77777777" w:rsidR="0079730B" w:rsidRPr="006149AF" w:rsidRDefault="0079730B" w:rsidP="0079730B">
            <w:pPr>
              <w:jc w:val="both"/>
              <w:rPr>
                <w:rFonts w:ascii="Calibri" w:hAnsi="Calibri"/>
                <w:color w:val="000000"/>
                <w:sz w:val="20"/>
              </w:rPr>
            </w:pPr>
          </w:p>
        </w:tc>
        <w:tc>
          <w:tcPr>
            <w:tcW w:w="705" w:type="dxa"/>
            <w:noWrap/>
          </w:tcPr>
          <w:p w14:paraId="7D1CFD80" w14:textId="77777777" w:rsidR="0079730B" w:rsidRPr="006149AF" w:rsidRDefault="0079730B" w:rsidP="0079730B">
            <w:pPr>
              <w:jc w:val="both"/>
              <w:rPr>
                <w:rFonts w:ascii="Calibri" w:hAnsi="Calibri"/>
                <w:color w:val="000000"/>
                <w:sz w:val="20"/>
              </w:rPr>
            </w:pPr>
          </w:p>
        </w:tc>
        <w:tc>
          <w:tcPr>
            <w:tcW w:w="698" w:type="dxa"/>
            <w:noWrap/>
          </w:tcPr>
          <w:p w14:paraId="5C36030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0.1</w:t>
            </w:r>
          </w:p>
        </w:tc>
        <w:tc>
          <w:tcPr>
            <w:tcW w:w="750" w:type="dxa"/>
            <w:noWrap/>
          </w:tcPr>
          <w:p w14:paraId="1F1EC9D5" w14:textId="77777777" w:rsidR="0079730B" w:rsidRPr="006149AF" w:rsidRDefault="0079730B" w:rsidP="0079730B">
            <w:pPr>
              <w:jc w:val="both"/>
              <w:rPr>
                <w:rFonts w:ascii="Calibri" w:hAnsi="Calibri"/>
                <w:color w:val="000000"/>
                <w:sz w:val="20"/>
              </w:rPr>
            </w:pPr>
          </w:p>
        </w:tc>
        <w:tc>
          <w:tcPr>
            <w:tcW w:w="698" w:type="dxa"/>
            <w:noWrap/>
          </w:tcPr>
          <w:p w14:paraId="7B31C33F" w14:textId="77777777" w:rsidR="0079730B" w:rsidRPr="006149AF" w:rsidRDefault="0079730B" w:rsidP="0079730B">
            <w:pPr>
              <w:jc w:val="both"/>
              <w:rPr>
                <w:rFonts w:ascii="Calibri" w:hAnsi="Calibri"/>
                <w:color w:val="000000"/>
                <w:sz w:val="20"/>
              </w:rPr>
            </w:pPr>
          </w:p>
        </w:tc>
        <w:tc>
          <w:tcPr>
            <w:tcW w:w="698" w:type="dxa"/>
            <w:noWrap/>
          </w:tcPr>
          <w:p w14:paraId="3F1C440B" w14:textId="77777777" w:rsidR="0079730B" w:rsidRPr="006149AF" w:rsidRDefault="0079730B" w:rsidP="0079730B">
            <w:pPr>
              <w:jc w:val="both"/>
              <w:rPr>
                <w:rFonts w:ascii="Calibri" w:hAnsi="Calibri"/>
                <w:color w:val="000000"/>
                <w:sz w:val="20"/>
              </w:rPr>
            </w:pPr>
          </w:p>
        </w:tc>
        <w:tc>
          <w:tcPr>
            <w:tcW w:w="698" w:type="dxa"/>
            <w:noWrap/>
          </w:tcPr>
          <w:p w14:paraId="3A6B3316"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4.5</w:t>
            </w:r>
          </w:p>
        </w:tc>
        <w:tc>
          <w:tcPr>
            <w:tcW w:w="698" w:type="dxa"/>
            <w:noWrap/>
          </w:tcPr>
          <w:p w14:paraId="3D93ABB5"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0.4</w:t>
            </w:r>
          </w:p>
        </w:tc>
      </w:tr>
      <w:tr w:rsidR="0079730B" w:rsidRPr="002A3C9D" w14:paraId="41D96927" w14:textId="77777777" w:rsidTr="0079730B">
        <w:trPr>
          <w:trHeight w:val="271"/>
        </w:trPr>
        <w:tc>
          <w:tcPr>
            <w:tcW w:w="1413" w:type="dxa"/>
            <w:noWrap/>
            <w:hideMark/>
          </w:tcPr>
          <w:p w14:paraId="5B2B4CC0" w14:textId="77777777" w:rsidR="0079730B" w:rsidRPr="006149AF" w:rsidRDefault="0079730B" w:rsidP="0079730B">
            <w:pPr>
              <w:jc w:val="both"/>
              <w:rPr>
                <w:rFonts w:ascii="Calibri" w:hAnsi="Calibri"/>
                <w:color w:val="000000"/>
                <w:sz w:val="20"/>
              </w:rPr>
            </w:pPr>
            <w:r w:rsidRPr="006149AF">
              <w:rPr>
                <w:rFonts w:ascii="Calibri" w:hAnsi="Calibri"/>
                <w:color w:val="000000"/>
                <w:sz w:val="20"/>
              </w:rPr>
              <w:t>TES pit</w:t>
            </w:r>
          </w:p>
        </w:tc>
        <w:tc>
          <w:tcPr>
            <w:tcW w:w="706" w:type="dxa"/>
            <w:noWrap/>
          </w:tcPr>
          <w:p w14:paraId="272C50B8" w14:textId="77777777" w:rsidR="0079730B" w:rsidRPr="006149AF" w:rsidRDefault="0079730B" w:rsidP="0079730B">
            <w:pPr>
              <w:jc w:val="both"/>
              <w:rPr>
                <w:rFonts w:ascii="Calibri" w:hAnsi="Calibri"/>
                <w:color w:val="000000"/>
                <w:sz w:val="20"/>
              </w:rPr>
            </w:pPr>
          </w:p>
        </w:tc>
        <w:tc>
          <w:tcPr>
            <w:tcW w:w="672" w:type="dxa"/>
            <w:noWrap/>
          </w:tcPr>
          <w:p w14:paraId="6A217D0E" w14:textId="77777777" w:rsidR="0079730B" w:rsidRPr="006149AF" w:rsidRDefault="0079730B" w:rsidP="0079730B">
            <w:pPr>
              <w:jc w:val="both"/>
              <w:rPr>
                <w:rFonts w:ascii="Calibri" w:hAnsi="Calibri"/>
                <w:color w:val="000000"/>
                <w:sz w:val="20"/>
              </w:rPr>
            </w:pPr>
          </w:p>
        </w:tc>
        <w:tc>
          <w:tcPr>
            <w:tcW w:w="739" w:type="dxa"/>
            <w:noWrap/>
          </w:tcPr>
          <w:p w14:paraId="21C7769A"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18.0</w:t>
            </w:r>
          </w:p>
        </w:tc>
        <w:tc>
          <w:tcPr>
            <w:tcW w:w="706" w:type="dxa"/>
            <w:noWrap/>
          </w:tcPr>
          <w:p w14:paraId="7C1DB6BA"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37.3</w:t>
            </w:r>
          </w:p>
        </w:tc>
        <w:tc>
          <w:tcPr>
            <w:tcW w:w="698" w:type="dxa"/>
            <w:noWrap/>
          </w:tcPr>
          <w:p w14:paraId="1AF7F409" w14:textId="77777777" w:rsidR="0079730B" w:rsidRPr="006149AF" w:rsidRDefault="0079730B" w:rsidP="0079730B">
            <w:pPr>
              <w:jc w:val="both"/>
              <w:rPr>
                <w:rFonts w:ascii="Calibri" w:hAnsi="Calibri"/>
                <w:color w:val="000000"/>
                <w:sz w:val="20"/>
              </w:rPr>
            </w:pPr>
          </w:p>
        </w:tc>
        <w:tc>
          <w:tcPr>
            <w:tcW w:w="705" w:type="dxa"/>
            <w:noWrap/>
          </w:tcPr>
          <w:p w14:paraId="3559B77D" w14:textId="77777777" w:rsidR="0079730B" w:rsidRPr="006149AF" w:rsidRDefault="0079730B" w:rsidP="0079730B">
            <w:pPr>
              <w:jc w:val="both"/>
              <w:rPr>
                <w:rFonts w:ascii="Calibri" w:hAnsi="Calibri"/>
                <w:color w:val="000000"/>
                <w:sz w:val="20"/>
              </w:rPr>
            </w:pPr>
          </w:p>
        </w:tc>
        <w:tc>
          <w:tcPr>
            <w:tcW w:w="698" w:type="dxa"/>
            <w:noWrap/>
          </w:tcPr>
          <w:p w14:paraId="4DE1156B"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1.8</w:t>
            </w:r>
          </w:p>
        </w:tc>
        <w:tc>
          <w:tcPr>
            <w:tcW w:w="750" w:type="dxa"/>
            <w:noWrap/>
          </w:tcPr>
          <w:p w14:paraId="4EFF8FFF" w14:textId="77777777" w:rsidR="0079730B" w:rsidRPr="006149AF" w:rsidRDefault="0079730B" w:rsidP="0079730B">
            <w:pPr>
              <w:jc w:val="both"/>
              <w:rPr>
                <w:rFonts w:ascii="Calibri" w:hAnsi="Calibri"/>
                <w:color w:val="000000"/>
                <w:sz w:val="20"/>
              </w:rPr>
            </w:pPr>
          </w:p>
        </w:tc>
        <w:tc>
          <w:tcPr>
            <w:tcW w:w="698" w:type="dxa"/>
            <w:noWrap/>
          </w:tcPr>
          <w:p w14:paraId="3D441994" w14:textId="77777777" w:rsidR="0079730B" w:rsidRPr="006149AF" w:rsidRDefault="0079730B" w:rsidP="0079730B">
            <w:pPr>
              <w:jc w:val="both"/>
              <w:rPr>
                <w:rFonts w:ascii="Calibri" w:hAnsi="Calibri"/>
                <w:color w:val="000000"/>
                <w:sz w:val="20"/>
              </w:rPr>
            </w:pPr>
          </w:p>
        </w:tc>
        <w:tc>
          <w:tcPr>
            <w:tcW w:w="698" w:type="dxa"/>
            <w:noWrap/>
          </w:tcPr>
          <w:p w14:paraId="78962AD7" w14:textId="77777777" w:rsidR="0079730B" w:rsidRPr="006149AF" w:rsidRDefault="0079730B" w:rsidP="0079730B">
            <w:pPr>
              <w:jc w:val="both"/>
              <w:rPr>
                <w:rFonts w:ascii="Calibri" w:hAnsi="Calibri"/>
                <w:color w:val="000000"/>
                <w:sz w:val="20"/>
              </w:rPr>
            </w:pPr>
          </w:p>
        </w:tc>
        <w:tc>
          <w:tcPr>
            <w:tcW w:w="698" w:type="dxa"/>
            <w:noWrap/>
          </w:tcPr>
          <w:p w14:paraId="33F65F69"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22.3</w:t>
            </w:r>
          </w:p>
        </w:tc>
        <w:tc>
          <w:tcPr>
            <w:tcW w:w="698" w:type="dxa"/>
            <w:noWrap/>
          </w:tcPr>
          <w:p w14:paraId="0DB708CD" w14:textId="77777777" w:rsidR="0079730B" w:rsidRPr="006149AF" w:rsidRDefault="0079730B" w:rsidP="0079730B">
            <w:pPr>
              <w:jc w:val="both"/>
              <w:rPr>
                <w:rFonts w:ascii="Calibri" w:hAnsi="Calibri"/>
                <w:color w:val="000000"/>
                <w:sz w:val="20"/>
              </w:rPr>
            </w:pPr>
            <w:r w:rsidRPr="002A3C9D">
              <w:rPr>
                <w:rFonts w:ascii="Calibri" w:hAnsi="Calibri" w:cs="Calibri"/>
                <w:sz w:val="20"/>
                <w:szCs w:val="20"/>
              </w:rPr>
              <w:t>2.2</w:t>
            </w:r>
          </w:p>
        </w:tc>
      </w:tr>
    </w:tbl>
    <w:p w14:paraId="4CA3DE59" w14:textId="77777777" w:rsidR="0079730B" w:rsidRPr="002A3C9D" w:rsidRDefault="0079730B" w:rsidP="0079730B">
      <w:pPr>
        <w:jc w:val="both"/>
        <w:rPr>
          <w:rFonts w:ascii="Calibri" w:hAnsi="Calibri" w:cs="Calibri"/>
          <w:sz w:val="20"/>
          <w:szCs w:val="20"/>
        </w:rPr>
      </w:pPr>
    </w:p>
    <w:p w14:paraId="4595ECB9" w14:textId="77777777" w:rsidR="004D4123" w:rsidRPr="00A77E1E" w:rsidRDefault="004D4123" w:rsidP="004D4123">
      <w:pPr>
        <w:rPr>
          <w:rFonts w:asciiTheme="majorHAnsi" w:hAnsiTheme="majorHAnsi" w:cstheme="majorHAnsi"/>
          <w:b/>
          <w:bCs/>
        </w:rPr>
      </w:pPr>
      <w:r w:rsidRPr="00A77E1E">
        <w:rPr>
          <w:rFonts w:asciiTheme="majorHAnsi" w:hAnsiTheme="majorHAnsi" w:cstheme="majorHAnsi"/>
          <w:b/>
          <w:bCs/>
        </w:rPr>
        <w:t>A4.</w:t>
      </w:r>
      <w:r w:rsidR="00C1448F" w:rsidRPr="00A77E1E">
        <w:rPr>
          <w:rFonts w:asciiTheme="majorHAnsi" w:hAnsiTheme="majorHAnsi" w:cstheme="majorHAnsi"/>
          <w:b/>
          <w:bCs/>
        </w:rPr>
        <w:t>5</w:t>
      </w:r>
      <w:r w:rsidRPr="00A77E1E">
        <w:rPr>
          <w:rFonts w:asciiTheme="majorHAnsi" w:hAnsiTheme="majorHAnsi" w:cstheme="majorHAnsi"/>
          <w:b/>
          <w:bCs/>
        </w:rPr>
        <w:t xml:space="preserve"> Fossil emissions phase out rates </w:t>
      </w:r>
    </w:p>
    <w:p w14:paraId="23A760BB" w14:textId="44EE57EE" w:rsidR="004D4123" w:rsidRPr="002A3C9D" w:rsidRDefault="004D4123" w:rsidP="004D4123">
      <w:pPr>
        <w:jc w:val="both"/>
      </w:pPr>
      <w:r w:rsidRPr="002A3C9D">
        <w:t xml:space="preserve">The combined produced electricity and installed capacity of fossil fuelled power without CCS for all regions obviously decreases in both scenarios and is presented in </w:t>
      </w:r>
      <w:r w:rsidR="00637353" w:rsidRPr="002A3C9D">
        <w:t>Figure A4.5.1</w:t>
      </w:r>
      <w:r w:rsidRPr="002A3C9D">
        <w:t xml:space="preserve">. The phase out rates, both in terms of capacity and production, differ between scenarios. The phase out rates for different regions, the capacity and </w:t>
      </w:r>
      <w:r w:rsidR="00637353" w:rsidRPr="002A3C9D">
        <w:t xml:space="preserve">electricity </w:t>
      </w:r>
      <w:r w:rsidRPr="002A3C9D">
        <w:t xml:space="preserve">production from different fossil fuel sources without CCS are presented in Appendix III. Important to note is that the plants are phased out when their technical end of life has been reached, not their economic lifetime. This means that the capacity is only retired the end of lifetime, not due to low utilization. </w:t>
      </w:r>
    </w:p>
    <w:p w14:paraId="6736B282" w14:textId="77777777" w:rsidR="004D4123" w:rsidRPr="002A3C9D" w:rsidRDefault="004D4123" w:rsidP="004D4123">
      <w:pPr>
        <w:jc w:val="both"/>
      </w:pPr>
      <w:r w:rsidRPr="002A3C9D">
        <w:t xml:space="preserve">The phase out of coal in terms of production is faster for the No Collaboration scenario, even though no coal capacity remains in 2050 in either scenario. The phase out rate of natural gas usage is however slower in the No Collaboration scenario. </w:t>
      </w:r>
    </w:p>
    <w:p w14:paraId="386B177E" w14:textId="77777777" w:rsidR="004D4123" w:rsidRPr="002A3C9D" w:rsidRDefault="004D4123" w:rsidP="004D4123">
      <w:pPr>
        <w:jc w:val="both"/>
      </w:pPr>
      <w:r w:rsidRPr="002A3C9D">
        <w:lastRenderedPageBreak/>
        <w:t>There are investments into new gas capacity in the No Collaboration case which decreases the phase out rate for gas capacity. Phase out rate for coal capacity is the same for the two scenarios since no new investments are made into new coal plants.</w:t>
      </w:r>
    </w:p>
    <w:p w14:paraId="7F7116AF" w14:textId="77777777" w:rsidR="004D4123" w:rsidRPr="002A3C9D" w:rsidRDefault="004D4123" w:rsidP="004D4123">
      <w:pPr>
        <w:jc w:val="both"/>
      </w:pPr>
      <w:r w:rsidRPr="002A3C9D">
        <w:t>One important difference between the scenarios is that in the No Collaboration scenario there are large investments into new CCS plants, with no net emissions, using a mix of coal and biomass as fuel, but in the Collaboration scenario the investments into CCS are very low. This implies that some of the coal industry related jobs will be maintained in this scenario but at significant lower level.</w:t>
      </w:r>
    </w:p>
    <w:p w14:paraId="30803694" w14:textId="5069D911" w:rsidR="004D4123" w:rsidRPr="002A3C9D" w:rsidRDefault="004D4123" w:rsidP="004D4123">
      <w:pPr>
        <w:jc w:val="both"/>
      </w:pPr>
      <w:r w:rsidRPr="002A3C9D">
        <w:t xml:space="preserve"> </w:t>
      </w:r>
      <w:r w:rsidR="007253A4" w:rsidRPr="002A3C9D">
        <w:rPr>
          <w:noProof/>
        </w:rPr>
        <w:drawing>
          <wp:inline distT="0" distB="0" distL="0" distR="0" wp14:anchorId="50EC3208" wp14:editId="10D807DD">
            <wp:extent cx="5731510" cy="2637155"/>
            <wp:effectExtent l="0" t="0" r="254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637155"/>
                    </a:xfrm>
                    <a:prstGeom prst="rect">
                      <a:avLst/>
                    </a:prstGeom>
                  </pic:spPr>
                </pic:pic>
              </a:graphicData>
            </a:graphic>
          </wp:inline>
        </w:drawing>
      </w:r>
    </w:p>
    <w:p w14:paraId="41BAA11C" w14:textId="1C8B2DDF" w:rsidR="004D4123" w:rsidRPr="006149AF" w:rsidRDefault="004D4123" w:rsidP="004D4123">
      <w:pPr>
        <w:pStyle w:val="MDPI51figurecaption"/>
        <w:rPr>
          <w:lang w:val="en-GB"/>
        </w:rPr>
      </w:pPr>
      <w:r w:rsidRPr="006149AF">
        <w:rPr>
          <w:b/>
          <w:lang w:val="en-GB"/>
        </w:rPr>
        <w:t xml:space="preserve">Figure </w:t>
      </w:r>
      <w:r w:rsidR="00C1448F" w:rsidRPr="006149AF">
        <w:rPr>
          <w:b/>
          <w:lang w:val="en-GB"/>
        </w:rPr>
        <w:t>A4.</w:t>
      </w:r>
      <w:r w:rsidRPr="006149AF">
        <w:rPr>
          <w:b/>
          <w:lang w:val="en-GB"/>
        </w:rPr>
        <w:t>5.</w:t>
      </w:r>
      <w:r w:rsidR="00C1448F" w:rsidRPr="006149AF">
        <w:rPr>
          <w:b/>
          <w:lang w:val="en-GB"/>
        </w:rPr>
        <w:t>1.</w:t>
      </w:r>
      <w:r w:rsidRPr="006149AF">
        <w:rPr>
          <w:lang w:val="en-GB"/>
        </w:rPr>
        <w:t xml:space="preserve"> </w:t>
      </w:r>
      <w:r w:rsidR="00506DD6" w:rsidRPr="002A3C9D">
        <w:rPr>
          <w:lang w:val="en-GB"/>
        </w:rPr>
        <w:t>Generation</w:t>
      </w:r>
      <w:r w:rsidR="00506DD6" w:rsidRPr="006149AF">
        <w:rPr>
          <w:lang w:val="en-GB"/>
        </w:rPr>
        <w:t xml:space="preserve"> </w:t>
      </w:r>
      <w:r w:rsidRPr="006149AF">
        <w:rPr>
          <w:lang w:val="en-GB"/>
        </w:rPr>
        <w:t xml:space="preserve">and installed capacity of fossil </w:t>
      </w:r>
      <w:r w:rsidRPr="002A3C9D">
        <w:rPr>
          <w:lang w:val="en-GB"/>
        </w:rPr>
        <w:t>fuel</w:t>
      </w:r>
      <w:r w:rsidR="00637353" w:rsidRPr="002A3C9D">
        <w:rPr>
          <w:lang w:val="en-GB"/>
        </w:rPr>
        <w:t>led power plants</w:t>
      </w:r>
      <w:r w:rsidR="00637353" w:rsidRPr="006149AF">
        <w:rPr>
          <w:lang w:val="en-GB"/>
        </w:rPr>
        <w:t xml:space="preserve"> </w:t>
      </w:r>
      <w:r w:rsidRPr="006149AF">
        <w:rPr>
          <w:lang w:val="en-GB"/>
        </w:rPr>
        <w:t>in the different scenarios in different years. The model is not run for 2020, therefore the production is not presented for that year.</w:t>
      </w:r>
    </w:p>
    <w:p w14:paraId="2FC384BE" w14:textId="7F863D4D" w:rsidR="0079730B" w:rsidRPr="002A3C9D" w:rsidRDefault="0079730B" w:rsidP="0079730B">
      <w:pPr>
        <w:pStyle w:val="Caption"/>
        <w:keepNext/>
        <w:jc w:val="both"/>
        <w:rPr>
          <w:rFonts w:ascii="Calibri" w:eastAsia="Garamond" w:hAnsi="Calibri" w:cs="Calibri"/>
          <w:i w:val="0"/>
          <w:iCs w:val="0"/>
          <w:color w:val="auto"/>
          <w:sz w:val="20"/>
          <w:szCs w:val="20"/>
        </w:rPr>
      </w:pPr>
      <w:r w:rsidRPr="002A3C9D">
        <w:rPr>
          <w:rFonts w:ascii="Calibri" w:eastAsiaTheme="majorEastAsia" w:hAnsi="Calibri" w:cs="Calibri"/>
          <w:i w:val="0"/>
          <w:iCs w:val="0"/>
          <w:color w:val="auto"/>
          <w:sz w:val="20"/>
          <w:szCs w:val="20"/>
        </w:rPr>
        <w:t xml:space="preserve">Table </w:t>
      </w:r>
      <w:r w:rsidR="0042566E" w:rsidRPr="002A3C9D">
        <w:rPr>
          <w:rFonts w:ascii="Calibri" w:eastAsiaTheme="majorEastAsia" w:hAnsi="Calibri" w:cs="Calibri"/>
          <w:i w:val="0"/>
          <w:iCs w:val="0"/>
          <w:color w:val="auto"/>
          <w:sz w:val="20"/>
          <w:szCs w:val="20"/>
        </w:rPr>
        <w:t>A4.5.1.</w:t>
      </w:r>
      <w:r w:rsidRPr="002A3C9D">
        <w:rPr>
          <w:rFonts w:ascii="Calibri" w:eastAsiaTheme="majorEastAsia" w:hAnsi="Calibri" w:cs="Calibri"/>
          <w:i w:val="0"/>
          <w:iCs w:val="0"/>
          <w:color w:val="auto"/>
          <w:sz w:val="20"/>
          <w:szCs w:val="20"/>
        </w:rPr>
        <w:t xml:space="preserve">: </w:t>
      </w:r>
      <w:r w:rsidRPr="002A3C9D">
        <w:rPr>
          <w:rFonts w:ascii="Calibri" w:eastAsia="Garamond" w:hAnsi="Calibri" w:cs="Calibri"/>
          <w:i w:val="0"/>
          <w:iCs w:val="0"/>
          <w:color w:val="auto"/>
          <w:sz w:val="20"/>
          <w:szCs w:val="20"/>
        </w:rPr>
        <w:t xml:space="preserve">Coal power capacity and </w:t>
      </w:r>
      <w:r w:rsidR="00506DD6" w:rsidRPr="002A3C9D">
        <w:rPr>
          <w:rFonts w:ascii="Calibri" w:eastAsia="Garamond" w:hAnsi="Calibri" w:cs="Calibri"/>
          <w:i w:val="0"/>
          <w:iCs w:val="0"/>
          <w:color w:val="auto"/>
          <w:sz w:val="20"/>
          <w:szCs w:val="20"/>
        </w:rPr>
        <w:t xml:space="preserve">generation </w:t>
      </w:r>
      <w:r w:rsidRPr="002A3C9D">
        <w:rPr>
          <w:rFonts w:ascii="Calibri" w:eastAsia="Garamond" w:hAnsi="Calibri" w:cs="Calibri"/>
          <w:i w:val="0"/>
          <w:iCs w:val="0"/>
          <w:color w:val="auto"/>
          <w:sz w:val="20"/>
          <w:szCs w:val="20"/>
        </w:rPr>
        <w:t>(GW/</w:t>
      </w:r>
      <w:proofErr w:type="spellStart"/>
      <w:r w:rsidRPr="002A3C9D">
        <w:rPr>
          <w:rFonts w:ascii="Calibri" w:eastAsia="Garamond" w:hAnsi="Calibri" w:cs="Calibri"/>
          <w:i w:val="0"/>
          <w:iCs w:val="0"/>
          <w:color w:val="auto"/>
          <w:sz w:val="20"/>
          <w:szCs w:val="20"/>
        </w:rPr>
        <w:t>TWh</w:t>
      </w:r>
      <w:proofErr w:type="spellEnd"/>
      <w:r w:rsidRPr="002A3C9D">
        <w:rPr>
          <w:rFonts w:ascii="Calibri" w:eastAsia="Garamond" w:hAnsi="Calibri" w:cs="Calibri"/>
          <w:i w:val="0"/>
          <w:iCs w:val="0"/>
          <w:color w:val="auto"/>
          <w:sz w:val="20"/>
          <w:szCs w:val="20"/>
        </w:rPr>
        <w:t>)</w:t>
      </w:r>
    </w:p>
    <w:tbl>
      <w:tblPr>
        <w:tblW w:w="9351" w:type="dxa"/>
        <w:tblLayout w:type="fixed"/>
        <w:tblLook w:val="04A0" w:firstRow="1" w:lastRow="0" w:firstColumn="1" w:lastColumn="0" w:noHBand="0" w:noVBand="1"/>
      </w:tblPr>
      <w:tblGrid>
        <w:gridCol w:w="704"/>
        <w:gridCol w:w="1441"/>
        <w:gridCol w:w="1441"/>
        <w:gridCol w:w="1441"/>
        <w:gridCol w:w="1441"/>
        <w:gridCol w:w="1441"/>
        <w:gridCol w:w="1442"/>
      </w:tblGrid>
      <w:tr w:rsidR="0079730B" w:rsidRPr="002A3C9D" w14:paraId="7247FAFC" w14:textId="77777777" w:rsidTr="0079730B">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8312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882" w:type="dxa"/>
            <w:gridSpan w:val="2"/>
            <w:tcBorders>
              <w:top w:val="single" w:sz="4" w:space="0" w:color="auto"/>
              <w:left w:val="nil"/>
              <w:bottom w:val="single" w:sz="4" w:space="0" w:color="auto"/>
              <w:right w:val="single" w:sz="4" w:space="0" w:color="auto"/>
            </w:tcBorders>
            <w:shd w:val="clear" w:color="auto" w:fill="auto"/>
            <w:vAlign w:val="bottom"/>
            <w:hideMark/>
          </w:tcPr>
          <w:p w14:paraId="6D11C37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882" w:type="dxa"/>
            <w:gridSpan w:val="2"/>
            <w:tcBorders>
              <w:top w:val="single" w:sz="4" w:space="0" w:color="auto"/>
              <w:left w:val="nil"/>
              <w:bottom w:val="single" w:sz="4" w:space="0" w:color="auto"/>
              <w:right w:val="single" w:sz="4" w:space="0" w:color="auto"/>
            </w:tcBorders>
            <w:shd w:val="clear" w:color="auto" w:fill="auto"/>
            <w:vAlign w:val="bottom"/>
            <w:hideMark/>
          </w:tcPr>
          <w:p w14:paraId="5D84651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883" w:type="dxa"/>
            <w:gridSpan w:val="2"/>
            <w:tcBorders>
              <w:top w:val="single" w:sz="4" w:space="0" w:color="auto"/>
              <w:left w:val="nil"/>
              <w:bottom w:val="single" w:sz="4" w:space="0" w:color="auto"/>
              <w:right w:val="single" w:sz="4" w:space="0" w:color="auto"/>
            </w:tcBorders>
            <w:shd w:val="clear" w:color="auto" w:fill="auto"/>
            <w:vAlign w:val="bottom"/>
            <w:hideMark/>
          </w:tcPr>
          <w:p w14:paraId="3B276B3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3AA0F026" w14:textId="77777777" w:rsidTr="0079730B">
        <w:trPr>
          <w:trHeight w:val="8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E747AA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41" w:type="dxa"/>
            <w:tcBorders>
              <w:top w:val="nil"/>
              <w:left w:val="nil"/>
              <w:bottom w:val="single" w:sz="4" w:space="0" w:color="auto"/>
              <w:right w:val="single" w:sz="4" w:space="0" w:color="auto"/>
            </w:tcBorders>
            <w:shd w:val="clear" w:color="auto" w:fill="auto"/>
            <w:vAlign w:val="bottom"/>
            <w:hideMark/>
          </w:tcPr>
          <w:p w14:paraId="65912750"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1" w:type="dxa"/>
            <w:tcBorders>
              <w:top w:val="nil"/>
              <w:left w:val="nil"/>
              <w:bottom w:val="single" w:sz="4" w:space="0" w:color="auto"/>
              <w:right w:val="single" w:sz="4" w:space="0" w:color="auto"/>
            </w:tcBorders>
            <w:shd w:val="clear" w:color="auto" w:fill="auto"/>
            <w:vAlign w:val="bottom"/>
            <w:hideMark/>
          </w:tcPr>
          <w:p w14:paraId="0C9E0414"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41" w:type="dxa"/>
            <w:tcBorders>
              <w:top w:val="nil"/>
              <w:left w:val="nil"/>
              <w:bottom w:val="single" w:sz="4" w:space="0" w:color="auto"/>
              <w:right w:val="single" w:sz="4" w:space="0" w:color="auto"/>
            </w:tcBorders>
            <w:shd w:val="clear" w:color="auto" w:fill="auto"/>
            <w:vAlign w:val="bottom"/>
            <w:hideMark/>
          </w:tcPr>
          <w:p w14:paraId="250F28D7"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1" w:type="dxa"/>
            <w:tcBorders>
              <w:top w:val="nil"/>
              <w:left w:val="nil"/>
              <w:bottom w:val="single" w:sz="4" w:space="0" w:color="auto"/>
              <w:right w:val="single" w:sz="4" w:space="0" w:color="auto"/>
            </w:tcBorders>
            <w:shd w:val="clear" w:color="auto" w:fill="auto"/>
            <w:vAlign w:val="bottom"/>
            <w:hideMark/>
          </w:tcPr>
          <w:p w14:paraId="519E9513"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41" w:type="dxa"/>
            <w:tcBorders>
              <w:top w:val="nil"/>
              <w:left w:val="nil"/>
              <w:bottom w:val="single" w:sz="4" w:space="0" w:color="auto"/>
              <w:right w:val="single" w:sz="4" w:space="0" w:color="auto"/>
            </w:tcBorders>
            <w:shd w:val="clear" w:color="auto" w:fill="auto"/>
            <w:vAlign w:val="bottom"/>
            <w:hideMark/>
          </w:tcPr>
          <w:p w14:paraId="4BC9D2F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2" w:type="dxa"/>
            <w:tcBorders>
              <w:top w:val="nil"/>
              <w:left w:val="nil"/>
              <w:bottom w:val="single" w:sz="4" w:space="0" w:color="auto"/>
              <w:right w:val="single" w:sz="4" w:space="0" w:color="auto"/>
            </w:tcBorders>
            <w:shd w:val="clear" w:color="auto" w:fill="auto"/>
            <w:vAlign w:val="bottom"/>
            <w:hideMark/>
          </w:tcPr>
          <w:p w14:paraId="18B032F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093703B5"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29AC4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41" w:type="dxa"/>
            <w:tcBorders>
              <w:top w:val="nil"/>
              <w:left w:val="nil"/>
              <w:bottom w:val="single" w:sz="4" w:space="0" w:color="auto"/>
              <w:right w:val="single" w:sz="4" w:space="0" w:color="auto"/>
            </w:tcBorders>
            <w:shd w:val="clear" w:color="auto" w:fill="auto"/>
            <w:vAlign w:val="bottom"/>
            <w:hideMark/>
          </w:tcPr>
          <w:p w14:paraId="18C3352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0.04/0.50</w:t>
            </w:r>
          </w:p>
        </w:tc>
        <w:tc>
          <w:tcPr>
            <w:tcW w:w="1441" w:type="dxa"/>
            <w:tcBorders>
              <w:top w:val="nil"/>
              <w:left w:val="nil"/>
              <w:bottom w:val="single" w:sz="4" w:space="0" w:color="auto"/>
              <w:right w:val="single" w:sz="4" w:space="0" w:color="auto"/>
            </w:tcBorders>
            <w:shd w:val="clear" w:color="auto" w:fill="auto"/>
            <w:vAlign w:val="bottom"/>
            <w:hideMark/>
          </w:tcPr>
          <w:p w14:paraId="13D9E6D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0.04/0.042</w:t>
            </w:r>
          </w:p>
        </w:tc>
        <w:tc>
          <w:tcPr>
            <w:tcW w:w="1441" w:type="dxa"/>
            <w:tcBorders>
              <w:top w:val="nil"/>
              <w:left w:val="nil"/>
              <w:bottom w:val="single" w:sz="4" w:space="0" w:color="auto"/>
              <w:right w:val="single" w:sz="4" w:space="0" w:color="auto"/>
            </w:tcBorders>
            <w:shd w:val="clear" w:color="auto" w:fill="auto"/>
            <w:vAlign w:val="bottom"/>
            <w:hideMark/>
          </w:tcPr>
          <w:p w14:paraId="2979944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0.04/0.03</w:t>
            </w:r>
          </w:p>
        </w:tc>
        <w:tc>
          <w:tcPr>
            <w:tcW w:w="1441" w:type="dxa"/>
            <w:tcBorders>
              <w:top w:val="nil"/>
              <w:left w:val="nil"/>
              <w:bottom w:val="single" w:sz="4" w:space="0" w:color="auto"/>
              <w:right w:val="single" w:sz="4" w:space="0" w:color="auto"/>
            </w:tcBorders>
            <w:shd w:val="clear" w:color="auto" w:fill="auto"/>
            <w:vAlign w:val="bottom"/>
            <w:hideMark/>
          </w:tcPr>
          <w:p w14:paraId="38396CC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0.04/0.01</w:t>
            </w:r>
          </w:p>
        </w:tc>
        <w:tc>
          <w:tcPr>
            <w:tcW w:w="1441" w:type="dxa"/>
            <w:tcBorders>
              <w:top w:val="nil"/>
              <w:left w:val="nil"/>
              <w:bottom w:val="single" w:sz="4" w:space="0" w:color="auto"/>
              <w:right w:val="single" w:sz="4" w:space="0" w:color="auto"/>
            </w:tcBorders>
            <w:shd w:val="clear" w:color="auto" w:fill="auto"/>
            <w:vAlign w:val="bottom"/>
            <w:hideMark/>
          </w:tcPr>
          <w:p w14:paraId="0E0E44F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vAlign w:val="bottom"/>
            <w:hideMark/>
          </w:tcPr>
          <w:p w14:paraId="54778BB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666D9E68"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E95FAA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41" w:type="dxa"/>
            <w:tcBorders>
              <w:top w:val="nil"/>
              <w:left w:val="nil"/>
              <w:bottom w:val="single" w:sz="4" w:space="0" w:color="auto"/>
              <w:right w:val="single" w:sz="4" w:space="0" w:color="auto"/>
            </w:tcBorders>
            <w:shd w:val="clear" w:color="auto" w:fill="auto"/>
            <w:vAlign w:val="bottom"/>
            <w:hideMark/>
          </w:tcPr>
          <w:p w14:paraId="7ABD2EC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10.17/18.81</w:t>
            </w:r>
          </w:p>
        </w:tc>
        <w:tc>
          <w:tcPr>
            <w:tcW w:w="1441" w:type="dxa"/>
            <w:tcBorders>
              <w:top w:val="nil"/>
              <w:left w:val="nil"/>
              <w:bottom w:val="single" w:sz="4" w:space="0" w:color="auto"/>
              <w:right w:val="single" w:sz="4" w:space="0" w:color="auto"/>
            </w:tcBorders>
            <w:shd w:val="clear" w:color="auto" w:fill="auto"/>
            <w:vAlign w:val="bottom"/>
            <w:hideMark/>
          </w:tcPr>
          <w:p w14:paraId="46B89A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10.17/16.01</w:t>
            </w:r>
          </w:p>
        </w:tc>
        <w:tc>
          <w:tcPr>
            <w:tcW w:w="1441" w:type="dxa"/>
            <w:tcBorders>
              <w:top w:val="nil"/>
              <w:left w:val="nil"/>
              <w:bottom w:val="single" w:sz="4" w:space="0" w:color="auto"/>
              <w:right w:val="single" w:sz="4" w:space="0" w:color="auto"/>
            </w:tcBorders>
            <w:shd w:val="clear" w:color="auto" w:fill="auto"/>
            <w:vAlign w:val="bottom"/>
            <w:hideMark/>
          </w:tcPr>
          <w:p w14:paraId="330283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6.52/7.35</w:t>
            </w:r>
          </w:p>
        </w:tc>
        <w:tc>
          <w:tcPr>
            <w:tcW w:w="1441" w:type="dxa"/>
            <w:tcBorders>
              <w:top w:val="nil"/>
              <w:left w:val="nil"/>
              <w:bottom w:val="single" w:sz="4" w:space="0" w:color="auto"/>
              <w:right w:val="single" w:sz="4" w:space="0" w:color="auto"/>
            </w:tcBorders>
            <w:shd w:val="clear" w:color="auto" w:fill="auto"/>
            <w:vAlign w:val="bottom"/>
            <w:hideMark/>
          </w:tcPr>
          <w:p w14:paraId="026E83A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6.52/3.54</w:t>
            </w:r>
          </w:p>
        </w:tc>
        <w:tc>
          <w:tcPr>
            <w:tcW w:w="1441" w:type="dxa"/>
            <w:tcBorders>
              <w:top w:val="nil"/>
              <w:left w:val="nil"/>
              <w:bottom w:val="single" w:sz="4" w:space="0" w:color="auto"/>
              <w:right w:val="single" w:sz="4" w:space="0" w:color="auto"/>
            </w:tcBorders>
            <w:shd w:val="clear" w:color="auto" w:fill="auto"/>
            <w:vAlign w:val="bottom"/>
            <w:hideMark/>
          </w:tcPr>
          <w:p w14:paraId="64BE5E2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3.35/0.00</w:t>
            </w:r>
          </w:p>
        </w:tc>
        <w:tc>
          <w:tcPr>
            <w:tcW w:w="1442" w:type="dxa"/>
            <w:tcBorders>
              <w:top w:val="nil"/>
              <w:left w:val="nil"/>
              <w:bottom w:val="single" w:sz="4" w:space="0" w:color="auto"/>
              <w:right w:val="single" w:sz="4" w:space="0" w:color="auto"/>
            </w:tcBorders>
            <w:shd w:val="clear" w:color="auto" w:fill="auto"/>
            <w:vAlign w:val="bottom"/>
            <w:hideMark/>
          </w:tcPr>
          <w:p w14:paraId="762E39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3.35/0.00</w:t>
            </w:r>
          </w:p>
        </w:tc>
      </w:tr>
      <w:tr w:rsidR="0079730B" w:rsidRPr="002A3C9D" w14:paraId="1181A35D"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662E9B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41" w:type="dxa"/>
            <w:tcBorders>
              <w:top w:val="nil"/>
              <w:left w:val="nil"/>
              <w:bottom w:val="single" w:sz="4" w:space="0" w:color="auto"/>
              <w:right w:val="single" w:sz="4" w:space="0" w:color="auto"/>
            </w:tcBorders>
            <w:shd w:val="clear" w:color="auto" w:fill="auto"/>
            <w:vAlign w:val="bottom"/>
            <w:hideMark/>
          </w:tcPr>
          <w:p w14:paraId="6BAC63C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7.96/16.92</w:t>
            </w:r>
          </w:p>
        </w:tc>
        <w:tc>
          <w:tcPr>
            <w:tcW w:w="1441" w:type="dxa"/>
            <w:tcBorders>
              <w:top w:val="nil"/>
              <w:left w:val="nil"/>
              <w:bottom w:val="single" w:sz="4" w:space="0" w:color="auto"/>
              <w:right w:val="single" w:sz="4" w:space="0" w:color="auto"/>
            </w:tcBorders>
            <w:shd w:val="clear" w:color="auto" w:fill="auto"/>
            <w:vAlign w:val="bottom"/>
            <w:hideMark/>
          </w:tcPr>
          <w:p w14:paraId="4F7C846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7.96/15.41</w:t>
            </w:r>
          </w:p>
        </w:tc>
        <w:tc>
          <w:tcPr>
            <w:tcW w:w="1441" w:type="dxa"/>
            <w:tcBorders>
              <w:top w:val="nil"/>
              <w:left w:val="nil"/>
              <w:bottom w:val="single" w:sz="4" w:space="0" w:color="auto"/>
              <w:right w:val="single" w:sz="4" w:space="0" w:color="auto"/>
            </w:tcBorders>
            <w:shd w:val="clear" w:color="auto" w:fill="auto"/>
            <w:vAlign w:val="bottom"/>
            <w:hideMark/>
          </w:tcPr>
          <w:p w14:paraId="76F0961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6.15/6.60</w:t>
            </w:r>
          </w:p>
        </w:tc>
        <w:tc>
          <w:tcPr>
            <w:tcW w:w="1441" w:type="dxa"/>
            <w:tcBorders>
              <w:top w:val="nil"/>
              <w:left w:val="nil"/>
              <w:bottom w:val="single" w:sz="4" w:space="0" w:color="auto"/>
              <w:right w:val="single" w:sz="4" w:space="0" w:color="auto"/>
            </w:tcBorders>
            <w:shd w:val="clear" w:color="auto" w:fill="auto"/>
            <w:vAlign w:val="bottom"/>
            <w:hideMark/>
          </w:tcPr>
          <w:p w14:paraId="06BC054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6.15/2.87</w:t>
            </w:r>
          </w:p>
        </w:tc>
        <w:tc>
          <w:tcPr>
            <w:tcW w:w="1441" w:type="dxa"/>
            <w:tcBorders>
              <w:top w:val="nil"/>
              <w:left w:val="nil"/>
              <w:bottom w:val="single" w:sz="4" w:space="0" w:color="auto"/>
              <w:right w:val="single" w:sz="4" w:space="0" w:color="auto"/>
            </w:tcBorders>
            <w:shd w:val="clear" w:color="auto" w:fill="auto"/>
            <w:vAlign w:val="bottom"/>
            <w:hideMark/>
          </w:tcPr>
          <w:p w14:paraId="7622F20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0.91/0.00</w:t>
            </w:r>
          </w:p>
        </w:tc>
        <w:tc>
          <w:tcPr>
            <w:tcW w:w="1442" w:type="dxa"/>
            <w:tcBorders>
              <w:top w:val="nil"/>
              <w:left w:val="nil"/>
              <w:bottom w:val="single" w:sz="4" w:space="0" w:color="auto"/>
              <w:right w:val="single" w:sz="4" w:space="0" w:color="auto"/>
            </w:tcBorders>
            <w:shd w:val="clear" w:color="auto" w:fill="auto"/>
            <w:vAlign w:val="bottom"/>
            <w:hideMark/>
          </w:tcPr>
          <w:p w14:paraId="35AB8E5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0.91/0.00</w:t>
            </w:r>
          </w:p>
        </w:tc>
      </w:tr>
      <w:tr w:rsidR="0079730B" w:rsidRPr="002A3C9D" w14:paraId="3FC26149"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564D9E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41" w:type="dxa"/>
            <w:tcBorders>
              <w:top w:val="nil"/>
              <w:left w:val="nil"/>
              <w:bottom w:val="single" w:sz="4" w:space="0" w:color="auto"/>
              <w:right w:val="single" w:sz="4" w:space="0" w:color="auto"/>
            </w:tcBorders>
            <w:shd w:val="clear" w:color="auto" w:fill="auto"/>
            <w:vAlign w:val="bottom"/>
            <w:hideMark/>
          </w:tcPr>
          <w:p w14:paraId="7907AEA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0.36/0.22</w:t>
            </w:r>
          </w:p>
        </w:tc>
        <w:tc>
          <w:tcPr>
            <w:tcW w:w="1441" w:type="dxa"/>
            <w:tcBorders>
              <w:top w:val="nil"/>
              <w:left w:val="nil"/>
              <w:bottom w:val="single" w:sz="4" w:space="0" w:color="auto"/>
              <w:right w:val="single" w:sz="4" w:space="0" w:color="auto"/>
            </w:tcBorders>
            <w:shd w:val="clear" w:color="auto" w:fill="auto"/>
            <w:vAlign w:val="bottom"/>
            <w:hideMark/>
          </w:tcPr>
          <w:p w14:paraId="36C4510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0.36/0.23</w:t>
            </w:r>
          </w:p>
        </w:tc>
        <w:tc>
          <w:tcPr>
            <w:tcW w:w="1441" w:type="dxa"/>
            <w:tcBorders>
              <w:top w:val="nil"/>
              <w:left w:val="nil"/>
              <w:bottom w:val="single" w:sz="4" w:space="0" w:color="auto"/>
              <w:right w:val="single" w:sz="4" w:space="0" w:color="auto"/>
            </w:tcBorders>
            <w:shd w:val="clear" w:color="auto" w:fill="auto"/>
            <w:vAlign w:val="bottom"/>
            <w:hideMark/>
          </w:tcPr>
          <w:p w14:paraId="246545E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0.13/0.14</w:t>
            </w:r>
          </w:p>
        </w:tc>
        <w:tc>
          <w:tcPr>
            <w:tcW w:w="1441" w:type="dxa"/>
            <w:tcBorders>
              <w:top w:val="nil"/>
              <w:left w:val="nil"/>
              <w:bottom w:val="single" w:sz="4" w:space="0" w:color="auto"/>
              <w:right w:val="single" w:sz="4" w:space="0" w:color="auto"/>
            </w:tcBorders>
            <w:shd w:val="clear" w:color="auto" w:fill="auto"/>
            <w:vAlign w:val="bottom"/>
            <w:hideMark/>
          </w:tcPr>
          <w:p w14:paraId="5C373F8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0.13/0.08</w:t>
            </w:r>
          </w:p>
        </w:tc>
        <w:tc>
          <w:tcPr>
            <w:tcW w:w="1441" w:type="dxa"/>
            <w:tcBorders>
              <w:top w:val="nil"/>
              <w:left w:val="nil"/>
              <w:bottom w:val="single" w:sz="4" w:space="0" w:color="auto"/>
              <w:right w:val="single" w:sz="4" w:space="0" w:color="auto"/>
            </w:tcBorders>
            <w:shd w:val="clear" w:color="auto" w:fill="auto"/>
            <w:vAlign w:val="bottom"/>
            <w:hideMark/>
          </w:tcPr>
          <w:p w14:paraId="4E8DEA8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0.13/0.00</w:t>
            </w:r>
          </w:p>
        </w:tc>
        <w:tc>
          <w:tcPr>
            <w:tcW w:w="1442" w:type="dxa"/>
            <w:tcBorders>
              <w:top w:val="nil"/>
              <w:left w:val="nil"/>
              <w:bottom w:val="single" w:sz="4" w:space="0" w:color="auto"/>
              <w:right w:val="single" w:sz="4" w:space="0" w:color="auto"/>
            </w:tcBorders>
            <w:shd w:val="clear" w:color="auto" w:fill="auto"/>
            <w:vAlign w:val="bottom"/>
            <w:hideMark/>
          </w:tcPr>
          <w:p w14:paraId="356A080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0.13/0.00</w:t>
            </w:r>
          </w:p>
        </w:tc>
      </w:tr>
      <w:tr w:rsidR="0079730B" w:rsidRPr="002A3C9D" w14:paraId="7368466A"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F1B139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41" w:type="dxa"/>
            <w:tcBorders>
              <w:top w:val="nil"/>
              <w:left w:val="nil"/>
              <w:bottom w:val="single" w:sz="4" w:space="0" w:color="auto"/>
              <w:right w:val="single" w:sz="4" w:space="0" w:color="auto"/>
            </w:tcBorders>
            <w:shd w:val="clear" w:color="auto" w:fill="auto"/>
            <w:vAlign w:val="bottom"/>
            <w:hideMark/>
          </w:tcPr>
          <w:p w14:paraId="6CCAB10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vAlign w:val="bottom"/>
            <w:hideMark/>
          </w:tcPr>
          <w:p w14:paraId="36F5AC4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vAlign w:val="bottom"/>
            <w:hideMark/>
          </w:tcPr>
          <w:p w14:paraId="09DF51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vAlign w:val="bottom"/>
            <w:hideMark/>
          </w:tcPr>
          <w:p w14:paraId="574475F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786DEEE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vAlign w:val="bottom"/>
            <w:hideMark/>
          </w:tcPr>
          <w:p w14:paraId="2C73D96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4A8C6629"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62565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41" w:type="dxa"/>
            <w:tcBorders>
              <w:top w:val="nil"/>
              <w:left w:val="nil"/>
              <w:bottom w:val="single" w:sz="4" w:space="0" w:color="auto"/>
              <w:right w:val="single" w:sz="4" w:space="0" w:color="auto"/>
            </w:tcBorders>
            <w:shd w:val="clear" w:color="auto" w:fill="auto"/>
            <w:vAlign w:val="bottom"/>
            <w:hideMark/>
          </w:tcPr>
          <w:p w14:paraId="1196BE3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0.04/0.02</w:t>
            </w:r>
          </w:p>
        </w:tc>
        <w:tc>
          <w:tcPr>
            <w:tcW w:w="1441" w:type="dxa"/>
            <w:tcBorders>
              <w:top w:val="nil"/>
              <w:left w:val="nil"/>
              <w:bottom w:val="single" w:sz="4" w:space="0" w:color="auto"/>
              <w:right w:val="single" w:sz="4" w:space="0" w:color="auto"/>
            </w:tcBorders>
            <w:shd w:val="clear" w:color="auto" w:fill="auto"/>
            <w:vAlign w:val="bottom"/>
            <w:hideMark/>
          </w:tcPr>
          <w:p w14:paraId="5F0D0F5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0.04/0.02</w:t>
            </w:r>
          </w:p>
        </w:tc>
        <w:tc>
          <w:tcPr>
            <w:tcW w:w="1441" w:type="dxa"/>
            <w:tcBorders>
              <w:top w:val="nil"/>
              <w:left w:val="nil"/>
              <w:bottom w:val="single" w:sz="4" w:space="0" w:color="auto"/>
              <w:right w:val="single" w:sz="4" w:space="0" w:color="auto"/>
            </w:tcBorders>
            <w:shd w:val="clear" w:color="auto" w:fill="auto"/>
            <w:vAlign w:val="bottom"/>
            <w:hideMark/>
          </w:tcPr>
          <w:p w14:paraId="1311692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0.04/0.04</w:t>
            </w:r>
          </w:p>
        </w:tc>
        <w:tc>
          <w:tcPr>
            <w:tcW w:w="1441" w:type="dxa"/>
            <w:tcBorders>
              <w:top w:val="nil"/>
              <w:left w:val="nil"/>
              <w:bottom w:val="single" w:sz="4" w:space="0" w:color="auto"/>
              <w:right w:val="single" w:sz="4" w:space="0" w:color="auto"/>
            </w:tcBorders>
            <w:shd w:val="clear" w:color="auto" w:fill="auto"/>
            <w:vAlign w:val="bottom"/>
            <w:hideMark/>
          </w:tcPr>
          <w:p w14:paraId="1DFB9E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0.04/0.01</w:t>
            </w:r>
          </w:p>
        </w:tc>
        <w:tc>
          <w:tcPr>
            <w:tcW w:w="1441" w:type="dxa"/>
            <w:tcBorders>
              <w:top w:val="nil"/>
              <w:left w:val="nil"/>
              <w:bottom w:val="single" w:sz="4" w:space="0" w:color="auto"/>
              <w:right w:val="single" w:sz="4" w:space="0" w:color="auto"/>
            </w:tcBorders>
            <w:shd w:val="clear" w:color="auto" w:fill="auto"/>
            <w:hideMark/>
          </w:tcPr>
          <w:p w14:paraId="59029AA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vAlign w:val="bottom"/>
            <w:hideMark/>
          </w:tcPr>
          <w:p w14:paraId="53F3C9A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48EF0E21"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737FFD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41" w:type="dxa"/>
            <w:tcBorders>
              <w:top w:val="nil"/>
              <w:left w:val="nil"/>
              <w:bottom w:val="single" w:sz="4" w:space="0" w:color="auto"/>
              <w:right w:val="single" w:sz="4" w:space="0" w:color="auto"/>
            </w:tcBorders>
            <w:shd w:val="clear" w:color="auto" w:fill="auto"/>
            <w:vAlign w:val="bottom"/>
            <w:hideMark/>
          </w:tcPr>
          <w:p w14:paraId="0A5EF03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0.19/0.10</w:t>
            </w:r>
          </w:p>
        </w:tc>
        <w:tc>
          <w:tcPr>
            <w:tcW w:w="1441" w:type="dxa"/>
            <w:tcBorders>
              <w:top w:val="nil"/>
              <w:left w:val="nil"/>
              <w:bottom w:val="single" w:sz="4" w:space="0" w:color="auto"/>
              <w:right w:val="single" w:sz="4" w:space="0" w:color="auto"/>
            </w:tcBorders>
            <w:shd w:val="clear" w:color="auto" w:fill="auto"/>
            <w:vAlign w:val="bottom"/>
            <w:hideMark/>
          </w:tcPr>
          <w:p w14:paraId="7732334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0.19/0.09</w:t>
            </w:r>
          </w:p>
        </w:tc>
        <w:tc>
          <w:tcPr>
            <w:tcW w:w="1441" w:type="dxa"/>
            <w:tcBorders>
              <w:top w:val="nil"/>
              <w:left w:val="nil"/>
              <w:bottom w:val="single" w:sz="4" w:space="0" w:color="auto"/>
              <w:right w:val="single" w:sz="4" w:space="0" w:color="auto"/>
            </w:tcBorders>
            <w:shd w:val="clear" w:color="auto" w:fill="auto"/>
            <w:vAlign w:val="bottom"/>
            <w:hideMark/>
          </w:tcPr>
          <w:p w14:paraId="5BE678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0.01/0.01</w:t>
            </w:r>
          </w:p>
        </w:tc>
        <w:tc>
          <w:tcPr>
            <w:tcW w:w="1441" w:type="dxa"/>
            <w:tcBorders>
              <w:top w:val="nil"/>
              <w:left w:val="nil"/>
              <w:bottom w:val="single" w:sz="4" w:space="0" w:color="auto"/>
              <w:right w:val="single" w:sz="4" w:space="0" w:color="auto"/>
            </w:tcBorders>
            <w:shd w:val="clear" w:color="auto" w:fill="auto"/>
            <w:vAlign w:val="bottom"/>
            <w:hideMark/>
          </w:tcPr>
          <w:p w14:paraId="33A5A4B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0.01/0.00</w:t>
            </w:r>
          </w:p>
        </w:tc>
        <w:tc>
          <w:tcPr>
            <w:tcW w:w="1441" w:type="dxa"/>
            <w:tcBorders>
              <w:top w:val="nil"/>
              <w:left w:val="nil"/>
              <w:bottom w:val="single" w:sz="4" w:space="0" w:color="auto"/>
              <w:right w:val="single" w:sz="4" w:space="0" w:color="auto"/>
            </w:tcBorders>
            <w:shd w:val="clear" w:color="auto" w:fill="auto"/>
            <w:hideMark/>
          </w:tcPr>
          <w:p w14:paraId="74ACDB2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vAlign w:val="bottom"/>
            <w:hideMark/>
          </w:tcPr>
          <w:p w14:paraId="265FEC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51066556"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FDE14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41" w:type="dxa"/>
            <w:tcBorders>
              <w:top w:val="nil"/>
              <w:left w:val="nil"/>
              <w:bottom w:val="single" w:sz="4" w:space="0" w:color="auto"/>
              <w:right w:val="single" w:sz="4" w:space="0" w:color="auto"/>
            </w:tcBorders>
            <w:shd w:val="clear" w:color="auto" w:fill="auto"/>
            <w:vAlign w:val="bottom"/>
            <w:hideMark/>
          </w:tcPr>
          <w:p w14:paraId="47B9349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5.85/7.77</w:t>
            </w:r>
          </w:p>
        </w:tc>
        <w:tc>
          <w:tcPr>
            <w:tcW w:w="1441" w:type="dxa"/>
            <w:tcBorders>
              <w:top w:val="nil"/>
              <w:left w:val="nil"/>
              <w:bottom w:val="single" w:sz="4" w:space="0" w:color="auto"/>
              <w:right w:val="single" w:sz="4" w:space="0" w:color="auto"/>
            </w:tcBorders>
            <w:shd w:val="clear" w:color="auto" w:fill="auto"/>
            <w:vAlign w:val="bottom"/>
            <w:hideMark/>
          </w:tcPr>
          <w:p w14:paraId="27237B1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5.85/6.47</w:t>
            </w:r>
          </w:p>
        </w:tc>
        <w:tc>
          <w:tcPr>
            <w:tcW w:w="1441" w:type="dxa"/>
            <w:tcBorders>
              <w:top w:val="nil"/>
              <w:left w:val="nil"/>
              <w:bottom w:val="single" w:sz="4" w:space="0" w:color="auto"/>
              <w:right w:val="single" w:sz="4" w:space="0" w:color="auto"/>
            </w:tcBorders>
            <w:shd w:val="clear" w:color="auto" w:fill="auto"/>
            <w:vAlign w:val="bottom"/>
            <w:hideMark/>
          </w:tcPr>
          <w:p w14:paraId="1736135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3.05/2.90</w:t>
            </w:r>
          </w:p>
        </w:tc>
        <w:tc>
          <w:tcPr>
            <w:tcW w:w="1441" w:type="dxa"/>
            <w:tcBorders>
              <w:top w:val="nil"/>
              <w:left w:val="nil"/>
              <w:bottom w:val="single" w:sz="4" w:space="0" w:color="auto"/>
              <w:right w:val="single" w:sz="4" w:space="0" w:color="auto"/>
            </w:tcBorders>
            <w:shd w:val="clear" w:color="auto" w:fill="auto"/>
            <w:vAlign w:val="bottom"/>
            <w:hideMark/>
          </w:tcPr>
          <w:p w14:paraId="1090153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3.05/1.51</w:t>
            </w:r>
          </w:p>
        </w:tc>
        <w:tc>
          <w:tcPr>
            <w:tcW w:w="1441" w:type="dxa"/>
            <w:tcBorders>
              <w:top w:val="nil"/>
              <w:left w:val="nil"/>
              <w:bottom w:val="single" w:sz="4" w:space="0" w:color="auto"/>
              <w:right w:val="single" w:sz="4" w:space="0" w:color="auto"/>
            </w:tcBorders>
            <w:shd w:val="clear" w:color="auto" w:fill="auto"/>
            <w:vAlign w:val="bottom"/>
            <w:hideMark/>
          </w:tcPr>
          <w:p w14:paraId="0289E1E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1.22/0.00</w:t>
            </w:r>
          </w:p>
        </w:tc>
        <w:tc>
          <w:tcPr>
            <w:tcW w:w="1442" w:type="dxa"/>
            <w:tcBorders>
              <w:top w:val="nil"/>
              <w:left w:val="nil"/>
              <w:bottom w:val="single" w:sz="4" w:space="0" w:color="auto"/>
              <w:right w:val="single" w:sz="4" w:space="0" w:color="auto"/>
            </w:tcBorders>
            <w:shd w:val="clear" w:color="auto" w:fill="auto"/>
            <w:vAlign w:val="bottom"/>
            <w:hideMark/>
          </w:tcPr>
          <w:p w14:paraId="7EAD14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1.22/0.00</w:t>
            </w:r>
          </w:p>
        </w:tc>
      </w:tr>
      <w:tr w:rsidR="0079730B" w:rsidRPr="002A3C9D" w14:paraId="5FA105EE"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D6A792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41" w:type="dxa"/>
            <w:tcBorders>
              <w:top w:val="nil"/>
              <w:left w:val="nil"/>
              <w:bottom w:val="single" w:sz="4" w:space="0" w:color="auto"/>
              <w:right w:val="single" w:sz="4" w:space="0" w:color="auto"/>
            </w:tcBorders>
            <w:shd w:val="clear" w:color="auto" w:fill="auto"/>
            <w:hideMark/>
          </w:tcPr>
          <w:p w14:paraId="78B75A2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2D0AB45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0EB4E7D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4D2ED71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18FF02E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hideMark/>
          </w:tcPr>
          <w:p w14:paraId="0A1EEE1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4F6C8F1B"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F6D54E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41" w:type="dxa"/>
            <w:tcBorders>
              <w:top w:val="nil"/>
              <w:left w:val="nil"/>
              <w:bottom w:val="single" w:sz="4" w:space="0" w:color="auto"/>
              <w:right w:val="single" w:sz="4" w:space="0" w:color="auto"/>
            </w:tcBorders>
            <w:shd w:val="clear" w:color="auto" w:fill="auto"/>
            <w:hideMark/>
          </w:tcPr>
          <w:p w14:paraId="605FDD4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58B94DE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57ED7D1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4CE4B8B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7D8F2AC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hideMark/>
          </w:tcPr>
          <w:p w14:paraId="78682BF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0B29F46A"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2BAE4F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41" w:type="dxa"/>
            <w:tcBorders>
              <w:top w:val="nil"/>
              <w:left w:val="nil"/>
              <w:bottom w:val="single" w:sz="4" w:space="0" w:color="auto"/>
              <w:right w:val="single" w:sz="4" w:space="0" w:color="auto"/>
            </w:tcBorders>
            <w:shd w:val="clear" w:color="auto" w:fill="auto"/>
            <w:hideMark/>
          </w:tcPr>
          <w:p w14:paraId="26ED94C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03710B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22CA881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4ED3F0B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hideMark/>
          </w:tcPr>
          <w:p w14:paraId="33C74B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hideMark/>
          </w:tcPr>
          <w:p w14:paraId="7FA229C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37E7F44D"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tcPr>
          <w:p w14:paraId="63924BA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41" w:type="dxa"/>
            <w:tcBorders>
              <w:top w:val="nil"/>
              <w:left w:val="nil"/>
              <w:bottom w:val="single" w:sz="4" w:space="0" w:color="auto"/>
              <w:right w:val="single" w:sz="4" w:space="0" w:color="auto"/>
            </w:tcBorders>
            <w:shd w:val="clear" w:color="auto" w:fill="auto"/>
          </w:tcPr>
          <w:p w14:paraId="7E6DABB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tcPr>
          <w:p w14:paraId="5060BDE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tcPr>
          <w:p w14:paraId="2A632D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tcPr>
          <w:p w14:paraId="39D3746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1" w:type="dxa"/>
            <w:tcBorders>
              <w:top w:val="nil"/>
              <w:left w:val="nil"/>
              <w:bottom w:val="single" w:sz="4" w:space="0" w:color="auto"/>
              <w:right w:val="single" w:sz="4" w:space="0" w:color="auto"/>
            </w:tcBorders>
            <w:shd w:val="clear" w:color="auto" w:fill="auto"/>
          </w:tcPr>
          <w:p w14:paraId="0024CB1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42" w:type="dxa"/>
            <w:tcBorders>
              <w:top w:val="nil"/>
              <w:left w:val="nil"/>
              <w:bottom w:val="single" w:sz="4" w:space="0" w:color="auto"/>
              <w:right w:val="single" w:sz="4" w:space="0" w:color="auto"/>
            </w:tcBorders>
            <w:shd w:val="clear" w:color="auto" w:fill="auto"/>
          </w:tcPr>
          <w:p w14:paraId="1E90E68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6F514D09" w14:textId="77777777" w:rsidTr="0079730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894057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Total</w:t>
            </w:r>
          </w:p>
        </w:tc>
        <w:tc>
          <w:tcPr>
            <w:tcW w:w="1441" w:type="dxa"/>
            <w:tcBorders>
              <w:top w:val="nil"/>
              <w:left w:val="nil"/>
              <w:bottom w:val="single" w:sz="4" w:space="0" w:color="auto"/>
              <w:right w:val="single" w:sz="4" w:space="0" w:color="auto"/>
            </w:tcBorders>
            <w:shd w:val="clear" w:color="auto" w:fill="auto"/>
          </w:tcPr>
          <w:p w14:paraId="41A36C3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24.64/43.91</w:t>
            </w:r>
          </w:p>
        </w:tc>
        <w:tc>
          <w:tcPr>
            <w:tcW w:w="1441" w:type="dxa"/>
            <w:tcBorders>
              <w:top w:val="nil"/>
              <w:left w:val="nil"/>
              <w:bottom w:val="single" w:sz="4" w:space="0" w:color="auto"/>
              <w:right w:val="single" w:sz="4" w:space="0" w:color="auto"/>
            </w:tcBorders>
            <w:shd w:val="clear" w:color="auto" w:fill="auto"/>
          </w:tcPr>
          <w:p w14:paraId="357C6C9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24.60/38.26</w:t>
            </w:r>
          </w:p>
        </w:tc>
        <w:tc>
          <w:tcPr>
            <w:tcW w:w="1441" w:type="dxa"/>
            <w:tcBorders>
              <w:top w:val="nil"/>
              <w:left w:val="nil"/>
              <w:bottom w:val="single" w:sz="4" w:space="0" w:color="auto"/>
              <w:right w:val="single" w:sz="4" w:space="0" w:color="auto"/>
            </w:tcBorders>
            <w:shd w:val="clear" w:color="auto" w:fill="auto"/>
          </w:tcPr>
          <w:p w14:paraId="015E2C6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15.92/17.06</w:t>
            </w:r>
          </w:p>
        </w:tc>
        <w:tc>
          <w:tcPr>
            <w:tcW w:w="1441" w:type="dxa"/>
            <w:tcBorders>
              <w:top w:val="nil"/>
              <w:left w:val="nil"/>
              <w:bottom w:val="single" w:sz="4" w:space="0" w:color="auto"/>
              <w:right w:val="single" w:sz="4" w:space="0" w:color="auto"/>
            </w:tcBorders>
            <w:shd w:val="clear" w:color="auto" w:fill="auto"/>
          </w:tcPr>
          <w:p w14:paraId="14D94B1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15.92/8.02</w:t>
            </w:r>
          </w:p>
        </w:tc>
        <w:tc>
          <w:tcPr>
            <w:tcW w:w="1441" w:type="dxa"/>
            <w:tcBorders>
              <w:top w:val="nil"/>
              <w:left w:val="nil"/>
              <w:bottom w:val="single" w:sz="4" w:space="0" w:color="auto"/>
              <w:right w:val="single" w:sz="4" w:space="0" w:color="auto"/>
            </w:tcBorders>
            <w:shd w:val="clear" w:color="auto" w:fill="auto"/>
          </w:tcPr>
          <w:p w14:paraId="6F21D67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5.61/0.00</w:t>
            </w:r>
          </w:p>
        </w:tc>
        <w:tc>
          <w:tcPr>
            <w:tcW w:w="1442" w:type="dxa"/>
            <w:tcBorders>
              <w:top w:val="nil"/>
              <w:left w:val="nil"/>
              <w:bottom w:val="single" w:sz="4" w:space="0" w:color="auto"/>
              <w:right w:val="single" w:sz="4" w:space="0" w:color="auto"/>
            </w:tcBorders>
            <w:shd w:val="clear" w:color="auto" w:fill="auto"/>
          </w:tcPr>
          <w:p w14:paraId="002D924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5.61/0.00</w:t>
            </w:r>
          </w:p>
        </w:tc>
      </w:tr>
    </w:tbl>
    <w:p w14:paraId="1D0548A9" w14:textId="77777777" w:rsidR="0079730B" w:rsidRPr="002A3C9D" w:rsidRDefault="0079730B" w:rsidP="0079730B">
      <w:pPr>
        <w:jc w:val="both"/>
        <w:rPr>
          <w:rFonts w:ascii="Calibri" w:hAnsi="Calibri" w:cs="Calibri"/>
          <w:sz w:val="20"/>
          <w:szCs w:val="20"/>
        </w:rPr>
      </w:pPr>
    </w:p>
    <w:p w14:paraId="6EC13CF4" w14:textId="0657A81A" w:rsidR="0079730B" w:rsidRPr="002A3C9D" w:rsidRDefault="0079730B" w:rsidP="0079730B">
      <w:pPr>
        <w:pStyle w:val="Caption"/>
        <w:keepNext/>
        <w:jc w:val="both"/>
        <w:rPr>
          <w:rFonts w:ascii="Calibri" w:eastAsia="Garamond" w:hAnsi="Calibri" w:cs="Calibri"/>
          <w:i w:val="0"/>
          <w:iCs w:val="0"/>
          <w:color w:val="auto"/>
          <w:sz w:val="20"/>
          <w:szCs w:val="20"/>
        </w:rPr>
      </w:pPr>
      <w:r w:rsidRPr="002A3C9D">
        <w:rPr>
          <w:rFonts w:ascii="Calibri" w:eastAsiaTheme="majorEastAsia" w:hAnsi="Calibri" w:cs="Calibri"/>
          <w:i w:val="0"/>
          <w:iCs w:val="0"/>
          <w:color w:val="auto"/>
          <w:sz w:val="20"/>
          <w:szCs w:val="20"/>
        </w:rPr>
        <w:lastRenderedPageBreak/>
        <w:t>Table A</w:t>
      </w:r>
      <w:r w:rsidR="0042566E" w:rsidRPr="002A3C9D">
        <w:rPr>
          <w:rFonts w:ascii="Calibri" w:eastAsiaTheme="majorEastAsia" w:hAnsi="Calibri" w:cs="Calibri"/>
          <w:i w:val="0"/>
          <w:iCs w:val="0"/>
          <w:color w:val="auto"/>
          <w:sz w:val="20"/>
          <w:szCs w:val="20"/>
        </w:rPr>
        <w:t>4.5.2.</w:t>
      </w:r>
      <w:r w:rsidRPr="002A3C9D">
        <w:rPr>
          <w:rFonts w:ascii="Calibri" w:eastAsiaTheme="majorEastAsia" w:hAnsi="Calibri" w:cs="Calibri"/>
          <w:i w:val="0"/>
          <w:iCs w:val="0"/>
          <w:color w:val="auto"/>
          <w:sz w:val="20"/>
          <w:szCs w:val="20"/>
        </w:rPr>
        <w:t xml:space="preserve">: </w:t>
      </w:r>
      <w:r w:rsidRPr="002A3C9D">
        <w:rPr>
          <w:rFonts w:ascii="Calibri" w:eastAsia="Garamond" w:hAnsi="Calibri" w:cs="Calibri"/>
          <w:i w:val="0"/>
          <w:iCs w:val="0"/>
          <w:color w:val="auto"/>
          <w:sz w:val="20"/>
          <w:szCs w:val="20"/>
        </w:rPr>
        <w:t xml:space="preserve">Gas power capacity and </w:t>
      </w:r>
      <w:r w:rsidR="00506DD6" w:rsidRPr="002A3C9D">
        <w:rPr>
          <w:rFonts w:ascii="Calibri" w:eastAsia="Garamond" w:hAnsi="Calibri" w:cs="Calibri"/>
          <w:i w:val="0"/>
          <w:iCs w:val="0"/>
          <w:color w:val="auto"/>
          <w:sz w:val="20"/>
          <w:szCs w:val="20"/>
        </w:rPr>
        <w:t xml:space="preserve">generation </w:t>
      </w:r>
      <w:r w:rsidRPr="002A3C9D">
        <w:rPr>
          <w:rFonts w:ascii="Calibri" w:eastAsia="Garamond" w:hAnsi="Calibri" w:cs="Calibri"/>
          <w:i w:val="0"/>
          <w:iCs w:val="0"/>
          <w:color w:val="auto"/>
          <w:sz w:val="20"/>
          <w:szCs w:val="20"/>
        </w:rPr>
        <w:t>(GW/</w:t>
      </w:r>
      <w:proofErr w:type="spellStart"/>
      <w:r w:rsidRPr="002A3C9D">
        <w:rPr>
          <w:rFonts w:ascii="Calibri" w:eastAsia="Garamond" w:hAnsi="Calibri" w:cs="Calibri"/>
          <w:i w:val="0"/>
          <w:iCs w:val="0"/>
          <w:color w:val="auto"/>
          <w:sz w:val="20"/>
          <w:szCs w:val="20"/>
        </w:rPr>
        <w:t>TWh</w:t>
      </w:r>
      <w:proofErr w:type="spellEnd"/>
      <w:r w:rsidRPr="002A3C9D">
        <w:rPr>
          <w:rFonts w:ascii="Calibri" w:eastAsia="Garamond" w:hAnsi="Calibri" w:cs="Calibri"/>
          <w:i w:val="0"/>
          <w:iCs w:val="0"/>
          <w:color w:val="auto"/>
          <w:sz w:val="20"/>
          <w:szCs w:val="20"/>
        </w:rPr>
        <w:t>)</w:t>
      </w:r>
    </w:p>
    <w:tbl>
      <w:tblPr>
        <w:tblW w:w="9351" w:type="dxa"/>
        <w:tblLayout w:type="fixed"/>
        <w:tblLook w:val="04A0" w:firstRow="1" w:lastRow="0" w:firstColumn="1" w:lastColumn="0" w:noHBand="0" w:noVBand="1"/>
      </w:tblPr>
      <w:tblGrid>
        <w:gridCol w:w="846"/>
        <w:gridCol w:w="1417"/>
        <w:gridCol w:w="1418"/>
        <w:gridCol w:w="1419"/>
        <w:gridCol w:w="1416"/>
        <w:gridCol w:w="1417"/>
        <w:gridCol w:w="1418"/>
      </w:tblGrid>
      <w:tr w:rsidR="0079730B" w:rsidRPr="002A3C9D" w14:paraId="70E3E058" w14:textId="77777777" w:rsidTr="0079730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C5A6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33C08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14:paraId="6E6F03D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14:paraId="33F248E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A77E1E" w14:paraId="55A3F611" w14:textId="77777777" w:rsidTr="0079730B">
        <w:trPr>
          <w:trHeight w:val="87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712277A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14:paraId="5255C3F2"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18" w:type="dxa"/>
            <w:tcBorders>
              <w:top w:val="nil"/>
              <w:left w:val="nil"/>
              <w:bottom w:val="single" w:sz="4" w:space="0" w:color="auto"/>
              <w:right w:val="single" w:sz="4" w:space="0" w:color="auto"/>
            </w:tcBorders>
            <w:shd w:val="clear" w:color="auto" w:fill="auto"/>
            <w:vAlign w:val="bottom"/>
            <w:hideMark/>
          </w:tcPr>
          <w:p w14:paraId="3F4AF940"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19" w:type="dxa"/>
            <w:tcBorders>
              <w:top w:val="nil"/>
              <w:left w:val="nil"/>
              <w:bottom w:val="single" w:sz="4" w:space="0" w:color="auto"/>
              <w:right w:val="single" w:sz="4" w:space="0" w:color="auto"/>
            </w:tcBorders>
            <w:shd w:val="clear" w:color="auto" w:fill="auto"/>
            <w:vAlign w:val="bottom"/>
            <w:hideMark/>
          </w:tcPr>
          <w:p w14:paraId="3A48DA07"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16" w:type="dxa"/>
            <w:tcBorders>
              <w:top w:val="nil"/>
              <w:left w:val="nil"/>
              <w:bottom w:val="single" w:sz="4" w:space="0" w:color="auto"/>
              <w:right w:val="single" w:sz="4" w:space="0" w:color="auto"/>
            </w:tcBorders>
            <w:shd w:val="clear" w:color="auto" w:fill="auto"/>
            <w:vAlign w:val="bottom"/>
            <w:hideMark/>
          </w:tcPr>
          <w:p w14:paraId="17E106DA"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17" w:type="dxa"/>
            <w:tcBorders>
              <w:top w:val="nil"/>
              <w:left w:val="nil"/>
              <w:bottom w:val="single" w:sz="4" w:space="0" w:color="auto"/>
              <w:right w:val="single" w:sz="4" w:space="0" w:color="auto"/>
            </w:tcBorders>
            <w:shd w:val="clear" w:color="auto" w:fill="auto"/>
            <w:vAlign w:val="bottom"/>
            <w:hideMark/>
          </w:tcPr>
          <w:p w14:paraId="2ED09789"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18" w:type="dxa"/>
            <w:tcBorders>
              <w:top w:val="nil"/>
              <w:left w:val="nil"/>
              <w:bottom w:val="single" w:sz="4" w:space="0" w:color="auto"/>
              <w:right w:val="single" w:sz="4" w:space="0" w:color="auto"/>
            </w:tcBorders>
            <w:shd w:val="clear" w:color="auto" w:fill="auto"/>
            <w:vAlign w:val="bottom"/>
            <w:hideMark/>
          </w:tcPr>
          <w:p w14:paraId="13524168"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33E9AB46"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0E23C85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417" w:type="dxa"/>
            <w:tcBorders>
              <w:top w:val="nil"/>
              <w:left w:val="nil"/>
              <w:bottom w:val="single" w:sz="4" w:space="0" w:color="auto"/>
              <w:right w:val="single" w:sz="4" w:space="0" w:color="auto"/>
            </w:tcBorders>
            <w:shd w:val="clear" w:color="auto" w:fill="auto"/>
            <w:hideMark/>
          </w:tcPr>
          <w:p w14:paraId="0DCA57A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2.25/1.27</w:t>
            </w:r>
          </w:p>
        </w:tc>
        <w:tc>
          <w:tcPr>
            <w:tcW w:w="1418" w:type="dxa"/>
            <w:tcBorders>
              <w:top w:val="nil"/>
              <w:left w:val="nil"/>
              <w:bottom w:val="single" w:sz="4" w:space="0" w:color="auto"/>
              <w:right w:val="single" w:sz="4" w:space="0" w:color="auto"/>
            </w:tcBorders>
            <w:shd w:val="clear" w:color="auto" w:fill="auto"/>
            <w:hideMark/>
          </w:tcPr>
          <w:p w14:paraId="269065A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2.25/0.98</w:t>
            </w:r>
          </w:p>
        </w:tc>
        <w:tc>
          <w:tcPr>
            <w:tcW w:w="1419" w:type="dxa"/>
            <w:tcBorders>
              <w:top w:val="nil"/>
              <w:left w:val="nil"/>
              <w:bottom w:val="single" w:sz="4" w:space="0" w:color="auto"/>
              <w:right w:val="single" w:sz="4" w:space="0" w:color="auto"/>
            </w:tcBorders>
            <w:shd w:val="clear" w:color="auto" w:fill="auto"/>
            <w:hideMark/>
          </w:tcPr>
          <w:p w14:paraId="0C995B7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6" w:type="dxa"/>
            <w:tcBorders>
              <w:top w:val="nil"/>
              <w:left w:val="nil"/>
              <w:bottom w:val="single" w:sz="4" w:space="0" w:color="auto"/>
              <w:right w:val="single" w:sz="4" w:space="0" w:color="auto"/>
            </w:tcBorders>
            <w:shd w:val="clear" w:color="auto" w:fill="auto"/>
            <w:hideMark/>
          </w:tcPr>
          <w:p w14:paraId="7255BD5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7" w:type="dxa"/>
            <w:tcBorders>
              <w:top w:val="nil"/>
              <w:left w:val="nil"/>
              <w:bottom w:val="single" w:sz="4" w:space="0" w:color="auto"/>
              <w:right w:val="single" w:sz="4" w:space="0" w:color="auto"/>
            </w:tcBorders>
            <w:shd w:val="clear" w:color="auto" w:fill="auto"/>
            <w:hideMark/>
          </w:tcPr>
          <w:p w14:paraId="5E4E85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055BF59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118FC0FE"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265C7B3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417" w:type="dxa"/>
            <w:tcBorders>
              <w:top w:val="nil"/>
              <w:left w:val="nil"/>
              <w:bottom w:val="single" w:sz="4" w:space="0" w:color="auto"/>
              <w:right w:val="single" w:sz="4" w:space="0" w:color="auto"/>
            </w:tcBorders>
            <w:shd w:val="clear" w:color="auto" w:fill="auto"/>
            <w:hideMark/>
          </w:tcPr>
          <w:p w14:paraId="44EFBE3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13.00/14.17</w:t>
            </w:r>
          </w:p>
        </w:tc>
        <w:tc>
          <w:tcPr>
            <w:tcW w:w="1418" w:type="dxa"/>
            <w:tcBorders>
              <w:top w:val="nil"/>
              <w:left w:val="nil"/>
              <w:bottom w:val="single" w:sz="4" w:space="0" w:color="auto"/>
              <w:right w:val="single" w:sz="4" w:space="0" w:color="auto"/>
            </w:tcBorders>
            <w:shd w:val="clear" w:color="auto" w:fill="auto"/>
            <w:hideMark/>
          </w:tcPr>
          <w:p w14:paraId="3C60A6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13.00/12.74</w:t>
            </w:r>
          </w:p>
        </w:tc>
        <w:tc>
          <w:tcPr>
            <w:tcW w:w="1419" w:type="dxa"/>
            <w:tcBorders>
              <w:top w:val="nil"/>
              <w:left w:val="nil"/>
              <w:bottom w:val="single" w:sz="4" w:space="0" w:color="auto"/>
              <w:right w:val="single" w:sz="4" w:space="0" w:color="auto"/>
            </w:tcBorders>
            <w:shd w:val="clear" w:color="auto" w:fill="auto"/>
            <w:hideMark/>
          </w:tcPr>
          <w:p w14:paraId="62ED205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1.20/2.50</w:t>
            </w:r>
          </w:p>
        </w:tc>
        <w:tc>
          <w:tcPr>
            <w:tcW w:w="1416" w:type="dxa"/>
            <w:tcBorders>
              <w:top w:val="nil"/>
              <w:left w:val="nil"/>
              <w:bottom w:val="single" w:sz="4" w:space="0" w:color="auto"/>
              <w:right w:val="single" w:sz="4" w:space="0" w:color="auto"/>
            </w:tcBorders>
            <w:shd w:val="clear" w:color="auto" w:fill="auto"/>
            <w:hideMark/>
          </w:tcPr>
          <w:p w14:paraId="3DFE266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1.20/2.06</w:t>
            </w:r>
          </w:p>
        </w:tc>
        <w:tc>
          <w:tcPr>
            <w:tcW w:w="1417" w:type="dxa"/>
            <w:tcBorders>
              <w:top w:val="nil"/>
              <w:left w:val="nil"/>
              <w:bottom w:val="single" w:sz="4" w:space="0" w:color="auto"/>
              <w:right w:val="single" w:sz="4" w:space="0" w:color="auto"/>
            </w:tcBorders>
            <w:shd w:val="clear" w:color="auto" w:fill="auto"/>
            <w:hideMark/>
          </w:tcPr>
          <w:p w14:paraId="5A135EB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34252F2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371F24C8"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52EB9C7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417" w:type="dxa"/>
            <w:tcBorders>
              <w:top w:val="nil"/>
              <w:left w:val="nil"/>
              <w:bottom w:val="single" w:sz="4" w:space="0" w:color="auto"/>
              <w:right w:val="single" w:sz="4" w:space="0" w:color="auto"/>
            </w:tcBorders>
            <w:shd w:val="clear" w:color="auto" w:fill="auto"/>
            <w:hideMark/>
          </w:tcPr>
          <w:p w14:paraId="33DEC3B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14.13/25.57</w:t>
            </w:r>
          </w:p>
        </w:tc>
        <w:tc>
          <w:tcPr>
            <w:tcW w:w="1418" w:type="dxa"/>
            <w:tcBorders>
              <w:top w:val="nil"/>
              <w:left w:val="nil"/>
              <w:bottom w:val="single" w:sz="4" w:space="0" w:color="auto"/>
              <w:right w:val="single" w:sz="4" w:space="0" w:color="auto"/>
            </w:tcBorders>
            <w:shd w:val="clear" w:color="auto" w:fill="auto"/>
            <w:hideMark/>
          </w:tcPr>
          <w:p w14:paraId="04083E8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27.85/51.63</w:t>
            </w:r>
          </w:p>
        </w:tc>
        <w:tc>
          <w:tcPr>
            <w:tcW w:w="1419" w:type="dxa"/>
            <w:tcBorders>
              <w:top w:val="nil"/>
              <w:left w:val="nil"/>
              <w:bottom w:val="single" w:sz="4" w:space="0" w:color="auto"/>
              <w:right w:val="single" w:sz="4" w:space="0" w:color="auto"/>
            </w:tcBorders>
            <w:shd w:val="clear" w:color="auto" w:fill="auto"/>
            <w:hideMark/>
          </w:tcPr>
          <w:p w14:paraId="4B54314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4.49/11.55</w:t>
            </w:r>
          </w:p>
        </w:tc>
        <w:tc>
          <w:tcPr>
            <w:tcW w:w="1416" w:type="dxa"/>
            <w:tcBorders>
              <w:top w:val="nil"/>
              <w:left w:val="nil"/>
              <w:bottom w:val="single" w:sz="4" w:space="0" w:color="auto"/>
              <w:right w:val="single" w:sz="4" w:space="0" w:color="auto"/>
            </w:tcBorders>
            <w:shd w:val="clear" w:color="auto" w:fill="auto"/>
            <w:hideMark/>
          </w:tcPr>
          <w:p w14:paraId="77F2BE3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18.21/40.46</w:t>
            </w:r>
          </w:p>
        </w:tc>
        <w:tc>
          <w:tcPr>
            <w:tcW w:w="1417" w:type="dxa"/>
            <w:tcBorders>
              <w:top w:val="nil"/>
              <w:left w:val="nil"/>
              <w:bottom w:val="single" w:sz="4" w:space="0" w:color="auto"/>
              <w:right w:val="single" w:sz="4" w:space="0" w:color="auto"/>
            </w:tcBorders>
            <w:shd w:val="clear" w:color="auto" w:fill="auto"/>
            <w:hideMark/>
          </w:tcPr>
          <w:p w14:paraId="36782CE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3.35/0.00</w:t>
            </w:r>
          </w:p>
        </w:tc>
        <w:tc>
          <w:tcPr>
            <w:tcW w:w="1418" w:type="dxa"/>
            <w:tcBorders>
              <w:top w:val="nil"/>
              <w:left w:val="nil"/>
              <w:bottom w:val="single" w:sz="4" w:space="0" w:color="auto"/>
              <w:right w:val="single" w:sz="4" w:space="0" w:color="auto"/>
            </w:tcBorders>
            <w:shd w:val="clear" w:color="auto" w:fill="auto"/>
            <w:hideMark/>
          </w:tcPr>
          <w:p w14:paraId="3B5E98F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17.08/2.31</w:t>
            </w:r>
          </w:p>
        </w:tc>
      </w:tr>
      <w:tr w:rsidR="0079730B" w:rsidRPr="002A3C9D" w14:paraId="5C23E5C6"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40D2D97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417" w:type="dxa"/>
            <w:tcBorders>
              <w:top w:val="nil"/>
              <w:left w:val="nil"/>
              <w:bottom w:val="single" w:sz="4" w:space="0" w:color="auto"/>
              <w:right w:val="single" w:sz="4" w:space="0" w:color="auto"/>
            </w:tcBorders>
            <w:shd w:val="clear" w:color="auto" w:fill="auto"/>
            <w:hideMark/>
          </w:tcPr>
          <w:p w14:paraId="73ED3E4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0.23/0.17</w:t>
            </w:r>
          </w:p>
        </w:tc>
        <w:tc>
          <w:tcPr>
            <w:tcW w:w="1418" w:type="dxa"/>
            <w:tcBorders>
              <w:top w:val="nil"/>
              <w:left w:val="nil"/>
              <w:bottom w:val="single" w:sz="4" w:space="0" w:color="auto"/>
              <w:right w:val="single" w:sz="4" w:space="0" w:color="auto"/>
            </w:tcBorders>
            <w:shd w:val="clear" w:color="auto" w:fill="auto"/>
            <w:hideMark/>
          </w:tcPr>
          <w:p w14:paraId="6F7C509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1.09/0.84</w:t>
            </w:r>
          </w:p>
        </w:tc>
        <w:tc>
          <w:tcPr>
            <w:tcW w:w="1419" w:type="dxa"/>
            <w:tcBorders>
              <w:top w:val="nil"/>
              <w:left w:val="nil"/>
              <w:bottom w:val="single" w:sz="4" w:space="0" w:color="auto"/>
              <w:right w:val="single" w:sz="4" w:space="0" w:color="auto"/>
            </w:tcBorders>
            <w:shd w:val="clear" w:color="auto" w:fill="auto"/>
            <w:hideMark/>
          </w:tcPr>
          <w:p w14:paraId="0F2D70E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6" w:type="dxa"/>
            <w:tcBorders>
              <w:top w:val="nil"/>
              <w:left w:val="nil"/>
              <w:bottom w:val="single" w:sz="4" w:space="0" w:color="auto"/>
              <w:right w:val="single" w:sz="4" w:space="0" w:color="auto"/>
            </w:tcBorders>
            <w:shd w:val="clear" w:color="auto" w:fill="auto"/>
            <w:hideMark/>
          </w:tcPr>
          <w:p w14:paraId="5D50131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0.86/1.01</w:t>
            </w:r>
          </w:p>
        </w:tc>
        <w:tc>
          <w:tcPr>
            <w:tcW w:w="1417" w:type="dxa"/>
            <w:tcBorders>
              <w:top w:val="nil"/>
              <w:left w:val="nil"/>
              <w:bottom w:val="single" w:sz="4" w:space="0" w:color="auto"/>
              <w:right w:val="single" w:sz="4" w:space="0" w:color="auto"/>
            </w:tcBorders>
            <w:shd w:val="clear" w:color="auto" w:fill="auto"/>
            <w:hideMark/>
          </w:tcPr>
          <w:p w14:paraId="63FA6C9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1925D9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0.86/0.04</w:t>
            </w:r>
          </w:p>
        </w:tc>
      </w:tr>
      <w:tr w:rsidR="0079730B" w:rsidRPr="002A3C9D" w14:paraId="1BC5F08E"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6832CBB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417" w:type="dxa"/>
            <w:tcBorders>
              <w:top w:val="nil"/>
              <w:left w:val="nil"/>
              <w:bottom w:val="single" w:sz="4" w:space="0" w:color="auto"/>
              <w:right w:val="single" w:sz="4" w:space="0" w:color="auto"/>
            </w:tcBorders>
            <w:shd w:val="clear" w:color="auto" w:fill="auto"/>
            <w:hideMark/>
          </w:tcPr>
          <w:p w14:paraId="7FBF510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5.46/4.56</w:t>
            </w:r>
          </w:p>
        </w:tc>
        <w:tc>
          <w:tcPr>
            <w:tcW w:w="1418" w:type="dxa"/>
            <w:tcBorders>
              <w:top w:val="nil"/>
              <w:left w:val="nil"/>
              <w:bottom w:val="single" w:sz="4" w:space="0" w:color="auto"/>
              <w:right w:val="single" w:sz="4" w:space="0" w:color="auto"/>
            </w:tcBorders>
            <w:shd w:val="clear" w:color="auto" w:fill="auto"/>
            <w:hideMark/>
          </w:tcPr>
          <w:p w14:paraId="69944FE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5.46/4.61</w:t>
            </w:r>
          </w:p>
        </w:tc>
        <w:tc>
          <w:tcPr>
            <w:tcW w:w="1419" w:type="dxa"/>
            <w:tcBorders>
              <w:top w:val="nil"/>
              <w:left w:val="nil"/>
              <w:bottom w:val="single" w:sz="4" w:space="0" w:color="auto"/>
              <w:right w:val="single" w:sz="4" w:space="0" w:color="auto"/>
            </w:tcBorders>
            <w:shd w:val="clear" w:color="auto" w:fill="auto"/>
            <w:hideMark/>
          </w:tcPr>
          <w:p w14:paraId="79CB6E4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0.95/1.42</w:t>
            </w:r>
          </w:p>
        </w:tc>
        <w:tc>
          <w:tcPr>
            <w:tcW w:w="1416" w:type="dxa"/>
            <w:tcBorders>
              <w:top w:val="nil"/>
              <w:left w:val="nil"/>
              <w:bottom w:val="single" w:sz="4" w:space="0" w:color="auto"/>
              <w:right w:val="single" w:sz="4" w:space="0" w:color="auto"/>
            </w:tcBorders>
            <w:shd w:val="clear" w:color="auto" w:fill="auto"/>
            <w:hideMark/>
          </w:tcPr>
          <w:p w14:paraId="0C5337B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0.95/1.45</w:t>
            </w:r>
          </w:p>
        </w:tc>
        <w:tc>
          <w:tcPr>
            <w:tcW w:w="1417" w:type="dxa"/>
            <w:tcBorders>
              <w:top w:val="nil"/>
              <w:left w:val="nil"/>
              <w:bottom w:val="single" w:sz="4" w:space="0" w:color="auto"/>
              <w:right w:val="single" w:sz="4" w:space="0" w:color="auto"/>
            </w:tcBorders>
            <w:shd w:val="clear" w:color="auto" w:fill="auto"/>
            <w:hideMark/>
          </w:tcPr>
          <w:p w14:paraId="6F8D6D1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1F9E6CF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13AD9696"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13AA485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417" w:type="dxa"/>
            <w:tcBorders>
              <w:top w:val="nil"/>
              <w:left w:val="nil"/>
              <w:bottom w:val="single" w:sz="4" w:space="0" w:color="auto"/>
              <w:right w:val="single" w:sz="4" w:space="0" w:color="auto"/>
            </w:tcBorders>
            <w:shd w:val="clear" w:color="auto" w:fill="auto"/>
            <w:hideMark/>
          </w:tcPr>
          <w:p w14:paraId="06A6C3E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1.62/0.64</w:t>
            </w:r>
          </w:p>
        </w:tc>
        <w:tc>
          <w:tcPr>
            <w:tcW w:w="1418" w:type="dxa"/>
            <w:tcBorders>
              <w:top w:val="nil"/>
              <w:left w:val="nil"/>
              <w:bottom w:val="single" w:sz="4" w:space="0" w:color="auto"/>
              <w:right w:val="single" w:sz="4" w:space="0" w:color="auto"/>
            </w:tcBorders>
            <w:shd w:val="clear" w:color="auto" w:fill="auto"/>
            <w:hideMark/>
          </w:tcPr>
          <w:p w14:paraId="46B6E7A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1.62/0.61</w:t>
            </w:r>
          </w:p>
        </w:tc>
        <w:tc>
          <w:tcPr>
            <w:tcW w:w="1419" w:type="dxa"/>
            <w:tcBorders>
              <w:top w:val="nil"/>
              <w:left w:val="nil"/>
              <w:bottom w:val="single" w:sz="4" w:space="0" w:color="auto"/>
              <w:right w:val="single" w:sz="4" w:space="0" w:color="auto"/>
            </w:tcBorders>
            <w:shd w:val="clear" w:color="auto" w:fill="auto"/>
            <w:hideMark/>
          </w:tcPr>
          <w:p w14:paraId="71E3123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6" w:type="dxa"/>
            <w:tcBorders>
              <w:top w:val="nil"/>
              <w:left w:val="nil"/>
              <w:bottom w:val="single" w:sz="4" w:space="0" w:color="auto"/>
              <w:right w:val="single" w:sz="4" w:space="0" w:color="auto"/>
            </w:tcBorders>
            <w:shd w:val="clear" w:color="auto" w:fill="auto"/>
            <w:hideMark/>
          </w:tcPr>
          <w:p w14:paraId="2F3DD8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7" w:type="dxa"/>
            <w:tcBorders>
              <w:top w:val="nil"/>
              <w:left w:val="nil"/>
              <w:bottom w:val="single" w:sz="4" w:space="0" w:color="auto"/>
              <w:right w:val="single" w:sz="4" w:space="0" w:color="auto"/>
            </w:tcBorders>
            <w:shd w:val="clear" w:color="auto" w:fill="auto"/>
            <w:hideMark/>
          </w:tcPr>
          <w:p w14:paraId="7295C36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767578F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22D82BD5"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0576B4A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417" w:type="dxa"/>
            <w:tcBorders>
              <w:top w:val="nil"/>
              <w:left w:val="nil"/>
              <w:bottom w:val="single" w:sz="4" w:space="0" w:color="auto"/>
              <w:right w:val="single" w:sz="4" w:space="0" w:color="auto"/>
            </w:tcBorders>
            <w:shd w:val="clear" w:color="auto" w:fill="auto"/>
            <w:hideMark/>
          </w:tcPr>
          <w:p w14:paraId="35FD8BC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0.64/0.86</w:t>
            </w:r>
          </w:p>
        </w:tc>
        <w:tc>
          <w:tcPr>
            <w:tcW w:w="1418" w:type="dxa"/>
            <w:tcBorders>
              <w:top w:val="nil"/>
              <w:left w:val="nil"/>
              <w:bottom w:val="single" w:sz="4" w:space="0" w:color="auto"/>
              <w:right w:val="single" w:sz="4" w:space="0" w:color="auto"/>
            </w:tcBorders>
            <w:shd w:val="clear" w:color="auto" w:fill="auto"/>
            <w:hideMark/>
          </w:tcPr>
          <w:p w14:paraId="5AE7A5E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2.73/1.74</w:t>
            </w:r>
          </w:p>
        </w:tc>
        <w:tc>
          <w:tcPr>
            <w:tcW w:w="1419" w:type="dxa"/>
            <w:tcBorders>
              <w:top w:val="nil"/>
              <w:left w:val="nil"/>
              <w:bottom w:val="single" w:sz="4" w:space="0" w:color="auto"/>
              <w:right w:val="single" w:sz="4" w:space="0" w:color="auto"/>
            </w:tcBorders>
            <w:shd w:val="clear" w:color="auto" w:fill="auto"/>
            <w:hideMark/>
          </w:tcPr>
          <w:p w14:paraId="03D4AEF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1.07/2.60</w:t>
            </w:r>
          </w:p>
        </w:tc>
        <w:tc>
          <w:tcPr>
            <w:tcW w:w="1416" w:type="dxa"/>
            <w:tcBorders>
              <w:top w:val="nil"/>
              <w:left w:val="nil"/>
              <w:bottom w:val="single" w:sz="4" w:space="0" w:color="auto"/>
              <w:right w:val="single" w:sz="4" w:space="0" w:color="auto"/>
            </w:tcBorders>
            <w:shd w:val="clear" w:color="auto" w:fill="auto"/>
            <w:hideMark/>
          </w:tcPr>
          <w:p w14:paraId="114912F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3.74/5.04</w:t>
            </w:r>
          </w:p>
        </w:tc>
        <w:tc>
          <w:tcPr>
            <w:tcW w:w="1417" w:type="dxa"/>
            <w:tcBorders>
              <w:top w:val="nil"/>
              <w:left w:val="nil"/>
              <w:bottom w:val="single" w:sz="4" w:space="0" w:color="auto"/>
              <w:right w:val="single" w:sz="4" w:space="0" w:color="auto"/>
            </w:tcBorders>
            <w:shd w:val="clear" w:color="auto" w:fill="auto"/>
            <w:hideMark/>
          </w:tcPr>
          <w:p w14:paraId="3B699AB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5D62656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3.13/0.18</w:t>
            </w:r>
          </w:p>
        </w:tc>
      </w:tr>
      <w:tr w:rsidR="0079730B" w:rsidRPr="002A3C9D" w14:paraId="3ADCD2EA"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5A164BF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417" w:type="dxa"/>
            <w:tcBorders>
              <w:top w:val="nil"/>
              <w:left w:val="nil"/>
              <w:bottom w:val="single" w:sz="4" w:space="0" w:color="auto"/>
              <w:right w:val="single" w:sz="4" w:space="0" w:color="auto"/>
            </w:tcBorders>
            <w:shd w:val="clear" w:color="auto" w:fill="auto"/>
            <w:hideMark/>
          </w:tcPr>
          <w:p w14:paraId="246C33E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1.29/1.27</w:t>
            </w:r>
          </w:p>
        </w:tc>
        <w:tc>
          <w:tcPr>
            <w:tcW w:w="1418" w:type="dxa"/>
            <w:tcBorders>
              <w:top w:val="nil"/>
              <w:left w:val="nil"/>
              <w:bottom w:val="single" w:sz="4" w:space="0" w:color="auto"/>
              <w:right w:val="single" w:sz="4" w:space="0" w:color="auto"/>
            </w:tcBorders>
            <w:shd w:val="clear" w:color="auto" w:fill="auto"/>
            <w:hideMark/>
          </w:tcPr>
          <w:p w14:paraId="6610904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4.55/7.19</w:t>
            </w:r>
          </w:p>
        </w:tc>
        <w:tc>
          <w:tcPr>
            <w:tcW w:w="1419" w:type="dxa"/>
            <w:tcBorders>
              <w:top w:val="nil"/>
              <w:left w:val="nil"/>
              <w:bottom w:val="single" w:sz="4" w:space="0" w:color="auto"/>
              <w:right w:val="single" w:sz="4" w:space="0" w:color="auto"/>
            </w:tcBorders>
            <w:shd w:val="clear" w:color="auto" w:fill="auto"/>
            <w:hideMark/>
          </w:tcPr>
          <w:p w14:paraId="247B6F0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1.19/2.33</w:t>
            </w:r>
          </w:p>
        </w:tc>
        <w:tc>
          <w:tcPr>
            <w:tcW w:w="1416" w:type="dxa"/>
            <w:tcBorders>
              <w:top w:val="nil"/>
              <w:left w:val="nil"/>
              <w:bottom w:val="single" w:sz="4" w:space="0" w:color="auto"/>
              <w:right w:val="single" w:sz="4" w:space="0" w:color="auto"/>
            </w:tcBorders>
            <w:shd w:val="clear" w:color="auto" w:fill="auto"/>
            <w:hideMark/>
          </w:tcPr>
          <w:p w14:paraId="2E5E14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4.45/9.89</w:t>
            </w:r>
          </w:p>
        </w:tc>
        <w:tc>
          <w:tcPr>
            <w:tcW w:w="1417" w:type="dxa"/>
            <w:tcBorders>
              <w:top w:val="nil"/>
              <w:left w:val="nil"/>
              <w:bottom w:val="single" w:sz="4" w:space="0" w:color="auto"/>
              <w:right w:val="single" w:sz="4" w:space="0" w:color="auto"/>
            </w:tcBorders>
            <w:shd w:val="clear" w:color="auto" w:fill="auto"/>
            <w:hideMark/>
          </w:tcPr>
          <w:p w14:paraId="6A532F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14451FA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3.25/0.59</w:t>
            </w:r>
          </w:p>
        </w:tc>
      </w:tr>
      <w:tr w:rsidR="0079730B" w:rsidRPr="002A3C9D" w14:paraId="10262DE7"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4494352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417" w:type="dxa"/>
            <w:tcBorders>
              <w:top w:val="nil"/>
              <w:left w:val="nil"/>
              <w:bottom w:val="single" w:sz="4" w:space="0" w:color="auto"/>
              <w:right w:val="single" w:sz="4" w:space="0" w:color="auto"/>
            </w:tcBorders>
            <w:shd w:val="clear" w:color="auto" w:fill="auto"/>
            <w:hideMark/>
          </w:tcPr>
          <w:p w14:paraId="04C7B9F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7D36E7D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w:t>
            </w:r>
          </w:p>
        </w:tc>
        <w:tc>
          <w:tcPr>
            <w:tcW w:w="1419" w:type="dxa"/>
            <w:tcBorders>
              <w:top w:val="nil"/>
              <w:left w:val="nil"/>
              <w:bottom w:val="single" w:sz="4" w:space="0" w:color="auto"/>
              <w:right w:val="single" w:sz="4" w:space="0" w:color="auto"/>
            </w:tcBorders>
            <w:shd w:val="clear" w:color="auto" w:fill="auto"/>
            <w:hideMark/>
          </w:tcPr>
          <w:p w14:paraId="3E680CA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6" w:type="dxa"/>
            <w:tcBorders>
              <w:top w:val="nil"/>
              <w:left w:val="nil"/>
              <w:bottom w:val="single" w:sz="4" w:space="0" w:color="auto"/>
              <w:right w:val="single" w:sz="4" w:space="0" w:color="auto"/>
            </w:tcBorders>
            <w:shd w:val="clear" w:color="auto" w:fill="auto"/>
            <w:hideMark/>
          </w:tcPr>
          <w:p w14:paraId="38BA205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7" w:type="dxa"/>
            <w:tcBorders>
              <w:top w:val="nil"/>
              <w:left w:val="nil"/>
              <w:bottom w:val="single" w:sz="4" w:space="0" w:color="auto"/>
              <w:right w:val="single" w:sz="4" w:space="0" w:color="auto"/>
            </w:tcBorders>
            <w:shd w:val="clear" w:color="auto" w:fill="auto"/>
            <w:hideMark/>
          </w:tcPr>
          <w:p w14:paraId="5777498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164C820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60B28037"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23BBB01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417" w:type="dxa"/>
            <w:tcBorders>
              <w:top w:val="nil"/>
              <w:left w:val="nil"/>
              <w:bottom w:val="single" w:sz="4" w:space="0" w:color="auto"/>
              <w:right w:val="single" w:sz="4" w:space="0" w:color="auto"/>
            </w:tcBorders>
            <w:shd w:val="clear" w:color="auto" w:fill="auto"/>
            <w:hideMark/>
          </w:tcPr>
          <w:p w14:paraId="725F2C8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0.32/0.16</w:t>
            </w:r>
          </w:p>
        </w:tc>
        <w:tc>
          <w:tcPr>
            <w:tcW w:w="1418" w:type="dxa"/>
            <w:tcBorders>
              <w:top w:val="nil"/>
              <w:left w:val="nil"/>
              <w:bottom w:val="single" w:sz="4" w:space="0" w:color="auto"/>
              <w:right w:val="single" w:sz="4" w:space="0" w:color="auto"/>
            </w:tcBorders>
            <w:shd w:val="clear" w:color="auto" w:fill="auto"/>
            <w:hideMark/>
          </w:tcPr>
          <w:p w14:paraId="483C56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0.32/0.11</w:t>
            </w:r>
          </w:p>
        </w:tc>
        <w:tc>
          <w:tcPr>
            <w:tcW w:w="1419" w:type="dxa"/>
            <w:tcBorders>
              <w:top w:val="nil"/>
              <w:left w:val="nil"/>
              <w:bottom w:val="single" w:sz="4" w:space="0" w:color="auto"/>
              <w:right w:val="single" w:sz="4" w:space="0" w:color="auto"/>
            </w:tcBorders>
            <w:shd w:val="clear" w:color="auto" w:fill="auto"/>
            <w:hideMark/>
          </w:tcPr>
          <w:p w14:paraId="4DDD470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0.02/0.05</w:t>
            </w:r>
          </w:p>
        </w:tc>
        <w:tc>
          <w:tcPr>
            <w:tcW w:w="1416" w:type="dxa"/>
            <w:tcBorders>
              <w:top w:val="nil"/>
              <w:left w:val="nil"/>
              <w:bottom w:val="single" w:sz="4" w:space="0" w:color="auto"/>
              <w:right w:val="single" w:sz="4" w:space="0" w:color="auto"/>
            </w:tcBorders>
            <w:shd w:val="clear" w:color="auto" w:fill="auto"/>
            <w:hideMark/>
          </w:tcPr>
          <w:p w14:paraId="3CFBDE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0.02/0.03</w:t>
            </w:r>
          </w:p>
        </w:tc>
        <w:tc>
          <w:tcPr>
            <w:tcW w:w="1417" w:type="dxa"/>
            <w:tcBorders>
              <w:top w:val="nil"/>
              <w:left w:val="nil"/>
              <w:bottom w:val="single" w:sz="4" w:space="0" w:color="auto"/>
              <w:right w:val="single" w:sz="4" w:space="0" w:color="auto"/>
            </w:tcBorders>
            <w:shd w:val="clear" w:color="auto" w:fill="auto"/>
            <w:hideMark/>
          </w:tcPr>
          <w:p w14:paraId="2583274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8" w:type="dxa"/>
            <w:tcBorders>
              <w:top w:val="nil"/>
              <w:left w:val="nil"/>
              <w:bottom w:val="single" w:sz="4" w:space="0" w:color="auto"/>
              <w:right w:val="single" w:sz="4" w:space="0" w:color="auto"/>
            </w:tcBorders>
            <w:shd w:val="clear" w:color="auto" w:fill="auto"/>
            <w:hideMark/>
          </w:tcPr>
          <w:p w14:paraId="3387180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6279E2EA"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3AEDA17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417" w:type="dxa"/>
            <w:tcBorders>
              <w:top w:val="nil"/>
              <w:left w:val="nil"/>
              <w:bottom w:val="single" w:sz="4" w:space="0" w:color="auto"/>
              <w:right w:val="single" w:sz="4" w:space="0" w:color="auto"/>
            </w:tcBorders>
            <w:shd w:val="clear" w:color="auto" w:fill="auto"/>
            <w:hideMark/>
          </w:tcPr>
          <w:p w14:paraId="4958F44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14.15/22.68</w:t>
            </w:r>
          </w:p>
        </w:tc>
        <w:tc>
          <w:tcPr>
            <w:tcW w:w="1418" w:type="dxa"/>
            <w:tcBorders>
              <w:top w:val="nil"/>
              <w:left w:val="nil"/>
              <w:bottom w:val="single" w:sz="4" w:space="0" w:color="auto"/>
              <w:right w:val="single" w:sz="4" w:space="0" w:color="auto"/>
            </w:tcBorders>
            <w:shd w:val="clear" w:color="auto" w:fill="auto"/>
            <w:hideMark/>
          </w:tcPr>
          <w:p w14:paraId="74A026A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24.60/28.40</w:t>
            </w:r>
          </w:p>
        </w:tc>
        <w:tc>
          <w:tcPr>
            <w:tcW w:w="1419" w:type="dxa"/>
            <w:tcBorders>
              <w:top w:val="nil"/>
              <w:left w:val="nil"/>
              <w:bottom w:val="single" w:sz="4" w:space="0" w:color="auto"/>
              <w:right w:val="single" w:sz="4" w:space="0" w:color="auto"/>
            </w:tcBorders>
            <w:shd w:val="clear" w:color="auto" w:fill="auto"/>
            <w:hideMark/>
          </w:tcPr>
          <w:p w14:paraId="3EF7ACD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5.65/13.33</w:t>
            </w:r>
          </w:p>
        </w:tc>
        <w:tc>
          <w:tcPr>
            <w:tcW w:w="1416" w:type="dxa"/>
            <w:tcBorders>
              <w:top w:val="nil"/>
              <w:left w:val="nil"/>
              <w:bottom w:val="single" w:sz="4" w:space="0" w:color="auto"/>
              <w:right w:val="single" w:sz="4" w:space="0" w:color="auto"/>
            </w:tcBorders>
            <w:shd w:val="clear" w:color="auto" w:fill="auto"/>
            <w:hideMark/>
          </w:tcPr>
          <w:p w14:paraId="3EAF45D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14.55/19.43</w:t>
            </w:r>
          </w:p>
        </w:tc>
        <w:tc>
          <w:tcPr>
            <w:tcW w:w="1417" w:type="dxa"/>
            <w:tcBorders>
              <w:top w:val="nil"/>
              <w:left w:val="nil"/>
              <w:bottom w:val="single" w:sz="4" w:space="0" w:color="auto"/>
              <w:right w:val="single" w:sz="4" w:space="0" w:color="auto"/>
            </w:tcBorders>
            <w:shd w:val="clear" w:color="auto" w:fill="auto"/>
            <w:hideMark/>
          </w:tcPr>
          <w:p w14:paraId="6516513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3.97/0.00</w:t>
            </w:r>
          </w:p>
        </w:tc>
        <w:tc>
          <w:tcPr>
            <w:tcW w:w="1418" w:type="dxa"/>
            <w:tcBorders>
              <w:top w:val="nil"/>
              <w:left w:val="nil"/>
              <w:bottom w:val="single" w:sz="4" w:space="0" w:color="auto"/>
              <w:right w:val="single" w:sz="4" w:space="0" w:color="auto"/>
            </w:tcBorders>
            <w:shd w:val="clear" w:color="auto" w:fill="auto"/>
            <w:hideMark/>
          </w:tcPr>
          <w:p w14:paraId="2436B99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12.87/0.43</w:t>
            </w:r>
          </w:p>
        </w:tc>
      </w:tr>
      <w:tr w:rsidR="0079730B" w:rsidRPr="002A3C9D" w14:paraId="6C922DE7"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tcPr>
          <w:p w14:paraId="790312C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417" w:type="dxa"/>
            <w:tcBorders>
              <w:top w:val="nil"/>
              <w:left w:val="nil"/>
              <w:bottom w:val="single" w:sz="4" w:space="0" w:color="auto"/>
              <w:right w:val="single" w:sz="4" w:space="0" w:color="auto"/>
            </w:tcBorders>
            <w:shd w:val="clear" w:color="auto" w:fill="auto"/>
          </w:tcPr>
          <w:p w14:paraId="05F4727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0.01/0.01</w:t>
            </w:r>
          </w:p>
        </w:tc>
        <w:tc>
          <w:tcPr>
            <w:tcW w:w="1418" w:type="dxa"/>
            <w:tcBorders>
              <w:top w:val="nil"/>
              <w:left w:val="nil"/>
              <w:bottom w:val="single" w:sz="4" w:space="0" w:color="auto"/>
              <w:right w:val="single" w:sz="4" w:space="0" w:color="auto"/>
            </w:tcBorders>
            <w:shd w:val="clear" w:color="auto" w:fill="auto"/>
          </w:tcPr>
          <w:p w14:paraId="0DD77FE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0.01/0.01</w:t>
            </w:r>
          </w:p>
        </w:tc>
        <w:tc>
          <w:tcPr>
            <w:tcW w:w="1419" w:type="dxa"/>
            <w:tcBorders>
              <w:top w:val="nil"/>
              <w:left w:val="nil"/>
              <w:bottom w:val="single" w:sz="4" w:space="0" w:color="auto"/>
              <w:right w:val="single" w:sz="4" w:space="0" w:color="auto"/>
            </w:tcBorders>
            <w:shd w:val="clear" w:color="auto" w:fill="auto"/>
          </w:tcPr>
          <w:p w14:paraId="1F53218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0.03/0.07</w:t>
            </w:r>
          </w:p>
        </w:tc>
        <w:tc>
          <w:tcPr>
            <w:tcW w:w="1416" w:type="dxa"/>
            <w:tcBorders>
              <w:top w:val="nil"/>
              <w:left w:val="nil"/>
              <w:bottom w:val="single" w:sz="4" w:space="0" w:color="auto"/>
              <w:right w:val="single" w:sz="4" w:space="0" w:color="auto"/>
            </w:tcBorders>
            <w:shd w:val="clear" w:color="auto" w:fill="auto"/>
          </w:tcPr>
          <w:p w14:paraId="533B0D7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c>
          <w:tcPr>
            <w:tcW w:w="1417" w:type="dxa"/>
            <w:tcBorders>
              <w:top w:val="nil"/>
              <w:left w:val="nil"/>
              <w:bottom w:val="single" w:sz="4" w:space="0" w:color="auto"/>
              <w:right w:val="single" w:sz="4" w:space="0" w:color="auto"/>
            </w:tcBorders>
            <w:shd w:val="clear" w:color="auto" w:fill="auto"/>
          </w:tcPr>
          <w:p w14:paraId="1B816A8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0.03/0.00</w:t>
            </w:r>
          </w:p>
        </w:tc>
        <w:tc>
          <w:tcPr>
            <w:tcW w:w="1418" w:type="dxa"/>
            <w:tcBorders>
              <w:top w:val="nil"/>
              <w:left w:val="nil"/>
              <w:bottom w:val="single" w:sz="4" w:space="0" w:color="auto"/>
              <w:right w:val="single" w:sz="4" w:space="0" w:color="auto"/>
            </w:tcBorders>
            <w:shd w:val="clear" w:color="auto" w:fill="auto"/>
          </w:tcPr>
          <w:p w14:paraId="4EDF6E2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0.00/0.00</w:t>
            </w:r>
          </w:p>
        </w:tc>
      </w:tr>
      <w:tr w:rsidR="0079730B" w:rsidRPr="002A3C9D" w14:paraId="4DA8D66D" w14:textId="77777777" w:rsidTr="0079730B">
        <w:trPr>
          <w:trHeight w:val="290"/>
        </w:trPr>
        <w:tc>
          <w:tcPr>
            <w:tcW w:w="846" w:type="dxa"/>
            <w:tcBorders>
              <w:top w:val="nil"/>
              <w:left w:val="single" w:sz="4" w:space="0" w:color="auto"/>
              <w:bottom w:val="single" w:sz="4" w:space="0" w:color="auto"/>
              <w:right w:val="single" w:sz="4" w:space="0" w:color="auto"/>
            </w:tcBorders>
            <w:shd w:val="clear" w:color="auto" w:fill="auto"/>
            <w:vAlign w:val="bottom"/>
          </w:tcPr>
          <w:p w14:paraId="3EF7DF4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Total</w:t>
            </w:r>
          </w:p>
        </w:tc>
        <w:tc>
          <w:tcPr>
            <w:tcW w:w="1417" w:type="dxa"/>
            <w:tcBorders>
              <w:top w:val="nil"/>
              <w:left w:val="nil"/>
              <w:bottom w:val="single" w:sz="4" w:space="0" w:color="auto"/>
              <w:right w:val="single" w:sz="4" w:space="0" w:color="auto"/>
            </w:tcBorders>
            <w:shd w:val="clear" w:color="auto" w:fill="auto"/>
          </w:tcPr>
          <w:p w14:paraId="463E1B2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53.11/71.35</w:t>
            </w:r>
          </w:p>
        </w:tc>
        <w:tc>
          <w:tcPr>
            <w:tcW w:w="1418" w:type="dxa"/>
            <w:tcBorders>
              <w:top w:val="nil"/>
              <w:left w:val="nil"/>
              <w:bottom w:val="single" w:sz="4" w:space="0" w:color="auto"/>
              <w:right w:val="single" w:sz="4" w:space="0" w:color="auto"/>
            </w:tcBorders>
            <w:shd w:val="clear" w:color="auto" w:fill="auto"/>
          </w:tcPr>
          <w:p w14:paraId="57A3CDD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83.48/108.87</w:t>
            </w:r>
          </w:p>
        </w:tc>
        <w:tc>
          <w:tcPr>
            <w:tcW w:w="1419" w:type="dxa"/>
            <w:tcBorders>
              <w:top w:val="nil"/>
              <w:left w:val="nil"/>
              <w:bottom w:val="single" w:sz="4" w:space="0" w:color="auto"/>
              <w:right w:val="single" w:sz="4" w:space="0" w:color="auto"/>
            </w:tcBorders>
            <w:shd w:val="clear" w:color="auto" w:fill="auto"/>
          </w:tcPr>
          <w:p w14:paraId="421D109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14.60/33.85</w:t>
            </w:r>
          </w:p>
        </w:tc>
        <w:tc>
          <w:tcPr>
            <w:tcW w:w="1416" w:type="dxa"/>
            <w:tcBorders>
              <w:top w:val="nil"/>
              <w:left w:val="nil"/>
              <w:bottom w:val="single" w:sz="4" w:space="0" w:color="auto"/>
              <w:right w:val="single" w:sz="4" w:space="0" w:color="auto"/>
            </w:tcBorders>
            <w:shd w:val="clear" w:color="auto" w:fill="auto"/>
          </w:tcPr>
          <w:p w14:paraId="701350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43.98/79.37</w:t>
            </w:r>
          </w:p>
        </w:tc>
        <w:tc>
          <w:tcPr>
            <w:tcW w:w="1417" w:type="dxa"/>
            <w:tcBorders>
              <w:top w:val="nil"/>
              <w:left w:val="nil"/>
              <w:bottom w:val="single" w:sz="4" w:space="0" w:color="auto"/>
              <w:right w:val="single" w:sz="4" w:space="0" w:color="auto"/>
            </w:tcBorders>
            <w:shd w:val="clear" w:color="auto" w:fill="auto"/>
          </w:tcPr>
          <w:p w14:paraId="30123BD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7.81/0.00</w:t>
            </w:r>
          </w:p>
        </w:tc>
        <w:tc>
          <w:tcPr>
            <w:tcW w:w="1418" w:type="dxa"/>
            <w:tcBorders>
              <w:top w:val="nil"/>
              <w:left w:val="nil"/>
              <w:bottom w:val="single" w:sz="4" w:space="0" w:color="auto"/>
              <w:right w:val="single" w:sz="4" w:space="0" w:color="auto"/>
            </w:tcBorders>
            <w:shd w:val="clear" w:color="auto" w:fill="auto"/>
          </w:tcPr>
          <w:p w14:paraId="468DEC2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37.19/3.56</w:t>
            </w:r>
          </w:p>
        </w:tc>
      </w:tr>
    </w:tbl>
    <w:p w14:paraId="6136FA06" w14:textId="77777777" w:rsidR="0079730B" w:rsidRPr="002A3C9D" w:rsidRDefault="0079730B" w:rsidP="0079730B">
      <w:pPr>
        <w:jc w:val="both"/>
        <w:rPr>
          <w:rFonts w:ascii="Calibri" w:hAnsi="Calibri" w:cs="Calibri"/>
          <w:iCs/>
          <w:sz w:val="20"/>
          <w:szCs w:val="20"/>
        </w:rPr>
      </w:pPr>
    </w:p>
    <w:p w14:paraId="15229DA3" w14:textId="76C2C23D" w:rsidR="0079730B" w:rsidRPr="002A3C9D" w:rsidRDefault="0079730B" w:rsidP="0079730B">
      <w:pPr>
        <w:pStyle w:val="Caption"/>
        <w:keepNext/>
        <w:jc w:val="both"/>
        <w:rPr>
          <w:rFonts w:ascii="Calibri" w:eastAsia="Garamond" w:hAnsi="Calibri" w:cs="Calibri"/>
          <w:i w:val="0"/>
          <w:iCs w:val="0"/>
          <w:color w:val="auto"/>
          <w:sz w:val="20"/>
          <w:szCs w:val="20"/>
        </w:rPr>
      </w:pPr>
      <w:r w:rsidRPr="002A3C9D">
        <w:rPr>
          <w:rFonts w:ascii="Calibri" w:eastAsiaTheme="majorEastAsia" w:hAnsi="Calibri" w:cs="Calibri"/>
          <w:i w:val="0"/>
          <w:iCs w:val="0"/>
          <w:color w:val="auto"/>
          <w:sz w:val="20"/>
          <w:szCs w:val="20"/>
        </w:rPr>
        <w:t xml:space="preserve">Table </w:t>
      </w:r>
      <w:r w:rsidR="0042566E" w:rsidRPr="002A3C9D">
        <w:rPr>
          <w:rFonts w:ascii="Calibri" w:eastAsiaTheme="majorEastAsia" w:hAnsi="Calibri" w:cs="Calibri"/>
          <w:i w:val="0"/>
          <w:iCs w:val="0"/>
          <w:color w:val="auto"/>
          <w:sz w:val="20"/>
          <w:szCs w:val="20"/>
        </w:rPr>
        <w:t>A4.5.3.</w:t>
      </w:r>
      <w:r w:rsidRPr="002A3C9D">
        <w:rPr>
          <w:rFonts w:ascii="Calibri" w:eastAsiaTheme="majorEastAsia" w:hAnsi="Calibri" w:cs="Calibri"/>
          <w:i w:val="0"/>
          <w:iCs w:val="0"/>
          <w:color w:val="auto"/>
          <w:sz w:val="20"/>
          <w:szCs w:val="20"/>
        </w:rPr>
        <w:t xml:space="preserve">: </w:t>
      </w:r>
      <w:r w:rsidRPr="002A3C9D">
        <w:rPr>
          <w:rFonts w:ascii="Calibri" w:eastAsia="Garamond" w:hAnsi="Calibri" w:cs="Calibri"/>
          <w:i w:val="0"/>
          <w:iCs w:val="0"/>
          <w:color w:val="auto"/>
          <w:sz w:val="20"/>
          <w:szCs w:val="20"/>
        </w:rPr>
        <w:t xml:space="preserve">Phase out rates of gas and coal power capacity and </w:t>
      </w:r>
      <w:r w:rsidR="00506DD6" w:rsidRPr="002A3C9D">
        <w:rPr>
          <w:rFonts w:ascii="Calibri" w:eastAsia="Garamond" w:hAnsi="Calibri" w:cs="Calibri"/>
          <w:i w:val="0"/>
          <w:iCs w:val="0"/>
          <w:color w:val="auto"/>
          <w:sz w:val="20"/>
          <w:szCs w:val="20"/>
        </w:rPr>
        <w:t>generation</w:t>
      </w:r>
    </w:p>
    <w:tbl>
      <w:tblPr>
        <w:tblW w:w="9351" w:type="dxa"/>
        <w:tblLayout w:type="fixed"/>
        <w:tblLook w:val="04A0" w:firstRow="1" w:lastRow="0" w:firstColumn="1" w:lastColumn="0" w:noHBand="0" w:noVBand="1"/>
      </w:tblPr>
      <w:tblGrid>
        <w:gridCol w:w="1555"/>
        <w:gridCol w:w="1275"/>
        <w:gridCol w:w="1276"/>
        <w:gridCol w:w="1418"/>
        <w:gridCol w:w="1275"/>
        <w:gridCol w:w="1276"/>
        <w:gridCol w:w="1276"/>
      </w:tblGrid>
      <w:tr w:rsidR="0079730B" w:rsidRPr="002A3C9D" w14:paraId="2BE95222" w14:textId="77777777" w:rsidTr="00A77E1E">
        <w:trPr>
          <w:trHeight w:val="29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6277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2400D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2020-2030</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14:paraId="57418D2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2030-2040</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14:paraId="08CFEDF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2040-2050</w:t>
            </w:r>
          </w:p>
        </w:tc>
      </w:tr>
      <w:tr w:rsidR="0079730B" w:rsidRPr="00A77E1E" w14:paraId="456E2893" w14:textId="77777777" w:rsidTr="00A77E1E">
        <w:trPr>
          <w:trHeight w:val="87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3100B2A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02D365E7"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276" w:type="dxa"/>
            <w:tcBorders>
              <w:top w:val="nil"/>
              <w:left w:val="nil"/>
              <w:bottom w:val="single" w:sz="4" w:space="0" w:color="auto"/>
              <w:right w:val="single" w:sz="4" w:space="0" w:color="auto"/>
            </w:tcBorders>
            <w:shd w:val="clear" w:color="auto" w:fill="auto"/>
            <w:vAlign w:val="bottom"/>
            <w:hideMark/>
          </w:tcPr>
          <w:p w14:paraId="02F8F43C"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18" w:type="dxa"/>
            <w:tcBorders>
              <w:top w:val="nil"/>
              <w:left w:val="nil"/>
              <w:bottom w:val="single" w:sz="4" w:space="0" w:color="auto"/>
              <w:right w:val="single" w:sz="4" w:space="0" w:color="auto"/>
            </w:tcBorders>
            <w:shd w:val="clear" w:color="auto" w:fill="auto"/>
            <w:vAlign w:val="bottom"/>
            <w:hideMark/>
          </w:tcPr>
          <w:p w14:paraId="23BE66CF"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275" w:type="dxa"/>
            <w:tcBorders>
              <w:top w:val="nil"/>
              <w:left w:val="nil"/>
              <w:bottom w:val="single" w:sz="4" w:space="0" w:color="auto"/>
              <w:right w:val="single" w:sz="4" w:space="0" w:color="auto"/>
            </w:tcBorders>
            <w:shd w:val="clear" w:color="auto" w:fill="auto"/>
            <w:vAlign w:val="bottom"/>
            <w:hideMark/>
          </w:tcPr>
          <w:p w14:paraId="5A7AE8D6"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276" w:type="dxa"/>
            <w:tcBorders>
              <w:top w:val="nil"/>
              <w:left w:val="nil"/>
              <w:bottom w:val="single" w:sz="4" w:space="0" w:color="auto"/>
              <w:right w:val="single" w:sz="4" w:space="0" w:color="auto"/>
            </w:tcBorders>
            <w:shd w:val="clear" w:color="auto" w:fill="auto"/>
            <w:vAlign w:val="bottom"/>
            <w:hideMark/>
          </w:tcPr>
          <w:p w14:paraId="3843438B"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276" w:type="dxa"/>
            <w:tcBorders>
              <w:top w:val="nil"/>
              <w:left w:val="nil"/>
              <w:bottom w:val="single" w:sz="4" w:space="0" w:color="auto"/>
              <w:right w:val="single" w:sz="4" w:space="0" w:color="auto"/>
            </w:tcBorders>
            <w:shd w:val="clear" w:color="auto" w:fill="auto"/>
            <w:vAlign w:val="bottom"/>
            <w:hideMark/>
          </w:tcPr>
          <w:p w14:paraId="0782F142"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01F390AB" w14:textId="77777777" w:rsidTr="00A77E1E">
        <w:trPr>
          <w:trHeight w:val="29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E1760B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Coal production</w:t>
            </w:r>
          </w:p>
        </w:tc>
        <w:tc>
          <w:tcPr>
            <w:tcW w:w="1275" w:type="dxa"/>
            <w:tcBorders>
              <w:top w:val="nil"/>
              <w:left w:val="nil"/>
              <w:bottom w:val="single" w:sz="4" w:space="0" w:color="auto"/>
              <w:right w:val="single" w:sz="4" w:space="0" w:color="auto"/>
            </w:tcBorders>
            <w:shd w:val="clear" w:color="auto" w:fill="auto"/>
            <w:hideMark/>
          </w:tcPr>
          <w:p w14:paraId="51E58FF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hideMark/>
          </w:tcPr>
          <w:p w14:paraId="6ECFCD0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hideMark/>
          </w:tcPr>
          <w:p w14:paraId="34F902B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6.1%</w:t>
            </w:r>
          </w:p>
        </w:tc>
        <w:tc>
          <w:tcPr>
            <w:tcW w:w="1275" w:type="dxa"/>
            <w:tcBorders>
              <w:top w:val="nil"/>
              <w:left w:val="nil"/>
              <w:bottom w:val="single" w:sz="4" w:space="0" w:color="auto"/>
              <w:right w:val="single" w:sz="4" w:space="0" w:color="auto"/>
            </w:tcBorders>
            <w:shd w:val="clear" w:color="auto" w:fill="auto"/>
            <w:hideMark/>
          </w:tcPr>
          <w:p w14:paraId="4FE944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7.9%</w:t>
            </w:r>
          </w:p>
        </w:tc>
        <w:tc>
          <w:tcPr>
            <w:tcW w:w="1276" w:type="dxa"/>
            <w:tcBorders>
              <w:top w:val="nil"/>
              <w:left w:val="nil"/>
              <w:bottom w:val="single" w:sz="4" w:space="0" w:color="auto"/>
              <w:right w:val="single" w:sz="4" w:space="0" w:color="auto"/>
            </w:tcBorders>
            <w:shd w:val="clear" w:color="auto" w:fill="auto"/>
            <w:hideMark/>
          </w:tcPr>
          <w:p w14:paraId="42F1DFC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auto"/>
            <w:hideMark/>
          </w:tcPr>
          <w:p w14:paraId="5423F17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10.0%</w:t>
            </w:r>
          </w:p>
        </w:tc>
      </w:tr>
      <w:tr w:rsidR="0079730B" w:rsidRPr="002A3C9D" w14:paraId="064F840D" w14:textId="77777777" w:rsidTr="00A77E1E">
        <w:trPr>
          <w:trHeight w:val="29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8019E3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Gas production</w:t>
            </w:r>
          </w:p>
        </w:tc>
        <w:tc>
          <w:tcPr>
            <w:tcW w:w="1275" w:type="dxa"/>
            <w:tcBorders>
              <w:top w:val="nil"/>
              <w:left w:val="nil"/>
              <w:bottom w:val="single" w:sz="4" w:space="0" w:color="auto"/>
              <w:right w:val="single" w:sz="4" w:space="0" w:color="auto"/>
            </w:tcBorders>
            <w:shd w:val="clear" w:color="auto" w:fill="auto"/>
            <w:hideMark/>
          </w:tcPr>
          <w:p w14:paraId="711EFF9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hideMark/>
          </w:tcPr>
          <w:p w14:paraId="4D3F43F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tcPr>
          <w:p w14:paraId="0F1EBF3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5.3%</w:t>
            </w:r>
          </w:p>
        </w:tc>
        <w:tc>
          <w:tcPr>
            <w:tcW w:w="1275" w:type="dxa"/>
            <w:tcBorders>
              <w:top w:val="nil"/>
              <w:left w:val="nil"/>
              <w:bottom w:val="single" w:sz="4" w:space="0" w:color="auto"/>
              <w:right w:val="single" w:sz="4" w:space="0" w:color="auto"/>
            </w:tcBorders>
            <w:shd w:val="clear" w:color="auto" w:fill="auto"/>
          </w:tcPr>
          <w:p w14:paraId="299B213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276" w:type="dxa"/>
            <w:tcBorders>
              <w:top w:val="nil"/>
              <w:left w:val="nil"/>
              <w:bottom w:val="single" w:sz="4" w:space="0" w:color="auto"/>
              <w:right w:val="single" w:sz="4" w:space="0" w:color="auto"/>
            </w:tcBorders>
            <w:shd w:val="clear" w:color="auto" w:fill="auto"/>
          </w:tcPr>
          <w:p w14:paraId="3F56DCB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auto"/>
          </w:tcPr>
          <w:p w14:paraId="025EB4E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9.6%</w:t>
            </w:r>
          </w:p>
        </w:tc>
      </w:tr>
      <w:tr w:rsidR="0079730B" w:rsidRPr="002A3C9D" w14:paraId="02C4FB70" w14:textId="77777777" w:rsidTr="00A77E1E">
        <w:trPr>
          <w:trHeight w:val="29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338990B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Coal capacity</w:t>
            </w:r>
          </w:p>
        </w:tc>
        <w:tc>
          <w:tcPr>
            <w:tcW w:w="1275" w:type="dxa"/>
            <w:tcBorders>
              <w:top w:val="nil"/>
              <w:left w:val="nil"/>
              <w:bottom w:val="single" w:sz="4" w:space="0" w:color="auto"/>
              <w:right w:val="single" w:sz="4" w:space="0" w:color="auto"/>
            </w:tcBorders>
            <w:shd w:val="clear" w:color="auto" w:fill="auto"/>
            <w:hideMark/>
          </w:tcPr>
          <w:p w14:paraId="3F806F9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6.9%</w:t>
            </w:r>
          </w:p>
        </w:tc>
        <w:tc>
          <w:tcPr>
            <w:tcW w:w="1276" w:type="dxa"/>
            <w:tcBorders>
              <w:top w:val="nil"/>
              <w:left w:val="nil"/>
              <w:bottom w:val="single" w:sz="4" w:space="0" w:color="auto"/>
              <w:right w:val="single" w:sz="4" w:space="0" w:color="auto"/>
            </w:tcBorders>
            <w:shd w:val="clear" w:color="auto" w:fill="auto"/>
            <w:hideMark/>
          </w:tcPr>
          <w:p w14:paraId="3D46DA2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6.9%</w:t>
            </w:r>
          </w:p>
        </w:tc>
        <w:tc>
          <w:tcPr>
            <w:tcW w:w="1418" w:type="dxa"/>
            <w:tcBorders>
              <w:top w:val="nil"/>
              <w:left w:val="nil"/>
              <w:bottom w:val="single" w:sz="4" w:space="0" w:color="auto"/>
              <w:right w:val="single" w:sz="4" w:space="0" w:color="auto"/>
            </w:tcBorders>
            <w:shd w:val="clear" w:color="auto" w:fill="auto"/>
            <w:hideMark/>
          </w:tcPr>
          <w:p w14:paraId="622AD7F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3.5%</w:t>
            </w:r>
          </w:p>
        </w:tc>
        <w:tc>
          <w:tcPr>
            <w:tcW w:w="1275" w:type="dxa"/>
            <w:tcBorders>
              <w:top w:val="nil"/>
              <w:left w:val="nil"/>
              <w:bottom w:val="single" w:sz="4" w:space="0" w:color="auto"/>
              <w:right w:val="single" w:sz="4" w:space="0" w:color="auto"/>
            </w:tcBorders>
            <w:shd w:val="clear" w:color="auto" w:fill="auto"/>
            <w:hideMark/>
          </w:tcPr>
          <w:p w14:paraId="20ACE10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3.5%</w:t>
            </w:r>
          </w:p>
        </w:tc>
        <w:tc>
          <w:tcPr>
            <w:tcW w:w="1276" w:type="dxa"/>
            <w:tcBorders>
              <w:top w:val="nil"/>
              <w:left w:val="nil"/>
              <w:bottom w:val="single" w:sz="4" w:space="0" w:color="auto"/>
              <w:right w:val="single" w:sz="4" w:space="0" w:color="auto"/>
            </w:tcBorders>
            <w:shd w:val="clear" w:color="auto" w:fill="auto"/>
            <w:hideMark/>
          </w:tcPr>
          <w:p w14:paraId="234079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w:t>
            </w:r>
          </w:p>
        </w:tc>
        <w:tc>
          <w:tcPr>
            <w:tcW w:w="1276" w:type="dxa"/>
            <w:tcBorders>
              <w:top w:val="nil"/>
              <w:left w:val="nil"/>
              <w:bottom w:val="single" w:sz="4" w:space="0" w:color="auto"/>
              <w:right w:val="single" w:sz="4" w:space="0" w:color="auto"/>
            </w:tcBorders>
            <w:shd w:val="clear" w:color="auto" w:fill="auto"/>
            <w:hideMark/>
          </w:tcPr>
          <w:p w14:paraId="7B839A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6.5%</w:t>
            </w:r>
          </w:p>
        </w:tc>
      </w:tr>
      <w:tr w:rsidR="0079730B" w:rsidRPr="002A3C9D" w14:paraId="6B4BE2BD" w14:textId="77777777" w:rsidTr="00A77E1E">
        <w:trPr>
          <w:trHeight w:val="29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59EEA6A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Gas capacity</w:t>
            </w:r>
          </w:p>
        </w:tc>
        <w:tc>
          <w:tcPr>
            <w:tcW w:w="1275" w:type="dxa"/>
            <w:tcBorders>
              <w:top w:val="nil"/>
              <w:left w:val="nil"/>
              <w:bottom w:val="single" w:sz="4" w:space="0" w:color="auto"/>
              <w:right w:val="single" w:sz="4" w:space="0" w:color="auto"/>
            </w:tcBorders>
            <w:shd w:val="clear" w:color="auto" w:fill="auto"/>
          </w:tcPr>
          <w:p w14:paraId="337CC3B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w:t>
            </w:r>
          </w:p>
        </w:tc>
        <w:tc>
          <w:tcPr>
            <w:tcW w:w="1276" w:type="dxa"/>
            <w:tcBorders>
              <w:top w:val="nil"/>
              <w:left w:val="nil"/>
              <w:bottom w:val="single" w:sz="4" w:space="0" w:color="auto"/>
              <w:right w:val="single" w:sz="4" w:space="0" w:color="auto"/>
            </w:tcBorders>
            <w:shd w:val="clear" w:color="auto" w:fill="auto"/>
          </w:tcPr>
          <w:p w14:paraId="546C386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5.6%</w:t>
            </w:r>
          </w:p>
        </w:tc>
        <w:tc>
          <w:tcPr>
            <w:tcW w:w="1418" w:type="dxa"/>
            <w:tcBorders>
              <w:top w:val="nil"/>
              <w:left w:val="nil"/>
              <w:bottom w:val="single" w:sz="4" w:space="0" w:color="auto"/>
              <w:right w:val="single" w:sz="4" w:space="0" w:color="auto"/>
            </w:tcBorders>
            <w:shd w:val="clear" w:color="auto" w:fill="auto"/>
          </w:tcPr>
          <w:p w14:paraId="56BD0F8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7.3%</w:t>
            </w:r>
          </w:p>
        </w:tc>
        <w:tc>
          <w:tcPr>
            <w:tcW w:w="1275" w:type="dxa"/>
            <w:tcBorders>
              <w:top w:val="nil"/>
              <w:left w:val="nil"/>
              <w:bottom w:val="single" w:sz="4" w:space="0" w:color="auto"/>
              <w:right w:val="single" w:sz="4" w:space="0" w:color="auto"/>
            </w:tcBorders>
            <w:shd w:val="clear" w:color="auto" w:fill="auto"/>
          </w:tcPr>
          <w:p w14:paraId="2E0A74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4.7%</w:t>
            </w:r>
          </w:p>
        </w:tc>
        <w:tc>
          <w:tcPr>
            <w:tcW w:w="1276" w:type="dxa"/>
            <w:tcBorders>
              <w:top w:val="nil"/>
              <w:left w:val="nil"/>
              <w:bottom w:val="single" w:sz="4" w:space="0" w:color="auto"/>
              <w:right w:val="single" w:sz="4" w:space="0" w:color="auto"/>
            </w:tcBorders>
            <w:shd w:val="clear" w:color="auto" w:fill="auto"/>
          </w:tcPr>
          <w:p w14:paraId="621BC2C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4.6%</w:t>
            </w:r>
          </w:p>
        </w:tc>
        <w:tc>
          <w:tcPr>
            <w:tcW w:w="1276" w:type="dxa"/>
            <w:tcBorders>
              <w:top w:val="nil"/>
              <w:left w:val="nil"/>
              <w:bottom w:val="single" w:sz="4" w:space="0" w:color="auto"/>
              <w:right w:val="single" w:sz="4" w:space="0" w:color="auto"/>
            </w:tcBorders>
            <w:shd w:val="clear" w:color="auto" w:fill="auto"/>
          </w:tcPr>
          <w:p w14:paraId="5E0B1C5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r>
    </w:tbl>
    <w:p w14:paraId="59466D63" w14:textId="77777777" w:rsidR="0079730B" w:rsidRPr="002A3C9D" w:rsidRDefault="0079730B" w:rsidP="0079730B">
      <w:pPr>
        <w:jc w:val="both"/>
        <w:rPr>
          <w:rFonts w:ascii="Calibri" w:hAnsi="Calibri" w:cs="Calibri"/>
          <w:iCs/>
          <w:sz w:val="20"/>
          <w:szCs w:val="20"/>
        </w:rPr>
      </w:pPr>
    </w:p>
    <w:p w14:paraId="271FC233" w14:textId="77777777" w:rsidR="007E3ADC" w:rsidRDefault="007E3ADC">
      <w:pPr>
        <w:rPr>
          <w:rFonts w:asciiTheme="majorHAnsi" w:hAnsiTheme="majorHAnsi" w:cstheme="majorHAnsi"/>
          <w:b/>
          <w:bCs/>
          <w:i/>
          <w:iCs/>
        </w:rPr>
      </w:pPr>
      <w:r>
        <w:rPr>
          <w:rFonts w:asciiTheme="majorHAnsi" w:hAnsiTheme="majorHAnsi" w:cstheme="majorHAnsi"/>
          <w:b/>
          <w:bCs/>
        </w:rPr>
        <w:br w:type="page"/>
      </w:r>
    </w:p>
    <w:p w14:paraId="7DDF4B33" w14:textId="246A8FEA" w:rsidR="0079730B" w:rsidRPr="00A77E1E" w:rsidRDefault="0042566E" w:rsidP="0079730B">
      <w:pPr>
        <w:pStyle w:val="Caption"/>
        <w:jc w:val="both"/>
        <w:rPr>
          <w:rFonts w:asciiTheme="majorHAnsi" w:hAnsiTheme="majorHAnsi" w:cstheme="majorHAnsi"/>
          <w:b/>
          <w:bCs/>
          <w:color w:val="auto"/>
          <w:sz w:val="22"/>
          <w:szCs w:val="22"/>
        </w:rPr>
      </w:pPr>
      <w:r w:rsidRPr="00A77E1E">
        <w:rPr>
          <w:rFonts w:asciiTheme="majorHAnsi" w:hAnsiTheme="majorHAnsi" w:cstheme="majorHAnsi"/>
          <w:b/>
          <w:bCs/>
          <w:color w:val="auto"/>
          <w:sz w:val="22"/>
          <w:szCs w:val="22"/>
        </w:rPr>
        <w:lastRenderedPageBreak/>
        <w:t xml:space="preserve">A4.6. </w:t>
      </w:r>
      <w:r w:rsidR="0079730B" w:rsidRPr="00A77E1E">
        <w:rPr>
          <w:rFonts w:asciiTheme="majorHAnsi" w:hAnsiTheme="majorHAnsi" w:cstheme="majorHAnsi"/>
          <w:b/>
          <w:bCs/>
          <w:color w:val="auto"/>
          <w:sz w:val="22"/>
          <w:szCs w:val="22"/>
        </w:rPr>
        <w:t>Sectoral emissions</w:t>
      </w:r>
      <w:r w:rsidRPr="00A77E1E">
        <w:rPr>
          <w:rFonts w:asciiTheme="majorHAnsi" w:hAnsiTheme="majorHAnsi" w:cstheme="majorHAnsi"/>
          <w:b/>
          <w:bCs/>
          <w:color w:val="auto"/>
          <w:sz w:val="22"/>
          <w:szCs w:val="22"/>
        </w:rPr>
        <w:t xml:space="preserve"> reduction rate</w:t>
      </w:r>
    </w:p>
    <w:p w14:paraId="2FB515D5" w14:textId="269F55F9" w:rsidR="006149AF" w:rsidRPr="006149AF" w:rsidRDefault="006149AF" w:rsidP="006149AF">
      <w:r>
        <w:t>The results for total and sectoral emission intensities are presented in table A4.6.1.</w:t>
      </w:r>
    </w:p>
    <w:p w14:paraId="7A54D45E" w14:textId="77777777" w:rsidR="0079730B" w:rsidRPr="006149AF" w:rsidRDefault="0079730B" w:rsidP="0079730B">
      <w:pPr>
        <w:jc w:val="both"/>
        <w:rPr>
          <w:rFonts w:ascii="Calibri" w:hAnsi="Calibri"/>
          <w:sz w:val="20"/>
        </w:rPr>
      </w:pPr>
      <w:r w:rsidRPr="002A3C9D">
        <w:rPr>
          <w:rFonts w:ascii="Calibri" w:eastAsiaTheme="majorEastAsia" w:hAnsi="Calibri" w:cs="Calibri"/>
          <w:sz w:val="20"/>
          <w:szCs w:val="20"/>
        </w:rPr>
        <w:t xml:space="preserve">Table </w:t>
      </w:r>
      <w:r w:rsidR="0042566E" w:rsidRPr="002A3C9D">
        <w:rPr>
          <w:rFonts w:ascii="Calibri" w:eastAsiaTheme="majorEastAsia" w:hAnsi="Calibri" w:cs="Calibri"/>
          <w:sz w:val="20"/>
          <w:szCs w:val="20"/>
        </w:rPr>
        <w:t>A4.6.1.</w:t>
      </w:r>
      <w:r w:rsidRPr="002A3C9D">
        <w:rPr>
          <w:rFonts w:ascii="Calibri" w:eastAsiaTheme="majorEastAsia" w:hAnsi="Calibri" w:cs="Calibri"/>
          <w:sz w:val="20"/>
          <w:szCs w:val="20"/>
        </w:rPr>
        <w:t>:</w:t>
      </w:r>
      <w:r w:rsidR="0042566E" w:rsidRPr="002A3C9D">
        <w:rPr>
          <w:rFonts w:ascii="Calibri" w:eastAsiaTheme="majorEastAsia" w:hAnsi="Calibri" w:cs="Calibri"/>
          <w:sz w:val="20"/>
          <w:szCs w:val="20"/>
        </w:rPr>
        <w:t xml:space="preserve"> Total and sectoral emission intensities</w:t>
      </w:r>
    </w:p>
    <w:p w14:paraId="23640945" w14:textId="77777777" w:rsidR="0079730B" w:rsidRPr="002A3C9D" w:rsidRDefault="0079730B" w:rsidP="00E824B9"/>
    <w:tbl>
      <w:tblPr>
        <w:tblW w:w="9360" w:type="dxa"/>
        <w:tblCellMar>
          <w:left w:w="70" w:type="dxa"/>
          <w:right w:w="70" w:type="dxa"/>
        </w:tblCellMar>
        <w:tblLook w:val="04A0" w:firstRow="1" w:lastRow="0" w:firstColumn="1" w:lastColumn="0" w:noHBand="0" w:noVBand="1"/>
      </w:tblPr>
      <w:tblGrid>
        <w:gridCol w:w="1363"/>
        <w:gridCol w:w="2465"/>
        <w:gridCol w:w="1663"/>
        <w:gridCol w:w="1397"/>
        <w:gridCol w:w="824"/>
        <w:gridCol w:w="824"/>
        <w:gridCol w:w="824"/>
      </w:tblGrid>
      <w:tr w:rsidR="0079730B" w:rsidRPr="002A3C9D" w14:paraId="4DDE09C9" w14:textId="77777777" w:rsidTr="00A77E1E">
        <w:trPr>
          <w:trHeight w:val="300"/>
        </w:trPr>
        <w:tc>
          <w:tcPr>
            <w:tcW w:w="1363" w:type="dxa"/>
            <w:tcBorders>
              <w:top w:val="nil"/>
              <w:left w:val="nil"/>
              <w:bottom w:val="single" w:sz="4" w:space="0" w:color="auto"/>
              <w:right w:val="nil"/>
            </w:tcBorders>
            <w:shd w:val="clear" w:color="auto" w:fill="auto"/>
            <w:noWrap/>
            <w:vAlign w:val="bottom"/>
            <w:hideMark/>
          </w:tcPr>
          <w:p w14:paraId="4FC45DEE" w14:textId="77777777" w:rsidR="0079730B" w:rsidRPr="006149AF" w:rsidRDefault="0079730B" w:rsidP="0079730B">
            <w:pPr>
              <w:spacing w:after="0" w:line="240" w:lineRule="auto"/>
              <w:rPr>
                <w:sz w:val="20"/>
              </w:rPr>
            </w:pPr>
          </w:p>
        </w:tc>
        <w:tc>
          <w:tcPr>
            <w:tcW w:w="2465" w:type="dxa"/>
            <w:tcBorders>
              <w:top w:val="single" w:sz="4" w:space="0" w:color="auto"/>
              <w:left w:val="nil"/>
              <w:bottom w:val="single" w:sz="4" w:space="0" w:color="auto"/>
              <w:right w:val="nil"/>
            </w:tcBorders>
            <w:shd w:val="clear" w:color="auto" w:fill="auto"/>
            <w:noWrap/>
            <w:vAlign w:val="bottom"/>
            <w:hideMark/>
          </w:tcPr>
          <w:p w14:paraId="3B544057" w14:textId="77777777" w:rsidR="0079730B" w:rsidRPr="006149AF" w:rsidRDefault="0079730B" w:rsidP="0079730B">
            <w:pPr>
              <w:spacing w:after="0" w:line="240" w:lineRule="auto"/>
              <w:rPr>
                <w:rFonts w:ascii="Calibri" w:hAnsi="Calibri"/>
                <w:b/>
                <w:color w:val="000000"/>
                <w:sz w:val="20"/>
              </w:rPr>
            </w:pPr>
            <w:r w:rsidRPr="006149AF">
              <w:rPr>
                <w:rFonts w:ascii="Calibri" w:hAnsi="Calibri"/>
                <w:b/>
                <w:color w:val="000000"/>
                <w:sz w:val="20"/>
              </w:rPr>
              <w:t>Total CO</w:t>
            </w:r>
            <w:r w:rsidRPr="006149AF">
              <w:rPr>
                <w:rFonts w:ascii="Calibri" w:hAnsi="Calibri"/>
                <w:b/>
                <w:color w:val="000000"/>
                <w:sz w:val="20"/>
                <w:vertAlign w:val="subscript"/>
              </w:rPr>
              <w:t>2</w:t>
            </w:r>
            <w:r w:rsidRPr="006149AF">
              <w:rPr>
                <w:rFonts w:ascii="Calibri" w:hAnsi="Calibri"/>
                <w:b/>
                <w:color w:val="000000"/>
                <w:sz w:val="20"/>
              </w:rPr>
              <w:t xml:space="preserve"> intensity</w:t>
            </w:r>
          </w:p>
        </w:tc>
        <w:tc>
          <w:tcPr>
            <w:tcW w:w="1663" w:type="dxa"/>
            <w:tcBorders>
              <w:top w:val="single" w:sz="4" w:space="0" w:color="auto"/>
              <w:left w:val="nil"/>
              <w:bottom w:val="single" w:sz="4" w:space="0" w:color="auto"/>
              <w:right w:val="nil"/>
            </w:tcBorders>
            <w:shd w:val="clear" w:color="auto" w:fill="auto"/>
            <w:noWrap/>
            <w:vAlign w:val="bottom"/>
            <w:hideMark/>
          </w:tcPr>
          <w:p w14:paraId="2A350B05" w14:textId="77777777" w:rsidR="0079730B" w:rsidRPr="006149AF" w:rsidRDefault="0079730B" w:rsidP="0079730B">
            <w:pPr>
              <w:spacing w:after="0" w:line="240" w:lineRule="auto"/>
              <w:rPr>
                <w:rFonts w:ascii="Calibri" w:hAnsi="Calibri"/>
                <w:b/>
                <w:color w:val="000000"/>
                <w:sz w:val="20"/>
              </w:rPr>
            </w:pPr>
          </w:p>
        </w:tc>
        <w:tc>
          <w:tcPr>
            <w:tcW w:w="1397" w:type="dxa"/>
            <w:tcBorders>
              <w:top w:val="single" w:sz="4" w:space="0" w:color="auto"/>
              <w:left w:val="nil"/>
              <w:bottom w:val="single" w:sz="4" w:space="0" w:color="auto"/>
              <w:right w:val="nil"/>
            </w:tcBorders>
            <w:shd w:val="clear" w:color="auto" w:fill="auto"/>
            <w:noWrap/>
            <w:vAlign w:val="bottom"/>
            <w:hideMark/>
          </w:tcPr>
          <w:p w14:paraId="4FF4883F"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2020</w:t>
            </w:r>
          </w:p>
        </w:tc>
        <w:tc>
          <w:tcPr>
            <w:tcW w:w="824" w:type="dxa"/>
            <w:tcBorders>
              <w:top w:val="single" w:sz="4" w:space="0" w:color="auto"/>
              <w:left w:val="nil"/>
              <w:bottom w:val="single" w:sz="4" w:space="0" w:color="auto"/>
              <w:right w:val="nil"/>
            </w:tcBorders>
            <w:shd w:val="clear" w:color="auto" w:fill="auto"/>
            <w:noWrap/>
            <w:vAlign w:val="bottom"/>
            <w:hideMark/>
          </w:tcPr>
          <w:p w14:paraId="731BB306"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2030</w:t>
            </w:r>
          </w:p>
        </w:tc>
        <w:tc>
          <w:tcPr>
            <w:tcW w:w="824" w:type="dxa"/>
            <w:tcBorders>
              <w:top w:val="single" w:sz="4" w:space="0" w:color="auto"/>
              <w:left w:val="nil"/>
              <w:bottom w:val="single" w:sz="4" w:space="0" w:color="auto"/>
              <w:right w:val="nil"/>
            </w:tcBorders>
            <w:shd w:val="clear" w:color="auto" w:fill="auto"/>
            <w:noWrap/>
            <w:vAlign w:val="bottom"/>
            <w:hideMark/>
          </w:tcPr>
          <w:p w14:paraId="08AFDABB"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2040</w:t>
            </w:r>
          </w:p>
        </w:tc>
        <w:tc>
          <w:tcPr>
            <w:tcW w:w="824" w:type="dxa"/>
            <w:tcBorders>
              <w:top w:val="single" w:sz="4" w:space="0" w:color="auto"/>
              <w:left w:val="nil"/>
              <w:bottom w:val="single" w:sz="4" w:space="0" w:color="auto"/>
              <w:right w:val="nil"/>
            </w:tcBorders>
            <w:shd w:val="clear" w:color="auto" w:fill="auto"/>
            <w:noWrap/>
            <w:vAlign w:val="bottom"/>
            <w:hideMark/>
          </w:tcPr>
          <w:p w14:paraId="5D66DAA0"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2050</w:t>
            </w:r>
          </w:p>
        </w:tc>
      </w:tr>
      <w:tr w:rsidR="0079730B" w:rsidRPr="002A3C9D" w14:paraId="18AE54DD"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5A2A3FCE"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Electricity system</w:t>
            </w:r>
          </w:p>
        </w:tc>
        <w:tc>
          <w:tcPr>
            <w:tcW w:w="2465" w:type="dxa"/>
            <w:tcBorders>
              <w:top w:val="single" w:sz="4" w:space="0" w:color="auto"/>
              <w:left w:val="nil"/>
              <w:bottom w:val="nil"/>
              <w:right w:val="nil"/>
            </w:tcBorders>
            <w:shd w:val="clear" w:color="auto" w:fill="auto"/>
            <w:noWrap/>
            <w:vAlign w:val="bottom"/>
            <w:hideMark/>
          </w:tcPr>
          <w:p w14:paraId="21DEAF3C"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gCO</w:t>
            </w:r>
            <w:r w:rsidRPr="006149AF">
              <w:rPr>
                <w:rFonts w:ascii="Calibri" w:hAnsi="Calibri"/>
                <w:color w:val="000000"/>
                <w:sz w:val="20"/>
                <w:vertAlign w:val="subscript"/>
              </w:rPr>
              <w:t>2</w:t>
            </w:r>
            <w:r w:rsidRPr="006149AF">
              <w:rPr>
                <w:rFonts w:ascii="Calibri" w:hAnsi="Calibri"/>
                <w:color w:val="000000"/>
                <w:sz w:val="20"/>
              </w:rPr>
              <w:t>/kWh</w:t>
            </w:r>
            <w:r w:rsidRPr="006149AF">
              <w:rPr>
                <w:rFonts w:ascii="Calibri" w:hAnsi="Calibri"/>
                <w:color w:val="000000"/>
                <w:sz w:val="20"/>
                <w:vertAlign w:val="subscript"/>
              </w:rPr>
              <w:t>(el)</w:t>
            </w:r>
          </w:p>
        </w:tc>
        <w:tc>
          <w:tcPr>
            <w:tcW w:w="1663" w:type="dxa"/>
            <w:tcBorders>
              <w:top w:val="single" w:sz="4" w:space="0" w:color="auto"/>
              <w:left w:val="nil"/>
              <w:bottom w:val="nil"/>
              <w:right w:val="nil"/>
            </w:tcBorders>
            <w:shd w:val="clear" w:color="auto" w:fill="auto"/>
            <w:noWrap/>
            <w:vAlign w:val="bottom"/>
            <w:hideMark/>
          </w:tcPr>
          <w:p w14:paraId="76F54BC3" w14:textId="4D5A0070"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3B68762B"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230</w:t>
            </w:r>
          </w:p>
        </w:tc>
        <w:tc>
          <w:tcPr>
            <w:tcW w:w="824" w:type="dxa"/>
            <w:tcBorders>
              <w:top w:val="single" w:sz="4" w:space="0" w:color="auto"/>
              <w:left w:val="nil"/>
              <w:bottom w:val="nil"/>
              <w:right w:val="nil"/>
            </w:tcBorders>
            <w:shd w:val="clear" w:color="auto" w:fill="auto"/>
            <w:noWrap/>
            <w:vAlign w:val="bottom"/>
            <w:hideMark/>
          </w:tcPr>
          <w:p w14:paraId="318A330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32</w:t>
            </w:r>
          </w:p>
        </w:tc>
        <w:tc>
          <w:tcPr>
            <w:tcW w:w="824" w:type="dxa"/>
            <w:tcBorders>
              <w:top w:val="single" w:sz="4" w:space="0" w:color="auto"/>
              <w:left w:val="nil"/>
              <w:bottom w:val="nil"/>
              <w:right w:val="nil"/>
            </w:tcBorders>
            <w:shd w:val="clear" w:color="auto" w:fill="auto"/>
            <w:noWrap/>
            <w:vAlign w:val="bottom"/>
            <w:hideMark/>
          </w:tcPr>
          <w:p w14:paraId="1DD554F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11</w:t>
            </w:r>
          </w:p>
        </w:tc>
        <w:tc>
          <w:tcPr>
            <w:tcW w:w="824" w:type="dxa"/>
            <w:tcBorders>
              <w:top w:val="single" w:sz="4" w:space="0" w:color="auto"/>
              <w:left w:val="nil"/>
              <w:bottom w:val="nil"/>
              <w:right w:val="nil"/>
            </w:tcBorders>
            <w:shd w:val="clear" w:color="auto" w:fill="auto"/>
            <w:noWrap/>
            <w:vAlign w:val="bottom"/>
            <w:hideMark/>
          </w:tcPr>
          <w:p w14:paraId="1C2A2A88"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1E9061D5" w14:textId="77777777" w:rsidTr="00A77E1E">
        <w:trPr>
          <w:trHeight w:val="300"/>
        </w:trPr>
        <w:tc>
          <w:tcPr>
            <w:tcW w:w="1363" w:type="dxa"/>
            <w:tcBorders>
              <w:top w:val="nil"/>
              <w:left w:val="nil"/>
              <w:bottom w:val="nil"/>
              <w:right w:val="nil"/>
            </w:tcBorders>
            <w:shd w:val="clear" w:color="auto" w:fill="auto"/>
            <w:noWrap/>
            <w:vAlign w:val="bottom"/>
            <w:hideMark/>
          </w:tcPr>
          <w:p w14:paraId="72FA5143"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080C7346"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60AF08B0" w14:textId="0919610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35ED33FC"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230</w:t>
            </w:r>
          </w:p>
        </w:tc>
        <w:tc>
          <w:tcPr>
            <w:tcW w:w="824" w:type="dxa"/>
            <w:tcBorders>
              <w:top w:val="nil"/>
              <w:left w:val="nil"/>
              <w:bottom w:val="nil"/>
              <w:right w:val="nil"/>
            </w:tcBorders>
            <w:shd w:val="clear" w:color="auto" w:fill="auto"/>
            <w:noWrap/>
            <w:vAlign w:val="bottom"/>
            <w:hideMark/>
          </w:tcPr>
          <w:p w14:paraId="67F02189"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35</w:t>
            </w:r>
          </w:p>
        </w:tc>
        <w:tc>
          <w:tcPr>
            <w:tcW w:w="824" w:type="dxa"/>
            <w:tcBorders>
              <w:top w:val="nil"/>
              <w:left w:val="nil"/>
              <w:bottom w:val="nil"/>
              <w:right w:val="nil"/>
            </w:tcBorders>
            <w:shd w:val="clear" w:color="auto" w:fill="auto"/>
            <w:noWrap/>
            <w:vAlign w:val="bottom"/>
            <w:hideMark/>
          </w:tcPr>
          <w:p w14:paraId="0243808E"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w:t>
            </w:r>
          </w:p>
        </w:tc>
        <w:tc>
          <w:tcPr>
            <w:tcW w:w="824" w:type="dxa"/>
            <w:tcBorders>
              <w:top w:val="nil"/>
              <w:left w:val="nil"/>
              <w:bottom w:val="nil"/>
              <w:right w:val="nil"/>
            </w:tcBorders>
            <w:shd w:val="clear" w:color="auto" w:fill="auto"/>
            <w:noWrap/>
            <w:vAlign w:val="bottom"/>
            <w:hideMark/>
          </w:tcPr>
          <w:p w14:paraId="72A77DC2"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w:t>
            </w:r>
          </w:p>
        </w:tc>
      </w:tr>
      <w:tr w:rsidR="0079730B" w:rsidRPr="002A3C9D" w14:paraId="1A6BB8EC" w14:textId="77777777" w:rsidTr="00A77E1E">
        <w:trPr>
          <w:trHeight w:val="300"/>
        </w:trPr>
        <w:tc>
          <w:tcPr>
            <w:tcW w:w="1363" w:type="dxa"/>
            <w:tcBorders>
              <w:top w:val="nil"/>
              <w:left w:val="nil"/>
              <w:bottom w:val="single" w:sz="4" w:space="0" w:color="auto"/>
              <w:right w:val="nil"/>
            </w:tcBorders>
            <w:shd w:val="clear" w:color="auto" w:fill="auto"/>
            <w:noWrap/>
            <w:vAlign w:val="bottom"/>
            <w:hideMark/>
          </w:tcPr>
          <w:p w14:paraId="2405F795"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single" w:sz="4" w:space="0" w:color="auto"/>
              <w:right w:val="nil"/>
            </w:tcBorders>
            <w:shd w:val="clear" w:color="auto" w:fill="auto"/>
            <w:noWrap/>
            <w:vAlign w:val="bottom"/>
            <w:hideMark/>
          </w:tcPr>
          <w:p w14:paraId="13F7C262" w14:textId="77777777" w:rsidR="0079730B" w:rsidRPr="006149AF" w:rsidRDefault="0079730B" w:rsidP="0079730B">
            <w:pPr>
              <w:spacing w:after="0" w:line="240" w:lineRule="auto"/>
              <w:rPr>
                <w:sz w:val="20"/>
              </w:rPr>
            </w:pPr>
          </w:p>
        </w:tc>
        <w:tc>
          <w:tcPr>
            <w:tcW w:w="1663" w:type="dxa"/>
            <w:tcBorders>
              <w:top w:val="nil"/>
              <w:left w:val="nil"/>
              <w:bottom w:val="single" w:sz="4" w:space="0" w:color="auto"/>
              <w:right w:val="nil"/>
            </w:tcBorders>
            <w:shd w:val="clear" w:color="auto" w:fill="auto"/>
            <w:noWrap/>
            <w:vAlign w:val="bottom"/>
            <w:hideMark/>
          </w:tcPr>
          <w:p w14:paraId="22E8E65F" w14:textId="77777777" w:rsidR="0079730B" w:rsidRPr="006149AF" w:rsidRDefault="0079730B" w:rsidP="0079730B">
            <w:pPr>
              <w:spacing w:after="0" w:line="240" w:lineRule="auto"/>
              <w:rPr>
                <w:sz w:val="20"/>
              </w:rPr>
            </w:pPr>
          </w:p>
        </w:tc>
        <w:tc>
          <w:tcPr>
            <w:tcW w:w="1397" w:type="dxa"/>
            <w:tcBorders>
              <w:top w:val="nil"/>
              <w:left w:val="nil"/>
              <w:bottom w:val="single" w:sz="4" w:space="0" w:color="auto"/>
              <w:right w:val="nil"/>
            </w:tcBorders>
            <w:shd w:val="clear" w:color="auto" w:fill="auto"/>
            <w:noWrap/>
            <w:vAlign w:val="bottom"/>
            <w:hideMark/>
          </w:tcPr>
          <w:p w14:paraId="5BDA89E6"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69E93004"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31E40623"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13CC29C9" w14:textId="77777777" w:rsidR="0079730B" w:rsidRPr="006149AF" w:rsidRDefault="0079730B" w:rsidP="0079730B">
            <w:pPr>
              <w:spacing w:after="0" w:line="240" w:lineRule="auto"/>
              <w:rPr>
                <w:sz w:val="20"/>
              </w:rPr>
            </w:pPr>
          </w:p>
        </w:tc>
      </w:tr>
      <w:tr w:rsidR="0079730B" w:rsidRPr="002A3C9D" w14:paraId="704101EF"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31A1F25A"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Transport</w:t>
            </w:r>
          </w:p>
        </w:tc>
        <w:tc>
          <w:tcPr>
            <w:tcW w:w="2465" w:type="dxa"/>
            <w:tcBorders>
              <w:top w:val="single" w:sz="4" w:space="0" w:color="auto"/>
              <w:left w:val="nil"/>
              <w:bottom w:val="nil"/>
              <w:right w:val="nil"/>
            </w:tcBorders>
            <w:shd w:val="clear" w:color="auto" w:fill="auto"/>
            <w:noWrap/>
            <w:vAlign w:val="bottom"/>
            <w:hideMark/>
          </w:tcPr>
          <w:p w14:paraId="2CDB3E83"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gCO</w:t>
            </w:r>
            <w:r w:rsidRPr="006149AF">
              <w:rPr>
                <w:rFonts w:ascii="Calibri" w:hAnsi="Calibri"/>
                <w:color w:val="000000"/>
                <w:sz w:val="20"/>
                <w:vertAlign w:val="subscript"/>
              </w:rPr>
              <w:t>2</w:t>
            </w:r>
            <w:r w:rsidRPr="006149AF">
              <w:rPr>
                <w:rFonts w:ascii="Calibri" w:hAnsi="Calibri"/>
                <w:color w:val="000000"/>
                <w:sz w:val="20"/>
              </w:rPr>
              <w:t>/km</w:t>
            </w:r>
          </w:p>
        </w:tc>
        <w:tc>
          <w:tcPr>
            <w:tcW w:w="1663" w:type="dxa"/>
            <w:tcBorders>
              <w:top w:val="single" w:sz="4" w:space="0" w:color="auto"/>
              <w:left w:val="nil"/>
              <w:bottom w:val="nil"/>
              <w:right w:val="nil"/>
            </w:tcBorders>
            <w:shd w:val="clear" w:color="auto" w:fill="auto"/>
            <w:noWrap/>
            <w:vAlign w:val="bottom"/>
            <w:hideMark/>
          </w:tcPr>
          <w:p w14:paraId="71F9FCEE" w14:textId="3B97A929"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1E69326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122</w:t>
            </w:r>
          </w:p>
        </w:tc>
        <w:tc>
          <w:tcPr>
            <w:tcW w:w="824" w:type="dxa"/>
            <w:tcBorders>
              <w:top w:val="single" w:sz="4" w:space="0" w:color="auto"/>
              <w:left w:val="nil"/>
              <w:bottom w:val="nil"/>
              <w:right w:val="nil"/>
            </w:tcBorders>
            <w:shd w:val="clear" w:color="auto" w:fill="auto"/>
            <w:noWrap/>
            <w:vAlign w:val="bottom"/>
            <w:hideMark/>
          </w:tcPr>
          <w:p w14:paraId="44BF10F3"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64</w:t>
            </w:r>
          </w:p>
        </w:tc>
        <w:tc>
          <w:tcPr>
            <w:tcW w:w="824" w:type="dxa"/>
            <w:tcBorders>
              <w:top w:val="single" w:sz="4" w:space="0" w:color="auto"/>
              <w:left w:val="nil"/>
              <w:bottom w:val="nil"/>
              <w:right w:val="nil"/>
            </w:tcBorders>
            <w:shd w:val="clear" w:color="auto" w:fill="auto"/>
            <w:noWrap/>
            <w:vAlign w:val="bottom"/>
            <w:hideMark/>
          </w:tcPr>
          <w:p w14:paraId="70FA2652"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38</w:t>
            </w:r>
          </w:p>
        </w:tc>
        <w:tc>
          <w:tcPr>
            <w:tcW w:w="824" w:type="dxa"/>
            <w:tcBorders>
              <w:top w:val="single" w:sz="4" w:space="0" w:color="auto"/>
              <w:left w:val="nil"/>
              <w:bottom w:val="nil"/>
              <w:right w:val="nil"/>
            </w:tcBorders>
            <w:shd w:val="clear" w:color="auto" w:fill="auto"/>
            <w:noWrap/>
            <w:vAlign w:val="bottom"/>
            <w:hideMark/>
          </w:tcPr>
          <w:p w14:paraId="479D152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4638676E" w14:textId="77777777" w:rsidTr="00A77E1E">
        <w:trPr>
          <w:trHeight w:val="300"/>
        </w:trPr>
        <w:tc>
          <w:tcPr>
            <w:tcW w:w="1363" w:type="dxa"/>
            <w:tcBorders>
              <w:top w:val="nil"/>
              <w:left w:val="nil"/>
              <w:bottom w:val="nil"/>
              <w:right w:val="nil"/>
            </w:tcBorders>
            <w:shd w:val="clear" w:color="auto" w:fill="auto"/>
            <w:noWrap/>
            <w:vAlign w:val="bottom"/>
            <w:hideMark/>
          </w:tcPr>
          <w:p w14:paraId="08F41155"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1649A5C0"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22686F40" w14:textId="19460FDF"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1B809C14"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122</w:t>
            </w:r>
          </w:p>
        </w:tc>
        <w:tc>
          <w:tcPr>
            <w:tcW w:w="824" w:type="dxa"/>
            <w:tcBorders>
              <w:top w:val="nil"/>
              <w:left w:val="nil"/>
              <w:bottom w:val="nil"/>
              <w:right w:val="nil"/>
            </w:tcBorders>
            <w:shd w:val="clear" w:color="auto" w:fill="auto"/>
            <w:noWrap/>
            <w:vAlign w:val="bottom"/>
            <w:hideMark/>
          </w:tcPr>
          <w:p w14:paraId="2FF07D17"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66</w:t>
            </w:r>
          </w:p>
        </w:tc>
        <w:tc>
          <w:tcPr>
            <w:tcW w:w="824" w:type="dxa"/>
            <w:tcBorders>
              <w:top w:val="nil"/>
              <w:left w:val="nil"/>
              <w:bottom w:val="nil"/>
              <w:right w:val="nil"/>
            </w:tcBorders>
            <w:shd w:val="clear" w:color="auto" w:fill="auto"/>
            <w:noWrap/>
            <w:vAlign w:val="bottom"/>
            <w:hideMark/>
          </w:tcPr>
          <w:p w14:paraId="37FB9C52"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41</w:t>
            </w:r>
          </w:p>
        </w:tc>
        <w:tc>
          <w:tcPr>
            <w:tcW w:w="824" w:type="dxa"/>
            <w:tcBorders>
              <w:top w:val="nil"/>
              <w:left w:val="nil"/>
              <w:bottom w:val="nil"/>
              <w:right w:val="nil"/>
            </w:tcBorders>
            <w:shd w:val="clear" w:color="auto" w:fill="auto"/>
            <w:noWrap/>
            <w:vAlign w:val="bottom"/>
            <w:hideMark/>
          </w:tcPr>
          <w:p w14:paraId="4AA8BBC6"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3F67F8B8" w14:textId="77777777" w:rsidTr="0079730B">
        <w:trPr>
          <w:trHeight w:val="300"/>
        </w:trPr>
        <w:tc>
          <w:tcPr>
            <w:tcW w:w="1363" w:type="dxa"/>
            <w:tcBorders>
              <w:top w:val="nil"/>
              <w:left w:val="nil"/>
              <w:bottom w:val="single" w:sz="4" w:space="0" w:color="auto"/>
              <w:right w:val="nil"/>
            </w:tcBorders>
            <w:shd w:val="clear" w:color="auto" w:fill="auto"/>
            <w:noWrap/>
            <w:vAlign w:val="bottom"/>
            <w:hideMark/>
          </w:tcPr>
          <w:p w14:paraId="7CE4D241" w14:textId="77777777" w:rsidR="0079730B" w:rsidRPr="006149AF" w:rsidRDefault="0079730B" w:rsidP="0079730B">
            <w:pPr>
              <w:spacing w:after="0" w:line="240" w:lineRule="auto"/>
              <w:jc w:val="right"/>
              <w:rPr>
                <w:rFonts w:ascii="Calibri" w:hAnsi="Calibri"/>
                <w:color w:val="000000"/>
                <w:sz w:val="20"/>
              </w:rPr>
            </w:pPr>
          </w:p>
        </w:tc>
        <w:tc>
          <w:tcPr>
            <w:tcW w:w="4128" w:type="dxa"/>
            <w:gridSpan w:val="2"/>
            <w:tcBorders>
              <w:top w:val="nil"/>
              <w:left w:val="nil"/>
              <w:bottom w:val="single" w:sz="4" w:space="0" w:color="auto"/>
              <w:right w:val="nil"/>
            </w:tcBorders>
            <w:shd w:val="clear" w:color="auto" w:fill="auto"/>
            <w:noWrap/>
            <w:vAlign w:val="bottom"/>
            <w:hideMark/>
          </w:tcPr>
          <w:p w14:paraId="71630C02"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Electrification rate, %</w:t>
            </w:r>
          </w:p>
        </w:tc>
        <w:tc>
          <w:tcPr>
            <w:tcW w:w="1397" w:type="dxa"/>
            <w:tcBorders>
              <w:top w:val="nil"/>
              <w:left w:val="nil"/>
              <w:bottom w:val="single" w:sz="4" w:space="0" w:color="auto"/>
              <w:right w:val="nil"/>
            </w:tcBorders>
            <w:shd w:val="clear" w:color="auto" w:fill="auto"/>
            <w:noWrap/>
            <w:vAlign w:val="bottom"/>
            <w:hideMark/>
          </w:tcPr>
          <w:p w14:paraId="7FD0A76D"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single" w:sz="4" w:space="0" w:color="auto"/>
              <w:right w:val="nil"/>
            </w:tcBorders>
            <w:shd w:val="clear" w:color="auto" w:fill="auto"/>
            <w:noWrap/>
            <w:vAlign w:val="bottom"/>
            <w:hideMark/>
          </w:tcPr>
          <w:p w14:paraId="02B406CC"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50</w:t>
            </w:r>
          </w:p>
        </w:tc>
        <w:tc>
          <w:tcPr>
            <w:tcW w:w="824" w:type="dxa"/>
            <w:tcBorders>
              <w:top w:val="nil"/>
              <w:left w:val="nil"/>
              <w:bottom w:val="single" w:sz="4" w:space="0" w:color="auto"/>
              <w:right w:val="nil"/>
            </w:tcBorders>
            <w:shd w:val="clear" w:color="auto" w:fill="auto"/>
            <w:noWrap/>
            <w:vAlign w:val="bottom"/>
            <w:hideMark/>
          </w:tcPr>
          <w:p w14:paraId="4F757FDF"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70</w:t>
            </w:r>
          </w:p>
        </w:tc>
        <w:tc>
          <w:tcPr>
            <w:tcW w:w="824" w:type="dxa"/>
            <w:tcBorders>
              <w:top w:val="nil"/>
              <w:left w:val="nil"/>
              <w:bottom w:val="single" w:sz="4" w:space="0" w:color="auto"/>
              <w:right w:val="nil"/>
            </w:tcBorders>
            <w:shd w:val="clear" w:color="auto" w:fill="auto"/>
            <w:noWrap/>
            <w:vAlign w:val="bottom"/>
            <w:hideMark/>
          </w:tcPr>
          <w:p w14:paraId="69B77DF4"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100</w:t>
            </w:r>
          </w:p>
        </w:tc>
      </w:tr>
      <w:tr w:rsidR="0079730B" w:rsidRPr="002A3C9D" w14:paraId="1FE3AE4E"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12BD8715"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Heat</w:t>
            </w:r>
          </w:p>
        </w:tc>
        <w:tc>
          <w:tcPr>
            <w:tcW w:w="2465" w:type="dxa"/>
            <w:tcBorders>
              <w:top w:val="single" w:sz="4" w:space="0" w:color="auto"/>
              <w:left w:val="nil"/>
              <w:bottom w:val="nil"/>
              <w:right w:val="nil"/>
            </w:tcBorders>
            <w:shd w:val="clear" w:color="auto" w:fill="auto"/>
            <w:noWrap/>
            <w:vAlign w:val="bottom"/>
            <w:hideMark/>
          </w:tcPr>
          <w:p w14:paraId="0BF3FB1C"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gCO</w:t>
            </w:r>
            <w:r w:rsidRPr="006149AF">
              <w:rPr>
                <w:rFonts w:ascii="Calibri" w:hAnsi="Calibri"/>
                <w:color w:val="000000"/>
                <w:sz w:val="20"/>
                <w:vertAlign w:val="subscript"/>
              </w:rPr>
              <w:t>2</w:t>
            </w:r>
            <w:r w:rsidRPr="006149AF">
              <w:rPr>
                <w:rFonts w:ascii="Calibri" w:hAnsi="Calibri"/>
                <w:color w:val="000000"/>
                <w:sz w:val="20"/>
              </w:rPr>
              <w:t>/kWh</w:t>
            </w:r>
            <w:r w:rsidRPr="006149AF">
              <w:rPr>
                <w:rFonts w:ascii="Calibri" w:hAnsi="Calibri"/>
                <w:color w:val="000000"/>
                <w:sz w:val="20"/>
                <w:vertAlign w:val="subscript"/>
              </w:rPr>
              <w:t>(heat)</w:t>
            </w:r>
          </w:p>
        </w:tc>
        <w:tc>
          <w:tcPr>
            <w:tcW w:w="1663" w:type="dxa"/>
            <w:tcBorders>
              <w:top w:val="single" w:sz="4" w:space="0" w:color="auto"/>
              <w:left w:val="nil"/>
              <w:bottom w:val="nil"/>
              <w:right w:val="nil"/>
            </w:tcBorders>
            <w:shd w:val="clear" w:color="auto" w:fill="auto"/>
            <w:noWrap/>
            <w:vAlign w:val="bottom"/>
            <w:hideMark/>
          </w:tcPr>
          <w:p w14:paraId="29F529C7" w14:textId="1751E419"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3D509182"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200</w:t>
            </w:r>
          </w:p>
        </w:tc>
        <w:tc>
          <w:tcPr>
            <w:tcW w:w="824" w:type="dxa"/>
            <w:tcBorders>
              <w:top w:val="single" w:sz="4" w:space="0" w:color="auto"/>
              <w:left w:val="nil"/>
              <w:bottom w:val="nil"/>
              <w:right w:val="nil"/>
            </w:tcBorders>
            <w:shd w:val="clear" w:color="auto" w:fill="auto"/>
            <w:noWrap/>
            <w:vAlign w:val="bottom"/>
            <w:hideMark/>
          </w:tcPr>
          <w:p w14:paraId="56EAF660"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185</w:t>
            </w:r>
          </w:p>
        </w:tc>
        <w:tc>
          <w:tcPr>
            <w:tcW w:w="824" w:type="dxa"/>
            <w:tcBorders>
              <w:top w:val="single" w:sz="4" w:space="0" w:color="auto"/>
              <w:left w:val="nil"/>
              <w:bottom w:val="nil"/>
              <w:right w:val="nil"/>
            </w:tcBorders>
            <w:shd w:val="clear" w:color="auto" w:fill="auto"/>
            <w:noWrap/>
            <w:vAlign w:val="bottom"/>
            <w:hideMark/>
          </w:tcPr>
          <w:p w14:paraId="0EFAAC07"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107</w:t>
            </w:r>
          </w:p>
        </w:tc>
        <w:tc>
          <w:tcPr>
            <w:tcW w:w="824" w:type="dxa"/>
            <w:tcBorders>
              <w:top w:val="single" w:sz="4" w:space="0" w:color="auto"/>
              <w:left w:val="nil"/>
              <w:bottom w:val="nil"/>
              <w:right w:val="nil"/>
            </w:tcBorders>
            <w:shd w:val="clear" w:color="auto" w:fill="auto"/>
            <w:noWrap/>
            <w:vAlign w:val="bottom"/>
            <w:hideMark/>
          </w:tcPr>
          <w:p w14:paraId="41A63247"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18</w:t>
            </w:r>
          </w:p>
        </w:tc>
      </w:tr>
      <w:tr w:rsidR="0079730B" w:rsidRPr="002A3C9D" w14:paraId="00124B22" w14:textId="77777777" w:rsidTr="00A77E1E">
        <w:trPr>
          <w:trHeight w:val="300"/>
        </w:trPr>
        <w:tc>
          <w:tcPr>
            <w:tcW w:w="1363" w:type="dxa"/>
            <w:tcBorders>
              <w:top w:val="nil"/>
              <w:left w:val="nil"/>
              <w:bottom w:val="nil"/>
              <w:right w:val="nil"/>
            </w:tcBorders>
            <w:shd w:val="clear" w:color="auto" w:fill="auto"/>
            <w:noWrap/>
            <w:vAlign w:val="bottom"/>
            <w:hideMark/>
          </w:tcPr>
          <w:p w14:paraId="7CA29803"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04AE9558"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38A3F3F6" w14:textId="45D4FD83"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04D2F78B"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200</w:t>
            </w:r>
          </w:p>
        </w:tc>
        <w:tc>
          <w:tcPr>
            <w:tcW w:w="824" w:type="dxa"/>
            <w:tcBorders>
              <w:top w:val="nil"/>
              <w:left w:val="nil"/>
              <w:bottom w:val="nil"/>
              <w:right w:val="nil"/>
            </w:tcBorders>
            <w:shd w:val="clear" w:color="auto" w:fill="auto"/>
            <w:noWrap/>
            <w:vAlign w:val="bottom"/>
            <w:hideMark/>
          </w:tcPr>
          <w:p w14:paraId="2C6F3470"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185</w:t>
            </w:r>
          </w:p>
        </w:tc>
        <w:tc>
          <w:tcPr>
            <w:tcW w:w="824" w:type="dxa"/>
            <w:tcBorders>
              <w:top w:val="nil"/>
              <w:left w:val="nil"/>
              <w:bottom w:val="nil"/>
              <w:right w:val="nil"/>
            </w:tcBorders>
            <w:shd w:val="clear" w:color="auto" w:fill="auto"/>
            <w:noWrap/>
            <w:vAlign w:val="bottom"/>
            <w:hideMark/>
          </w:tcPr>
          <w:p w14:paraId="413B7538"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107</w:t>
            </w:r>
          </w:p>
        </w:tc>
        <w:tc>
          <w:tcPr>
            <w:tcW w:w="824" w:type="dxa"/>
            <w:tcBorders>
              <w:top w:val="nil"/>
              <w:left w:val="nil"/>
              <w:bottom w:val="nil"/>
              <w:right w:val="nil"/>
            </w:tcBorders>
            <w:shd w:val="clear" w:color="auto" w:fill="auto"/>
            <w:noWrap/>
            <w:vAlign w:val="bottom"/>
            <w:hideMark/>
          </w:tcPr>
          <w:p w14:paraId="210CB897"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18</w:t>
            </w:r>
          </w:p>
        </w:tc>
      </w:tr>
      <w:tr w:rsidR="0079730B" w:rsidRPr="002A3C9D" w14:paraId="771FC7EE" w14:textId="77777777" w:rsidTr="0079730B">
        <w:trPr>
          <w:trHeight w:val="300"/>
        </w:trPr>
        <w:tc>
          <w:tcPr>
            <w:tcW w:w="1363" w:type="dxa"/>
            <w:tcBorders>
              <w:top w:val="nil"/>
              <w:left w:val="nil"/>
              <w:bottom w:val="single" w:sz="4" w:space="0" w:color="auto"/>
              <w:right w:val="nil"/>
            </w:tcBorders>
            <w:shd w:val="clear" w:color="auto" w:fill="auto"/>
            <w:noWrap/>
            <w:vAlign w:val="bottom"/>
            <w:hideMark/>
          </w:tcPr>
          <w:p w14:paraId="58D8F566" w14:textId="77777777" w:rsidR="0079730B" w:rsidRPr="006149AF" w:rsidRDefault="0079730B" w:rsidP="0079730B">
            <w:pPr>
              <w:spacing w:after="0" w:line="240" w:lineRule="auto"/>
              <w:jc w:val="right"/>
              <w:rPr>
                <w:rFonts w:ascii="Calibri" w:hAnsi="Calibri"/>
                <w:color w:val="000000"/>
                <w:sz w:val="20"/>
              </w:rPr>
            </w:pPr>
          </w:p>
        </w:tc>
        <w:tc>
          <w:tcPr>
            <w:tcW w:w="4128" w:type="dxa"/>
            <w:gridSpan w:val="2"/>
            <w:tcBorders>
              <w:top w:val="nil"/>
              <w:left w:val="nil"/>
              <w:bottom w:val="single" w:sz="4" w:space="0" w:color="auto"/>
              <w:right w:val="nil"/>
            </w:tcBorders>
            <w:shd w:val="clear" w:color="auto" w:fill="auto"/>
            <w:noWrap/>
            <w:vAlign w:val="bottom"/>
            <w:hideMark/>
          </w:tcPr>
          <w:p w14:paraId="164B1DAE"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Electrification rate, %</w:t>
            </w:r>
          </w:p>
        </w:tc>
        <w:tc>
          <w:tcPr>
            <w:tcW w:w="1397" w:type="dxa"/>
            <w:tcBorders>
              <w:top w:val="nil"/>
              <w:left w:val="nil"/>
              <w:bottom w:val="single" w:sz="4" w:space="0" w:color="auto"/>
              <w:right w:val="nil"/>
            </w:tcBorders>
            <w:shd w:val="clear" w:color="auto" w:fill="auto"/>
            <w:noWrap/>
            <w:vAlign w:val="bottom"/>
            <w:hideMark/>
          </w:tcPr>
          <w:p w14:paraId="5ABE523C"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single" w:sz="4" w:space="0" w:color="auto"/>
              <w:right w:val="nil"/>
            </w:tcBorders>
            <w:shd w:val="clear" w:color="auto" w:fill="auto"/>
            <w:noWrap/>
            <w:vAlign w:val="bottom"/>
            <w:hideMark/>
          </w:tcPr>
          <w:p w14:paraId="5265A036"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9</w:t>
            </w:r>
          </w:p>
        </w:tc>
        <w:tc>
          <w:tcPr>
            <w:tcW w:w="824" w:type="dxa"/>
            <w:tcBorders>
              <w:top w:val="nil"/>
              <w:left w:val="nil"/>
              <w:bottom w:val="single" w:sz="4" w:space="0" w:color="auto"/>
              <w:right w:val="nil"/>
            </w:tcBorders>
            <w:shd w:val="clear" w:color="auto" w:fill="auto"/>
            <w:noWrap/>
            <w:vAlign w:val="bottom"/>
            <w:hideMark/>
          </w:tcPr>
          <w:p w14:paraId="1FC01E59"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50</w:t>
            </w:r>
          </w:p>
        </w:tc>
        <w:tc>
          <w:tcPr>
            <w:tcW w:w="824" w:type="dxa"/>
            <w:tcBorders>
              <w:top w:val="nil"/>
              <w:left w:val="nil"/>
              <w:bottom w:val="single" w:sz="4" w:space="0" w:color="auto"/>
              <w:right w:val="nil"/>
            </w:tcBorders>
            <w:shd w:val="clear" w:color="auto" w:fill="auto"/>
            <w:noWrap/>
            <w:vAlign w:val="bottom"/>
            <w:hideMark/>
          </w:tcPr>
          <w:p w14:paraId="2858F0EF"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91</w:t>
            </w:r>
          </w:p>
        </w:tc>
      </w:tr>
      <w:tr w:rsidR="0079730B" w:rsidRPr="002A3C9D" w14:paraId="09F44FE3"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1945DDC4"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Industry</w:t>
            </w:r>
          </w:p>
        </w:tc>
        <w:tc>
          <w:tcPr>
            <w:tcW w:w="2465" w:type="dxa"/>
            <w:tcBorders>
              <w:top w:val="single" w:sz="4" w:space="0" w:color="auto"/>
              <w:left w:val="nil"/>
              <w:bottom w:val="nil"/>
              <w:right w:val="nil"/>
            </w:tcBorders>
            <w:shd w:val="clear" w:color="auto" w:fill="auto"/>
            <w:noWrap/>
            <w:vAlign w:val="bottom"/>
            <w:hideMark/>
          </w:tcPr>
          <w:p w14:paraId="285955B0"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kgCO</w:t>
            </w:r>
            <w:r w:rsidRPr="006149AF">
              <w:rPr>
                <w:rFonts w:ascii="Calibri" w:hAnsi="Calibri"/>
                <w:color w:val="000000"/>
                <w:sz w:val="20"/>
                <w:vertAlign w:val="subscript"/>
              </w:rPr>
              <w:t>2</w:t>
            </w:r>
            <w:r w:rsidRPr="006149AF">
              <w:rPr>
                <w:rFonts w:ascii="Calibri" w:hAnsi="Calibri"/>
                <w:color w:val="000000"/>
                <w:sz w:val="20"/>
              </w:rPr>
              <w:t>/tonne steel</w:t>
            </w:r>
          </w:p>
        </w:tc>
        <w:tc>
          <w:tcPr>
            <w:tcW w:w="1663" w:type="dxa"/>
            <w:tcBorders>
              <w:top w:val="single" w:sz="4" w:space="0" w:color="auto"/>
              <w:left w:val="nil"/>
              <w:bottom w:val="nil"/>
              <w:right w:val="nil"/>
            </w:tcBorders>
            <w:shd w:val="clear" w:color="auto" w:fill="auto"/>
            <w:noWrap/>
            <w:vAlign w:val="bottom"/>
            <w:hideMark/>
          </w:tcPr>
          <w:p w14:paraId="0638FE3C" w14:textId="1E57DFD3"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537DE73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1600</w:t>
            </w:r>
          </w:p>
        </w:tc>
        <w:tc>
          <w:tcPr>
            <w:tcW w:w="824" w:type="dxa"/>
            <w:tcBorders>
              <w:top w:val="single" w:sz="4" w:space="0" w:color="auto"/>
              <w:left w:val="nil"/>
              <w:bottom w:val="nil"/>
              <w:right w:val="nil"/>
            </w:tcBorders>
            <w:shd w:val="clear" w:color="auto" w:fill="auto"/>
            <w:noWrap/>
            <w:vAlign w:val="bottom"/>
            <w:hideMark/>
          </w:tcPr>
          <w:p w14:paraId="201CE5C8"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1600</w:t>
            </w:r>
          </w:p>
        </w:tc>
        <w:tc>
          <w:tcPr>
            <w:tcW w:w="824" w:type="dxa"/>
            <w:tcBorders>
              <w:top w:val="single" w:sz="4" w:space="0" w:color="auto"/>
              <w:left w:val="nil"/>
              <w:bottom w:val="nil"/>
              <w:right w:val="nil"/>
            </w:tcBorders>
            <w:shd w:val="clear" w:color="auto" w:fill="auto"/>
            <w:noWrap/>
            <w:vAlign w:val="bottom"/>
            <w:hideMark/>
          </w:tcPr>
          <w:p w14:paraId="0FA7DC3C"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625</w:t>
            </w:r>
          </w:p>
        </w:tc>
        <w:tc>
          <w:tcPr>
            <w:tcW w:w="824" w:type="dxa"/>
            <w:tcBorders>
              <w:top w:val="single" w:sz="4" w:space="0" w:color="auto"/>
              <w:left w:val="nil"/>
              <w:bottom w:val="nil"/>
              <w:right w:val="nil"/>
            </w:tcBorders>
            <w:shd w:val="clear" w:color="auto" w:fill="auto"/>
            <w:noWrap/>
            <w:vAlign w:val="bottom"/>
            <w:hideMark/>
          </w:tcPr>
          <w:p w14:paraId="35B8B494"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2B925A9E" w14:textId="77777777" w:rsidTr="00A77E1E">
        <w:trPr>
          <w:trHeight w:val="300"/>
        </w:trPr>
        <w:tc>
          <w:tcPr>
            <w:tcW w:w="1363" w:type="dxa"/>
            <w:tcBorders>
              <w:top w:val="nil"/>
              <w:left w:val="nil"/>
              <w:bottom w:val="nil"/>
              <w:right w:val="nil"/>
            </w:tcBorders>
            <w:shd w:val="clear" w:color="auto" w:fill="auto"/>
            <w:noWrap/>
            <w:vAlign w:val="bottom"/>
            <w:hideMark/>
          </w:tcPr>
          <w:p w14:paraId="7CA95AD4"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080E6D08"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2C7982AE" w14:textId="24C1849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4C971E9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1600</w:t>
            </w:r>
          </w:p>
        </w:tc>
        <w:tc>
          <w:tcPr>
            <w:tcW w:w="824" w:type="dxa"/>
            <w:tcBorders>
              <w:top w:val="nil"/>
              <w:left w:val="nil"/>
              <w:bottom w:val="nil"/>
              <w:right w:val="nil"/>
            </w:tcBorders>
            <w:shd w:val="clear" w:color="auto" w:fill="auto"/>
            <w:noWrap/>
            <w:vAlign w:val="bottom"/>
            <w:hideMark/>
          </w:tcPr>
          <w:p w14:paraId="5C7D1E02"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1600</w:t>
            </w:r>
          </w:p>
        </w:tc>
        <w:tc>
          <w:tcPr>
            <w:tcW w:w="824" w:type="dxa"/>
            <w:tcBorders>
              <w:top w:val="nil"/>
              <w:left w:val="nil"/>
              <w:bottom w:val="nil"/>
              <w:right w:val="nil"/>
            </w:tcBorders>
            <w:shd w:val="clear" w:color="auto" w:fill="auto"/>
            <w:noWrap/>
            <w:vAlign w:val="bottom"/>
            <w:hideMark/>
          </w:tcPr>
          <w:p w14:paraId="46F51170"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654</w:t>
            </w:r>
          </w:p>
        </w:tc>
        <w:tc>
          <w:tcPr>
            <w:tcW w:w="824" w:type="dxa"/>
            <w:tcBorders>
              <w:top w:val="nil"/>
              <w:left w:val="nil"/>
              <w:bottom w:val="nil"/>
              <w:right w:val="nil"/>
            </w:tcBorders>
            <w:shd w:val="clear" w:color="auto" w:fill="auto"/>
            <w:noWrap/>
            <w:vAlign w:val="bottom"/>
            <w:hideMark/>
          </w:tcPr>
          <w:p w14:paraId="42AABFF1"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w:t>
            </w:r>
          </w:p>
        </w:tc>
      </w:tr>
      <w:tr w:rsidR="0079730B" w:rsidRPr="002A3C9D" w14:paraId="2E057A61" w14:textId="77777777" w:rsidTr="0079730B">
        <w:trPr>
          <w:trHeight w:val="300"/>
        </w:trPr>
        <w:tc>
          <w:tcPr>
            <w:tcW w:w="1363" w:type="dxa"/>
            <w:tcBorders>
              <w:top w:val="nil"/>
              <w:left w:val="nil"/>
              <w:bottom w:val="single" w:sz="4" w:space="0" w:color="auto"/>
              <w:right w:val="nil"/>
            </w:tcBorders>
            <w:shd w:val="clear" w:color="auto" w:fill="auto"/>
            <w:noWrap/>
            <w:vAlign w:val="bottom"/>
            <w:hideMark/>
          </w:tcPr>
          <w:p w14:paraId="28AB1F9D" w14:textId="77777777" w:rsidR="0079730B" w:rsidRPr="006149AF" w:rsidRDefault="0079730B" w:rsidP="0079730B">
            <w:pPr>
              <w:spacing w:after="0" w:line="240" w:lineRule="auto"/>
              <w:jc w:val="right"/>
              <w:rPr>
                <w:rFonts w:ascii="Calibri" w:hAnsi="Calibri"/>
                <w:color w:val="000000"/>
                <w:sz w:val="20"/>
              </w:rPr>
            </w:pPr>
          </w:p>
        </w:tc>
        <w:tc>
          <w:tcPr>
            <w:tcW w:w="4128" w:type="dxa"/>
            <w:gridSpan w:val="2"/>
            <w:tcBorders>
              <w:top w:val="nil"/>
              <w:left w:val="nil"/>
              <w:bottom w:val="single" w:sz="4" w:space="0" w:color="auto"/>
              <w:right w:val="nil"/>
            </w:tcBorders>
            <w:shd w:val="clear" w:color="auto" w:fill="auto"/>
            <w:noWrap/>
            <w:vAlign w:val="bottom"/>
            <w:hideMark/>
          </w:tcPr>
          <w:p w14:paraId="47E89710"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Electrification rate, %</w:t>
            </w:r>
          </w:p>
        </w:tc>
        <w:tc>
          <w:tcPr>
            <w:tcW w:w="1397" w:type="dxa"/>
            <w:tcBorders>
              <w:top w:val="nil"/>
              <w:left w:val="nil"/>
              <w:bottom w:val="single" w:sz="4" w:space="0" w:color="auto"/>
              <w:right w:val="nil"/>
            </w:tcBorders>
            <w:shd w:val="clear" w:color="auto" w:fill="auto"/>
            <w:noWrap/>
            <w:vAlign w:val="bottom"/>
            <w:hideMark/>
          </w:tcPr>
          <w:p w14:paraId="40F81029"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single" w:sz="4" w:space="0" w:color="auto"/>
              <w:right w:val="nil"/>
            </w:tcBorders>
            <w:shd w:val="clear" w:color="auto" w:fill="auto"/>
            <w:noWrap/>
            <w:vAlign w:val="bottom"/>
            <w:hideMark/>
          </w:tcPr>
          <w:p w14:paraId="0790DC73"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5B65DC4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65</w:t>
            </w:r>
          </w:p>
        </w:tc>
        <w:tc>
          <w:tcPr>
            <w:tcW w:w="824" w:type="dxa"/>
            <w:tcBorders>
              <w:top w:val="nil"/>
              <w:left w:val="nil"/>
              <w:bottom w:val="single" w:sz="4" w:space="0" w:color="auto"/>
              <w:right w:val="nil"/>
            </w:tcBorders>
            <w:shd w:val="clear" w:color="auto" w:fill="auto"/>
            <w:noWrap/>
            <w:vAlign w:val="bottom"/>
            <w:hideMark/>
          </w:tcPr>
          <w:p w14:paraId="6DC15C79"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100</w:t>
            </w:r>
          </w:p>
        </w:tc>
      </w:tr>
      <w:tr w:rsidR="0079730B" w:rsidRPr="002A3C9D" w14:paraId="102C5462" w14:textId="77777777" w:rsidTr="0079730B">
        <w:trPr>
          <w:trHeight w:val="300"/>
        </w:trPr>
        <w:tc>
          <w:tcPr>
            <w:tcW w:w="1363" w:type="dxa"/>
            <w:tcBorders>
              <w:top w:val="single" w:sz="4" w:space="0" w:color="auto"/>
              <w:left w:val="nil"/>
              <w:bottom w:val="single" w:sz="4" w:space="0" w:color="auto"/>
              <w:right w:val="nil"/>
            </w:tcBorders>
            <w:shd w:val="clear" w:color="auto" w:fill="auto"/>
            <w:noWrap/>
            <w:vAlign w:val="bottom"/>
            <w:hideMark/>
          </w:tcPr>
          <w:p w14:paraId="2334AEC9" w14:textId="77777777" w:rsidR="0079730B" w:rsidRPr="006149AF" w:rsidRDefault="0079730B" w:rsidP="0079730B">
            <w:pPr>
              <w:spacing w:after="0" w:line="240" w:lineRule="auto"/>
              <w:jc w:val="right"/>
              <w:rPr>
                <w:rFonts w:ascii="Calibri" w:hAnsi="Calibri"/>
                <w:color w:val="000000"/>
                <w:sz w:val="20"/>
              </w:rPr>
            </w:pPr>
          </w:p>
        </w:tc>
        <w:tc>
          <w:tcPr>
            <w:tcW w:w="5525" w:type="dxa"/>
            <w:gridSpan w:val="3"/>
            <w:tcBorders>
              <w:top w:val="single" w:sz="4" w:space="0" w:color="auto"/>
              <w:left w:val="nil"/>
              <w:bottom w:val="single" w:sz="4" w:space="0" w:color="auto"/>
              <w:right w:val="nil"/>
            </w:tcBorders>
            <w:shd w:val="clear" w:color="auto" w:fill="auto"/>
            <w:noWrap/>
            <w:vAlign w:val="bottom"/>
            <w:hideMark/>
          </w:tcPr>
          <w:p w14:paraId="37221CCD" w14:textId="77777777" w:rsidR="0079730B" w:rsidRPr="006149AF" w:rsidRDefault="0079730B" w:rsidP="0079730B">
            <w:pPr>
              <w:spacing w:after="0" w:line="240" w:lineRule="auto"/>
              <w:rPr>
                <w:rFonts w:ascii="Calibri" w:hAnsi="Calibri"/>
                <w:b/>
                <w:color w:val="000000"/>
                <w:sz w:val="20"/>
              </w:rPr>
            </w:pPr>
            <w:r w:rsidRPr="006149AF">
              <w:rPr>
                <w:rFonts w:ascii="Calibri" w:hAnsi="Calibri"/>
                <w:b/>
                <w:color w:val="000000"/>
                <w:sz w:val="20"/>
              </w:rPr>
              <w:t xml:space="preserve"> CO</w:t>
            </w:r>
            <w:r w:rsidRPr="006149AF">
              <w:rPr>
                <w:rFonts w:ascii="Calibri" w:hAnsi="Calibri"/>
                <w:b/>
                <w:color w:val="000000"/>
                <w:sz w:val="20"/>
                <w:vertAlign w:val="subscript"/>
              </w:rPr>
              <w:t>2</w:t>
            </w:r>
            <w:r w:rsidRPr="006149AF">
              <w:rPr>
                <w:rFonts w:ascii="Calibri" w:hAnsi="Calibri"/>
                <w:b/>
                <w:color w:val="000000"/>
                <w:sz w:val="20"/>
              </w:rPr>
              <w:t xml:space="preserve"> intensity of electricity sector and electrified sectors, gCO</w:t>
            </w:r>
            <w:r w:rsidRPr="006149AF">
              <w:rPr>
                <w:rFonts w:ascii="Calibri" w:hAnsi="Calibri"/>
                <w:b/>
                <w:color w:val="000000"/>
                <w:sz w:val="20"/>
                <w:vertAlign w:val="subscript"/>
              </w:rPr>
              <w:t>2</w:t>
            </w:r>
            <w:r w:rsidRPr="006149AF">
              <w:rPr>
                <w:rFonts w:ascii="Calibri" w:hAnsi="Calibri"/>
                <w:b/>
                <w:color w:val="000000"/>
                <w:sz w:val="20"/>
              </w:rPr>
              <w:t>/kWh</w:t>
            </w:r>
            <w:r w:rsidRPr="006149AF">
              <w:rPr>
                <w:rFonts w:ascii="Calibri" w:hAnsi="Calibri"/>
                <w:b/>
                <w:color w:val="000000"/>
                <w:sz w:val="20"/>
                <w:vertAlign w:val="subscript"/>
              </w:rPr>
              <w:t>(el)</w:t>
            </w:r>
          </w:p>
        </w:tc>
        <w:tc>
          <w:tcPr>
            <w:tcW w:w="824" w:type="dxa"/>
            <w:tcBorders>
              <w:top w:val="single" w:sz="4" w:space="0" w:color="auto"/>
              <w:left w:val="nil"/>
              <w:bottom w:val="single" w:sz="4" w:space="0" w:color="auto"/>
              <w:right w:val="nil"/>
            </w:tcBorders>
            <w:shd w:val="clear" w:color="auto" w:fill="auto"/>
            <w:noWrap/>
            <w:vAlign w:val="bottom"/>
            <w:hideMark/>
          </w:tcPr>
          <w:p w14:paraId="32B7BEC3"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2030</w:t>
            </w:r>
          </w:p>
        </w:tc>
        <w:tc>
          <w:tcPr>
            <w:tcW w:w="824" w:type="dxa"/>
            <w:tcBorders>
              <w:top w:val="single" w:sz="4" w:space="0" w:color="auto"/>
              <w:left w:val="nil"/>
              <w:bottom w:val="single" w:sz="4" w:space="0" w:color="auto"/>
              <w:right w:val="nil"/>
            </w:tcBorders>
            <w:shd w:val="clear" w:color="auto" w:fill="auto"/>
            <w:noWrap/>
            <w:vAlign w:val="bottom"/>
            <w:hideMark/>
          </w:tcPr>
          <w:p w14:paraId="4E1E13F5"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2040</w:t>
            </w:r>
          </w:p>
        </w:tc>
        <w:tc>
          <w:tcPr>
            <w:tcW w:w="824" w:type="dxa"/>
            <w:tcBorders>
              <w:top w:val="single" w:sz="4" w:space="0" w:color="auto"/>
              <w:left w:val="nil"/>
              <w:bottom w:val="single" w:sz="4" w:space="0" w:color="auto"/>
              <w:right w:val="nil"/>
            </w:tcBorders>
            <w:shd w:val="clear" w:color="auto" w:fill="auto"/>
            <w:noWrap/>
            <w:vAlign w:val="bottom"/>
            <w:hideMark/>
          </w:tcPr>
          <w:p w14:paraId="72F08507" w14:textId="77777777" w:rsidR="0079730B" w:rsidRPr="006149AF" w:rsidRDefault="0079730B" w:rsidP="0079730B">
            <w:pPr>
              <w:spacing w:after="0" w:line="240" w:lineRule="auto"/>
              <w:jc w:val="right"/>
              <w:rPr>
                <w:rFonts w:ascii="Calibri" w:hAnsi="Calibri"/>
                <w:b/>
                <w:color w:val="000000"/>
                <w:sz w:val="20"/>
              </w:rPr>
            </w:pPr>
            <w:r w:rsidRPr="006149AF">
              <w:rPr>
                <w:rFonts w:ascii="Calibri" w:hAnsi="Calibri"/>
                <w:b/>
                <w:color w:val="000000"/>
                <w:sz w:val="20"/>
              </w:rPr>
              <w:t>2050</w:t>
            </w:r>
          </w:p>
        </w:tc>
      </w:tr>
      <w:tr w:rsidR="0079730B" w:rsidRPr="002A3C9D" w14:paraId="2486BFDE" w14:textId="77777777" w:rsidTr="00A77E1E">
        <w:trPr>
          <w:trHeight w:val="300"/>
        </w:trPr>
        <w:tc>
          <w:tcPr>
            <w:tcW w:w="3828" w:type="dxa"/>
            <w:gridSpan w:val="2"/>
            <w:tcBorders>
              <w:top w:val="single" w:sz="4" w:space="0" w:color="auto"/>
              <w:left w:val="nil"/>
              <w:bottom w:val="nil"/>
              <w:right w:val="nil"/>
            </w:tcBorders>
            <w:shd w:val="clear" w:color="auto" w:fill="auto"/>
            <w:noWrap/>
            <w:vAlign w:val="bottom"/>
            <w:hideMark/>
          </w:tcPr>
          <w:p w14:paraId="0FADEA61"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Electricity system</w:t>
            </w:r>
          </w:p>
        </w:tc>
        <w:tc>
          <w:tcPr>
            <w:tcW w:w="1663" w:type="dxa"/>
            <w:tcBorders>
              <w:top w:val="single" w:sz="4" w:space="0" w:color="auto"/>
              <w:left w:val="nil"/>
              <w:bottom w:val="nil"/>
              <w:right w:val="nil"/>
            </w:tcBorders>
            <w:shd w:val="clear" w:color="auto" w:fill="auto"/>
            <w:noWrap/>
            <w:vAlign w:val="bottom"/>
            <w:hideMark/>
          </w:tcPr>
          <w:p w14:paraId="1E053640" w14:textId="6DCB5F87"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48FEF2C4" w14:textId="77777777" w:rsidR="0079730B" w:rsidRPr="006149AF" w:rsidRDefault="0079730B" w:rsidP="0079730B">
            <w:pPr>
              <w:spacing w:after="0" w:line="240" w:lineRule="auto"/>
              <w:rPr>
                <w:rFonts w:ascii="Calibri" w:hAnsi="Calibri"/>
                <w:color w:val="000000"/>
                <w:sz w:val="20"/>
              </w:rPr>
            </w:pPr>
          </w:p>
        </w:tc>
        <w:tc>
          <w:tcPr>
            <w:tcW w:w="824" w:type="dxa"/>
            <w:tcBorders>
              <w:top w:val="single" w:sz="4" w:space="0" w:color="auto"/>
              <w:left w:val="nil"/>
              <w:bottom w:val="nil"/>
              <w:right w:val="nil"/>
            </w:tcBorders>
            <w:shd w:val="clear" w:color="auto" w:fill="auto"/>
            <w:noWrap/>
            <w:vAlign w:val="bottom"/>
            <w:hideMark/>
          </w:tcPr>
          <w:p w14:paraId="77B427E9"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32</w:t>
            </w:r>
          </w:p>
        </w:tc>
        <w:tc>
          <w:tcPr>
            <w:tcW w:w="824" w:type="dxa"/>
            <w:tcBorders>
              <w:top w:val="single" w:sz="4" w:space="0" w:color="auto"/>
              <w:left w:val="nil"/>
              <w:bottom w:val="nil"/>
              <w:right w:val="nil"/>
            </w:tcBorders>
            <w:shd w:val="clear" w:color="auto" w:fill="auto"/>
            <w:noWrap/>
            <w:vAlign w:val="bottom"/>
            <w:hideMark/>
          </w:tcPr>
          <w:p w14:paraId="556C0643"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11</w:t>
            </w:r>
          </w:p>
        </w:tc>
        <w:tc>
          <w:tcPr>
            <w:tcW w:w="824" w:type="dxa"/>
            <w:tcBorders>
              <w:top w:val="single" w:sz="4" w:space="0" w:color="auto"/>
              <w:left w:val="nil"/>
              <w:bottom w:val="nil"/>
              <w:right w:val="nil"/>
            </w:tcBorders>
            <w:shd w:val="clear" w:color="auto" w:fill="auto"/>
            <w:noWrap/>
            <w:vAlign w:val="bottom"/>
            <w:hideMark/>
          </w:tcPr>
          <w:p w14:paraId="2C39127B"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6A9DDE9C" w14:textId="77777777" w:rsidTr="00A77E1E">
        <w:trPr>
          <w:trHeight w:val="300"/>
        </w:trPr>
        <w:tc>
          <w:tcPr>
            <w:tcW w:w="1363" w:type="dxa"/>
            <w:tcBorders>
              <w:top w:val="nil"/>
              <w:left w:val="nil"/>
              <w:bottom w:val="nil"/>
              <w:right w:val="nil"/>
            </w:tcBorders>
            <w:shd w:val="clear" w:color="auto" w:fill="auto"/>
            <w:noWrap/>
            <w:vAlign w:val="bottom"/>
            <w:hideMark/>
          </w:tcPr>
          <w:p w14:paraId="607B708D"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7A99C74E"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788005BA" w14:textId="1EF7D16E"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62689D4A"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nil"/>
              <w:right w:val="nil"/>
            </w:tcBorders>
            <w:shd w:val="clear" w:color="auto" w:fill="auto"/>
            <w:noWrap/>
            <w:vAlign w:val="bottom"/>
            <w:hideMark/>
          </w:tcPr>
          <w:p w14:paraId="62670F4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35</w:t>
            </w:r>
          </w:p>
        </w:tc>
        <w:tc>
          <w:tcPr>
            <w:tcW w:w="824" w:type="dxa"/>
            <w:tcBorders>
              <w:top w:val="nil"/>
              <w:left w:val="nil"/>
              <w:bottom w:val="nil"/>
              <w:right w:val="nil"/>
            </w:tcBorders>
            <w:shd w:val="clear" w:color="auto" w:fill="auto"/>
            <w:noWrap/>
            <w:vAlign w:val="bottom"/>
            <w:hideMark/>
          </w:tcPr>
          <w:p w14:paraId="26C2DAA3"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w:t>
            </w:r>
          </w:p>
        </w:tc>
        <w:tc>
          <w:tcPr>
            <w:tcW w:w="824" w:type="dxa"/>
            <w:tcBorders>
              <w:top w:val="nil"/>
              <w:left w:val="nil"/>
              <w:bottom w:val="nil"/>
              <w:right w:val="nil"/>
            </w:tcBorders>
            <w:shd w:val="clear" w:color="auto" w:fill="auto"/>
            <w:noWrap/>
            <w:vAlign w:val="bottom"/>
            <w:hideMark/>
          </w:tcPr>
          <w:p w14:paraId="1C4A54A4"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w:t>
            </w:r>
          </w:p>
        </w:tc>
      </w:tr>
      <w:tr w:rsidR="0079730B" w:rsidRPr="002A3C9D" w14:paraId="3F2F918A" w14:textId="77777777" w:rsidTr="00A77E1E">
        <w:trPr>
          <w:trHeight w:val="300"/>
        </w:trPr>
        <w:tc>
          <w:tcPr>
            <w:tcW w:w="1363" w:type="dxa"/>
            <w:tcBorders>
              <w:top w:val="nil"/>
              <w:left w:val="nil"/>
              <w:bottom w:val="single" w:sz="4" w:space="0" w:color="auto"/>
              <w:right w:val="nil"/>
            </w:tcBorders>
            <w:shd w:val="clear" w:color="auto" w:fill="auto"/>
            <w:noWrap/>
            <w:vAlign w:val="bottom"/>
            <w:hideMark/>
          </w:tcPr>
          <w:p w14:paraId="4571E801"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single" w:sz="4" w:space="0" w:color="auto"/>
              <w:right w:val="nil"/>
            </w:tcBorders>
            <w:shd w:val="clear" w:color="auto" w:fill="auto"/>
            <w:noWrap/>
            <w:vAlign w:val="bottom"/>
            <w:hideMark/>
          </w:tcPr>
          <w:p w14:paraId="3DDE4654" w14:textId="77777777" w:rsidR="0079730B" w:rsidRPr="006149AF" w:rsidRDefault="0079730B" w:rsidP="0079730B">
            <w:pPr>
              <w:spacing w:after="0" w:line="240" w:lineRule="auto"/>
              <w:rPr>
                <w:sz w:val="20"/>
              </w:rPr>
            </w:pPr>
          </w:p>
        </w:tc>
        <w:tc>
          <w:tcPr>
            <w:tcW w:w="1663" w:type="dxa"/>
            <w:tcBorders>
              <w:top w:val="nil"/>
              <w:left w:val="nil"/>
              <w:bottom w:val="single" w:sz="4" w:space="0" w:color="auto"/>
              <w:right w:val="nil"/>
            </w:tcBorders>
            <w:shd w:val="clear" w:color="auto" w:fill="auto"/>
            <w:noWrap/>
            <w:vAlign w:val="bottom"/>
            <w:hideMark/>
          </w:tcPr>
          <w:p w14:paraId="133CE7CC" w14:textId="77777777" w:rsidR="0079730B" w:rsidRPr="006149AF" w:rsidRDefault="0079730B" w:rsidP="0079730B">
            <w:pPr>
              <w:spacing w:after="0" w:line="240" w:lineRule="auto"/>
              <w:rPr>
                <w:sz w:val="20"/>
              </w:rPr>
            </w:pPr>
          </w:p>
        </w:tc>
        <w:tc>
          <w:tcPr>
            <w:tcW w:w="1397" w:type="dxa"/>
            <w:tcBorders>
              <w:top w:val="nil"/>
              <w:left w:val="nil"/>
              <w:bottom w:val="single" w:sz="4" w:space="0" w:color="auto"/>
              <w:right w:val="nil"/>
            </w:tcBorders>
            <w:shd w:val="clear" w:color="auto" w:fill="auto"/>
            <w:noWrap/>
            <w:vAlign w:val="bottom"/>
            <w:hideMark/>
          </w:tcPr>
          <w:p w14:paraId="22954A70"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54556F8C"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6CA524EC"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1686747D" w14:textId="77777777" w:rsidR="0079730B" w:rsidRPr="006149AF" w:rsidRDefault="0079730B" w:rsidP="0079730B">
            <w:pPr>
              <w:spacing w:after="0" w:line="240" w:lineRule="auto"/>
              <w:rPr>
                <w:sz w:val="20"/>
              </w:rPr>
            </w:pPr>
          </w:p>
        </w:tc>
      </w:tr>
      <w:tr w:rsidR="0079730B" w:rsidRPr="002A3C9D" w14:paraId="264884D4"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1EEF2278"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Transport</w:t>
            </w:r>
          </w:p>
        </w:tc>
        <w:tc>
          <w:tcPr>
            <w:tcW w:w="2465" w:type="dxa"/>
            <w:tcBorders>
              <w:top w:val="single" w:sz="4" w:space="0" w:color="auto"/>
              <w:left w:val="nil"/>
              <w:bottom w:val="nil"/>
              <w:right w:val="nil"/>
            </w:tcBorders>
            <w:shd w:val="clear" w:color="auto" w:fill="auto"/>
            <w:noWrap/>
            <w:vAlign w:val="bottom"/>
            <w:hideMark/>
          </w:tcPr>
          <w:p w14:paraId="570A0612" w14:textId="77777777" w:rsidR="0079730B" w:rsidRPr="006149AF" w:rsidRDefault="0079730B" w:rsidP="0079730B">
            <w:pPr>
              <w:spacing w:after="0" w:line="240" w:lineRule="auto"/>
              <w:rPr>
                <w:rFonts w:ascii="Calibri" w:hAnsi="Calibri"/>
                <w:color w:val="000000"/>
                <w:sz w:val="20"/>
              </w:rPr>
            </w:pPr>
          </w:p>
        </w:tc>
        <w:tc>
          <w:tcPr>
            <w:tcW w:w="1663" w:type="dxa"/>
            <w:tcBorders>
              <w:top w:val="single" w:sz="4" w:space="0" w:color="auto"/>
              <w:left w:val="nil"/>
              <w:bottom w:val="nil"/>
              <w:right w:val="nil"/>
            </w:tcBorders>
            <w:shd w:val="clear" w:color="auto" w:fill="auto"/>
            <w:noWrap/>
            <w:vAlign w:val="bottom"/>
            <w:hideMark/>
          </w:tcPr>
          <w:p w14:paraId="3697CE63" w14:textId="014C46F0"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78D56A61" w14:textId="77777777" w:rsidR="0079730B" w:rsidRPr="006149AF" w:rsidRDefault="0079730B" w:rsidP="0079730B">
            <w:pPr>
              <w:spacing w:after="0" w:line="240" w:lineRule="auto"/>
              <w:rPr>
                <w:rFonts w:ascii="Calibri" w:hAnsi="Calibri"/>
                <w:color w:val="000000"/>
                <w:sz w:val="20"/>
              </w:rPr>
            </w:pPr>
          </w:p>
        </w:tc>
        <w:tc>
          <w:tcPr>
            <w:tcW w:w="824" w:type="dxa"/>
            <w:tcBorders>
              <w:top w:val="single" w:sz="4" w:space="0" w:color="auto"/>
              <w:left w:val="nil"/>
              <w:bottom w:val="nil"/>
              <w:right w:val="nil"/>
            </w:tcBorders>
            <w:shd w:val="clear" w:color="auto" w:fill="auto"/>
            <w:noWrap/>
            <w:vAlign w:val="bottom"/>
            <w:hideMark/>
          </w:tcPr>
          <w:p w14:paraId="2E5EF0D8"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29</w:t>
            </w:r>
          </w:p>
        </w:tc>
        <w:tc>
          <w:tcPr>
            <w:tcW w:w="824" w:type="dxa"/>
            <w:tcBorders>
              <w:top w:val="single" w:sz="4" w:space="0" w:color="auto"/>
              <w:left w:val="nil"/>
              <w:bottom w:val="nil"/>
              <w:right w:val="nil"/>
            </w:tcBorders>
            <w:shd w:val="clear" w:color="auto" w:fill="auto"/>
            <w:noWrap/>
            <w:vAlign w:val="bottom"/>
            <w:hideMark/>
          </w:tcPr>
          <w:p w14:paraId="0B4A4DA3"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12</w:t>
            </w:r>
          </w:p>
        </w:tc>
        <w:tc>
          <w:tcPr>
            <w:tcW w:w="824" w:type="dxa"/>
            <w:tcBorders>
              <w:top w:val="single" w:sz="4" w:space="0" w:color="auto"/>
              <w:left w:val="nil"/>
              <w:bottom w:val="nil"/>
              <w:right w:val="nil"/>
            </w:tcBorders>
            <w:shd w:val="clear" w:color="auto" w:fill="auto"/>
            <w:noWrap/>
            <w:vAlign w:val="bottom"/>
            <w:hideMark/>
          </w:tcPr>
          <w:p w14:paraId="3C911E69"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03AB4A0E" w14:textId="77777777" w:rsidTr="00A77E1E">
        <w:trPr>
          <w:trHeight w:val="300"/>
        </w:trPr>
        <w:tc>
          <w:tcPr>
            <w:tcW w:w="1363" w:type="dxa"/>
            <w:tcBorders>
              <w:top w:val="nil"/>
              <w:left w:val="nil"/>
              <w:bottom w:val="nil"/>
              <w:right w:val="nil"/>
            </w:tcBorders>
            <w:shd w:val="clear" w:color="auto" w:fill="auto"/>
            <w:noWrap/>
            <w:vAlign w:val="bottom"/>
            <w:hideMark/>
          </w:tcPr>
          <w:p w14:paraId="471C74F5"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29BFC0D5"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3C557F73" w14:textId="42F76B10"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370730F9"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nil"/>
              <w:right w:val="nil"/>
            </w:tcBorders>
            <w:shd w:val="clear" w:color="auto" w:fill="auto"/>
            <w:noWrap/>
            <w:vAlign w:val="bottom"/>
            <w:hideMark/>
          </w:tcPr>
          <w:p w14:paraId="29EEA443"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54</w:t>
            </w:r>
          </w:p>
        </w:tc>
        <w:tc>
          <w:tcPr>
            <w:tcW w:w="824" w:type="dxa"/>
            <w:tcBorders>
              <w:top w:val="nil"/>
              <w:left w:val="nil"/>
              <w:bottom w:val="nil"/>
              <w:right w:val="nil"/>
            </w:tcBorders>
            <w:shd w:val="clear" w:color="auto" w:fill="auto"/>
            <w:noWrap/>
            <w:vAlign w:val="bottom"/>
            <w:hideMark/>
          </w:tcPr>
          <w:p w14:paraId="4320761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25</w:t>
            </w:r>
          </w:p>
        </w:tc>
        <w:tc>
          <w:tcPr>
            <w:tcW w:w="824" w:type="dxa"/>
            <w:tcBorders>
              <w:top w:val="nil"/>
              <w:left w:val="nil"/>
              <w:bottom w:val="nil"/>
              <w:right w:val="nil"/>
            </w:tcBorders>
            <w:shd w:val="clear" w:color="auto" w:fill="auto"/>
            <w:noWrap/>
            <w:vAlign w:val="bottom"/>
            <w:hideMark/>
          </w:tcPr>
          <w:p w14:paraId="4F5ED201"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w:t>
            </w:r>
          </w:p>
        </w:tc>
      </w:tr>
      <w:tr w:rsidR="0079730B" w:rsidRPr="002A3C9D" w14:paraId="2ABA8389" w14:textId="77777777" w:rsidTr="00A77E1E">
        <w:trPr>
          <w:trHeight w:val="300"/>
        </w:trPr>
        <w:tc>
          <w:tcPr>
            <w:tcW w:w="1363" w:type="dxa"/>
            <w:tcBorders>
              <w:top w:val="nil"/>
              <w:left w:val="nil"/>
              <w:bottom w:val="single" w:sz="4" w:space="0" w:color="auto"/>
              <w:right w:val="nil"/>
            </w:tcBorders>
            <w:shd w:val="clear" w:color="auto" w:fill="auto"/>
            <w:noWrap/>
            <w:vAlign w:val="bottom"/>
            <w:hideMark/>
          </w:tcPr>
          <w:p w14:paraId="5D44BED2"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single" w:sz="4" w:space="0" w:color="auto"/>
              <w:right w:val="nil"/>
            </w:tcBorders>
            <w:shd w:val="clear" w:color="auto" w:fill="auto"/>
            <w:noWrap/>
            <w:vAlign w:val="bottom"/>
            <w:hideMark/>
          </w:tcPr>
          <w:p w14:paraId="31595FEC" w14:textId="77777777" w:rsidR="0079730B" w:rsidRPr="006149AF" w:rsidRDefault="0079730B" w:rsidP="0079730B">
            <w:pPr>
              <w:spacing w:after="0" w:line="240" w:lineRule="auto"/>
              <w:rPr>
                <w:sz w:val="20"/>
              </w:rPr>
            </w:pPr>
          </w:p>
        </w:tc>
        <w:tc>
          <w:tcPr>
            <w:tcW w:w="1663" w:type="dxa"/>
            <w:tcBorders>
              <w:top w:val="nil"/>
              <w:left w:val="nil"/>
              <w:bottom w:val="single" w:sz="4" w:space="0" w:color="auto"/>
              <w:right w:val="nil"/>
            </w:tcBorders>
            <w:shd w:val="clear" w:color="auto" w:fill="auto"/>
            <w:noWrap/>
            <w:vAlign w:val="bottom"/>
            <w:hideMark/>
          </w:tcPr>
          <w:p w14:paraId="4CC1AE36" w14:textId="77777777" w:rsidR="0079730B" w:rsidRPr="006149AF" w:rsidRDefault="0079730B" w:rsidP="0079730B">
            <w:pPr>
              <w:spacing w:after="0" w:line="240" w:lineRule="auto"/>
              <w:rPr>
                <w:sz w:val="20"/>
              </w:rPr>
            </w:pPr>
          </w:p>
        </w:tc>
        <w:tc>
          <w:tcPr>
            <w:tcW w:w="1397" w:type="dxa"/>
            <w:tcBorders>
              <w:top w:val="nil"/>
              <w:left w:val="nil"/>
              <w:bottom w:val="single" w:sz="4" w:space="0" w:color="auto"/>
              <w:right w:val="nil"/>
            </w:tcBorders>
            <w:shd w:val="clear" w:color="auto" w:fill="auto"/>
            <w:noWrap/>
            <w:vAlign w:val="bottom"/>
            <w:hideMark/>
          </w:tcPr>
          <w:p w14:paraId="3D45206A"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1FF95156"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3AB20704"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5AC3F5D3" w14:textId="77777777" w:rsidR="0079730B" w:rsidRPr="006149AF" w:rsidRDefault="0079730B" w:rsidP="0079730B">
            <w:pPr>
              <w:spacing w:after="0" w:line="240" w:lineRule="auto"/>
              <w:rPr>
                <w:sz w:val="20"/>
              </w:rPr>
            </w:pPr>
          </w:p>
        </w:tc>
      </w:tr>
      <w:tr w:rsidR="0079730B" w:rsidRPr="002A3C9D" w14:paraId="6341C593"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5054D71D"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Heat</w:t>
            </w:r>
          </w:p>
        </w:tc>
        <w:tc>
          <w:tcPr>
            <w:tcW w:w="2465" w:type="dxa"/>
            <w:tcBorders>
              <w:top w:val="single" w:sz="4" w:space="0" w:color="auto"/>
              <w:left w:val="nil"/>
              <w:bottom w:val="nil"/>
              <w:right w:val="nil"/>
            </w:tcBorders>
            <w:shd w:val="clear" w:color="auto" w:fill="auto"/>
            <w:noWrap/>
            <w:vAlign w:val="bottom"/>
            <w:hideMark/>
          </w:tcPr>
          <w:p w14:paraId="61CD6427" w14:textId="77777777" w:rsidR="0079730B" w:rsidRPr="006149AF" w:rsidRDefault="0079730B" w:rsidP="0079730B">
            <w:pPr>
              <w:spacing w:after="0" w:line="240" w:lineRule="auto"/>
              <w:rPr>
                <w:rFonts w:ascii="Calibri" w:hAnsi="Calibri"/>
                <w:color w:val="000000"/>
                <w:sz w:val="20"/>
              </w:rPr>
            </w:pPr>
          </w:p>
        </w:tc>
        <w:tc>
          <w:tcPr>
            <w:tcW w:w="1663" w:type="dxa"/>
            <w:tcBorders>
              <w:top w:val="single" w:sz="4" w:space="0" w:color="auto"/>
              <w:left w:val="nil"/>
              <w:bottom w:val="nil"/>
              <w:right w:val="nil"/>
            </w:tcBorders>
            <w:shd w:val="clear" w:color="auto" w:fill="auto"/>
            <w:noWrap/>
            <w:vAlign w:val="bottom"/>
            <w:hideMark/>
          </w:tcPr>
          <w:p w14:paraId="1F88063C" w14:textId="4423D72C"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bottom w:val="nil"/>
              <w:right w:val="nil"/>
            </w:tcBorders>
            <w:shd w:val="clear" w:color="auto" w:fill="auto"/>
            <w:noWrap/>
            <w:vAlign w:val="bottom"/>
            <w:hideMark/>
          </w:tcPr>
          <w:p w14:paraId="4063EC03" w14:textId="77777777" w:rsidR="0079730B" w:rsidRPr="006149AF" w:rsidRDefault="0079730B" w:rsidP="0079730B">
            <w:pPr>
              <w:spacing w:after="0" w:line="240" w:lineRule="auto"/>
              <w:rPr>
                <w:rFonts w:ascii="Calibri" w:hAnsi="Calibri"/>
                <w:color w:val="000000"/>
                <w:sz w:val="20"/>
              </w:rPr>
            </w:pPr>
          </w:p>
        </w:tc>
        <w:tc>
          <w:tcPr>
            <w:tcW w:w="824" w:type="dxa"/>
            <w:tcBorders>
              <w:top w:val="single" w:sz="4" w:space="0" w:color="auto"/>
              <w:left w:val="nil"/>
              <w:bottom w:val="nil"/>
              <w:right w:val="nil"/>
            </w:tcBorders>
            <w:shd w:val="clear" w:color="auto" w:fill="auto"/>
            <w:noWrap/>
            <w:vAlign w:val="bottom"/>
            <w:hideMark/>
          </w:tcPr>
          <w:p w14:paraId="5461FC1D"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64</w:t>
            </w:r>
          </w:p>
        </w:tc>
        <w:tc>
          <w:tcPr>
            <w:tcW w:w="824" w:type="dxa"/>
            <w:tcBorders>
              <w:top w:val="single" w:sz="4" w:space="0" w:color="auto"/>
              <w:left w:val="nil"/>
              <w:bottom w:val="nil"/>
              <w:right w:val="nil"/>
            </w:tcBorders>
            <w:shd w:val="clear" w:color="auto" w:fill="auto"/>
            <w:noWrap/>
            <w:vAlign w:val="bottom"/>
            <w:hideMark/>
          </w:tcPr>
          <w:p w14:paraId="4E11DA3F"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29</w:t>
            </w:r>
          </w:p>
        </w:tc>
        <w:tc>
          <w:tcPr>
            <w:tcW w:w="824" w:type="dxa"/>
            <w:tcBorders>
              <w:top w:val="single" w:sz="4" w:space="0" w:color="auto"/>
              <w:left w:val="nil"/>
              <w:bottom w:val="nil"/>
              <w:right w:val="nil"/>
            </w:tcBorders>
            <w:shd w:val="clear" w:color="auto" w:fill="auto"/>
            <w:noWrap/>
            <w:vAlign w:val="bottom"/>
            <w:hideMark/>
          </w:tcPr>
          <w:p w14:paraId="1DEE8A71"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0FE9834C" w14:textId="77777777" w:rsidTr="00A77E1E">
        <w:trPr>
          <w:trHeight w:val="300"/>
        </w:trPr>
        <w:tc>
          <w:tcPr>
            <w:tcW w:w="1363" w:type="dxa"/>
            <w:tcBorders>
              <w:top w:val="nil"/>
              <w:left w:val="nil"/>
              <w:bottom w:val="nil"/>
              <w:right w:val="nil"/>
            </w:tcBorders>
            <w:shd w:val="clear" w:color="auto" w:fill="auto"/>
            <w:noWrap/>
            <w:vAlign w:val="bottom"/>
            <w:hideMark/>
          </w:tcPr>
          <w:p w14:paraId="6D457EE7"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nil"/>
              <w:right w:val="nil"/>
            </w:tcBorders>
            <w:shd w:val="clear" w:color="auto" w:fill="auto"/>
            <w:noWrap/>
            <w:vAlign w:val="bottom"/>
            <w:hideMark/>
          </w:tcPr>
          <w:p w14:paraId="1E225057" w14:textId="77777777" w:rsidR="0079730B" w:rsidRPr="006149AF" w:rsidRDefault="0079730B" w:rsidP="0079730B">
            <w:pPr>
              <w:spacing w:after="0" w:line="240" w:lineRule="auto"/>
              <w:rPr>
                <w:sz w:val="20"/>
              </w:rPr>
            </w:pPr>
          </w:p>
        </w:tc>
        <w:tc>
          <w:tcPr>
            <w:tcW w:w="1663" w:type="dxa"/>
            <w:tcBorders>
              <w:top w:val="nil"/>
              <w:left w:val="nil"/>
              <w:bottom w:val="nil"/>
              <w:right w:val="nil"/>
            </w:tcBorders>
            <w:shd w:val="clear" w:color="auto" w:fill="auto"/>
            <w:noWrap/>
            <w:vAlign w:val="bottom"/>
            <w:hideMark/>
          </w:tcPr>
          <w:p w14:paraId="2570ED27" w14:textId="30A825EF"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nil"/>
              <w:right w:val="nil"/>
            </w:tcBorders>
            <w:shd w:val="clear" w:color="auto" w:fill="auto"/>
            <w:noWrap/>
            <w:vAlign w:val="bottom"/>
            <w:hideMark/>
          </w:tcPr>
          <w:p w14:paraId="7846B8F2"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nil"/>
              <w:right w:val="nil"/>
            </w:tcBorders>
            <w:shd w:val="clear" w:color="auto" w:fill="auto"/>
            <w:noWrap/>
            <w:vAlign w:val="bottom"/>
            <w:hideMark/>
          </w:tcPr>
          <w:p w14:paraId="4C321C91"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68</w:t>
            </w:r>
          </w:p>
        </w:tc>
        <w:tc>
          <w:tcPr>
            <w:tcW w:w="824" w:type="dxa"/>
            <w:tcBorders>
              <w:top w:val="nil"/>
              <w:left w:val="nil"/>
              <w:bottom w:val="nil"/>
              <w:right w:val="nil"/>
            </w:tcBorders>
            <w:shd w:val="clear" w:color="auto" w:fill="auto"/>
            <w:noWrap/>
            <w:vAlign w:val="bottom"/>
            <w:hideMark/>
          </w:tcPr>
          <w:p w14:paraId="397EBBDF"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28</w:t>
            </w:r>
          </w:p>
        </w:tc>
        <w:tc>
          <w:tcPr>
            <w:tcW w:w="824" w:type="dxa"/>
            <w:tcBorders>
              <w:top w:val="nil"/>
              <w:left w:val="nil"/>
              <w:bottom w:val="nil"/>
              <w:right w:val="nil"/>
            </w:tcBorders>
            <w:shd w:val="clear" w:color="auto" w:fill="auto"/>
            <w:noWrap/>
            <w:vAlign w:val="bottom"/>
            <w:hideMark/>
          </w:tcPr>
          <w:p w14:paraId="4DFA21A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w:t>
            </w:r>
          </w:p>
        </w:tc>
      </w:tr>
      <w:tr w:rsidR="0079730B" w:rsidRPr="002A3C9D" w14:paraId="2CBEFB08" w14:textId="77777777" w:rsidTr="00A77E1E">
        <w:trPr>
          <w:trHeight w:val="300"/>
        </w:trPr>
        <w:tc>
          <w:tcPr>
            <w:tcW w:w="1363" w:type="dxa"/>
            <w:tcBorders>
              <w:top w:val="nil"/>
              <w:left w:val="nil"/>
              <w:bottom w:val="single" w:sz="4" w:space="0" w:color="auto"/>
              <w:right w:val="nil"/>
            </w:tcBorders>
            <w:shd w:val="clear" w:color="auto" w:fill="auto"/>
            <w:noWrap/>
            <w:vAlign w:val="bottom"/>
            <w:hideMark/>
          </w:tcPr>
          <w:p w14:paraId="0C5EB19C"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single" w:sz="4" w:space="0" w:color="auto"/>
              <w:right w:val="nil"/>
            </w:tcBorders>
            <w:shd w:val="clear" w:color="auto" w:fill="auto"/>
            <w:noWrap/>
            <w:vAlign w:val="bottom"/>
            <w:hideMark/>
          </w:tcPr>
          <w:p w14:paraId="27D06D96" w14:textId="77777777" w:rsidR="0079730B" w:rsidRPr="006149AF" w:rsidRDefault="0079730B" w:rsidP="0079730B">
            <w:pPr>
              <w:spacing w:after="0" w:line="240" w:lineRule="auto"/>
              <w:rPr>
                <w:sz w:val="20"/>
              </w:rPr>
            </w:pPr>
          </w:p>
        </w:tc>
        <w:tc>
          <w:tcPr>
            <w:tcW w:w="1663" w:type="dxa"/>
            <w:tcBorders>
              <w:top w:val="nil"/>
              <w:left w:val="nil"/>
              <w:bottom w:val="single" w:sz="4" w:space="0" w:color="auto"/>
              <w:right w:val="nil"/>
            </w:tcBorders>
            <w:shd w:val="clear" w:color="auto" w:fill="auto"/>
            <w:noWrap/>
            <w:vAlign w:val="bottom"/>
            <w:hideMark/>
          </w:tcPr>
          <w:p w14:paraId="0208EB03" w14:textId="77777777" w:rsidR="0079730B" w:rsidRPr="006149AF" w:rsidRDefault="0079730B" w:rsidP="0079730B">
            <w:pPr>
              <w:spacing w:after="0" w:line="240" w:lineRule="auto"/>
              <w:rPr>
                <w:sz w:val="20"/>
              </w:rPr>
            </w:pPr>
          </w:p>
        </w:tc>
        <w:tc>
          <w:tcPr>
            <w:tcW w:w="1397" w:type="dxa"/>
            <w:tcBorders>
              <w:top w:val="nil"/>
              <w:left w:val="nil"/>
              <w:bottom w:val="single" w:sz="4" w:space="0" w:color="auto"/>
              <w:right w:val="nil"/>
            </w:tcBorders>
            <w:shd w:val="clear" w:color="auto" w:fill="auto"/>
            <w:noWrap/>
            <w:vAlign w:val="bottom"/>
            <w:hideMark/>
          </w:tcPr>
          <w:p w14:paraId="2B2C8B90"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66F2D300"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0C95A6FB" w14:textId="77777777" w:rsidR="0079730B" w:rsidRPr="006149AF" w:rsidRDefault="0079730B" w:rsidP="0079730B">
            <w:pPr>
              <w:spacing w:after="0" w:line="240" w:lineRule="auto"/>
              <w:rPr>
                <w:sz w:val="20"/>
              </w:rPr>
            </w:pPr>
          </w:p>
        </w:tc>
        <w:tc>
          <w:tcPr>
            <w:tcW w:w="824" w:type="dxa"/>
            <w:tcBorders>
              <w:top w:val="nil"/>
              <w:left w:val="nil"/>
              <w:bottom w:val="single" w:sz="4" w:space="0" w:color="auto"/>
              <w:right w:val="nil"/>
            </w:tcBorders>
            <w:shd w:val="clear" w:color="auto" w:fill="auto"/>
            <w:noWrap/>
            <w:vAlign w:val="bottom"/>
            <w:hideMark/>
          </w:tcPr>
          <w:p w14:paraId="6433A7F3" w14:textId="77777777" w:rsidR="0079730B" w:rsidRPr="006149AF" w:rsidRDefault="0079730B" w:rsidP="0079730B">
            <w:pPr>
              <w:spacing w:after="0" w:line="240" w:lineRule="auto"/>
              <w:rPr>
                <w:sz w:val="20"/>
              </w:rPr>
            </w:pPr>
          </w:p>
        </w:tc>
      </w:tr>
      <w:tr w:rsidR="0079730B" w:rsidRPr="002A3C9D" w14:paraId="1799D08E" w14:textId="77777777" w:rsidTr="00A77E1E">
        <w:trPr>
          <w:trHeight w:val="300"/>
        </w:trPr>
        <w:tc>
          <w:tcPr>
            <w:tcW w:w="1363" w:type="dxa"/>
            <w:tcBorders>
              <w:top w:val="single" w:sz="4" w:space="0" w:color="auto"/>
              <w:left w:val="nil"/>
              <w:bottom w:val="nil"/>
              <w:right w:val="nil"/>
            </w:tcBorders>
            <w:shd w:val="clear" w:color="auto" w:fill="auto"/>
            <w:noWrap/>
            <w:vAlign w:val="bottom"/>
            <w:hideMark/>
          </w:tcPr>
          <w:p w14:paraId="35B12F02" w14:textId="77777777"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Industry</w:t>
            </w:r>
          </w:p>
        </w:tc>
        <w:tc>
          <w:tcPr>
            <w:tcW w:w="2465" w:type="dxa"/>
            <w:tcBorders>
              <w:top w:val="single" w:sz="4" w:space="0" w:color="auto"/>
              <w:left w:val="nil"/>
              <w:right w:val="nil"/>
            </w:tcBorders>
            <w:shd w:val="clear" w:color="auto" w:fill="auto"/>
            <w:noWrap/>
            <w:vAlign w:val="bottom"/>
            <w:hideMark/>
          </w:tcPr>
          <w:p w14:paraId="6965360B" w14:textId="77777777" w:rsidR="0079730B" w:rsidRPr="006149AF" w:rsidRDefault="0079730B" w:rsidP="0079730B">
            <w:pPr>
              <w:spacing w:after="0" w:line="240" w:lineRule="auto"/>
              <w:rPr>
                <w:rFonts w:ascii="Calibri" w:hAnsi="Calibri"/>
                <w:color w:val="000000"/>
                <w:sz w:val="20"/>
              </w:rPr>
            </w:pPr>
          </w:p>
        </w:tc>
        <w:tc>
          <w:tcPr>
            <w:tcW w:w="1663" w:type="dxa"/>
            <w:tcBorders>
              <w:top w:val="single" w:sz="4" w:space="0" w:color="auto"/>
              <w:left w:val="nil"/>
              <w:right w:val="nil"/>
            </w:tcBorders>
            <w:shd w:val="clear" w:color="auto" w:fill="auto"/>
            <w:noWrap/>
            <w:vAlign w:val="bottom"/>
            <w:hideMark/>
          </w:tcPr>
          <w:p w14:paraId="6AD7276C" w14:textId="2321CB93" w:rsidR="0079730B" w:rsidRPr="006149AF" w:rsidRDefault="006149AF" w:rsidP="0079730B">
            <w:pPr>
              <w:spacing w:after="0" w:line="240" w:lineRule="auto"/>
              <w:rPr>
                <w:rFonts w:ascii="Calibri" w:hAnsi="Calibri"/>
                <w:color w:val="000000"/>
                <w:sz w:val="20"/>
              </w:rPr>
            </w:pPr>
            <w:r>
              <w:rPr>
                <w:rFonts w:ascii="Calibri" w:hAnsi="Calibri"/>
                <w:color w:val="000000"/>
                <w:sz w:val="20"/>
              </w:rPr>
              <w:t>Collaboration</w:t>
            </w:r>
          </w:p>
        </w:tc>
        <w:tc>
          <w:tcPr>
            <w:tcW w:w="1397" w:type="dxa"/>
            <w:tcBorders>
              <w:top w:val="single" w:sz="4" w:space="0" w:color="auto"/>
              <w:left w:val="nil"/>
              <w:right w:val="nil"/>
            </w:tcBorders>
            <w:shd w:val="clear" w:color="auto" w:fill="auto"/>
            <w:noWrap/>
            <w:vAlign w:val="bottom"/>
            <w:hideMark/>
          </w:tcPr>
          <w:p w14:paraId="5B105BDC" w14:textId="77777777" w:rsidR="0079730B" w:rsidRPr="006149AF" w:rsidRDefault="0079730B" w:rsidP="0079730B">
            <w:pPr>
              <w:spacing w:after="0" w:line="240" w:lineRule="auto"/>
              <w:rPr>
                <w:rFonts w:ascii="Calibri" w:hAnsi="Calibri"/>
                <w:color w:val="000000"/>
                <w:sz w:val="20"/>
              </w:rPr>
            </w:pPr>
          </w:p>
        </w:tc>
        <w:tc>
          <w:tcPr>
            <w:tcW w:w="824" w:type="dxa"/>
            <w:tcBorders>
              <w:top w:val="single" w:sz="4" w:space="0" w:color="auto"/>
              <w:left w:val="nil"/>
              <w:right w:val="nil"/>
            </w:tcBorders>
            <w:shd w:val="clear" w:color="auto" w:fill="auto"/>
            <w:noWrap/>
            <w:vAlign w:val="bottom"/>
            <w:hideMark/>
          </w:tcPr>
          <w:p w14:paraId="1DA0EA0E"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w:t>
            </w:r>
          </w:p>
        </w:tc>
        <w:tc>
          <w:tcPr>
            <w:tcW w:w="824" w:type="dxa"/>
            <w:tcBorders>
              <w:top w:val="single" w:sz="4" w:space="0" w:color="auto"/>
              <w:left w:val="nil"/>
              <w:right w:val="nil"/>
            </w:tcBorders>
            <w:shd w:val="clear" w:color="auto" w:fill="auto"/>
            <w:noWrap/>
            <w:vAlign w:val="bottom"/>
            <w:hideMark/>
          </w:tcPr>
          <w:p w14:paraId="413FDA7A"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16</w:t>
            </w:r>
          </w:p>
        </w:tc>
        <w:tc>
          <w:tcPr>
            <w:tcW w:w="824" w:type="dxa"/>
            <w:tcBorders>
              <w:top w:val="single" w:sz="4" w:space="0" w:color="auto"/>
              <w:left w:val="nil"/>
              <w:right w:val="nil"/>
            </w:tcBorders>
            <w:shd w:val="clear" w:color="auto" w:fill="auto"/>
            <w:noWrap/>
            <w:vAlign w:val="bottom"/>
            <w:hideMark/>
          </w:tcPr>
          <w:p w14:paraId="49AD476C"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0</w:t>
            </w:r>
          </w:p>
        </w:tc>
      </w:tr>
      <w:tr w:rsidR="0079730B" w:rsidRPr="002A3C9D" w14:paraId="12284229" w14:textId="77777777" w:rsidTr="00A77E1E">
        <w:trPr>
          <w:trHeight w:val="300"/>
        </w:trPr>
        <w:tc>
          <w:tcPr>
            <w:tcW w:w="1363" w:type="dxa"/>
            <w:tcBorders>
              <w:top w:val="nil"/>
              <w:left w:val="nil"/>
              <w:bottom w:val="nil"/>
              <w:right w:val="nil"/>
            </w:tcBorders>
            <w:shd w:val="clear" w:color="auto" w:fill="auto"/>
            <w:noWrap/>
            <w:vAlign w:val="bottom"/>
            <w:hideMark/>
          </w:tcPr>
          <w:p w14:paraId="02E294A8" w14:textId="77777777" w:rsidR="0079730B" w:rsidRPr="006149AF" w:rsidRDefault="0079730B" w:rsidP="0079730B">
            <w:pPr>
              <w:spacing w:after="0" w:line="240" w:lineRule="auto"/>
              <w:jc w:val="right"/>
              <w:rPr>
                <w:rFonts w:ascii="Calibri" w:hAnsi="Calibri"/>
                <w:color w:val="000000"/>
                <w:sz w:val="20"/>
              </w:rPr>
            </w:pPr>
          </w:p>
        </w:tc>
        <w:tc>
          <w:tcPr>
            <w:tcW w:w="2465" w:type="dxa"/>
            <w:tcBorders>
              <w:top w:val="nil"/>
              <w:left w:val="nil"/>
              <w:bottom w:val="single" w:sz="4" w:space="0" w:color="auto"/>
              <w:right w:val="nil"/>
            </w:tcBorders>
            <w:shd w:val="clear" w:color="auto" w:fill="auto"/>
            <w:noWrap/>
            <w:vAlign w:val="bottom"/>
            <w:hideMark/>
          </w:tcPr>
          <w:p w14:paraId="496DA5EE" w14:textId="77777777" w:rsidR="0079730B" w:rsidRPr="006149AF" w:rsidRDefault="0079730B" w:rsidP="0079730B">
            <w:pPr>
              <w:spacing w:after="0" w:line="240" w:lineRule="auto"/>
              <w:rPr>
                <w:sz w:val="20"/>
              </w:rPr>
            </w:pPr>
          </w:p>
        </w:tc>
        <w:tc>
          <w:tcPr>
            <w:tcW w:w="1663" w:type="dxa"/>
            <w:tcBorders>
              <w:top w:val="nil"/>
              <w:left w:val="nil"/>
              <w:bottom w:val="single" w:sz="4" w:space="0" w:color="auto"/>
              <w:right w:val="nil"/>
            </w:tcBorders>
            <w:shd w:val="clear" w:color="auto" w:fill="auto"/>
            <w:noWrap/>
            <w:vAlign w:val="bottom"/>
            <w:hideMark/>
          </w:tcPr>
          <w:p w14:paraId="0E837E72" w14:textId="207588DF" w:rsidR="0079730B" w:rsidRPr="006149AF" w:rsidRDefault="0079730B" w:rsidP="0079730B">
            <w:pPr>
              <w:spacing w:after="0" w:line="240" w:lineRule="auto"/>
              <w:rPr>
                <w:rFonts w:ascii="Calibri" w:hAnsi="Calibri"/>
                <w:color w:val="000000"/>
                <w:sz w:val="20"/>
              </w:rPr>
            </w:pPr>
            <w:r w:rsidRPr="006149AF">
              <w:rPr>
                <w:rFonts w:ascii="Calibri" w:hAnsi="Calibri"/>
                <w:color w:val="000000"/>
                <w:sz w:val="20"/>
              </w:rPr>
              <w:t xml:space="preserve">No </w:t>
            </w:r>
            <w:r w:rsidR="006149AF">
              <w:rPr>
                <w:rFonts w:ascii="Calibri" w:hAnsi="Calibri"/>
                <w:color w:val="000000"/>
                <w:sz w:val="20"/>
              </w:rPr>
              <w:t>Collaboration</w:t>
            </w:r>
          </w:p>
        </w:tc>
        <w:tc>
          <w:tcPr>
            <w:tcW w:w="1397" w:type="dxa"/>
            <w:tcBorders>
              <w:top w:val="nil"/>
              <w:left w:val="nil"/>
              <w:bottom w:val="single" w:sz="4" w:space="0" w:color="auto"/>
              <w:right w:val="nil"/>
            </w:tcBorders>
            <w:shd w:val="clear" w:color="auto" w:fill="auto"/>
            <w:noWrap/>
            <w:vAlign w:val="bottom"/>
            <w:hideMark/>
          </w:tcPr>
          <w:p w14:paraId="6596A3DE" w14:textId="77777777" w:rsidR="0079730B" w:rsidRPr="006149AF" w:rsidRDefault="0079730B" w:rsidP="0079730B">
            <w:pPr>
              <w:spacing w:after="0" w:line="240" w:lineRule="auto"/>
              <w:rPr>
                <w:rFonts w:ascii="Calibri" w:hAnsi="Calibri"/>
                <w:color w:val="000000"/>
                <w:sz w:val="20"/>
              </w:rPr>
            </w:pPr>
          </w:p>
        </w:tc>
        <w:tc>
          <w:tcPr>
            <w:tcW w:w="824" w:type="dxa"/>
            <w:tcBorders>
              <w:top w:val="nil"/>
              <w:left w:val="nil"/>
              <w:bottom w:val="single" w:sz="4" w:space="0" w:color="auto"/>
              <w:right w:val="nil"/>
            </w:tcBorders>
            <w:shd w:val="clear" w:color="auto" w:fill="auto"/>
            <w:noWrap/>
            <w:vAlign w:val="bottom"/>
            <w:hideMark/>
          </w:tcPr>
          <w:p w14:paraId="5F196E4A"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w:t>
            </w:r>
          </w:p>
        </w:tc>
        <w:tc>
          <w:tcPr>
            <w:tcW w:w="824" w:type="dxa"/>
            <w:tcBorders>
              <w:top w:val="nil"/>
              <w:left w:val="nil"/>
              <w:bottom w:val="single" w:sz="4" w:space="0" w:color="auto"/>
              <w:right w:val="nil"/>
            </w:tcBorders>
            <w:shd w:val="clear" w:color="auto" w:fill="auto"/>
            <w:noWrap/>
            <w:vAlign w:val="bottom"/>
            <w:hideMark/>
          </w:tcPr>
          <w:p w14:paraId="6DA8E346"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24</w:t>
            </w:r>
          </w:p>
        </w:tc>
        <w:tc>
          <w:tcPr>
            <w:tcW w:w="824" w:type="dxa"/>
            <w:tcBorders>
              <w:top w:val="nil"/>
              <w:left w:val="nil"/>
              <w:bottom w:val="single" w:sz="4" w:space="0" w:color="auto"/>
              <w:right w:val="nil"/>
            </w:tcBorders>
            <w:shd w:val="clear" w:color="auto" w:fill="auto"/>
            <w:noWrap/>
            <w:vAlign w:val="bottom"/>
            <w:hideMark/>
          </w:tcPr>
          <w:p w14:paraId="0323DED5" w14:textId="77777777" w:rsidR="0079730B" w:rsidRPr="006149AF" w:rsidRDefault="0079730B" w:rsidP="0079730B">
            <w:pPr>
              <w:spacing w:after="0" w:line="240" w:lineRule="auto"/>
              <w:jc w:val="right"/>
              <w:rPr>
                <w:rFonts w:ascii="Calibri" w:hAnsi="Calibri"/>
                <w:color w:val="000000"/>
                <w:sz w:val="20"/>
              </w:rPr>
            </w:pPr>
            <w:r w:rsidRPr="006149AF">
              <w:rPr>
                <w:rFonts w:ascii="Calibri" w:hAnsi="Calibri"/>
                <w:color w:val="000000"/>
                <w:sz w:val="20"/>
              </w:rPr>
              <w:t>1</w:t>
            </w:r>
          </w:p>
        </w:tc>
      </w:tr>
    </w:tbl>
    <w:p w14:paraId="2D7EDBE4" w14:textId="77777777" w:rsidR="0042566E" w:rsidRPr="002A3C9D" w:rsidRDefault="0042566E" w:rsidP="0079730B">
      <w:pPr>
        <w:jc w:val="both"/>
        <w:rPr>
          <w:rFonts w:ascii="Calibri" w:eastAsia="Garamond" w:hAnsi="Calibri" w:cs="Calibri"/>
          <w:b/>
          <w:bCs/>
          <w:color w:val="000000"/>
          <w:sz w:val="20"/>
          <w:szCs w:val="20"/>
        </w:rPr>
      </w:pPr>
    </w:p>
    <w:p w14:paraId="630B4F99" w14:textId="77777777" w:rsidR="007E3ADC" w:rsidRDefault="007E3ADC">
      <w:pPr>
        <w:rPr>
          <w:rFonts w:asciiTheme="majorHAnsi" w:eastAsia="Garamond" w:hAnsiTheme="majorHAnsi" w:cstheme="majorHAnsi"/>
          <w:b/>
          <w:bCs/>
          <w:i/>
          <w:iCs/>
          <w:color w:val="000000"/>
        </w:rPr>
      </w:pPr>
      <w:r>
        <w:rPr>
          <w:rFonts w:asciiTheme="majorHAnsi" w:eastAsia="Garamond" w:hAnsiTheme="majorHAnsi" w:cstheme="majorHAnsi"/>
          <w:b/>
          <w:bCs/>
          <w:i/>
          <w:iCs/>
          <w:color w:val="000000"/>
        </w:rPr>
        <w:br w:type="page"/>
      </w:r>
    </w:p>
    <w:p w14:paraId="76C67EC2" w14:textId="0869EF3B" w:rsidR="0079730B" w:rsidRPr="00A77E1E" w:rsidRDefault="0042566E" w:rsidP="0079730B">
      <w:pPr>
        <w:jc w:val="both"/>
        <w:rPr>
          <w:rFonts w:asciiTheme="majorHAnsi" w:eastAsia="Garamond" w:hAnsiTheme="majorHAnsi" w:cstheme="majorHAnsi"/>
          <w:b/>
          <w:bCs/>
          <w:i/>
          <w:iCs/>
          <w:color w:val="000000"/>
        </w:rPr>
      </w:pPr>
      <w:r w:rsidRPr="00A77E1E">
        <w:rPr>
          <w:rFonts w:asciiTheme="majorHAnsi" w:eastAsia="Garamond" w:hAnsiTheme="majorHAnsi" w:cstheme="majorHAnsi"/>
          <w:b/>
          <w:bCs/>
          <w:i/>
          <w:iCs/>
          <w:color w:val="000000"/>
        </w:rPr>
        <w:lastRenderedPageBreak/>
        <w:t xml:space="preserve">A4.7. </w:t>
      </w:r>
      <w:r w:rsidR="0079730B" w:rsidRPr="00A77E1E">
        <w:rPr>
          <w:rFonts w:asciiTheme="majorHAnsi" w:eastAsia="Garamond" w:hAnsiTheme="majorHAnsi" w:cstheme="majorHAnsi"/>
          <w:b/>
          <w:bCs/>
          <w:i/>
          <w:iCs/>
          <w:color w:val="000000"/>
        </w:rPr>
        <w:t>Investment</w:t>
      </w:r>
      <w:r w:rsidRPr="00A77E1E">
        <w:rPr>
          <w:rFonts w:asciiTheme="majorHAnsi" w:eastAsia="Garamond" w:hAnsiTheme="majorHAnsi" w:cstheme="majorHAnsi"/>
          <w:b/>
          <w:bCs/>
          <w:i/>
          <w:iCs/>
          <w:color w:val="000000"/>
        </w:rPr>
        <w:t xml:space="preserve"> cost ratio</w:t>
      </w:r>
    </w:p>
    <w:p w14:paraId="13F80E50" w14:textId="4D46BD12" w:rsidR="00A77E1E" w:rsidRPr="00A77E1E" w:rsidRDefault="00A77E1E" w:rsidP="0079730B">
      <w:pPr>
        <w:jc w:val="both"/>
        <w:rPr>
          <w:rFonts w:eastAsia="Garamond" w:cs="Times New Roman"/>
          <w:color w:val="000000"/>
        </w:rPr>
      </w:pPr>
      <w:r>
        <w:rPr>
          <w:rFonts w:eastAsia="Garamond" w:cs="Times New Roman"/>
          <w:color w:val="000000"/>
        </w:rPr>
        <w:t>The investment cost ratios on country level are presented in table A4.7.1.</w:t>
      </w:r>
    </w:p>
    <w:p w14:paraId="37F9DCE0" w14:textId="26A4CE4B"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t>Table A</w:t>
      </w:r>
      <w:r w:rsidR="0042566E" w:rsidRPr="002A3C9D">
        <w:rPr>
          <w:rFonts w:ascii="Calibri" w:eastAsiaTheme="majorEastAsia" w:hAnsi="Calibri" w:cs="Calibri"/>
          <w:sz w:val="20"/>
          <w:szCs w:val="20"/>
        </w:rPr>
        <w:t>4.7.1.</w:t>
      </w:r>
      <w:r w:rsidRPr="002A3C9D">
        <w:rPr>
          <w:rFonts w:ascii="Calibri" w:eastAsiaTheme="majorEastAsia" w:hAnsi="Calibri" w:cs="Calibri"/>
          <w:sz w:val="20"/>
          <w:szCs w:val="20"/>
        </w:rPr>
        <w:t xml:space="preserve">: </w:t>
      </w:r>
      <w:r w:rsidRPr="002A3C9D">
        <w:rPr>
          <w:rFonts w:ascii="Calibri" w:hAnsi="Calibri" w:cs="Calibri"/>
          <w:sz w:val="20"/>
          <w:szCs w:val="20"/>
        </w:rPr>
        <w:t xml:space="preserve">The </w:t>
      </w:r>
      <w:proofErr w:type="spellStart"/>
      <w:r w:rsidRPr="002A3C9D">
        <w:rPr>
          <w:rFonts w:ascii="Calibri" w:hAnsi="Calibri" w:cs="Calibri"/>
          <w:sz w:val="20"/>
          <w:szCs w:val="20"/>
        </w:rPr>
        <w:t>ICtGDP</w:t>
      </w:r>
      <w:proofErr w:type="spellEnd"/>
      <w:r w:rsidRPr="002A3C9D">
        <w:rPr>
          <w:rFonts w:ascii="Calibri" w:hAnsi="Calibri" w:cs="Calibri"/>
          <w:sz w:val="20"/>
          <w:szCs w:val="20"/>
        </w:rPr>
        <w:t xml:space="preserve"> ratios in % for each country and time period</w:t>
      </w:r>
    </w:p>
    <w:tbl>
      <w:tblPr>
        <w:tblStyle w:val="TableGrid"/>
        <w:tblW w:w="4950" w:type="pct"/>
        <w:tblLook w:val="04A0" w:firstRow="1" w:lastRow="0" w:firstColumn="1" w:lastColumn="0" w:noHBand="0" w:noVBand="1"/>
      </w:tblPr>
      <w:tblGrid>
        <w:gridCol w:w="956"/>
        <w:gridCol w:w="1229"/>
        <w:gridCol w:w="1467"/>
        <w:gridCol w:w="1215"/>
        <w:gridCol w:w="1467"/>
        <w:gridCol w:w="1215"/>
        <w:gridCol w:w="1467"/>
      </w:tblGrid>
      <w:tr w:rsidR="0079730B" w:rsidRPr="002A3C9D" w14:paraId="7C0FB016" w14:textId="77777777" w:rsidTr="0079730B">
        <w:trPr>
          <w:trHeight w:val="300"/>
        </w:trPr>
        <w:tc>
          <w:tcPr>
            <w:tcW w:w="497" w:type="pct"/>
            <w:noWrap/>
            <w:hideMark/>
          </w:tcPr>
          <w:p w14:paraId="079B55B8" w14:textId="77777777" w:rsidR="0079730B" w:rsidRPr="002A3C9D" w:rsidRDefault="0079730B" w:rsidP="0079730B">
            <w:pPr>
              <w:jc w:val="both"/>
              <w:rPr>
                <w:rFonts w:ascii="Calibri" w:hAnsi="Calibri" w:cs="Calibri"/>
                <w:sz w:val="20"/>
                <w:szCs w:val="20"/>
              </w:rPr>
            </w:pPr>
          </w:p>
        </w:tc>
        <w:tc>
          <w:tcPr>
            <w:tcW w:w="1526" w:type="pct"/>
            <w:gridSpan w:val="2"/>
            <w:noWrap/>
            <w:vAlign w:val="center"/>
            <w:hideMark/>
          </w:tcPr>
          <w:p w14:paraId="6D342D3D"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2030</w:t>
            </w:r>
          </w:p>
        </w:tc>
        <w:tc>
          <w:tcPr>
            <w:tcW w:w="1514" w:type="pct"/>
            <w:gridSpan w:val="2"/>
            <w:noWrap/>
            <w:vAlign w:val="center"/>
            <w:hideMark/>
          </w:tcPr>
          <w:p w14:paraId="05B85C40"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2040</w:t>
            </w:r>
          </w:p>
        </w:tc>
        <w:tc>
          <w:tcPr>
            <w:tcW w:w="1463" w:type="pct"/>
            <w:gridSpan w:val="2"/>
            <w:noWrap/>
            <w:vAlign w:val="center"/>
            <w:hideMark/>
          </w:tcPr>
          <w:p w14:paraId="0CB7A3B3"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2050</w:t>
            </w:r>
          </w:p>
        </w:tc>
      </w:tr>
      <w:tr w:rsidR="0079730B" w:rsidRPr="002A3C9D" w14:paraId="6D327857" w14:textId="77777777" w:rsidTr="0079730B">
        <w:trPr>
          <w:trHeight w:val="300"/>
        </w:trPr>
        <w:tc>
          <w:tcPr>
            <w:tcW w:w="497" w:type="pct"/>
            <w:noWrap/>
            <w:hideMark/>
          </w:tcPr>
          <w:p w14:paraId="00E346B0" w14:textId="77777777" w:rsidR="0079730B" w:rsidRPr="002A3C9D" w:rsidRDefault="0079730B" w:rsidP="0079730B">
            <w:pPr>
              <w:jc w:val="both"/>
              <w:rPr>
                <w:rFonts w:ascii="Calibri" w:hAnsi="Calibri" w:cs="Calibri"/>
                <w:sz w:val="20"/>
                <w:szCs w:val="20"/>
              </w:rPr>
            </w:pPr>
          </w:p>
        </w:tc>
        <w:tc>
          <w:tcPr>
            <w:tcW w:w="698" w:type="pct"/>
            <w:noWrap/>
            <w:vAlign w:val="center"/>
            <w:hideMark/>
          </w:tcPr>
          <w:p w14:paraId="2A1B89CF" w14:textId="77777777" w:rsidR="0079730B" w:rsidRPr="00A77E1E" w:rsidRDefault="0079730B" w:rsidP="0079730B">
            <w:pPr>
              <w:ind w:left="-75" w:right="-32"/>
              <w:jc w:val="both"/>
              <w:rPr>
                <w:rFonts w:ascii="Calibri" w:hAnsi="Calibri" w:cs="Calibri"/>
                <w:b/>
                <w:bCs/>
                <w:sz w:val="18"/>
                <w:szCs w:val="18"/>
              </w:rPr>
            </w:pPr>
            <w:r w:rsidRPr="00A77E1E">
              <w:rPr>
                <w:rFonts w:ascii="Calibri" w:hAnsi="Calibri" w:cs="Calibri"/>
                <w:b/>
                <w:bCs/>
                <w:sz w:val="18"/>
                <w:szCs w:val="18"/>
              </w:rPr>
              <w:t>Collaboration</w:t>
            </w:r>
          </w:p>
        </w:tc>
        <w:tc>
          <w:tcPr>
            <w:tcW w:w="828" w:type="pct"/>
            <w:noWrap/>
            <w:vAlign w:val="center"/>
            <w:hideMark/>
          </w:tcPr>
          <w:p w14:paraId="7D8282B1" w14:textId="77777777" w:rsidR="0079730B" w:rsidRPr="00A77E1E" w:rsidRDefault="0079730B" w:rsidP="0079730B">
            <w:pPr>
              <w:jc w:val="both"/>
              <w:rPr>
                <w:rFonts w:ascii="Calibri" w:hAnsi="Calibri" w:cs="Calibri"/>
                <w:b/>
                <w:bCs/>
                <w:sz w:val="18"/>
                <w:szCs w:val="18"/>
              </w:rPr>
            </w:pPr>
            <w:r w:rsidRPr="00A77E1E">
              <w:rPr>
                <w:rFonts w:ascii="Calibri" w:hAnsi="Calibri" w:cs="Calibri"/>
                <w:b/>
                <w:bCs/>
                <w:sz w:val="18"/>
                <w:szCs w:val="18"/>
              </w:rPr>
              <w:t>No Collaboration</w:t>
            </w:r>
          </w:p>
        </w:tc>
        <w:tc>
          <w:tcPr>
            <w:tcW w:w="686" w:type="pct"/>
            <w:noWrap/>
            <w:vAlign w:val="center"/>
            <w:hideMark/>
          </w:tcPr>
          <w:p w14:paraId="12DCCA5C" w14:textId="77777777" w:rsidR="0079730B" w:rsidRPr="00A77E1E" w:rsidRDefault="0079730B" w:rsidP="0079730B">
            <w:pPr>
              <w:jc w:val="both"/>
              <w:rPr>
                <w:rFonts w:ascii="Calibri" w:hAnsi="Calibri" w:cs="Calibri"/>
                <w:b/>
                <w:bCs/>
                <w:sz w:val="18"/>
                <w:szCs w:val="18"/>
              </w:rPr>
            </w:pPr>
            <w:r w:rsidRPr="00A77E1E">
              <w:rPr>
                <w:rFonts w:ascii="Calibri" w:hAnsi="Calibri" w:cs="Calibri"/>
                <w:b/>
                <w:bCs/>
                <w:sz w:val="18"/>
                <w:szCs w:val="18"/>
              </w:rPr>
              <w:t>Collaboration</w:t>
            </w:r>
          </w:p>
        </w:tc>
        <w:tc>
          <w:tcPr>
            <w:tcW w:w="828" w:type="pct"/>
            <w:noWrap/>
            <w:vAlign w:val="center"/>
            <w:hideMark/>
          </w:tcPr>
          <w:p w14:paraId="3B4BE5A4" w14:textId="77777777" w:rsidR="0079730B" w:rsidRPr="00A77E1E" w:rsidRDefault="0079730B" w:rsidP="0079730B">
            <w:pPr>
              <w:jc w:val="both"/>
              <w:rPr>
                <w:rFonts w:ascii="Calibri" w:hAnsi="Calibri" w:cs="Calibri"/>
                <w:b/>
                <w:bCs/>
                <w:sz w:val="18"/>
                <w:szCs w:val="18"/>
              </w:rPr>
            </w:pPr>
            <w:r w:rsidRPr="00A77E1E">
              <w:rPr>
                <w:rFonts w:ascii="Calibri" w:hAnsi="Calibri" w:cs="Calibri"/>
                <w:b/>
                <w:bCs/>
                <w:sz w:val="18"/>
                <w:szCs w:val="18"/>
              </w:rPr>
              <w:t>No Collaboration</w:t>
            </w:r>
          </w:p>
        </w:tc>
        <w:tc>
          <w:tcPr>
            <w:tcW w:w="686" w:type="pct"/>
            <w:noWrap/>
            <w:vAlign w:val="center"/>
            <w:hideMark/>
          </w:tcPr>
          <w:p w14:paraId="69B5A396" w14:textId="77777777" w:rsidR="0079730B" w:rsidRPr="00A77E1E" w:rsidRDefault="0079730B" w:rsidP="0079730B">
            <w:pPr>
              <w:jc w:val="both"/>
              <w:rPr>
                <w:rFonts w:ascii="Calibri" w:hAnsi="Calibri" w:cs="Calibri"/>
                <w:b/>
                <w:bCs/>
                <w:sz w:val="18"/>
                <w:szCs w:val="18"/>
              </w:rPr>
            </w:pPr>
            <w:r w:rsidRPr="00A77E1E">
              <w:rPr>
                <w:rFonts w:ascii="Calibri" w:hAnsi="Calibri" w:cs="Calibri"/>
                <w:b/>
                <w:bCs/>
                <w:sz w:val="18"/>
                <w:szCs w:val="18"/>
              </w:rPr>
              <w:t>Collaboration</w:t>
            </w:r>
          </w:p>
        </w:tc>
        <w:tc>
          <w:tcPr>
            <w:tcW w:w="778" w:type="pct"/>
            <w:noWrap/>
            <w:vAlign w:val="center"/>
            <w:hideMark/>
          </w:tcPr>
          <w:p w14:paraId="7851979E" w14:textId="77777777" w:rsidR="0079730B" w:rsidRPr="00A77E1E" w:rsidRDefault="0079730B" w:rsidP="0079730B">
            <w:pPr>
              <w:jc w:val="both"/>
              <w:rPr>
                <w:rFonts w:ascii="Calibri" w:hAnsi="Calibri" w:cs="Calibri"/>
                <w:b/>
                <w:bCs/>
                <w:sz w:val="18"/>
                <w:szCs w:val="18"/>
              </w:rPr>
            </w:pPr>
            <w:r w:rsidRPr="00A77E1E">
              <w:rPr>
                <w:rFonts w:ascii="Calibri" w:hAnsi="Calibri" w:cs="Calibri"/>
                <w:b/>
                <w:bCs/>
                <w:sz w:val="18"/>
                <w:szCs w:val="18"/>
              </w:rPr>
              <w:t>No Collaboration</w:t>
            </w:r>
          </w:p>
        </w:tc>
      </w:tr>
      <w:tr w:rsidR="0079730B" w:rsidRPr="002A3C9D" w14:paraId="4C13ED26" w14:textId="77777777" w:rsidTr="0079730B">
        <w:trPr>
          <w:trHeight w:val="300"/>
        </w:trPr>
        <w:tc>
          <w:tcPr>
            <w:tcW w:w="497" w:type="pct"/>
            <w:noWrap/>
            <w:hideMark/>
          </w:tcPr>
          <w:p w14:paraId="443F89D5"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Sweden</w:t>
            </w:r>
          </w:p>
        </w:tc>
        <w:tc>
          <w:tcPr>
            <w:tcW w:w="698" w:type="pct"/>
            <w:noWrap/>
            <w:hideMark/>
          </w:tcPr>
          <w:p w14:paraId="54977D54"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0.36%</w:t>
            </w:r>
          </w:p>
        </w:tc>
        <w:tc>
          <w:tcPr>
            <w:tcW w:w="828" w:type="pct"/>
            <w:noWrap/>
            <w:hideMark/>
          </w:tcPr>
          <w:p w14:paraId="52AFEE42"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0.36%</w:t>
            </w:r>
          </w:p>
        </w:tc>
        <w:tc>
          <w:tcPr>
            <w:tcW w:w="686" w:type="pct"/>
            <w:noWrap/>
            <w:hideMark/>
          </w:tcPr>
          <w:p w14:paraId="425445A6"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0.46%</w:t>
            </w:r>
          </w:p>
        </w:tc>
        <w:tc>
          <w:tcPr>
            <w:tcW w:w="828" w:type="pct"/>
            <w:noWrap/>
            <w:hideMark/>
          </w:tcPr>
          <w:p w14:paraId="3600CBD2"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0.33%</w:t>
            </w:r>
          </w:p>
        </w:tc>
        <w:tc>
          <w:tcPr>
            <w:tcW w:w="686" w:type="pct"/>
            <w:noWrap/>
            <w:hideMark/>
          </w:tcPr>
          <w:p w14:paraId="5797FAF3"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0.13%</w:t>
            </w:r>
          </w:p>
        </w:tc>
        <w:tc>
          <w:tcPr>
            <w:tcW w:w="778" w:type="pct"/>
            <w:noWrap/>
            <w:hideMark/>
          </w:tcPr>
          <w:p w14:paraId="7C8316F0"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0.13%</w:t>
            </w:r>
          </w:p>
        </w:tc>
      </w:tr>
      <w:tr w:rsidR="0079730B" w:rsidRPr="002A3C9D" w14:paraId="632E3ED8" w14:textId="77777777" w:rsidTr="0079730B">
        <w:trPr>
          <w:trHeight w:val="300"/>
        </w:trPr>
        <w:tc>
          <w:tcPr>
            <w:tcW w:w="497" w:type="pct"/>
            <w:noWrap/>
            <w:hideMark/>
          </w:tcPr>
          <w:p w14:paraId="337D9D4D"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Germany</w:t>
            </w:r>
          </w:p>
        </w:tc>
        <w:tc>
          <w:tcPr>
            <w:tcW w:w="698" w:type="pct"/>
            <w:noWrap/>
            <w:hideMark/>
          </w:tcPr>
          <w:p w14:paraId="75086C49"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0.30%</w:t>
            </w:r>
          </w:p>
        </w:tc>
        <w:tc>
          <w:tcPr>
            <w:tcW w:w="828" w:type="pct"/>
            <w:noWrap/>
            <w:hideMark/>
          </w:tcPr>
          <w:p w14:paraId="5F2F1A23"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0.32%</w:t>
            </w:r>
          </w:p>
        </w:tc>
        <w:tc>
          <w:tcPr>
            <w:tcW w:w="686" w:type="pct"/>
            <w:noWrap/>
            <w:hideMark/>
          </w:tcPr>
          <w:p w14:paraId="2D0AA707"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0.73%</w:t>
            </w:r>
          </w:p>
        </w:tc>
        <w:tc>
          <w:tcPr>
            <w:tcW w:w="828" w:type="pct"/>
            <w:noWrap/>
            <w:hideMark/>
          </w:tcPr>
          <w:p w14:paraId="0CB68A1E"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0.66%</w:t>
            </w:r>
          </w:p>
        </w:tc>
        <w:tc>
          <w:tcPr>
            <w:tcW w:w="686" w:type="pct"/>
            <w:noWrap/>
            <w:hideMark/>
          </w:tcPr>
          <w:p w14:paraId="51DD5AD1"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0.40%</w:t>
            </w:r>
          </w:p>
        </w:tc>
        <w:tc>
          <w:tcPr>
            <w:tcW w:w="778" w:type="pct"/>
            <w:noWrap/>
            <w:hideMark/>
          </w:tcPr>
          <w:p w14:paraId="33F1ED6D"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0.44%</w:t>
            </w:r>
          </w:p>
        </w:tc>
      </w:tr>
      <w:tr w:rsidR="0079730B" w:rsidRPr="002A3C9D" w14:paraId="64637396" w14:textId="77777777" w:rsidTr="0079730B">
        <w:trPr>
          <w:trHeight w:val="300"/>
        </w:trPr>
        <w:tc>
          <w:tcPr>
            <w:tcW w:w="497" w:type="pct"/>
            <w:noWrap/>
            <w:hideMark/>
          </w:tcPr>
          <w:p w14:paraId="002DD2EB"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Baltics</w:t>
            </w:r>
          </w:p>
        </w:tc>
        <w:tc>
          <w:tcPr>
            <w:tcW w:w="698" w:type="pct"/>
            <w:noWrap/>
            <w:hideMark/>
          </w:tcPr>
          <w:p w14:paraId="79012ACE"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2.89%</w:t>
            </w:r>
          </w:p>
        </w:tc>
        <w:tc>
          <w:tcPr>
            <w:tcW w:w="828" w:type="pct"/>
            <w:noWrap/>
            <w:hideMark/>
          </w:tcPr>
          <w:p w14:paraId="3CD40BD6"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3.00%</w:t>
            </w:r>
          </w:p>
        </w:tc>
        <w:tc>
          <w:tcPr>
            <w:tcW w:w="686" w:type="pct"/>
            <w:noWrap/>
            <w:hideMark/>
          </w:tcPr>
          <w:p w14:paraId="2DD6E14B"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0.04%</w:t>
            </w:r>
          </w:p>
        </w:tc>
        <w:tc>
          <w:tcPr>
            <w:tcW w:w="828" w:type="pct"/>
            <w:noWrap/>
            <w:hideMark/>
          </w:tcPr>
          <w:p w14:paraId="278DB7D7"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0.13%</w:t>
            </w:r>
          </w:p>
        </w:tc>
        <w:tc>
          <w:tcPr>
            <w:tcW w:w="686" w:type="pct"/>
            <w:noWrap/>
            <w:hideMark/>
          </w:tcPr>
          <w:p w14:paraId="02D2726D"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0.02%</w:t>
            </w:r>
          </w:p>
        </w:tc>
        <w:tc>
          <w:tcPr>
            <w:tcW w:w="778" w:type="pct"/>
            <w:noWrap/>
            <w:hideMark/>
          </w:tcPr>
          <w:p w14:paraId="5E7C5F5E"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0.16%</w:t>
            </w:r>
          </w:p>
        </w:tc>
      </w:tr>
      <w:tr w:rsidR="0079730B" w:rsidRPr="002A3C9D" w14:paraId="63E27B75" w14:textId="77777777" w:rsidTr="0079730B">
        <w:trPr>
          <w:trHeight w:val="300"/>
        </w:trPr>
        <w:tc>
          <w:tcPr>
            <w:tcW w:w="497" w:type="pct"/>
            <w:noWrap/>
            <w:hideMark/>
          </w:tcPr>
          <w:p w14:paraId="56563B8D"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Poland</w:t>
            </w:r>
          </w:p>
        </w:tc>
        <w:tc>
          <w:tcPr>
            <w:tcW w:w="698" w:type="pct"/>
            <w:noWrap/>
            <w:hideMark/>
          </w:tcPr>
          <w:p w14:paraId="453765F1"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0.78%</w:t>
            </w:r>
          </w:p>
        </w:tc>
        <w:tc>
          <w:tcPr>
            <w:tcW w:w="828" w:type="pct"/>
            <w:noWrap/>
            <w:hideMark/>
          </w:tcPr>
          <w:p w14:paraId="794EA098"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0.85%</w:t>
            </w:r>
          </w:p>
        </w:tc>
        <w:tc>
          <w:tcPr>
            <w:tcW w:w="686" w:type="pct"/>
            <w:noWrap/>
            <w:hideMark/>
          </w:tcPr>
          <w:p w14:paraId="5873E373"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0.21%</w:t>
            </w:r>
          </w:p>
        </w:tc>
        <w:tc>
          <w:tcPr>
            <w:tcW w:w="828" w:type="pct"/>
            <w:noWrap/>
            <w:hideMark/>
          </w:tcPr>
          <w:p w14:paraId="70E992E8"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0.30%</w:t>
            </w:r>
          </w:p>
        </w:tc>
        <w:tc>
          <w:tcPr>
            <w:tcW w:w="686" w:type="pct"/>
            <w:noWrap/>
            <w:hideMark/>
          </w:tcPr>
          <w:p w14:paraId="4BB5D035"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0.29%</w:t>
            </w:r>
          </w:p>
        </w:tc>
        <w:tc>
          <w:tcPr>
            <w:tcW w:w="778" w:type="pct"/>
            <w:noWrap/>
            <w:hideMark/>
          </w:tcPr>
          <w:p w14:paraId="190159E6"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0.15%</w:t>
            </w:r>
          </w:p>
        </w:tc>
      </w:tr>
      <w:tr w:rsidR="0079730B" w:rsidRPr="002A3C9D" w14:paraId="7B0E6DF0" w14:textId="77777777" w:rsidTr="0079730B">
        <w:trPr>
          <w:trHeight w:val="300"/>
        </w:trPr>
        <w:tc>
          <w:tcPr>
            <w:tcW w:w="497" w:type="pct"/>
            <w:noWrap/>
            <w:hideMark/>
          </w:tcPr>
          <w:p w14:paraId="02A72C79"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Ireland</w:t>
            </w:r>
          </w:p>
        </w:tc>
        <w:tc>
          <w:tcPr>
            <w:tcW w:w="698" w:type="pct"/>
            <w:noWrap/>
            <w:hideMark/>
          </w:tcPr>
          <w:p w14:paraId="6261BFD3"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0.46%</w:t>
            </w:r>
          </w:p>
        </w:tc>
        <w:tc>
          <w:tcPr>
            <w:tcW w:w="828" w:type="pct"/>
            <w:noWrap/>
            <w:hideMark/>
          </w:tcPr>
          <w:p w14:paraId="5B08DF63"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0.49%</w:t>
            </w:r>
          </w:p>
        </w:tc>
        <w:tc>
          <w:tcPr>
            <w:tcW w:w="686" w:type="pct"/>
            <w:noWrap/>
            <w:hideMark/>
          </w:tcPr>
          <w:p w14:paraId="7E6ED2B8"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0.38%</w:t>
            </w:r>
          </w:p>
        </w:tc>
        <w:tc>
          <w:tcPr>
            <w:tcW w:w="828" w:type="pct"/>
            <w:noWrap/>
            <w:hideMark/>
          </w:tcPr>
          <w:p w14:paraId="7C96E369"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0.47%</w:t>
            </w:r>
          </w:p>
        </w:tc>
        <w:tc>
          <w:tcPr>
            <w:tcW w:w="686" w:type="pct"/>
            <w:noWrap/>
            <w:hideMark/>
          </w:tcPr>
          <w:p w14:paraId="439F3C0A"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0.05%</w:t>
            </w:r>
          </w:p>
        </w:tc>
        <w:tc>
          <w:tcPr>
            <w:tcW w:w="778" w:type="pct"/>
            <w:noWrap/>
            <w:hideMark/>
          </w:tcPr>
          <w:p w14:paraId="4ECF2014"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0.06%</w:t>
            </w:r>
          </w:p>
        </w:tc>
      </w:tr>
      <w:tr w:rsidR="0079730B" w:rsidRPr="002A3C9D" w14:paraId="7D1FF996" w14:textId="77777777" w:rsidTr="0079730B">
        <w:trPr>
          <w:trHeight w:val="300"/>
        </w:trPr>
        <w:tc>
          <w:tcPr>
            <w:tcW w:w="497" w:type="pct"/>
            <w:noWrap/>
            <w:hideMark/>
          </w:tcPr>
          <w:p w14:paraId="739C85BF"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Norway</w:t>
            </w:r>
          </w:p>
        </w:tc>
        <w:tc>
          <w:tcPr>
            <w:tcW w:w="698" w:type="pct"/>
            <w:noWrap/>
            <w:hideMark/>
          </w:tcPr>
          <w:p w14:paraId="56C3F070"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0.73%</w:t>
            </w:r>
          </w:p>
        </w:tc>
        <w:tc>
          <w:tcPr>
            <w:tcW w:w="828" w:type="pct"/>
            <w:noWrap/>
            <w:hideMark/>
          </w:tcPr>
          <w:p w14:paraId="35EBE2DD"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0.90%</w:t>
            </w:r>
          </w:p>
        </w:tc>
        <w:tc>
          <w:tcPr>
            <w:tcW w:w="686" w:type="pct"/>
            <w:noWrap/>
            <w:hideMark/>
          </w:tcPr>
          <w:p w14:paraId="356AFA86"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0.52%</w:t>
            </w:r>
          </w:p>
        </w:tc>
        <w:tc>
          <w:tcPr>
            <w:tcW w:w="828" w:type="pct"/>
            <w:noWrap/>
            <w:hideMark/>
          </w:tcPr>
          <w:p w14:paraId="6419B008"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0.19%</w:t>
            </w:r>
          </w:p>
        </w:tc>
        <w:tc>
          <w:tcPr>
            <w:tcW w:w="686" w:type="pct"/>
            <w:noWrap/>
            <w:hideMark/>
          </w:tcPr>
          <w:p w14:paraId="48831C71"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0.01%</w:t>
            </w:r>
          </w:p>
        </w:tc>
        <w:tc>
          <w:tcPr>
            <w:tcW w:w="778" w:type="pct"/>
            <w:noWrap/>
            <w:hideMark/>
          </w:tcPr>
          <w:p w14:paraId="68E6E65A"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0.01%</w:t>
            </w:r>
          </w:p>
        </w:tc>
      </w:tr>
      <w:tr w:rsidR="0079730B" w:rsidRPr="002A3C9D" w14:paraId="4B9B13EE" w14:textId="77777777" w:rsidTr="0079730B">
        <w:trPr>
          <w:trHeight w:val="300"/>
        </w:trPr>
        <w:tc>
          <w:tcPr>
            <w:tcW w:w="497" w:type="pct"/>
            <w:noWrap/>
            <w:hideMark/>
          </w:tcPr>
          <w:p w14:paraId="4EB6E91A"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Finland</w:t>
            </w:r>
          </w:p>
        </w:tc>
        <w:tc>
          <w:tcPr>
            <w:tcW w:w="698" w:type="pct"/>
            <w:noWrap/>
            <w:hideMark/>
          </w:tcPr>
          <w:p w14:paraId="5A195CCA"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0.74%</w:t>
            </w:r>
          </w:p>
        </w:tc>
        <w:tc>
          <w:tcPr>
            <w:tcW w:w="828" w:type="pct"/>
            <w:noWrap/>
            <w:hideMark/>
          </w:tcPr>
          <w:p w14:paraId="1A09A320"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0.67%</w:t>
            </w:r>
          </w:p>
        </w:tc>
        <w:tc>
          <w:tcPr>
            <w:tcW w:w="686" w:type="pct"/>
            <w:noWrap/>
            <w:hideMark/>
          </w:tcPr>
          <w:p w14:paraId="7EC3D21F"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0.65%</w:t>
            </w:r>
          </w:p>
        </w:tc>
        <w:tc>
          <w:tcPr>
            <w:tcW w:w="828" w:type="pct"/>
            <w:noWrap/>
            <w:hideMark/>
          </w:tcPr>
          <w:p w14:paraId="3960E4C0"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0.59%</w:t>
            </w:r>
          </w:p>
        </w:tc>
        <w:tc>
          <w:tcPr>
            <w:tcW w:w="686" w:type="pct"/>
            <w:noWrap/>
            <w:hideMark/>
          </w:tcPr>
          <w:p w14:paraId="55346C65"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0.17%</w:t>
            </w:r>
          </w:p>
        </w:tc>
        <w:tc>
          <w:tcPr>
            <w:tcW w:w="778" w:type="pct"/>
            <w:noWrap/>
            <w:hideMark/>
          </w:tcPr>
          <w:p w14:paraId="572F45F1"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0.24%</w:t>
            </w:r>
          </w:p>
        </w:tc>
      </w:tr>
      <w:tr w:rsidR="0079730B" w:rsidRPr="002A3C9D" w14:paraId="7845A82D" w14:textId="77777777" w:rsidTr="0079730B">
        <w:trPr>
          <w:trHeight w:val="300"/>
        </w:trPr>
        <w:tc>
          <w:tcPr>
            <w:tcW w:w="497" w:type="pct"/>
            <w:noWrap/>
            <w:hideMark/>
          </w:tcPr>
          <w:p w14:paraId="17586216" w14:textId="77777777" w:rsidR="0079730B" w:rsidRPr="002A3C9D" w:rsidRDefault="0079730B" w:rsidP="0079730B">
            <w:pPr>
              <w:ind w:left="-109"/>
              <w:jc w:val="both"/>
              <w:rPr>
                <w:rFonts w:ascii="Calibri" w:hAnsi="Calibri" w:cs="Calibri"/>
                <w:b/>
                <w:bCs/>
                <w:sz w:val="20"/>
                <w:szCs w:val="20"/>
              </w:rPr>
            </w:pPr>
            <w:r w:rsidRPr="002A3C9D">
              <w:rPr>
                <w:rFonts w:ascii="Calibri" w:hAnsi="Calibri" w:cs="Calibri"/>
                <w:b/>
                <w:bCs/>
                <w:sz w:val="20"/>
                <w:szCs w:val="20"/>
              </w:rPr>
              <w:t>UK</w:t>
            </w:r>
          </w:p>
        </w:tc>
        <w:tc>
          <w:tcPr>
            <w:tcW w:w="698" w:type="pct"/>
            <w:noWrap/>
            <w:hideMark/>
          </w:tcPr>
          <w:p w14:paraId="34B7AA8D"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0.19%</w:t>
            </w:r>
          </w:p>
        </w:tc>
        <w:tc>
          <w:tcPr>
            <w:tcW w:w="828" w:type="pct"/>
            <w:noWrap/>
            <w:hideMark/>
          </w:tcPr>
          <w:p w14:paraId="0516C4C9"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0.22%</w:t>
            </w:r>
          </w:p>
        </w:tc>
        <w:tc>
          <w:tcPr>
            <w:tcW w:w="686" w:type="pct"/>
            <w:noWrap/>
            <w:hideMark/>
          </w:tcPr>
          <w:p w14:paraId="5587F32A"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0.26%</w:t>
            </w:r>
          </w:p>
        </w:tc>
        <w:tc>
          <w:tcPr>
            <w:tcW w:w="828" w:type="pct"/>
            <w:noWrap/>
            <w:hideMark/>
          </w:tcPr>
          <w:p w14:paraId="5B88692C"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0.22%</w:t>
            </w:r>
          </w:p>
        </w:tc>
        <w:tc>
          <w:tcPr>
            <w:tcW w:w="686" w:type="pct"/>
            <w:noWrap/>
            <w:hideMark/>
          </w:tcPr>
          <w:p w14:paraId="1B37B1CD"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0.25%</w:t>
            </w:r>
          </w:p>
        </w:tc>
        <w:tc>
          <w:tcPr>
            <w:tcW w:w="778" w:type="pct"/>
            <w:noWrap/>
            <w:hideMark/>
          </w:tcPr>
          <w:p w14:paraId="42ACBFC4"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0.22%</w:t>
            </w:r>
          </w:p>
        </w:tc>
      </w:tr>
    </w:tbl>
    <w:p w14:paraId="2351CEB8" w14:textId="77777777" w:rsidR="0079730B" w:rsidRPr="002A3C9D" w:rsidRDefault="0079730B" w:rsidP="0079730B">
      <w:pPr>
        <w:jc w:val="both"/>
        <w:rPr>
          <w:rFonts w:ascii="Calibri" w:eastAsiaTheme="majorEastAsia" w:hAnsi="Calibri" w:cs="Calibri"/>
          <w:sz w:val="20"/>
          <w:szCs w:val="20"/>
        </w:rPr>
      </w:pPr>
    </w:p>
    <w:p w14:paraId="147432CD" w14:textId="77777777" w:rsidR="004D4123" w:rsidRPr="00A77E1E" w:rsidRDefault="004D4123" w:rsidP="004D4123">
      <w:pPr>
        <w:rPr>
          <w:rFonts w:asciiTheme="majorHAnsi" w:hAnsiTheme="majorHAnsi" w:cstheme="majorHAnsi"/>
          <w:b/>
          <w:i/>
        </w:rPr>
      </w:pPr>
      <w:r w:rsidRPr="00A77E1E">
        <w:rPr>
          <w:rFonts w:asciiTheme="majorHAnsi" w:hAnsiTheme="majorHAnsi" w:cstheme="majorHAnsi"/>
          <w:b/>
          <w:bCs/>
          <w:i/>
          <w:iCs/>
        </w:rPr>
        <w:t>A4.</w:t>
      </w:r>
      <w:r w:rsidR="0042566E" w:rsidRPr="00A77E1E">
        <w:rPr>
          <w:rFonts w:asciiTheme="majorHAnsi" w:hAnsiTheme="majorHAnsi" w:cstheme="majorHAnsi"/>
          <w:b/>
          <w:bCs/>
          <w:i/>
          <w:iCs/>
        </w:rPr>
        <w:t>8.</w:t>
      </w:r>
      <w:r w:rsidRPr="00A77E1E">
        <w:rPr>
          <w:rFonts w:asciiTheme="majorHAnsi" w:hAnsiTheme="majorHAnsi" w:cstheme="majorHAnsi"/>
          <w:b/>
          <w:bCs/>
          <w:i/>
          <w:iCs/>
        </w:rPr>
        <w:t xml:space="preserve"> Running to capital cost ratio</w:t>
      </w:r>
      <w:r w:rsidRPr="00A77E1E">
        <w:rPr>
          <w:rFonts w:asciiTheme="majorHAnsi" w:hAnsiTheme="majorHAnsi" w:cstheme="majorHAnsi"/>
          <w:b/>
          <w:i/>
        </w:rPr>
        <w:t xml:space="preserve"> </w:t>
      </w:r>
    </w:p>
    <w:p w14:paraId="48CDA0AA" w14:textId="77777777" w:rsidR="004D4123" w:rsidRPr="006149AF" w:rsidRDefault="004D4123" w:rsidP="004D4123">
      <w:pPr>
        <w:jc w:val="both"/>
        <w:rPr>
          <w:highlight w:val="yellow"/>
        </w:rPr>
      </w:pPr>
      <w:r w:rsidRPr="006149AF">
        <w:t xml:space="preserve">The ratio between the running and capital costs for the electricity system in the region modelled increases with time for both investigated scenarios. The </w:t>
      </w:r>
      <w:proofErr w:type="spellStart"/>
      <w:r w:rsidRPr="006149AF">
        <w:t>RtCC</w:t>
      </w:r>
      <w:proofErr w:type="spellEnd"/>
      <w:r w:rsidRPr="006149AF">
        <w:t xml:space="preserve"> </w:t>
      </w:r>
      <w:r w:rsidRPr="002A3C9D">
        <w:t xml:space="preserve">(running-to-capital cost) </w:t>
      </w:r>
      <w:r w:rsidRPr="006149AF">
        <w:t xml:space="preserve">ratios in the Collaboration and No Collaboration scenarios increase from 13% and 15% in Year 2030 to 17% and 22% in Year 2050, respectively. However, on the regional level these increases in the </w:t>
      </w:r>
      <w:proofErr w:type="spellStart"/>
      <w:r w:rsidRPr="006149AF">
        <w:t>RtCC</w:t>
      </w:r>
      <w:proofErr w:type="spellEnd"/>
      <w:r w:rsidRPr="006149AF">
        <w:t xml:space="preserve"> ratio are not consistent across the geographical scope (see </w:t>
      </w:r>
      <w:r w:rsidRPr="006149AF">
        <w:rPr>
          <w:color w:val="000000" w:themeColor="text1"/>
        </w:rPr>
        <w:t xml:space="preserve">Table A3-18, Appendix A </w:t>
      </w:r>
      <w:r w:rsidRPr="006149AF">
        <w:t xml:space="preserve">for the </w:t>
      </w:r>
      <w:proofErr w:type="spellStart"/>
      <w:r w:rsidRPr="006149AF">
        <w:t>RtCC</w:t>
      </w:r>
      <w:proofErr w:type="spellEnd"/>
      <w:r w:rsidRPr="006149AF">
        <w:t xml:space="preserve"> ratios in all the investigated regions). For example, the </w:t>
      </w:r>
      <w:proofErr w:type="spellStart"/>
      <w:r w:rsidRPr="006149AF">
        <w:t>RtCC</w:t>
      </w:r>
      <w:proofErr w:type="spellEnd"/>
      <w:r w:rsidRPr="006149AF">
        <w:t xml:space="preserve"> ratio of the Southern Germany region increases by Year 2050, as compared to 2030, by 24 p.p. in the Collaboration Scenario and by 17 p.p. in the No Collaboration scenario. Whereas, the </w:t>
      </w:r>
      <w:proofErr w:type="spellStart"/>
      <w:r w:rsidRPr="006149AF">
        <w:t>RtCC</w:t>
      </w:r>
      <w:proofErr w:type="spellEnd"/>
      <w:r w:rsidRPr="006149AF">
        <w:t xml:space="preserve"> ratio for the Southern UK region decreases from 9% to 3% in both scenarios during the same period. This is mainly due to increased investments in biomass-fired CHPs in Germany and wind and solar power in the UK. </w:t>
      </w:r>
    </w:p>
    <w:p w14:paraId="13996A75" w14:textId="77777777" w:rsidR="0079730B" w:rsidRPr="006149AF" w:rsidRDefault="0079730B" w:rsidP="0079730B">
      <w:pPr>
        <w:jc w:val="both"/>
        <w:rPr>
          <w:rFonts w:ascii="Calibri" w:hAnsi="Calibri"/>
          <w:sz w:val="20"/>
        </w:rPr>
      </w:pPr>
      <w:r w:rsidRPr="002A3C9D">
        <w:rPr>
          <w:rFonts w:ascii="Calibri" w:eastAsiaTheme="majorEastAsia" w:hAnsi="Calibri" w:cs="Calibri"/>
          <w:sz w:val="20"/>
          <w:szCs w:val="20"/>
        </w:rPr>
        <w:t>Table A</w:t>
      </w:r>
      <w:r w:rsidR="0042566E" w:rsidRPr="002A3C9D">
        <w:rPr>
          <w:rFonts w:ascii="Calibri" w:eastAsiaTheme="majorEastAsia" w:hAnsi="Calibri" w:cs="Calibri"/>
          <w:sz w:val="20"/>
          <w:szCs w:val="20"/>
        </w:rPr>
        <w:t>4.8.1.</w:t>
      </w:r>
      <w:r w:rsidRPr="002A3C9D">
        <w:rPr>
          <w:rFonts w:ascii="Calibri" w:eastAsiaTheme="majorEastAsia" w:hAnsi="Calibri" w:cs="Calibri"/>
          <w:sz w:val="20"/>
          <w:szCs w:val="20"/>
        </w:rPr>
        <w:t xml:space="preserve">: </w:t>
      </w:r>
      <w:r w:rsidRPr="006149AF">
        <w:rPr>
          <w:rFonts w:ascii="Calibri" w:hAnsi="Calibri"/>
          <w:sz w:val="20"/>
        </w:rPr>
        <w:t xml:space="preserve">The </w:t>
      </w:r>
      <w:proofErr w:type="spellStart"/>
      <w:r w:rsidRPr="006149AF">
        <w:rPr>
          <w:rFonts w:ascii="Calibri" w:hAnsi="Calibri"/>
          <w:sz w:val="20"/>
        </w:rPr>
        <w:t>RtCC</w:t>
      </w:r>
      <w:proofErr w:type="spellEnd"/>
      <w:r w:rsidRPr="006149AF">
        <w:rPr>
          <w:rFonts w:ascii="Calibri" w:hAnsi="Calibri"/>
          <w:sz w:val="20"/>
        </w:rPr>
        <w:t xml:space="preserve"> ratios in % for each region and time period</w:t>
      </w:r>
    </w:p>
    <w:tbl>
      <w:tblPr>
        <w:tblStyle w:val="TableGrid"/>
        <w:tblW w:w="0" w:type="auto"/>
        <w:jc w:val="center"/>
        <w:tblLook w:val="04A0" w:firstRow="1" w:lastRow="0" w:firstColumn="1" w:lastColumn="0" w:noHBand="0" w:noVBand="1"/>
      </w:tblPr>
      <w:tblGrid>
        <w:gridCol w:w="781"/>
        <w:gridCol w:w="1273"/>
        <w:gridCol w:w="1383"/>
        <w:gridCol w:w="1489"/>
        <w:gridCol w:w="1300"/>
        <w:gridCol w:w="1517"/>
        <w:gridCol w:w="1273"/>
      </w:tblGrid>
      <w:tr w:rsidR="0079730B" w:rsidRPr="002A3C9D" w14:paraId="0BD8DD1C" w14:textId="77777777" w:rsidTr="0079730B">
        <w:trPr>
          <w:trHeight w:val="300"/>
          <w:jc w:val="center"/>
        </w:trPr>
        <w:tc>
          <w:tcPr>
            <w:tcW w:w="781" w:type="dxa"/>
            <w:noWrap/>
            <w:hideMark/>
          </w:tcPr>
          <w:p w14:paraId="7F95D607" w14:textId="77777777" w:rsidR="0079730B" w:rsidRPr="002A3C9D" w:rsidRDefault="0079730B" w:rsidP="0079730B">
            <w:pPr>
              <w:jc w:val="both"/>
              <w:rPr>
                <w:rFonts w:ascii="Calibri" w:hAnsi="Calibri" w:cs="Calibri"/>
                <w:sz w:val="20"/>
                <w:szCs w:val="20"/>
              </w:rPr>
            </w:pPr>
          </w:p>
        </w:tc>
        <w:tc>
          <w:tcPr>
            <w:tcW w:w="2656" w:type="dxa"/>
            <w:gridSpan w:val="2"/>
            <w:noWrap/>
            <w:hideMark/>
          </w:tcPr>
          <w:p w14:paraId="3240CE58"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2030</w:t>
            </w:r>
          </w:p>
        </w:tc>
        <w:tc>
          <w:tcPr>
            <w:tcW w:w="2789" w:type="dxa"/>
            <w:gridSpan w:val="2"/>
            <w:noWrap/>
            <w:hideMark/>
          </w:tcPr>
          <w:p w14:paraId="7B38CCEC"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2040</w:t>
            </w:r>
          </w:p>
        </w:tc>
        <w:tc>
          <w:tcPr>
            <w:tcW w:w="2790" w:type="dxa"/>
            <w:gridSpan w:val="2"/>
            <w:noWrap/>
            <w:hideMark/>
          </w:tcPr>
          <w:p w14:paraId="4D1A7A76"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sz w:val="20"/>
                <w:szCs w:val="20"/>
              </w:rPr>
              <w:t>2050</w:t>
            </w:r>
          </w:p>
        </w:tc>
      </w:tr>
      <w:tr w:rsidR="0079730B" w:rsidRPr="002A3C9D" w14:paraId="597EC1C9" w14:textId="77777777" w:rsidTr="0079730B">
        <w:trPr>
          <w:trHeight w:val="300"/>
          <w:jc w:val="center"/>
        </w:trPr>
        <w:tc>
          <w:tcPr>
            <w:tcW w:w="781" w:type="dxa"/>
            <w:noWrap/>
            <w:hideMark/>
          </w:tcPr>
          <w:p w14:paraId="19A71F4A" w14:textId="77777777" w:rsidR="0079730B" w:rsidRPr="002A3C9D" w:rsidRDefault="0079730B" w:rsidP="0079730B">
            <w:pPr>
              <w:jc w:val="both"/>
              <w:rPr>
                <w:rFonts w:ascii="Calibri" w:hAnsi="Calibri" w:cs="Calibri"/>
                <w:sz w:val="20"/>
                <w:szCs w:val="20"/>
              </w:rPr>
            </w:pPr>
          </w:p>
        </w:tc>
        <w:tc>
          <w:tcPr>
            <w:tcW w:w="1273" w:type="dxa"/>
            <w:noWrap/>
            <w:vAlign w:val="center"/>
            <w:hideMark/>
          </w:tcPr>
          <w:p w14:paraId="3B68227D"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Collaboration</w:t>
            </w:r>
          </w:p>
        </w:tc>
        <w:tc>
          <w:tcPr>
            <w:tcW w:w="1383" w:type="dxa"/>
            <w:noWrap/>
            <w:vAlign w:val="center"/>
            <w:hideMark/>
          </w:tcPr>
          <w:p w14:paraId="24FFEFA0"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No Collaboration</w:t>
            </w:r>
          </w:p>
        </w:tc>
        <w:tc>
          <w:tcPr>
            <w:tcW w:w="1489" w:type="dxa"/>
            <w:noWrap/>
            <w:vAlign w:val="center"/>
            <w:hideMark/>
          </w:tcPr>
          <w:p w14:paraId="09989B47"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Collaboration</w:t>
            </w:r>
          </w:p>
        </w:tc>
        <w:tc>
          <w:tcPr>
            <w:tcW w:w="1300" w:type="dxa"/>
            <w:noWrap/>
            <w:vAlign w:val="center"/>
            <w:hideMark/>
          </w:tcPr>
          <w:p w14:paraId="3E89B794"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No Collaboration</w:t>
            </w:r>
          </w:p>
        </w:tc>
        <w:tc>
          <w:tcPr>
            <w:tcW w:w="1517" w:type="dxa"/>
            <w:noWrap/>
            <w:vAlign w:val="center"/>
            <w:hideMark/>
          </w:tcPr>
          <w:p w14:paraId="445478DD"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Collaboration</w:t>
            </w:r>
          </w:p>
        </w:tc>
        <w:tc>
          <w:tcPr>
            <w:tcW w:w="1273" w:type="dxa"/>
            <w:noWrap/>
            <w:vAlign w:val="center"/>
            <w:hideMark/>
          </w:tcPr>
          <w:p w14:paraId="77AD96CA" w14:textId="77777777" w:rsidR="0079730B" w:rsidRPr="00A77E1E" w:rsidRDefault="0079730B" w:rsidP="0079730B">
            <w:pPr>
              <w:ind w:left="-63" w:right="-125"/>
              <w:jc w:val="both"/>
              <w:rPr>
                <w:rFonts w:ascii="Calibri" w:hAnsi="Calibri" w:cs="Calibri"/>
                <w:b/>
                <w:bCs/>
                <w:sz w:val="18"/>
                <w:szCs w:val="18"/>
              </w:rPr>
            </w:pPr>
            <w:r w:rsidRPr="00A77E1E">
              <w:rPr>
                <w:rFonts w:ascii="Calibri" w:hAnsi="Calibri" w:cs="Calibri"/>
                <w:b/>
                <w:bCs/>
                <w:sz w:val="18"/>
                <w:szCs w:val="18"/>
              </w:rPr>
              <w:t>No Collaboration</w:t>
            </w:r>
          </w:p>
        </w:tc>
      </w:tr>
      <w:tr w:rsidR="0079730B" w:rsidRPr="002A3C9D" w14:paraId="6EB55D7E" w14:textId="77777777" w:rsidTr="0079730B">
        <w:trPr>
          <w:trHeight w:val="300"/>
          <w:jc w:val="center"/>
        </w:trPr>
        <w:tc>
          <w:tcPr>
            <w:tcW w:w="781" w:type="dxa"/>
            <w:noWrap/>
            <w:vAlign w:val="center"/>
            <w:hideMark/>
          </w:tcPr>
          <w:p w14:paraId="6EDD2657"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BAL</w:t>
            </w:r>
          </w:p>
        </w:tc>
        <w:tc>
          <w:tcPr>
            <w:tcW w:w="1273" w:type="dxa"/>
            <w:noWrap/>
            <w:vAlign w:val="center"/>
            <w:hideMark/>
          </w:tcPr>
          <w:p w14:paraId="3514CE2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4%</w:t>
            </w:r>
          </w:p>
        </w:tc>
        <w:tc>
          <w:tcPr>
            <w:tcW w:w="1383" w:type="dxa"/>
            <w:noWrap/>
            <w:vAlign w:val="center"/>
            <w:hideMark/>
          </w:tcPr>
          <w:p w14:paraId="7A3522B3"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4%</w:t>
            </w:r>
          </w:p>
        </w:tc>
        <w:tc>
          <w:tcPr>
            <w:tcW w:w="1489" w:type="dxa"/>
            <w:noWrap/>
            <w:vAlign w:val="center"/>
            <w:hideMark/>
          </w:tcPr>
          <w:p w14:paraId="6381353F"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5%</w:t>
            </w:r>
          </w:p>
        </w:tc>
        <w:tc>
          <w:tcPr>
            <w:tcW w:w="1300" w:type="dxa"/>
            <w:noWrap/>
            <w:vAlign w:val="center"/>
            <w:hideMark/>
          </w:tcPr>
          <w:p w14:paraId="6EE4946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5%</w:t>
            </w:r>
          </w:p>
        </w:tc>
        <w:tc>
          <w:tcPr>
            <w:tcW w:w="1517" w:type="dxa"/>
            <w:noWrap/>
            <w:vAlign w:val="center"/>
            <w:hideMark/>
          </w:tcPr>
          <w:p w14:paraId="521EA13D"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273" w:type="dxa"/>
            <w:noWrap/>
            <w:vAlign w:val="center"/>
            <w:hideMark/>
          </w:tcPr>
          <w:p w14:paraId="7C1C8F60"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r>
      <w:tr w:rsidR="0079730B" w:rsidRPr="002A3C9D" w14:paraId="64CBBEFC" w14:textId="77777777" w:rsidTr="0079730B">
        <w:trPr>
          <w:trHeight w:val="300"/>
          <w:jc w:val="center"/>
        </w:trPr>
        <w:tc>
          <w:tcPr>
            <w:tcW w:w="781" w:type="dxa"/>
            <w:noWrap/>
            <w:vAlign w:val="center"/>
            <w:hideMark/>
          </w:tcPr>
          <w:p w14:paraId="3ED0A249"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DE_N</w:t>
            </w:r>
          </w:p>
        </w:tc>
        <w:tc>
          <w:tcPr>
            <w:tcW w:w="1273" w:type="dxa"/>
            <w:noWrap/>
            <w:vAlign w:val="center"/>
            <w:hideMark/>
          </w:tcPr>
          <w:p w14:paraId="64EE9991"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16%</w:t>
            </w:r>
          </w:p>
        </w:tc>
        <w:tc>
          <w:tcPr>
            <w:tcW w:w="1383" w:type="dxa"/>
            <w:noWrap/>
            <w:vAlign w:val="center"/>
            <w:hideMark/>
          </w:tcPr>
          <w:p w14:paraId="308641B8"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14%</w:t>
            </w:r>
          </w:p>
        </w:tc>
        <w:tc>
          <w:tcPr>
            <w:tcW w:w="1489" w:type="dxa"/>
            <w:noWrap/>
            <w:vAlign w:val="center"/>
            <w:hideMark/>
          </w:tcPr>
          <w:p w14:paraId="2993F4D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300" w:type="dxa"/>
            <w:noWrap/>
            <w:vAlign w:val="center"/>
            <w:hideMark/>
          </w:tcPr>
          <w:p w14:paraId="2C253433"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13%</w:t>
            </w:r>
          </w:p>
        </w:tc>
        <w:tc>
          <w:tcPr>
            <w:tcW w:w="1517" w:type="dxa"/>
            <w:noWrap/>
            <w:vAlign w:val="center"/>
            <w:hideMark/>
          </w:tcPr>
          <w:p w14:paraId="2A505CA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6%</w:t>
            </w:r>
          </w:p>
        </w:tc>
        <w:tc>
          <w:tcPr>
            <w:tcW w:w="1273" w:type="dxa"/>
            <w:noWrap/>
            <w:vAlign w:val="center"/>
            <w:hideMark/>
          </w:tcPr>
          <w:p w14:paraId="68000BA6"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17%</w:t>
            </w:r>
          </w:p>
        </w:tc>
      </w:tr>
      <w:tr w:rsidR="0079730B" w:rsidRPr="002A3C9D" w14:paraId="43F2B3D5" w14:textId="77777777" w:rsidTr="0079730B">
        <w:trPr>
          <w:trHeight w:val="300"/>
          <w:jc w:val="center"/>
        </w:trPr>
        <w:tc>
          <w:tcPr>
            <w:tcW w:w="781" w:type="dxa"/>
            <w:noWrap/>
            <w:vAlign w:val="center"/>
            <w:hideMark/>
          </w:tcPr>
          <w:p w14:paraId="776AC806"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DE_S</w:t>
            </w:r>
          </w:p>
        </w:tc>
        <w:tc>
          <w:tcPr>
            <w:tcW w:w="1273" w:type="dxa"/>
            <w:noWrap/>
            <w:vAlign w:val="center"/>
            <w:hideMark/>
          </w:tcPr>
          <w:p w14:paraId="56887F6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21%</w:t>
            </w:r>
          </w:p>
        </w:tc>
        <w:tc>
          <w:tcPr>
            <w:tcW w:w="1383" w:type="dxa"/>
            <w:noWrap/>
            <w:vAlign w:val="center"/>
            <w:hideMark/>
          </w:tcPr>
          <w:p w14:paraId="4D8C3137"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26%</w:t>
            </w:r>
          </w:p>
        </w:tc>
        <w:tc>
          <w:tcPr>
            <w:tcW w:w="1489" w:type="dxa"/>
            <w:noWrap/>
            <w:vAlign w:val="center"/>
            <w:hideMark/>
          </w:tcPr>
          <w:p w14:paraId="1648D78F"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19%</w:t>
            </w:r>
          </w:p>
        </w:tc>
        <w:tc>
          <w:tcPr>
            <w:tcW w:w="1300" w:type="dxa"/>
            <w:noWrap/>
            <w:vAlign w:val="center"/>
            <w:hideMark/>
          </w:tcPr>
          <w:p w14:paraId="038254D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29%</w:t>
            </w:r>
          </w:p>
        </w:tc>
        <w:tc>
          <w:tcPr>
            <w:tcW w:w="1517" w:type="dxa"/>
            <w:noWrap/>
            <w:vAlign w:val="center"/>
            <w:hideMark/>
          </w:tcPr>
          <w:p w14:paraId="39FE091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45%</w:t>
            </w:r>
          </w:p>
        </w:tc>
        <w:tc>
          <w:tcPr>
            <w:tcW w:w="1273" w:type="dxa"/>
            <w:noWrap/>
            <w:vAlign w:val="center"/>
            <w:hideMark/>
          </w:tcPr>
          <w:p w14:paraId="61B04FCF"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43%</w:t>
            </w:r>
          </w:p>
        </w:tc>
      </w:tr>
      <w:tr w:rsidR="0079730B" w:rsidRPr="002A3C9D" w14:paraId="3BF3E389" w14:textId="77777777" w:rsidTr="0079730B">
        <w:trPr>
          <w:trHeight w:val="300"/>
          <w:jc w:val="center"/>
        </w:trPr>
        <w:tc>
          <w:tcPr>
            <w:tcW w:w="781" w:type="dxa"/>
            <w:noWrap/>
            <w:vAlign w:val="center"/>
            <w:hideMark/>
          </w:tcPr>
          <w:p w14:paraId="50E9C0FA"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FI</w:t>
            </w:r>
          </w:p>
        </w:tc>
        <w:tc>
          <w:tcPr>
            <w:tcW w:w="1273" w:type="dxa"/>
            <w:noWrap/>
            <w:vAlign w:val="center"/>
            <w:hideMark/>
          </w:tcPr>
          <w:p w14:paraId="329D256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12%</w:t>
            </w:r>
          </w:p>
        </w:tc>
        <w:tc>
          <w:tcPr>
            <w:tcW w:w="1383" w:type="dxa"/>
            <w:noWrap/>
            <w:vAlign w:val="center"/>
            <w:hideMark/>
          </w:tcPr>
          <w:p w14:paraId="51B1313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14%</w:t>
            </w:r>
          </w:p>
        </w:tc>
        <w:tc>
          <w:tcPr>
            <w:tcW w:w="1489" w:type="dxa"/>
            <w:noWrap/>
            <w:vAlign w:val="center"/>
            <w:hideMark/>
          </w:tcPr>
          <w:p w14:paraId="15BAFA48"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300" w:type="dxa"/>
            <w:noWrap/>
            <w:vAlign w:val="center"/>
            <w:hideMark/>
          </w:tcPr>
          <w:p w14:paraId="41205F11"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10%</w:t>
            </w:r>
          </w:p>
        </w:tc>
        <w:tc>
          <w:tcPr>
            <w:tcW w:w="1517" w:type="dxa"/>
            <w:noWrap/>
            <w:vAlign w:val="center"/>
            <w:hideMark/>
          </w:tcPr>
          <w:p w14:paraId="11EBF0E3"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15%</w:t>
            </w:r>
          </w:p>
        </w:tc>
        <w:tc>
          <w:tcPr>
            <w:tcW w:w="1273" w:type="dxa"/>
            <w:noWrap/>
            <w:vAlign w:val="center"/>
            <w:hideMark/>
          </w:tcPr>
          <w:p w14:paraId="2384E28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17%</w:t>
            </w:r>
          </w:p>
        </w:tc>
      </w:tr>
      <w:tr w:rsidR="0079730B" w:rsidRPr="002A3C9D" w14:paraId="6F042B1F" w14:textId="77777777" w:rsidTr="0079730B">
        <w:trPr>
          <w:trHeight w:val="300"/>
          <w:jc w:val="center"/>
        </w:trPr>
        <w:tc>
          <w:tcPr>
            <w:tcW w:w="781" w:type="dxa"/>
            <w:noWrap/>
            <w:vAlign w:val="center"/>
            <w:hideMark/>
          </w:tcPr>
          <w:p w14:paraId="166CCDF9"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IE</w:t>
            </w:r>
          </w:p>
        </w:tc>
        <w:tc>
          <w:tcPr>
            <w:tcW w:w="1273" w:type="dxa"/>
            <w:noWrap/>
            <w:vAlign w:val="center"/>
            <w:hideMark/>
          </w:tcPr>
          <w:p w14:paraId="67267CB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16%</w:t>
            </w:r>
          </w:p>
        </w:tc>
        <w:tc>
          <w:tcPr>
            <w:tcW w:w="1383" w:type="dxa"/>
            <w:noWrap/>
            <w:vAlign w:val="center"/>
            <w:hideMark/>
          </w:tcPr>
          <w:p w14:paraId="4A8B0EE2"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15%</w:t>
            </w:r>
          </w:p>
        </w:tc>
        <w:tc>
          <w:tcPr>
            <w:tcW w:w="1489" w:type="dxa"/>
            <w:noWrap/>
            <w:vAlign w:val="center"/>
            <w:hideMark/>
          </w:tcPr>
          <w:p w14:paraId="53C6D9D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300" w:type="dxa"/>
            <w:noWrap/>
            <w:vAlign w:val="center"/>
            <w:hideMark/>
          </w:tcPr>
          <w:p w14:paraId="0EA073A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517" w:type="dxa"/>
            <w:noWrap/>
            <w:vAlign w:val="center"/>
            <w:hideMark/>
          </w:tcPr>
          <w:p w14:paraId="3C81F0B6"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4%</w:t>
            </w:r>
          </w:p>
        </w:tc>
        <w:tc>
          <w:tcPr>
            <w:tcW w:w="1273" w:type="dxa"/>
            <w:noWrap/>
            <w:vAlign w:val="center"/>
            <w:hideMark/>
          </w:tcPr>
          <w:p w14:paraId="5FFC598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9%</w:t>
            </w:r>
          </w:p>
        </w:tc>
      </w:tr>
      <w:tr w:rsidR="0079730B" w:rsidRPr="002A3C9D" w14:paraId="390CD450" w14:textId="77777777" w:rsidTr="0079730B">
        <w:trPr>
          <w:trHeight w:val="300"/>
          <w:jc w:val="center"/>
        </w:trPr>
        <w:tc>
          <w:tcPr>
            <w:tcW w:w="781" w:type="dxa"/>
            <w:noWrap/>
            <w:vAlign w:val="center"/>
            <w:hideMark/>
          </w:tcPr>
          <w:p w14:paraId="0DF7273F"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NO</w:t>
            </w:r>
          </w:p>
        </w:tc>
        <w:tc>
          <w:tcPr>
            <w:tcW w:w="1273" w:type="dxa"/>
            <w:noWrap/>
            <w:vAlign w:val="center"/>
            <w:hideMark/>
          </w:tcPr>
          <w:p w14:paraId="5DA94D6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383" w:type="dxa"/>
            <w:noWrap/>
            <w:vAlign w:val="center"/>
            <w:hideMark/>
          </w:tcPr>
          <w:p w14:paraId="430BB7D2"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489" w:type="dxa"/>
            <w:noWrap/>
            <w:vAlign w:val="center"/>
            <w:hideMark/>
          </w:tcPr>
          <w:p w14:paraId="3397C4BD"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300" w:type="dxa"/>
            <w:noWrap/>
            <w:vAlign w:val="center"/>
            <w:hideMark/>
          </w:tcPr>
          <w:p w14:paraId="60634B2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517" w:type="dxa"/>
            <w:noWrap/>
            <w:vAlign w:val="center"/>
            <w:hideMark/>
          </w:tcPr>
          <w:p w14:paraId="5C46A507"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273" w:type="dxa"/>
            <w:noWrap/>
            <w:vAlign w:val="center"/>
            <w:hideMark/>
          </w:tcPr>
          <w:p w14:paraId="1D35EE8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r>
      <w:tr w:rsidR="0079730B" w:rsidRPr="002A3C9D" w14:paraId="519ACEA2" w14:textId="77777777" w:rsidTr="0079730B">
        <w:trPr>
          <w:trHeight w:val="300"/>
          <w:jc w:val="center"/>
        </w:trPr>
        <w:tc>
          <w:tcPr>
            <w:tcW w:w="781" w:type="dxa"/>
            <w:noWrap/>
            <w:vAlign w:val="center"/>
            <w:hideMark/>
          </w:tcPr>
          <w:p w14:paraId="3C39D309"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PO_N</w:t>
            </w:r>
          </w:p>
        </w:tc>
        <w:tc>
          <w:tcPr>
            <w:tcW w:w="1273" w:type="dxa"/>
            <w:noWrap/>
            <w:vAlign w:val="center"/>
            <w:hideMark/>
          </w:tcPr>
          <w:p w14:paraId="1161CF2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5%</w:t>
            </w:r>
          </w:p>
        </w:tc>
        <w:tc>
          <w:tcPr>
            <w:tcW w:w="1383" w:type="dxa"/>
            <w:noWrap/>
            <w:vAlign w:val="center"/>
            <w:hideMark/>
          </w:tcPr>
          <w:p w14:paraId="705588B9"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6%</w:t>
            </w:r>
          </w:p>
        </w:tc>
        <w:tc>
          <w:tcPr>
            <w:tcW w:w="1489" w:type="dxa"/>
            <w:noWrap/>
            <w:vAlign w:val="center"/>
            <w:hideMark/>
          </w:tcPr>
          <w:p w14:paraId="1C6B14D3"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300" w:type="dxa"/>
            <w:noWrap/>
            <w:vAlign w:val="center"/>
            <w:hideMark/>
          </w:tcPr>
          <w:p w14:paraId="530AA09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12%</w:t>
            </w:r>
          </w:p>
        </w:tc>
        <w:tc>
          <w:tcPr>
            <w:tcW w:w="1517" w:type="dxa"/>
            <w:noWrap/>
            <w:vAlign w:val="center"/>
            <w:hideMark/>
          </w:tcPr>
          <w:p w14:paraId="59C0AF8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273" w:type="dxa"/>
            <w:noWrap/>
            <w:vAlign w:val="center"/>
            <w:hideMark/>
          </w:tcPr>
          <w:p w14:paraId="501BB27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7%</w:t>
            </w:r>
          </w:p>
        </w:tc>
      </w:tr>
      <w:tr w:rsidR="0079730B" w:rsidRPr="002A3C9D" w14:paraId="71E26189" w14:textId="77777777" w:rsidTr="0079730B">
        <w:trPr>
          <w:trHeight w:val="300"/>
          <w:jc w:val="center"/>
        </w:trPr>
        <w:tc>
          <w:tcPr>
            <w:tcW w:w="781" w:type="dxa"/>
            <w:noWrap/>
            <w:vAlign w:val="center"/>
            <w:hideMark/>
          </w:tcPr>
          <w:p w14:paraId="3AF5EE4D"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PO_S</w:t>
            </w:r>
          </w:p>
        </w:tc>
        <w:tc>
          <w:tcPr>
            <w:tcW w:w="1273" w:type="dxa"/>
            <w:noWrap/>
            <w:vAlign w:val="center"/>
            <w:hideMark/>
          </w:tcPr>
          <w:p w14:paraId="07C3C476"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8%</w:t>
            </w:r>
          </w:p>
        </w:tc>
        <w:tc>
          <w:tcPr>
            <w:tcW w:w="1383" w:type="dxa"/>
            <w:noWrap/>
            <w:vAlign w:val="center"/>
            <w:hideMark/>
          </w:tcPr>
          <w:p w14:paraId="7C549717"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11%</w:t>
            </w:r>
          </w:p>
        </w:tc>
        <w:tc>
          <w:tcPr>
            <w:tcW w:w="1489" w:type="dxa"/>
            <w:noWrap/>
            <w:vAlign w:val="center"/>
            <w:hideMark/>
          </w:tcPr>
          <w:p w14:paraId="54353E59"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9%</w:t>
            </w:r>
          </w:p>
        </w:tc>
        <w:tc>
          <w:tcPr>
            <w:tcW w:w="1300" w:type="dxa"/>
            <w:noWrap/>
            <w:vAlign w:val="center"/>
            <w:hideMark/>
          </w:tcPr>
          <w:p w14:paraId="19A5B2E0"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13%</w:t>
            </w:r>
          </w:p>
        </w:tc>
        <w:tc>
          <w:tcPr>
            <w:tcW w:w="1517" w:type="dxa"/>
            <w:noWrap/>
            <w:vAlign w:val="center"/>
            <w:hideMark/>
          </w:tcPr>
          <w:p w14:paraId="04CC0D5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10%</w:t>
            </w:r>
          </w:p>
        </w:tc>
        <w:tc>
          <w:tcPr>
            <w:tcW w:w="1273" w:type="dxa"/>
            <w:noWrap/>
            <w:vAlign w:val="center"/>
            <w:hideMark/>
          </w:tcPr>
          <w:p w14:paraId="2328DE3C"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15%</w:t>
            </w:r>
          </w:p>
        </w:tc>
      </w:tr>
      <w:tr w:rsidR="0079730B" w:rsidRPr="002A3C9D" w14:paraId="5D2871E7" w14:textId="77777777" w:rsidTr="0079730B">
        <w:trPr>
          <w:trHeight w:val="300"/>
          <w:jc w:val="center"/>
        </w:trPr>
        <w:tc>
          <w:tcPr>
            <w:tcW w:w="781" w:type="dxa"/>
            <w:noWrap/>
            <w:vAlign w:val="center"/>
            <w:hideMark/>
          </w:tcPr>
          <w:p w14:paraId="14C4B863"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SE_N</w:t>
            </w:r>
          </w:p>
        </w:tc>
        <w:tc>
          <w:tcPr>
            <w:tcW w:w="1273" w:type="dxa"/>
            <w:noWrap/>
            <w:vAlign w:val="center"/>
            <w:hideMark/>
          </w:tcPr>
          <w:p w14:paraId="59E26BE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w:t>
            </w:r>
          </w:p>
        </w:tc>
        <w:tc>
          <w:tcPr>
            <w:tcW w:w="1383" w:type="dxa"/>
            <w:noWrap/>
            <w:vAlign w:val="center"/>
            <w:hideMark/>
          </w:tcPr>
          <w:p w14:paraId="5E536B9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w:t>
            </w:r>
          </w:p>
        </w:tc>
        <w:tc>
          <w:tcPr>
            <w:tcW w:w="1489" w:type="dxa"/>
            <w:noWrap/>
            <w:vAlign w:val="center"/>
            <w:hideMark/>
          </w:tcPr>
          <w:p w14:paraId="4154644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300" w:type="dxa"/>
            <w:noWrap/>
            <w:vAlign w:val="center"/>
            <w:hideMark/>
          </w:tcPr>
          <w:p w14:paraId="5D984731"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517" w:type="dxa"/>
            <w:noWrap/>
            <w:vAlign w:val="center"/>
            <w:hideMark/>
          </w:tcPr>
          <w:p w14:paraId="35F01A9D"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w:t>
            </w:r>
          </w:p>
        </w:tc>
        <w:tc>
          <w:tcPr>
            <w:tcW w:w="1273" w:type="dxa"/>
            <w:noWrap/>
            <w:vAlign w:val="center"/>
            <w:hideMark/>
          </w:tcPr>
          <w:p w14:paraId="5739BD8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w:t>
            </w:r>
          </w:p>
        </w:tc>
      </w:tr>
      <w:tr w:rsidR="0079730B" w:rsidRPr="002A3C9D" w14:paraId="0EE2EB78" w14:textId="77777777" w:rsidTr="0079730B">
        <w:trPr>
          <w:trHeight w:val="300"/>
          <w:jc w:val="center"/>
        </w:trPr>
        <w:tc>
          <w:tcPr>
            <w:tcW w:w="781" w:type="dxa"/>
            <w:noWrap/>
            <w:vAlign w:val="center"/>
            <w:hideMark/>
          </w:tcPr>
          <w:p w14:paraId="73A69BE8"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SE_S</w:t>
            </w:r>
          </w:p>
        </w:tc>
        <w:tc>
          <w:tcPr>
            <w:tcW w:w="1273" w:type="dxa"/>
            <w:noWrap/>
            <w:vAlign w:val="center"/>
            <w:hideMark/>
          </w:tcPr>
          <w:p w14:paraId="59B8102F"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15%</w:t>
            </w:r>
          </w:p>
        </w:tc>
        <w:tc>
          <w:tcPr>
            <w:tcW w:w="1383" w:type="dxa"/>
            <w:noWrap/>
            <w:vAlign w:val="center"/>
            <w:hideMark/>
          </w:tcPr>
          <w:p w14:paraId="0551D37D"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16%</w:t>
            </w:r>
          </w:p>
        </w:tc>
        <w:tc>
          <w:tcPr>
            <w:tcW w:w="1489" w:type="dxa"/>
            <w:noWrap/>
            <w:vAlign w:val="center"/>
            <w:hideMark/>
          </w:tcPr>
          <w:p w14:paraId="2F2B11E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11%</w:t>
            </w:r>
          </w:p>
        </w:tc>
        <w:tc>
          <w:tcPr>
            <w:tcW w:w="1300" w:type="dxa"/>
            <w:noWrap/>
            <w:vAlign w:val="center"/>
            <w:hideMark/>
          </w:tcPr>
          <w:p w14:paraId="225B1DF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13%</w:t>
            </w:r>
          </w:p>
        </w:tc>
        <w:tc>
          <w:tcPr>
            <w:tcW w:w="1517" w:type="dxa"/>
            <w:noWrap/>
            <w:vAlign w:val="center"/>
            <w:hideMark/>
          </w:tcPr>
          <w:p w14:paraId="1C9A66E7"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18%</w:t>
            </w:r>
          </w:p>
        </w:tc>
        <w:tc>
          <w:tcPr>
            <w:tcW w:w="1273" w:type="dxa"/>
            <w:noWrap/>
            <w:vAlign w:val="center"/>
            <w:hideMark/>
          </w:tcPr>
          <w:p w14:paraId="6A6A6649"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17%</w:t>
            </w:r>
          </w:p>
        </w:tc>
      </w:tr>
      <w:tr w:rsidR="0079730B" w:rsidRPr="002A3C9D" w14:paraId="53EF43E6" w14:textId="77777777" w:rsidTr="0079730B">
        <w:trPr>
          <w:trHeight w:val="300"/>
          <w:jc w:val="center"/>
        </w:trPr>
        <w:tc>
          <w:tcPr>
            <w:tcW w:w="781" w:type="dxa"/>
            <w:noWrap/>
            <w:vAlign w:val="center"/>
            <w:hideMark/>
          </w:tcPr>
          <w:p w14:paraId="3270121E"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UK_N</w:t>
            </w:r>
          </w:p>
        </w:tc>
        <w:tc>
          <w:tcPr>
            <w:tcW w:w="1273" w:type="dxa"/>
            <w:noWrap/>
            <w:vAlign w:val="center"/>
            <w:hideMark/>
          </w:tcPr>
          <w:p w14:paraId="1073D33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9%</w:t>
            </w:r>
          </w:p>
        </w:tc>
        <w:tc>
          <w:tcPr>
            <w:tcW w:w="1383" w:type="dxa"/>
            <w:noWrap/>
            <w:vAlign w:val="center"/>
            <w:hideMark/>
          </w:tcPr>
          <w:p w14:paraId="467B391A"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9%</w:t>
            </w:r>
          </w:p>
        </w:tc>
        <w:tc>
          <w:tcPr>
            <w:tcW w:w="1489" w:type="dxa"/>
            <w:noWrap/>
            <w:vAlign w:val="center"/>
            <w:hideMark/>
          </w:tcPr>
          <w:p w14:paraId="004A7CE8"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7%</w:t>
            </w:r>
          </w:p>
        </w:tc>
        <w:tc>
          <w:tcPr>
            <w:tcW w:w="1300" w:type="dxa"/>
            <w:noWrap/>
            <w:vAlign w:val="center"/>
            <w:hideMark/>
          </w:tcPr>
          <w:p w14:paraId="44A67752"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7%</w:t>
            </w:r>
          </w:p>
        </w:tc>
        <w:tc>
          <w:tcPr>
            <w:tcW w:w="1517" w:type="dxa"/>
            <w:noWrap/>
            <w:vAlign w:val="center"/>
            <w:hideMark/>
          </w:tcPr>
          <w:p w14:paraId="413C509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c>
          <w:tcPr>
            <w:tcW w:w="1273" w:type="dxa"/>
            <w:noWrap/>
            <w:vAlign w:val="center"/>
            <w:hideMark/>
          </w:tcPr>
          <w:p w14:paraId="41ED9EB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w:t>
            </w:r>
          </w:p>
        </w:tc>
      </w:tr>
      <w:tr w:rsidR="0079730B" w:rsidRPr="002A3C9D" w14:paraId="636EAEE4" w14:textId="77777777" w:rsidTr="0079730B">
        <w:trPr>
          <w:trHeight w:val="300"/>
          <w:jc w:val="center"/>
        </w:trPr>
        <w:tc>
          <w:tcPr>
            <w:tcW w:w="781" w:type="dxa"/>
            <w:noWrap/>
            <w:vAlign w:val="center"/>
            <w:hideMark/>
          </w:tcPr>
          <w:p w14:paraId="1D0CB1D6" w14:textId="77777777" w:rsidR="0079730B" w:rsidRPr="002A3C9D" w:rsidRDefault="0079730B" w:rsidP="0079730B">
            <w:pPr>
              <w:jc w:val="both"/>
              <w:rPr>
                <w:rFonts w:ascii="Calibri" w:hAnsi="Calibri" w:cs="Calibri"/>
                <w:b/>
                <w:bCs/>
                <w:sz w:val="20"/>
                <w:szCs w:val="20"/>
              </w:rPr>
            </w:pPr>
            <w:r w:rsidRPr="002A3C9D">
              <w:rPr>
                <w:rFonts w:ascii="Calibri" w:hAnsi="Calibri" w:cs="Calibri"/>
                <w:b/>
                <w:bCs/>
                <w:color w:val="000000"/>
                <w:sz w:val="20"/>
                <w:szCs w:val="20"/>
              </w:rPr>
              <w:t>UK_S</w:t>
            </w:r>
          </w:p>
        </w:tc>
        <w:tc>
          <w:tcPr>
            <w:tcW w:w="1273" w:type="dxa"/>
            <w:noWrap/>
            <w:vAlign w:val="center"/>
            <w:hideMark/>
          </w:tcPr>
          <w:p w14:paraId="0B0F2C12"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18%</w:t>
            </w:r>
          </w:p>
        </w:tc>
        <w:tc>
          <w:tcPr>
            <w:tcW w:w="1383" w:type="dxa"/>
            <w:noWrap/>
            <w:vAlign w:val="center"/>
            <w:hideMark/>
          </w:tcPr>
          <w:p w14:paraId="601A7366"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20%</w:t>
            </w:r>
          </w:p>
        </w:tc>
        <w:tc>
          <w:tcPr>
            <w:tcW w:w="1489" w:type="dxa"/>
            <w:noWrap/>
            <w:vAlign w:val="center"/>
            <w:hideMark/>
          </w:tcPr>
          <w:p w14:paraId="71C9E71E"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16%</w:t>
            </w:r>
          </w:p>
        </w:tc>
        <w:tc>
          <w:tcPr>
            <w:tcW w:w="1300" w:type="dxa"/>
            <w:noWrap/>
            <w:vAlign w:val="center"/>
            <w:hideMark/>
          </w:tcPr>
          <w:p w14:paraId="69B46CA5"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23%</w:t>
            </w:r>
          </w:p>
        </w:tc>
        <w:tc>
          <w:tcPr>
            <w:tcW w:w="1517" w:type="dxa"/>
            <w:noWrap/>
            <w:vAlign w:val="center"/>
            <w:hideMark/>
          </w:tcPr>
          <w:p w14:paraId="49B8F4CB"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17%</w:t>
            </w:r>
          </w:p>
        </w:tc>
        <w:tc>
          <w:tcPr>
            <w:tcW w:w="1273" w:type="dxa"/>
            <w:noWrap/>
            <w:vAlign w:val="center"/>
            <w:hideMark/>
          </w:tcPr>
          <w:p w14:paraId="5793FD71" w14:textId="77777777" w:rsidR="0079730B" w:rsidRPr="002A3C9D" w:rsidRDefault="0079730B" w:rsidP="0079730B">
            <w:pPr>
              <w:jc w:val="both"/>
              <w:rPr>
                <w:rFonts w:ascii="Calibri" w:hAnsi="Calibri" w:cs="Calibri"/>
                <w:sz w:val="20"/>
                <w:szCs w:val="20"/>
              </w:rPr>
            </w:pPr>
            <w:r w:rsidRPr="002A3C9D">
              <w:rPr>
                <w:rFonts w:ascii="Calibri" w:hAnsi="Calibri" w:cs="Calibri"/>
                <w:color w:val="000000"/>
                <w:sz w:val="20"/>
                <w:szCs w:val="20"/>
              </w:rPr>
              <w:t>32%</w:t>
            </w:r>
          </w:p>
        </w:tc>
      </w:tr>
    </w:tbl>
    <w:p w14:paraId="28384EAD" w14:textId="77777777" w:rsidR="0079730B" w:rsidRPr="002A3C9D" w:rsidRDefault="0079730B" w:rsidP="0079730B">
      <w:pPr>
        <w:jc w:val="both"/>
        <w:rPr>
          <w:rFonts w:ascii="Calibri" w:hAnsi="Calibri" w:cs="Calibri"/>
          <w:sz w:val="20"/>
          <w:szCs w:val="20"/>
        </w:rPr>
      </w:pPr>
    </w:p>
    <w:p w14:paraId="55644CB3" w14:textId="77777777" w:rsidR="007E3ADC" w:rsidRDefault="007E3ADC">
      <w:pPr>
        <w:rPr>
          <w:rFonts w:asciiTheme="majorHAnsi" w:hAnsiTheme="majorHAnsi" w:cstheme="majorHAnsi"/>
          <w:b/>
          <w:bCs/>
          <w:i/>
          <w:iCs/>
        </w:rPr>
      </w:pPr>
      <w:r>
        <w:rPr>
          <w:rFonts w:asciiTheme="majorHAnsi" w:hAnsiTheme="majorHAnsi" w:cstheme="majorHAnsi"/>
          <w:b/>
          <w:bCs/>
          <w:i/>
          <w:iCs/>
        </w:rPr>
        <w:br w:type="page"/>
      </w:r>
    </w:p>
    <w:p w14:paraId="132F0144" w14:textId="43F97E05" w:rsidR="004D4123" w:rsidRPr="00A77E1E" w:rsidRDefault="004D4123" w:rsidP="004D4123">
      <w:pPr>
        <w:rPr>
          <w:rFonts w:asciiTheme="majorHAnsi" w:hAnsiTheme="majorHAnsi" w:cstheme="majorHAnsi"/>
          <w:b/>
          <w:bCs/>
          <w:i/>
          <w:iCs/>
        </w:rPr>
      </w:pPr>
      <w:r w:rsidRPr="00A77E1E">
        <w:rPr>
          <w:rFonts w:asciiTheme="majorHAnsi" w:hAnsiTheme="majorHAnsi" w:cstheme="majorHAnsi"/>
          <w:b/>
          <w:bCs/>
          <w:i/>
          <w:iCs/>
        </w:rPr>
        <w:lastRenderedPageBreak/>
        <w:t>A4.</w:t>
      </w:r>
      <w:r w:rsidR="0042566E" w:rsidRPr="00A77E1E">
        <w:rPr>
          <w:rFonts w:asciiTheme="majorHAnsi" w:hAnsiTheme="majorHAnsi" w:cstheme="majorHAnsi"/>
          <w:b/>
          <w:bCs/>
          <w:i/>
          <w:iCs/>
        </w:rPr>
        <w:t>9.</w:t>
      </w:r>
      <w:r w:rsidRPr="00A77E1E">
        <w:rPr>
          <w:rFonts w:asciiTheme="majorHAnsi" w:hAnsiTheme="majorHAnsi" w:cstheme="majorHAnsi"/>
          <w:b/>
          <w:bCs/>
          <w:i/>
          <w:iCs/>
        </w:rPr>
        <w:t xml:space="preserve"> Changing load patterns </w:t>
      </w:r>
    </w:p>
    <w:p w14:paraId="0D504CF2" w14:textId="43390DF6" w:rsidR="004D4123" w:rsidRPr="002A3C9D" w:rsidRDefault="004D4123" w:rsidP="00A77E1E">
      <w:pPr>
        <w:jc w:val="both"/>
      </w:pPr>
      <w:r w:rsidRPr="002A3C9D">
        <w:t xml:space="preserve">Both investigated scenarios, Collaboration and No collaboration, show a significant change in load profile compared to current electricity use. </w:t>
      </w:r>
      <w:r w:rsidR="00506DD6" w:rsidRPr="002A3C9D">
        <w:t>Figure A4.9.1</w:t>
      </w:r>
      <w:r w:rsidRPr="002A3C9D">
        <w:t xml:space="preserve"> gives the correlation between the current load profile and the load profile derived from the modelling for Years 2030, 2040 and 2050, i.e. when there is an increased share of VRE as well as integration of new loads in the form of EVs, hydrogen production via electrolysers and power to heat, i.e., there is a significant change in load profile already by Year 2030. Yet, it can be seen that without collaboration, a scenario with fewer new dynamic energy consumers, the future load profiles have generally higher correlation to present electricity use. It should be noted that there is electrification of transportation in both scenarios, which explains the rather low correlation also in the No collaboration scenario. Further, it can be expected that the energy system management, e.g. market setup and rules, need more adaption in futures with lower correlation between current and future loads, and thus, this type of indicator can point to need for policy action. </w:t>
      </w:r>
    </w:p>
    <w:p w14:paraId="5CA49F14" w14:textId="77777777" w:rsidR="004D4123" w:rsidRPr="002A3C9D" w:rsidRDefault="004D4123" w:rsidP="004D4123">
      <w:pPr>
        <w:rPr>
          <w:highlight w:val="yellow"/>
        </w:rPr>
      </w:pPr>
      <w:r w:rsidRPr="002A3C9D">
        <w:rPr>
          <w:noProof/>
        </w:rPr>
        <w:drawing>
          <wp:inline distT="0" distB="0" distL="0" distR="0" wp14:anchorId="4B8DDA51" wp14:editId="6558F218">
            <wp:extent cx="6039612" cy="409956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039612" cy="4099560"/>
                    </a:xfrm>
                    <a:prstGeom prst="rect">
                      <a:avLst/>
                    </a:prstGeom>
                  </pic:spPr>
                </pic:pic>
              </a:graphicData>
            </a:graphic>
          </wp:inline>
        </w:drawing>
      </w:r>
    </w:p>
    <w:p w14:paraId="3277A0D4" w14:textId="7A12B486" w:rsidR="004D4123" w:rsidRPr="006149AF" w:rsidRDefault="004D4123" w:rsidP="004D4123">
      <w:pPr>
        <w:pStyle w:val="MDPI51figurecaption"/>
        <w:rPr>
          <w:lang w:val="en-GB"/>
        </w:rPr>
      </w:pPr>
      <w:r w:rsidRPr="006149AF">
        <w:rPr>
          <w:lang w:val="en-GB"/>
        </w:rPr>
        <w:t>Figure</w:t>
      </w:r>
      <w:r w:rsidR="0042566E" w:rsidRPr="006149AF">
        <w:rPr>
          <w:lang w:val="en-GB"/>
        </w:rPr>
        <w:t xml:space="preserve"> A4.9.1</w:t>
      </w:r>
      <w:r w:rsidRPr="006149AF">
        <w:rPr>
          <w:lang w:val="en-GB"/>
        </w:rPr>
        <w:t xml:space="preserve">. Correlation between the current load profile and the load profile derived from the </w:t>
      </w:r>
      <w:proofErr w:type="spellStart"/>
      <w:r w:rsidRPr="006149AF">
        <w:rPr>
          <w:lang w:val="en-GB"/>
        </w:rPr>
        <w:t>modeling</w:t>
      </w:r>
      <w:proofErr w:type="spellEnd"/>
      <w:r w:rsidRPr="006149AF">
        <w:rPr>
          <w:lang w:val="en-GB"/>
        </w:rPr>
        <w:t xml:space="preserve"> of the future scenarios. A correlation factor close to one </w:t>
      </w:r>
      <w:r w:rsidRPr="002A3C9D">
        <w:rPr>
          <w:lang w:val="en-GB"/>
        </w:rPr>
        <w:t>indicate</w:t>
      </w:r>
      <w:r w:rsidR="00506DD6" w:rsidRPr="002A3C9D">
        <w:rPr>
          <w:lang w:val="en-GB"/>
        </w:rPr>
        <w:t>s</w:t>
      </w:r>
      <w:r w:rsidRPr="006149AF">
        <w:rPr>
          <w:lang w:val="en-GB"/>
        </w:rPr>
        <w:t xml:space="preserve"> a load similar to current electricity use.</w:t>
      </w:r>
    </w:p>
    <w:p w14:paraId="3261A156" w14:textId="77777777" w:rsidR="009701E5" w:rsidRPr="002A3C9D" w:rsidRDefault="009701E5" w:rsidP="009701E5">
      <w:pPr>
        <w:rPr>
          <w:b/>
          <w:bCs/>
          <w:i/>
          <w:iCs/>
        </w:rPr>
      </w:pPr>
      <w:r w:rsidRPr="002A3C9D">
        <w:rPr>
          <w:b/>
          <w:bCs/>
        </w:rPr>
        <w:t>A4.</w:t>
      </w:r>
      <w:r w:rsidR="0042566E" w:rsidRPr="002A3C9D">
        <w:rPr>
          <w:b/>
          <w:bCs/>
        </w:rPr>
        <w:t>10.</w:t>
      </w:r>
      <w:r w:rsidRPr="002A3C9D">
        <w:rPr>
          <w:b/>
          <w:bCs/>
        </w:rPr>
        <w:t xml:space="preserve"> System structure – Degree of decentralization</w:t>
      </w:r>
    </w:p>
    <w:p w14:paraId="66771C2F" w14:textId="14A09FDB" w:rsidR="009701E5" w:rsidRPr="002A3C9D" w:rsidRDefault="009701E5" w:rsidP="009701E5">
      <w:pPr>
        <w:jc w:val="both"/>
        <w:rPr>
          <w:rFonts w:eastAsia="Garamond" w:cs="Times New Roman"/>
        </w:rPr>
      </w:pPr>
      <w:r w:rsidRPr="002A3C9D">
        <w:rPr>
          <w:rFonts w:eastAsia="Garamond" w:cs="Times New Roman"/>
        </w:rPr>
        <w:t xml:space="preserve">Table </w:t>
      </w:r>
      <w:r w:rsidR="0042566E" w:rsidRPr="002A3C9D">
        <w:rPr>
          <w:rFonts w:eastAsia="Garamond" w:cs="Times New Roman"/>
        </w:rPr>
        <w:t>A4.10.1.</w:t>
      </w:r>
      <w:r w:rsidRPr="002A3C9D">
        <w:rPr>
          <w:rFonts w:eastAsia="Garamond" w:cs="Times New Roman"/>
        </w:rPr>
        <w:t xml:space="preserve"> presents the share of electricity generation, consumption, </w:t>
      </w:r>
      <w:proofErr w:type="gramStart"/>
      <w:r w:rsidRPr="002A3C9D">
        <w:rPr>
          <w:rFonts w:eastAsia="Garamond" w:cs="Times New Roman"/>
        </w:rPr>
        <w:t>storage</w:t>
      </w:r>
      <w:proofErr w:type="gramEnd"/>
      <w:r w:rsidRPr="002A3C9D">
        <w:rPr>
          <w:rFonts w:eastAsia="Garamond" w:cs="Times New Roman"/>
        </w:rPr>
        <w:t xml:space="preserve"> and cross-regional trade divided into decentralised and centralised from the modelling results for Year 2050. Here we categorise as decentralised the energy technologies and demands that are small in size and distributed over a larger number of units, such as electric vehicles, and those that are operated in a </w:t>
      </w:r>
      <w:proofErr w:type="gramStart"/>
      <w:r w:rsidRPr="002A3C9D">
        <w:rPr>
          <w:rFonts w:eastAsia="Garamond" w:cs="Times New Roman"/>
        </w:rPr>
        <w:t>small-scale systems</w:t>
      </w:r>
      <w:proofErr w:type="gramEnd"/>
      <w:r w:rsidRPr="002A3C9D">
        <w:rPr>
          <w:rFonts w:eastAsia="Garamond" w:cs="Times New Roman"/>
        </w:rPr>
        <w:t xml:space="preserve">, such as district heating systems. As centralised </w:t>
      </w:r>
      <w:r w:rsidR="00506DD6" w:rsidRPr="002A3C9D">
        <w:rPr>
          <w:rFonts w:eastAsia="Garamond" w:cs="Times New Roman"/>
        </w:rPr>
        <w:t xml:space="preserve">systems, </w:t>
      </w:r>
      <w:r w:rsidRPr="002A3C9D">
        <w:rPr>
          <w:rFonts w:eastAsia="Garamond" w:cs="Times New Roman"/>
        </w:rPr>
        <w:t xml:space="preserve">we define large-scale generation and demands, such as hydrogen </w:t>
      </w:r>
      <w:r w:rsidR="00C31823" w:rsidRPr="008E6A05">
        <w:rPr>
          <w:rFonts w:eastAsia="Garamond" w:cs="Times New Roman"/>
        </w:rPr>
        <w:t xml:space="preserve">demand </w:t>
      </w:r>
      <w:r w:rsidRPr="002A3C9D">
        <w:rPr>
          <w:rFonts w:eastAsia="Garamond" w:cs="Times New Roman"/>
        </w:rPr>
        <w:t>for industrial processes</w:t>
      </w:r>
      <w:r w:rsidR="00A77E1E">
        <w:rPr>
          <w:rFonts w:eastAsia="Garamond" w:cs="Times New Roman"/>
        </w:rPr>
        <w:t xml:space="preserve"> (see table A3.6.1.)</w:t>
      </w:r>
      <w:r w:rsidRPr="002A3C9D">
        <w:rPr>
          <w:rFonts w:eastAsia="Garamond" w:cs="Times New Roman"/>
        </w:rPr>
        <w:t xml:space="preserve">. Decentralised technologies often offer flexibility on distribution grid scale, while centralised technologies are used for balancing over larger geographical areas. The share of electricity generation that can be </w:t>
      </w:r>
      <w:r w:rsidRPr="002A3C9D">
        <w:rPr>
          <w:rFonts w:eastAsia="Garamond" w:cs="Times New Roman"/>
        </w:rPr>
        <w:lastRenderedPageBreak/>
        <w:t xml:space="preserve">decentralised is slightly higher in the </w:t>
      </w:r>
      <w:r w:rsidRPr="002A3C9D">
        <w:rPr>
          <w:rFonts w:eastAsia="Garamond" w:cs="Times New Roman"/>
          <w:iCs/>
        </w:rPr>
        <w:t>Collaboration</w:t>
      </w:r>
      <w:r w:rsidRPr="002A3C9D">
        <w:rPr>
          <w:rFonts w:eastAsia="Garamond" w:cs="Times New Roman"/>
        </w:rPr>
        <w:t xml:space="preserve"> scenario than in the No Collaboration scenario. While electricity demand is higher for EVs than for electrolysis, an equally large storage volume is available for hydrogen storages as compared to the batteries in the part of the electric vehicle fleet that is available for smart charging and V2G in the </w:t>
      </w:r>
      <w:r w:rsidRPr="002A3C9D">
        <w:rPr>
          <w:rFonts w:eastAsia="Garamond" w:cs="Times New Roman"/>
          <w:iCs/>
        </w:rPr>
        <w:t>Collaboration</w:t>
      </w:r>
      <w:r w:rsidRPr="002A3C9D">
        <w:rPr>
          <w:rFonts w:eastAsia="Garamond" w:cs="Times New Roman"/>
        </w:rPr>
        <w:t xml:space="preserve"> scenario. The battery systems in the </w:t>
      </w:r>
      <w:r w:rsidRPr="002A3C9D">
        <w:rPr>
          <w:rFonts w:eastAsia="Garamond" w:cs="Times New Roman"/>
          <w:iCs/>
        </w:rPr>
        <w:t>No Collaboration</w:t>
      </w:r>
      <w:r w:rsidRPr="002A3C9D">
        <w:rPr>
          <w:rFonts w:eastAsia="Garamond" w:cs="Times New Roman"/>
        </w:rPr>
        <w:t xml:space="preserve"> scenario can be installed both centralised and decentralised, which is not distinguished in the modelling tool. In the </w:t>
      </w:r>
      <w:r w:rsidRPr="006149AF">
        <w:rPr>
          <w:i/>
        </w:rPr>
        <w:t>Collaboration</w:t>
      </w:r>
      <w:r w:rsidRPr="002A3C9D">
        <w:rPr>
          <w:rFonts w:eastAsia="Garamond" w:cs="Times New Roman"/>
        </w:rPr>
        <w:t xml:space="preserve"> scenario also thermal storages are utilised, which can be categorised as decentral on a city/municipality level. However, the focus in Table </w:t>
      </w:r>
      <w:r w:rsidR="0042566E" w:rsidRPr="002A3C9D">
        <w:rPr>
          <w:rFonts w:eastAsia="Garamond" w:cs="Times New Roman"/>
        </w:rPr>
        <w:t xml:space="preserve">A4.10.1. </w:t>
      </w:r>
      <w:r w:rsidRPr="002A3C9D">
        <w:rPr>
          <w:rFonts w:eastAsia="Garamond" w:cs="Times New Roman"/>
        </w:rPr>
        <w:t xml:space="preserve">is on technologies, which utilise or generate electricity. The cross-regional trade considered in the modelling as a centralised variation management strategy is almost equally large in both the model scenarios. Understanding the degree of decentralisation in energy supply, demand and flexibility potential is important in order to determine which actors and at what levels (e.g. municipal, national, European) energy policies and regulations should target. For example, to secure that the large storage volume available in decentralised EV batteries in the </w:t>
      </w:r>
      <w:r w:rsidRPr="006149AF">
        <w:rPr>
          <w:i/>
        </w:rPr>
        <w:t>Collaboration</w:t>
      </w:r>
      <w:r w:rsidRPr="002A3C9D">
        <w:rPr>
          <w:rFonts w:eastAsia="Garamond" w:cs="Times New Roman"/>
        </w:rPr>
        <w:t xml:space="preserve"> scenario can be used in an efficient way, will most likely require policies aimed at private car owners and municipal actors that design EV charging infrastructure. A large share of centralised cross-regional electricity trade on the other hand requires infrastructure maintained and constructed on a national or European level. </w:t>
      </w:r>
    </w:p>
    <w:p w14:paraId="02811CE8" w14:textId="77777777" w:rsidR="009701E5" w:rsidRPr="002A3C9D" w:rsidRDefault="009701E5" w:rsidP="009701E5">
      <w:pPr>
        <w:jc w:val="both"/>
        <w:rPr>
          <w:rFonts w:asciiTheme="minorHAnsi" w:eastAsia="Garamond" w:hAnsiTheme="minorHAnsi" w:cstheme="minorHAnsi"/>
          <w:bCs/>
          <w:sz w:val="20"/>
          <w:szCs w:val="20"/>
        </w:rPr>
      </w:pPr>
      <w:r w:rsidRPr="002A3C9D">
        <w:rPr>
          <w:rFonts w:asciiTheme="minorHAnsi" w:eastAsia="Garamond" w:hAnsiTheme="minorHAnsi" w:cstheme="minorHAnsi"/>
          <w:bCs/>
          <w:sz w:val="20"/>
          <w:szCs w:val="20"/>
        </w:rPr>
        <w:t xml:space="preserve">Table </w:t>
      </w:r>
      <w:r w:rsidR="0042566E" w:rsidRPr="002A3C9D">
        <w:rPr>
          <w:rFonts w:asciiTheme="minorHAnsi" w:eastAsia="Garamond" w:hAnsiTheme="minorHAnsi" w:cstheme="minorHAnsi"/>
          <w:bCs/>
          <w:sz w:val="20"/>
          <w:szCs w:val="20"/>
        </w:rPr>
        <w:t>4.10.1</w:t>
      </w:r>
      <w:r w:rsidRPr="002A3C9D">
        <w:rPr>
          <w:rFonts w:asciiTheme="minorHAnsi" w:eastAsia="Garamond" w:hAnsiTheme="minorHAnsi" w:cstheme="minorHAnsi"/>
          <w:bCs/>
          <w:sz w:val="20"/>
          <w:szCs w:val="20"/>
        </w:rPr>
        <w:t xml:space="preserve">. Share of decentralised and centralised electricity generation, consumption, </w:t>
      </w:r>
      <w:proofErr w:type="gramStart"/>
      <w:r w:rsidRPr="002A3C9D">
        <w:rPr>
          <w:rFonts w:asciiTheme="minorHAnsi" w:eastAsia="Garamond" w:hAnsiTheme="minorHAnsi" w:cstheme="minorHAnsi"/>
          <w:bCs/>
          <w:sz w:val="20"/>
          <w:szCs w:val="20"/>
        </w:rPr>
        <w:t>storage</w:t>
      </w:r>
      <w:proofErr w:type="gramEnd"/>
      <w:r w:rsidRPr="002A3C9D">
        <w:rPr>
          <w:rFonts w:asciiTheme="minorHAnsi" w:eastAsia="Garamond" w:hAnsiTheme="minorHAnsi" w:cstheme="minorHAnsi"/>
          <w:bCs/>
          <w:sz w:val="20"/>
          <w:szCs w:val="20"/>
        </w:rPr>
        <w:t xml:space="preserve"> and cross-regional trade, given for the sum of all modelled regions in the two scenarios for Year 2050. </w:t>
      </w:r>
    </w:p>
    <w:tbl>
      <w:tblPr>
        <w:tblStyle w:val="TableGrid1"/>
        <w:tblW w:w="8976" w:type="dxa"/>
        <w:tblLook w:val="04A0" w:firstRow="1" w:lastRow="0" w:firstColumn="1" w:lastColumn="0" w:noHBand="0" w:noVBand="1"/>
      </w:tblPr>
      <w:tblGrid>
        <w:gridCol w:w="2550"/>
        <w:gridCol w:w="1616"/>
        <w:gridCol w:w="1597"/>
        <w:gridCol w:w="1616"/>
        <w:gridCol w:w="1597"/>
      </w:tblGrid>
      <w:tr w:rsidR="009701E5" w:rsidRPr="002A3C9D" w14:paraId="43BA5713" w14:textId="77777777" w:rsidTr="007E3ADC">
        <w:trPr>
          <w:trHeight w:val="326"/>
        </w:trPr>
        <w:tc>
          <w:tcPr>
            <w:tcW w:w="2572" w:type="dxa"/>
          </w:tcPr>
          <w:p w14:paraId="2E3E9DFD" w14:textId="77777777" w:rsidR="009701E5" w:rsidRPr="002A3C9D" w:rsidRDefault="009701E5" w:rsidP="008D07DF">
            <w:pPr>
              <w:jc w:val="both"/>
              <w:rPr>
                <w:rFonts w:eastAsia="Garamond" w:cs="Times New Roman"/>
                <w:b/>
              </w:rPr>
            </w:pPr>
            <w:r w:rsidRPr="002A3C9D">
              <w:rPr>
                <w:rFonts w:eastAsia="Garamond" w:cs="Times New Roman"/>
                <w:b/>
              </w:rPr>
              <w:t>Scenario:</w:t>
            </w:r>
          </w:p>
        </w:tc>
        <w:tc>
          <w:tcPr>
            <w:tcW w:w="3202" w:type="dxa"/>
            <w:gridSpan w:val="2"/>
            <w:tcBorders>
              <w:right w:val="single" w:sz="4" w:space="0" w:color="auto"/>
            </w:tcBorders>
          </w:tcPr>
          <w:p w14:paraId="333FC51C" w14:textId="77777777" w:rsidR="009701E5" w:rsidRPr="002A3C9D" w:rsidRDefault="009701E5" w:rsidP="008D07DF">
            <w:pPr>
              <w:jc w:val="center"/>
              <w:rPr>
                <w:rFonts w:eastAsia="Garamond" w:cs="Times New Roman"/>
                <w:b/>
              </w:rPr>
            </w:pPr>
            <w:r w:rsidRPr="002A3C9D">
              <w:rPr>
                <w:rFonts w:eastAsia="Garamond" w:cs="Times New Roman"/>
                <w:b/>
              </w:rPr>
              <w:t>Collaboration</w:t>
            </w:r>
          </w:p>
        </w:tc>
        <w:tc>
          <w:tcPr>
            <w:tcW w:w="3202" w:type="dxa"/>
            <w:gridSpan w:val="2"/>
            <w:tcBorders>
              <w:left w:val="single" w:sz="4" w:space="0" w:color="auto"/>
            </w:tcBorders>
          </w:tcPr>
          <w:p w14:paraId="3079979E" w14:textId="77777777" w:rsidR="009701E5" w:rsidRPr="002A3C9D" w:rsidRDefault="009701E5" w:rsidP="008D07DF">
            <w:pPr>
              <w:jc w:val="center"/>
              <w:rPr>
                <w:rFonts w:eastAsia="Garamond" w:cs="Times New Roman"/>
                <w:b/>
              </w:rPr>
            </w:pPr>
            <w:r w:rsidRPr="002A3C9D">
              <w:rPr>
                <w:rFonts w:eastAsia="Garamond" w:cs="Times New Roman"/>
                <w:b/>
              </w:rPr>
              <w:t>No Collaboration</w:t>
            </w:r>
          </w:p>
        </w:tc>
      </w:tr>
      <w:tr w:rsidR="009701E5" w:rsidRPr="002A3C9D" w14:paraId="29BBC315" w14:textId="77777777" w:rsidTr="007E3ADC">
        <w:trPr>
          <w:trHeight w:val="326"/>
        </w:trPr>
        <w:tc>
          <w:tcPr>
            <w:tcW w:w="2572" w:type="dxa"/>
          </w:tcPr>
          <w:p w14:paraId="5EAB431A" w14:textId="77777777" w:rsidR="009701E5" w:rsidRPr="002A3C9D" w:rsidRDefault="009701E5" w:rsidP="008D07DF">
            <w:pPr>
              <w:jc w:val="both"/>
              <w:rPr>
                <w:rFonts w:eastAsia="Garamond" w:cs="Times New Roman"/>
                <w:b/>
              </w:rPr>
            </w:pPr>
          </w:p>
        </w:tc>
        <w:tc>
          <w:tcPr>
            <w:tcW w:w="1601" w:type="dxa"/>
          </w:tcPr>
          <w:p w14:paraId="6B3A160F" w14:textId="40C689B6" w:rsidR="009701E5" w:rsidRPr="002A3C9D" w:rsidRDefault="009701E5" w:rsidP="008D07DF">
            <w:pPr>
              <w:jc w:val="both"/>
              <w:rPr>
                <w:rFonts w:eastAsia="Garamond" w:cs="Times New Roman"/>
                <w:b/>
              </w:rPr>
            </w:pPr>
            <w:r w:rsidRPr="002A3C9D">
              <w:rPr>
                <w:rFonts w:eastAsia="Garamond" w:cs="Times New Roman"/>
                <w:b/>
              </w:rPr>
              <w:t>Decentrali</w:t>
            </w:r>
            <w:r w:rsidR="00A77E1E">
              <w:rPr>
                <w:rFonts w:eastAsia="Garamond" w:cs="Times New Roman"/>
                <w:b/>
              </w:rPr>
              <w:t>s</w:t>
            </w:r>
            <w:r w:rsidRPr="002A3C9D">
              <w:rPr>
                <w:rFonts w:eastAsia="Garamond" w:cs="Times New Roman"/>
                <w:b/>
              </w:rPr>
              <w:t>ed</w:t>
            </w:r>
          </w:p>
        </w:tc>
        <w:tc>
          <w:tcPr>
            <w:tcW w:w="1601" w:type="dxa"/>
            <w:tcBorders>
              <w:right w:val="single" w:sz="4" w:space="0" w:color="auto"/>
            </w:tcBorders>
          </w:tcPr>
          <w:p w14:paraId="2E6D2095" w14:textId="134B7DD8" w:rsidR="009701E5" w:rsidRPr="002A3C9D" w:rsidRDefault="009701E5" w:rsidP="008D07DF">
            <w:pPr>
              <w:jc w:val="both"/>
              <w:rPr>
                <w:rFonts w:eastAsia="Garamond" w:cs="Times New Roman"/>
                <w:b/>
              </w:rPr>
            </w:pPr>
            <w:r w:rsidRPr="002A3C9D">
              <w:rPr>
                <w:rFonts w:eastAsia="Garamond" w:cs="Times New Roman"/>
                <w:b/>
              </w:rPr>
              <w:t>Centrali</w:t>
            </w:r>
            <w:r w:rsidR="00A77E1E">
              <w:rPr>
                <w:rFonts w:eastAsia="Garamond" w:cs="Times New Roman"/>
                <w:b/>
              </w:rPr>
              <w:t>s</w:t>
            </w:r>
            <w:r w:rsidRPr="002A3C9D">
              <w:rPr>
                <w:rFonts w:eastAsia="Garamond" w:cs="Times New Roman"/>
                <w:b/>
              </w:rPr>
              <w:t>ed</w:t>
            </w:r>
          </w:p>
        </w:tc>
        <w:tc>
          <w:tcPr>
            <w:tcW w:w="1601" w:type="dxa"/>
            <w:tcBorders>
              <w:left w:val="single" w:sz="4" w:space="0" w:color="auto"/>
            </w:tcBorders>
          </w:tcPr>
          <w:p w14:paraId="2B87B398" w14:textId="4F624A8F" w:rsidR="009701E5" w:rsidRPr="002A3C9D" w:rsidRDefault="009701E5" w:rsidP="008D07DF">
            <w:pPr>
              <w:jc w:val="both"/>
              <w:rPr>
                <w:rFonts w:eastAsia="Garamond" w:cs="Times New Roman"/>
                <w:b/>
              </w:rPr>
            </w:pPr>
            <w:r w:rsidRPr="002A3C9D">
              <w:rPr>
                <w:rFonts w:eastAsia="Garamond" w:cs="Times New Roman"/>
                <w:b/>
              </w:rPr>
              <w:t>Decentrali</w:t>
            </w:r>
            <w:r w:rsidR="00A77E1E">
              <w:rPr>
                <w:rFonts w:eastAsia="Garamond" w:cs="Times New Roman"/>
                <w:b/>
              </w:rPr>
              <w:t>s</w:t>
            </w:r>
            <w:r w:rsidRPr="002A3C9D">
              <w:rPr>
                <w:rFonts w:eastAsia="Garamond" w:cs="Times New Roman"/>
                <w:b/>
              </w:rPr>
              <w:t>ed</w:t>
            </w:r>
          </w:p>
        </w:tc>
        <w:tc>
          <w:tcPr>
            <w:tcW w:w="1601" w:type="dxa"/>
          </w:tcPr>
          <w:p w14:paraId="1001A24B" w14:textId="2A9A7DAA" w:rsidR="009701E5" w:rsidRPr="002A3C9D" w:rsidRDefault="009701E5" w:rsidP="008D07DF">
            <w:pPr>
              <w:jc w:val="both"/>
              <w:rPr>
                <w:rFonts w:eastAsia="Garamond" w:cs="Times New Roman"/>
                <w:b/>
              </w:rPr>
            </w:pPr>
            <w:r w:rsidRPr="002A3C9D">
              <w:rPr>
                <w:rFonts w:eastAsia="Garamond" w:cs="Times New Roman"/>
                <w:b/>
              </w:rPr>
              <w:t>Centrali</w:t>
            </w:r>
            <w:r w:rsidR="00A77E1E">
              <w:rPr>
                <w:rFonts w:eastAsia="Garamond" w:cs="Times New Roman"/>
                <w:b/>
              </w:rPr>
              <w:t>s</w:t>
            </w:r>
            <w:r w:rsidRPr="002A3C9D">
              <w:rPr>
                <w:rFonts w:eastAsia="Garamond" w:cs="Times New Roman"/>
                <w:b/>
              </w:rPr>
              <w:t>ed</w:t>
            </w:r>
          </w:p>
        </w:tc>
      </w:tr>
      <w:tr w:rsidR="009701E5" w:rsidRPr="002A3C9D" w14:paraId="07B89490" w14:textId="77777777" w:rsidTr="007E3ADC">
        <w:trPr>
          <w:trHeight w:val="326"/>
        </w:trPr>
        <w:tc>
          <w:tcPr>
            <w:tcW w:w="2572" w:type="dxa"/>
          </w:tcPr>
          <w:p w14:paraId="2337BA12" w14:textId="77777777" w:rsidR="009701E5" w:rsidRPr="002A3C9D" w:rsidRDefault="009701E5" w:rsidP="008D07DF">
            <w:pPr>
              <w:jc w:val="both"/>
              <w:rPr>
                <w:rFonts w:eastAsia="Garamond" w:cs="Times New Roman"/>
                <w:b/>
              </w:rPr>
            </w:pPr>
            <w:r w:rsidRPr="002A3C9D">
              <w:rPr>
                <w:rFonts w:eastAsia="Garamond" w:cs="Times New Roman"/>
                <w:b/>
              </w:rPr>
              <w:t>Electricity generation</w:t>
            </w:r>
            <w:r w:rsidRPr="002A3C9D">
              <w:rPr>
                <w:rFonts w:eastAsia="Garamond" w:cs="Times New Roman"/>
                <w:b/>
              </w:rPr>
              <w:br/>
            </w:r>
            <w:r w:rsidRPr="002A3C9D">
              <w:rPr>
                <w:rFonts w:eastAsia="Garamond" w:cs="Times New Roman"/>
                <w:sz w:val="18"/>
              </w:rPr>
              <w:t>[share of total generation]</w:t>
            </w:r>
          </w:p>
        </w:tc>
        <w:tc>
          <w:tcPr>
            <w:tcW w:w="1601" w:type="dxa"/>
            <w:vAlign w:val="center"/>
          </w:tcPr>
          <w:p w14:paraId="2BEA1C48" w14:textId="77777777" w:rsidR="009701E5" w:rsidRPr="002A3C9D" w:rsidRDefault="009701E5" w:rsidP="008D07DF">
            <w:pPr>
              <w:jc w:val="both"/>
              <w:rPr>
                <w:rFonts w:eastAsia="Garamond" w:cs="Times New Roman"/>
              </w:rPr>
            </w:pPr>
            <w:r w:rsidRPr="002A3C9D">
              <w:rPr>
                <w:rFonts w:eastAsia="Garamond" w:cs="Times New Roman"/>
              </w:rPr>
              <w:t>0 – 0.19</w:t>
            </w:r>
            <w:r w:rsidRPr="002A3C9D">
              <w:rPr>
                <w:rFonts w:eastAsia="Garamond" w:cs="Times New Roman"/>
                <w:vertAlign w:val="superscript"/>
              </w:rPr>
              <w:t xml:space="preserve"> a</w:t>
            </w:r>
          </w:p>
        </w:tc>
        <w:tc>
          <w:tcPr>
            <w:tcW w:w="1601" w:type="dxa"/>
            <w:tcBorders>
              <w:right w:val="single" w:sz="4" w:space="0" w:color="auto"/>
            </w:tcBorders>
            <w:vAlign w:val="center"/>
          </w:tcPr>
          <w:p w14:paraId="4F4BC488" w14:textId="77777777" w:rsidR="009701E5" w:rsidRPr="002A3C9D" w:rsidRDefault="009701E5" w:rsidP="008D07DF">
            <w:pPr>
              <w:jc w:val="both"/>
              <w:rPr>
                <w:rFonts w:eastAsia="Garamond" w:cs="Times New Roman"/>
              </w:rPr>
            </w:pPr>
            <w:r w:rsidRPr="002A3C9D">
              <w:rPr>
                <w:rFonts w:eastAsia="Garamond" w:cs="Times New Roman"/>
              </w:rPr>
              <w:t>0.81 – 1.0</w:t>
            </w:r>
            <w:r w:rsidRPr="002A3C9D">
              <w:rPr>
                <w:rFonts w:eastAsia="Garamond" w:cs="Times New Roman"/>
                <w:vertAlign w:val="superscript"/>
              </w:rPr>
              <w:t>a</w:t>
            </w:r>
          </w:p>
        </w:tc>
        <w:tc>
          <w:tcPr>
            <w:tcW w:w="1601" w:type="dxa"/>
            <w:tcBorders>
              <w:left w:val="single" w:sz="4" w:space="0" w:color="auto"/>
            </w:tcBorders>
            <w:vAlign w:val="center"/>
          </w:tcPr>
          <w:p w14:paraId="28BF6F19" w14:textId="77777777" w:rsidR="009701E5" w:rsidRPr="002A3C9D" w:rsidRDefault="009701E5" w:rsidP="008D07DF">
            <w:pPr>
              <w:jc w:val="both"/>
              <w:rPr>
                <w:rFonts w:eastAsia="Garamond" w:cs="Times New Roman"/>
              </w:rPr>
            </w:pPr>
            <w:r w:rsidRPr="002A3C9D">
              <w:rPr>
                <w:rFonts w:eastAsia="Garamond" w:cs="Times New Roman"/>
              </w:rPr>
              <w:t>0 – 0.16</w:t>
            </w:r>
            <w:r w:rsidRPr="002A3C9D">
              <w:rPr>
                <w:rFonts w:eastAsia="Garamond" w:cs="Times New Roman"/>
                <w:vertAlign w:val="superscript"/>
              </w:rPr>
              <w:t xml:space="preserve"> a</w:t>
            </w:r>
          </w:p>
        </w:tc>
        <w:tc>
          <w:tcPr>
            <w:tcW w:w="1601" w:type="dxa"/>
            <w:vAlign w:val="center"/>
          </w:tcPr>
          <w:p w14:paraId="5315D5D1" w14:textId="77777777" w:rsidR="009701E5" w:rsidRPr="002A3C9D" w:rsidRDefault="009701E5" w:rsidP="008D07DF">
            <w:pPr>
              <w:jc w:val="both"/>
              <w:rPr>
                <w:rFonts w:eastAsia="Garamond" w:cs="Times New Roman"/>
              </w:rPr>
            </w:pPr>
            <w:r w:rsidRPr="002A3C9D">
              <w:rPr>
                <w:rFonts w:eastAsia="Garamond" w:cs="Times New Roman"/>
              </w:rPr>
              <w:t>0.84 – 1.0</w:t>
            </w:r>
            <w:r w:rsidRPr="002A3C9D">
              <w:rPr>
                <w:rFonts w:eastAsia="Garamond" w:cs="Times New Roman"/>
                <w:vertAlign w:val="superscript"/>
              </w:rPr>
              <w:t xml:space="preserve"> a</w:t>
            </w:r>
          </w:p>
        </w:tc>
      </w:tr>
      <w:tr w:rsidR="009701E5" w:rsidRPr="002A3C9D" w14:paraId="522F3BDD" w14:textId="77777777" w:rsidTr="007E3ADC">
        <w:trPr>
          <w:trHeight w:val="326"/>
        </w:trPr>
        <w:tc>
          <w:tcPr>
            <w:tcW w:w="2572" w:type="dxa"/>
          </w:tcPr>
          <w:p w14:paraId="4F27FF6D" w14:textId="77777777" w:rsidR="009701E5" w:rsidRPr="002A3C9D" w:rsidRDefault="009701E5" w:rsidP="008D07DF">
            <w:pPr>
              <w:jc w:val="both"/>
              <w:rPr>
                <w:rFonts w:eastAsia="Garamond" w:cs="Times New Roman"/>
                <w:b/>
              </w:rPr>
            </w:pPr>
            <w:r w:rsidRPr="002A3C9D">
              <w:rPr>
                <w:rFonts w:eastAsia="Garamond" w:cs="Times New Roman"/>
                <w:b/>
              </w:rPr>
              <w:t>Electricity consumption</w:t>
            </w:r>
            <w:r w:rsidRPr="002A3C9D">
              <w:rPr>
                <w:rFonts w:eastAsia="Garamond" w:cs="Times New Roman"/>
                <w:b/>
              </w:rPr>
              <w:br/>
            </w:r>
            <w:r w:rsidRPr="002A3C9D">
              <w:rPr>
                <w:rFonts w:eastAsia="Garamond" w:cs="Times New Roman"/>
                <w:sz w:val="18"/>
              </w:rPr>
              <w:t>[share of total consumption]</w:t>
            </w:r>
            <w:r w:rsidRPr="002A3C9D">
              <w:rPr>
                <w:rFonts w:eastAsia="Garamond" w:cs="Times New Roman"/>
                <w:vertAlign w:val="superscript"/>
              </w:rPr>
              <w:t xml:space="preserve"> c</w:t>
            </w:r>
          </w:p>
        </w:tc>
        <w:tc>
          <w:tcPr>
            <w:tcW w:w="1601" w:type="dxa"/>
            <w:vAlign w:val="center"/>
          </w:tcPr>
          <w:p w14:paraId="4C7ECB65" w14:textId="77777777" w:rsidR="009701E5" w:rsidRPr="002A3C9D" w:rsidRDefault="009701E5" w:rsidP="008D07DF">
            <w:pPr>
              <w:jc w:val="both"/>
              <w:rPr>
                <w:rFonts w:eastAsia="Garamond" w:cs="Times New Roman"/>
              </w:rPr>
            </w:pPr>
            <w:r w:rsidRPr="002A3C9D">
              <w:rPr>
                <w:rFonts w:eastAsia="Garamond" w:cs="Times New Roman"/>
              </w:rPr>
              <w:t>0.26</w:t>
            </w:r>
          </w:p>
          <w:p w14:paraId="374DB084" w14:textId="77777777" w:rsidR="009701E5" w:rsidRPr="002A3C9D" w:rsidRDefault="009701E5" w:rsidP="008D07DF">
            <w:pPr>
              <w:jc w:val="both"/>
              <w:rPr>
                <w:rFonts w:eastAsia="Garamond" w:cs="Times New Roman"/>
                <w:i/>
              </w:rPr>
            </w:pPr>
            <w:r w:rsidRPr="002A3C9D">
              <w:rPr>
                <w:rFonts w:eastAsia="Garamond" w:cs="Times New Roman"/>
                <w:i/>
                <w:sz w:val="16"/>
              </w:rPr>
              <w:t>(EV: 0.16, P2H: 0.1)</w:t>
            </w:r>
          </w:p>
        </w:tc>
        <w:tc>
          <w:tcPr>
            <w:tcW w:w="1601" w:type="dxa"/>
            <w:tcBorders>
              <w:right w:val="single" w:sz="4" w:space="0" w:color="auto"/>
            </w:tcBorders>
            <w:vAlign w:val="center"/>
          </w:tcPr>
          <w:p w14:paraId="3A799517" w14:textId="77777777" w:rsidR="009701E5" w:rsidRPr="002A3C9D" w:rsidRDefault="009701E5" w:rsidP="008D07DF">
            <w:pPr>
              <w:jc w:val="both"/>
              <w:rPr>
                <w:rFonts w:eastAsia="Garamond" w:cs="Times New Roman"/>
              </w:rPr>
            </w:pPr>
            <w:r w:rsidRPr="002A3C9D">
              <w:rPr>
                <w:rFonts w:eastAsia="Garamond" w:cs="Times New Roman"/>
              </w:rPr>
              <w:t>0.13</w:t>
            </w:r>
          </w:p>
          <w:p w14:paraId="655964BA" w14:textId="77777777" w:rsidR="009701E5" w:rsidRPr="002A3C9D" w:rsidRDefault="009701E5" w:rsidP="008D07DF">
            <w:pPr>
              <w:jc w:val="both"/>
              <w:rPr>
                <w:rFonts w:eastAsia="Garamond" w:cs="Times New Roman"/>
                <w:i/>
              </w:rPr>
            </w:pPr>
            <w:r w:rsidRPr="002A3C9D">
              <w:rPr>
                <w:rFonts w:eastAsia="Garamond" w:cs="Times New Roman"/>
                <w:i/>
                <w:sz w:val="16"/>
              </w:rPr>
              <w:t>(Electrolyser</w:t>
            </w:r>
            <w:r w:rsidRPr="002A3C9D">
              <w:rPr>
                <w:rFonts w:eastAsia="Garamond" w:cs="Times New Roman"/>
                <w:vertAlign w:val="superscript"/>
              </w:rPr>
              <w:t xml:space="preserve"> b</w:t>
            </w:r>
            <w:r w:rsidRPr="002A3C9D">
              <w:rPr>
                <w:rFonts w:eastAsia="Garamond" w:cs="Times New Roman"/>
                <w:i/>
                <w:sz w:val="16"/>
              </w:rPr>
              <w:t>)</w:t>
            </w:r>
          </w:p>
        </w:tc>
        <w:tc>
          <w:tcPr>
            <w:tcW w:w="1601" w:type="dxa"/>
            <w:tcBorders>
              <w:left w:val="single" w:sz="4" w:space="0" w:color="auto"/>
            </w:tcBorders>
            <w:vAlign w:val="center"/>
          </w:tcPr>
          <w:p w14:paraId="317A1773" w14:textId="77777777" w:rsidR="009701E5" w:rsidRPr="002A3C9D" w:rsidRDefault="009701E5" w:rsidP="008D07DF">
            <w:pPr>
              <w:jc w:val="both"/>
              <w:rPr>
                <w:rFonts w:eastAsia="Garamond" w:cs="Times New Roman"/>
              </w:rPr>
            </w:pPr>
            <w:r w:rsidRPr="002A3C9D">
              <w:rPr>
                <w:rFonts w:eastAsia="Garamond" w:cs="Times New Roman"/>
              </w:rPr>
              <w:t>0.26</w:t>
            </w:r>
          </w:p>
          <w:p w14:paraId="33E2757D" w14:textId="77777777" w:rsidR="009701E5" w:rsidRPr="002A3C9D" w:rsidRDefault="009701E5" w:rsidP="008D07DF">
            <w:pPr>
              <w:jc w:val="both"/>
              <w:rPr>
                <w:rFonts w:eastAsia="Garamond" w:cs="Times New Roman"/>
                <w:i/>
              </w:rPr>
            </w:pPr>
            <w:r w:rsidRPr="002A3C9D">
              <w:rPr>
                <w:rFonts w:eastAsia="Garamond" w:cs="Times New Roman"/>
                <w:i/>
                <w:sz w:val="16"/>
              </w:rPr>
              <w:t>(EV: 0.16, P2H: 0.1)</w:t>
            </w:r>
          </w:p>
        </w:tc>
        <w:tc>
          <w:tcPr>
            <w:tcW w:w="1601" w:type="dxa"/>
            <w:vAlign w:val="center"/>
          </w:tcPr>
          <w:p w14:paraId="11C206AB" w14:textId="77777777" w:rsidR="009701E5" w:rsidRPr="002A3C9D" w:rsidRDefault="009701E5" w:rsidP="008D07DF">
            <w:pPr>
              <w:jc w:val="both"/>
              <w:rPr>
                <w:rFonts w:eastAsia="Garamond" w:cs="Times New Roman"/>
              </w:rPr>
            </w:pPr>
            <w:r w:rsidRPr="002A3C9D">
              <w:rPr>
                <w:rFonts w:eastAsia="Garamond" w:cs="Times New Roman"/>
              </w:rPr>
              <w:t>0.13</w:t>
            </w:r>
          </w:p>
          <w:p w14:paraId="5B8681D2" w14:textId="77777777" w:rsidR="009701E5" w:rsidRPr="002A3C9D" w:rsidRDefault="009701E5" w:rsidP="008D07DF">
            <w:pPr>
              <w:jc w:val="both"/>
              <w:rPr>
                <w:rFonts w:eastAsia="Garamond" w:cs="Times New Roman"/>
                <w:i/>
              </w:rPr>
            </w:pPr>
            <w:r w:rsidRPr="002A3C9D">
              <w:rPr>
                <w:rFonts w:eastAsia="Garamond" w:cs="Times New Roman"/>
                <w:i/>
                <w:sz w:val="16"/>
              </w:rPr>
              <w:t>(Electrolyser</w:t>
            </w:r>
            <w:r w:rsidRPr="002A3C9D">
              <w:rPr>
                <w:rFonts w:eastAsia="Garamond" w:cs="Times New Roman"/>
                <w:vertAlign w:val="superscript"/>
              </w:rPr>
              <w:t xml:space="preserve"> b</w:t>
            </w:r>
            <w:r w:rsidRPr="002A3C9D">
              <w:rPr>
                <w:rFonts w:eastAsia="Garamond" w:cs="Times New Roman"/>
                <w:i/>
                <w:sz w:val="16"/>
              </w:rPr>
              <w:t>)</w:t>
            </w:r>
          </w:p>
        </w:tc>
      </w:tr>
      <w:tr w:rsidR="009701E5" w:rsidRPr="002A3C9D" w14:paraId="565978C3" w14:textId="77777777" w:rsidTr="007E3ADC">
        <w:trPr>
          <w:trHeight w:val="326"/>
        </w:trPr>
        <w:tc>
          <w:tcPr>
            <w:tcW w:w="2572" w:type="dxa"/>
          </w:tcPr>
          <w:p w14:paraId="791880AC" w14:textId="77777777" w:rsidR="009701E5" w:rsidRPr="002A3C9D" w:rsidRDefault="009701E5" w:rsidP="008D07DF">
            <w:pPr>
              <w:jc w:val="both"/>
              <w:rPr>
                <w:rFonts w:eastAsia="Garamond" w:cs="Times New Roman"/>
                <w:b/>
              </w:rPr>
            </w:pPr>
            <w:r w:rsidRPr="002A3C9D">
              <w:rPr>
                <w:rFonts w:eastAsia="Garamond" w:cs="Times New Roman"/>
                <w:b/>
              </w:rPr>
              <w:t xml:space="preserve">Storage </w:t>
            </w:r>
            <w:r w:rsidRPr="002A3C9D">
              <w:rPr>
                <w:rFonts w:eastAsia="Garamond" w:cs="Times New Roman"/>
                <w:b/>
              </w:rPr>
              <w:br/>
            </w:r>
            <w:r w:rsidRPr="002A3C9D">
              <w:rPr>
                <w:rFonts w:eastAsia="Garamond" w:cs="Times New Roman"/>
                <w:sz w:val="18"/>
              </w:rPr>
              <w:t>[share of total storage energy volume]</w:t>
            </w:r>
          </w:p>
        </w:tc>
        <w:tc>
          <w:tcPr>
            <w:tcW w:w="1601" w:type="dxa"/>
            <w:vAlign w:val="center"/>
          </w:tcPr>
          <w:p w14:paraId="3C0D3C33" w14:textId="77777777" w:rsidR="009701E5" w:rsidRPr="002A3C9D" w:rsidRDefault="009701E5" w:rsidP="008D07DF">
            <w:pPr>
              <w:jc w:val="both"/>
              <w:rPr>
                <w:rFonts w:eastAsia="Garamond" w:cs="Times New Roman"/>
              </w:rPr>
            </w:pPr>
            <w:r w:rsidRPr="002A3C9D">
              <w:rPr>
                <w:rFonts w:eastAsia="Garamond" w:cs="Times New Roman"/>
              </w:rPr>
              <w:t>0.5</w:t>
            </w:r>
            <w:r w:rsidRPr="002A3C9D">
              <w:rPr>
                <w:rFonts w:eastAsia="Garamond" w:cs="Times New Roman"/>
                <w:vertAlign w:val="superscript"/>
              </w:rPr>
              <w:t>d</w:t>
            </w:r>
          </w:p>
          <w:p w14:paraId="62CB31CA" w14:textId="77777777" w:rsidR="009701E5" w:rsidRPr="002A3C9D" w:rsidRDefault="009701E5" w:rsidP="008D07DF">
            <w:pPr>
              <w:jc w:val="both"/>
              <w:rPr>
                <w:rFonts w:eastAsia="Garamond" w:cs="Times New Roman"/>
                <w:i/>
                <w:sz w:val="16"/>
              </w:rPr>
            </w:pPr>
            <w:r w:rsidRPr="002A3C9D">
              <w:rPr>
                <w:rFonts w:eastAsia="Garamond" w:cs="Times New Roman"/>
                <w:i/>
                <w:sz w:val="16"/>
              </w:rPr>
              <w:t>(EV)</w:t>
            </w:r>
          </w:p>
        </w:tc>
        <w:tc>
          <w:tcPr>
            <w:tcW w:w="1601" w:type="dxa"/>
            <w:tcBorders>
              <w:right w:val="single" w:sz="4" w:space="0" w:color="auto"/>
            </w:tcBorders>
            <w:vAlign w:val="center"/>
          </w:tcPr>
          <w:p w14:paraId="2841F43E" w14:textId="77777777" w:rsidR="009701E5" w:rsidRPr="002A3C9D" w:rsidRDefault="009701E5" w:rsidP="008D07DF">
            <w:pPr>
              <w:jc w:val="both"/>
              <w:rPr>
                <w:rFonts w:eastAsia="Garamond" w:cs="Times New Roman"/>
              </w:rPr>
            </w:pPr>
            <w:r w:rsidRPr="002A3C9D">
              <w:rPr>
                <w:rFonts w:eastAsia="Garamond" w:cs="Times New Roman"/>
              </w:rPr>
              <w:t>0.5</w:t>
            </w:r>
            <w:r w:rsidRPr="002A3C9D">
              <w:rPr>
                <w:rFonts w:eastAsia="Garamond" w:cs="Times New Roman"/>
                <w:vertAlign w:val="superscript"/>
              </w:rPr>
              <w:t>d</w:t>
            </w:r>
            <w:r w:rsidRPr="002A3C9D">
              <w:rPr>
                <w:rFonts w:eastAsia="Garamond" w:cs="Times New Roman"/>
              </w:rPr>
              <w:br/>
            </w:r>
            <w:r w:rsidRPr="002A3C9D">
              <w:rPr>
                <w:rFonts w:eastAsia="Garamond" w:cs="Times New Roman"/>
                <w:i/>
                <w:sz w:val="16"/>
              </w:rPr>
              <w:t>(H</w:t>
            </w:r>
            <w:r w:rsidRPr="002A3C9D">
              <w:rPr>
                <w:rFonts w:eastAsia="Garamond" w:cs="Times New Roman"/>
                <w:i/>
                <w:sz w:val="16"/>
                <w:vertAlign w:val="subscript"/>
              </w:rPr>
              <w:t>2</w:t>
            </w:r>
            <w:r w:rsidRPr="002A3C9D">
              <w:rPr>
                <w:rFonts w:eastAsia="Garamond" w:cs="Times New Roman"/>
                <w:vertAlign w:val="superscript"/>
              </w:rPr>
              <w:t xml:space="preserve"> b</w:t>
            </w:r>
            <w:r w:rsidRPr="002A3C9D">
              <w:rPr>
                <w:rFonts w:eastAsia="Garamond" w:cs="Times New Roman"/>
                <w:i/>
                <w:sz w:val="16"/>
              </w:rPr>
              <w:t>)</w:t>
            </w:r>
          </w:p>
        </w:tc>
        <w:tc>
          <w:tcPr>
            <w:tcW w:w="1601" w:type="dxa"/>
            <w:tcBorders>
              <w:left w:val="single" w:sz="4" w:space="0" w:color="auto"/>
            </w:tcBorders>
            <w:vAlign w:val="center"/>
          </w:tcPr>
          <w:p w14:paraId="0543AA8B" w14:textId="77777777" w:rsidR="009701E5" w:rsidRPr="002A3C9D" w:rsidRDefault="009701E5" w:rsidP="008D07DF">
            <w:pPr>
              <w:jc w:val="both"/>
              <w:rPr>
                <w:rFonts w:eastAsia="Garamond" w:cs="Times New Roman"/>
              </w:rPr>
            </w:pPr>
            <w:r w:rsidRPr="002A3C9D">
              <w:rPr>
                <w:rFonts w:eastAsia="Garamond" w:cs="Times New Roman"/>
              </w:rPr>
              <w:t>0 - 1</w:t>
            </w:r>
            <w:r w:rsidRPr="002A3C9D">
              <w:rPr>
                <w:rFonts w:eastAsia="Garamond" w:cs="Times New Roman"/>
                <w:vertAlign w:val="superscript"/>
              </w:rPr>
              <w:t xml:space="preserve"> d</w:t>
            </w:r>
          </w:p>
          <w:p w14:paraId="0FF25CEF" w14:textId="77777777" w:rsidR="009701E5" w:rsidRPr="002A3C9D" w:rsidRDefault="009701E5" w:rsidP="008D07DF">
            <w:pPr>
              <w:jc w:val="both"/>
              <w:rPr>
                <w:rFonts w:eastAsia="Garamond" w:cs="Times New Roman"/>
              </w:rPr>
            </w:pPr>
            <w:r w:rsidRPr="002A3C9D">
              <w:rPr>
                <w:rFonts w:eastAsia="Garamond" w:cs="Times New Roman"/>
                <w:i/>
                <w:sz w:val="16"/>
              </w:rPr>
              <w:t>(Bat)</w:t>
            </w:r>
          </w:p>
        </w:tc>
        <w:tc>
          <w:tcPr>
            <w:tcW w:w="1601" w:type="dxa"/>
            <w:vAlign w:val="center"/>
          </w:tcPr>
          <w:p w14:paraId="5FE3E668" w14:textId="77777777" w:rsidR="009701E5" w:rsidRPr="002A3C9D" w:rsidRDefault="009701E5" w:rsidP="008D07DF">
            <w:pPr>
              <w:jc w:val="both"/>
              <w:rPr>
                <w:rFonts w:eastAsia="Garamond" w:cs="Times New Roman"/>
              </w:rPr>
            </w:pPr>
            <w:r w:rsidRPr="002A3C9D">
              <w:rPr>
                <w:rFonts w:eastAsia="Garamond" w:cs="Times New Roman"/>
              </w:rPr>
              <w:t>0 - 1</w:t>
            </w:r>
            <w:r w:rsidRPr="002A3C9D">
              <w:rPr>
                <w:rFonts w:eastAsia="Garamond" w:cs="Times New Roman"/>
                <w:vertAlign w:val="superscript"/>
              </w:rPr>
              <w:t xml:space="preserve"> d</w:t>
            </w:r>
          </w:p>
          <w:p w14:paraId="450B1CB7" w14:textId="77777777" w:rsidR="009701E5" w:rsidRPr="002A3C9D" w:rsidRDefault="009701E5" w:rsidP="008D07DF">
            <w:pPr>
              <w:jc w:val="both"/>
              <w:rPr>
                <w:rFonts w:eastAsia="Garamond" w:cs="Times New Roman"/>
              </w:rPr>
            </w:pPr>
            <w:r w:rsidRPr="002A3C9D">
              <w:rPr>
                <w:rFonts w:eastAsia="Garamond" w:cs="Times New Roman"/>
                <w:i/>
                <w:sz w:val="16"/>
              </w:rPr>
              <w:t>(Bat)</w:t>
            </w:r>
          </w:p>
        </w:tc>
      </w:tr>
      <w:tr w:rsidR="009701E5" w:rsidRPr="002A3C9D" w14:paraId="5D045F89" w14:textId="77777777" w:rsidTr="007E3ADC">
        <w:trPr>
          <w:trHeight w:val="326"/>
        </w:trPr>
        <w:tc>
          <w:tcPr>
            <w:tcW w:w="2572" w:type="dxa"/>
          </w:tcPr>
          <w:p w14:paraId="417ABA57" w14:textId="77777777" w:rsidR="009701E5" w:rsidRPr="002A3C9D" w:rsidRDefault="009701E5" w:rsidP="008D07DF">
            <w:pPr>
              <w:jc w:val="both"/>
              <w:rPr>
                <w:rFonts w:eastAsia="Garamond" w:cs="Times New Roman"/>
                <w:b/>
              </w:rPr>
            </w:pPr>
            <w:r w:rsidRPr="002A3C9D">
              <w:rPr>
                <w:rFonts w:eastAsia="Garamond" w:cs="Times New Roman"/>
                <w:b/>
              </w:rPr>
              <w:t>Cross-regional trade</w:t>
            </w:r>
            <w:r w:rsidRPr="002A3C9D">
              <w:rPr>
                <w:rFonts w:eastAsia="Garamond" w:cs="Times New Roman"/>
                <w:b/>
              </w:rPr>
              <w:br/>
            </w:r>
            <w:r w:rsidRPr="002A3C9D">
              <w:rPr>
                <w:rFonts w:eastAsia="Garamond" w:cs="Times New Roman"/>
                <w:sz w:val="18"/>
              </w:rPr>
              <w:t>[share of total electricity generation]</w:t>
            </w:r>
          </w:p>
        </w:tc>
        <w:tc>
          <w:tcPr>
            <w:tcW w:w="1601" w:type="dxa"/>
            <w:vAlign w:val="center"/>
          </w:tcPr>
          <w:p w14:paraId="1C4B6BDB" w14:textId="77777777" w:rsidR="009701E5" w:rsidRPr="002A3C9D" w:rsidRDefault="009701E5" w:rsidP="008D07DF">
            <w:pPr>
              <w:jc w:val="both"/>
              <w:rPr>
                <w:rFonts w:eastAsia="Garamond" w:cs="Times New Roman"/>
              </w:rPr>
            </w:pPr>
            <w:r w:rsidRPr="002A3C9D">
              <w:rPr>
                <w:rFonts w:eastAsia="Garamond" w:cs="Times New Roman"/>
              </w:rPr>
              <w:t>0</w:t>
            </w:r>
          </w:p>
        </w:tc>
        <w:tc>
          <w:tcPr>
            <w:tcW w:w="1601" w:type="dxa"/>
            <w:tcBorders>
              <w:right w:val="single" w:sz="4" w:space="0" w:color="auto"/>
            </w:tcBorders>
            <w:vAlign w:val="center"/>
          </w:tcPr>
          <w:p w14:paraId="147578A5" w14:textId="77777777" w:rsidR="009701E5" w:rsidRPr="002A3C9D" w:rsidRDefault="009701E5" w:rsidP="008D07DF">
            <w:pPr>
              <w:jc w:val="both"/>
              <w:rPr>
                <w:rFonts w:eastAsia="Garamond" w:cs="Times New Roman"/>
              </w:rPr>
            </w:pPr>
            <w:r w:rsidRPr="002A3C9D">
              <w:rPr>
                <w:rFonts w:eastAsia="Garamond" w:cs="Times New Roman"/>
              </w:rPr>
              <w:t>0.24</w:t>
            </w:r>
          </w:p>
        </w:tc>
        <w:tc>
          <w:tcPr>
            <w:tcW w:w="1601" w:type="dxa"/>
            <w:tcBorders>
              <w:left w:val="single" w:sz="4" w:space="0" w:color="auto"/>
            </w:tcBorders>
            <w:vAlign w:val="center"/>
          </w:tcPr>
          <w:p w14:paraId="79A1FB60" w14:textId="77777777" w:rsidR="009701E5" w:rsidRPr="002A3C9D" w:rsidRDefault="009701E5" w:rsidP="008D07DF">
            <w:pPr>
              <w:jc w:val="both"/>
              <w:rPr>
                <w:rFonts w:eastAsia="Garamond" w:cs="Times New Roman"/>
              </w:rPr>
            </w:pPr>
            <w:r w:rsidRPr="002A3C9D">
              <w:rPr>
                <w:rFonts w:eastAsia="Garamond" w:cs="Times New Roman"/>
              </w:rPr>
              <w:t>0</w:t>
            </w:r>
          </w:p>
        </w:tc>
        <w:tc>
          <w:tcPr>
            <w:tcW w:w="1601" w:type="dxa"/>
            <w:vAlign w:val="center"/>
          </w:tcPr>
          <w:p w14:paraId="56357CDF" w14:textId="77777777" w:rsidR="009701E5" w:rsidRPr="002A3C9D" w:rsidRDefault="009701E5" w:rsidP="008D07DF">
            <w:pPr>
              <w:jc w:val="both"/>
              <w:rPr>
                <w:rFonts w:eastAsia="Garamond" w:cs="Times New Roman"/>
              </w:rPr>
            </w:pPr>
            <w:r w:rsidRPr="002A3C9D">
              <w:rPr>
                <w:rFonts w:eastAsia="Garamond" w:cs="Times New Roman"/>
              </w:rPr>
              <w:t>0.22</w:t>
            </w:r>
          </w:p>
        </w:tc>
      </w:tr>
    </w:tbl>
    <w:p w14:paraId="0BD1F386" w14:textId="77777777" w:rsidR="009701E5" w:rsidRPr="002A3C9D" w:rsidRDefault="009701E5" w:rsidP="0042566E">
      <w:pPr>
        <w:rPr>
          <w:rFonts w:eastAsia="Garamond" w:cs="Times New Roman"/>
          <w:sz w:val="16"/>
          <w:szCs w:val="18"/>
        </w:rPr>
      </w:pPr>
      <w:proofErr w:type="spellStart"/>
      <w:r w:rsidRPr="002A3C9D">
        <w:rPr>
          <w:rFonts w:eastAsia="Garamond" w:cs="Times New Roman"/>
          <w:vertAlign w:val="superscript"/>
        </w:rPr>
        <w:t>a</w:t>
      </w:r>
      <w:proofErr w:type="spellEnd"/>
      <w:r w:rsidRPr="002A3C9D">
        <w:rPr>
          <w:rFonts w:eastAsia="Garamond" w:cs="Times New Roman"/>
          <w:sz w:val="16"/>
          <w:szCs w:val="18"/>
        </w:rPr>
        <w:t xml:space="preserve"> </w:t>
      </w:r>
      <w:proofErr w:type="gramStart"/>
      <w:r w:rsidRPr="002A3C9D">
        <w:rPr>
          <w:rFonts w:eastAsia="Garamond" w:cs="Times New Roman"/>
          <w:sz w:val="16"/>
          <w:szCs w:val="18"/>
        </w:rPr>
        <w:t>The</w:t>
      </w:r>
      <w:proofErr w:type="gramEnd"/>
      <w:r w:rsidRPr="002A3C9D">
        <w:rPr>
          <w:rFonts w:eastAsia="Garamond" w:cs="Times New Roman"/>
          <w:sz w:val="16"/>
          <w:szCs w:val="18"/>
        </w:rPr>
        <w:t xml:space="preserve"> modelling tool does not separate between decentral and central solar PV, which explains the range given for the electricity generation. </w:t>
      </w:r>
      <w:r w:rsidRPr="002A3C9D">
        <w:rPr>
          <w:rFonts w:eastAsia="Garamond" w:cs="Times New Roman"/>
          <w:sz w:val="16"/>
          <w:szCs w:val="18"/>
        </w:rPr>
        <w:br/>
      </w:r>
      <w:r w:rsidRPr="002A3C9D">
        <w:rPr>
          <w:rFonts w:eastAsia="Garamond" w:cs="Times New Roman"/>
          <w:vertAlign w:val="superscript"/>
        </w:rPr>
        <w:t>b</w:t>
      </w:r>
      <w:r w:rsidRPr="002A3C9D">
        <w:rPr>
          <w:rFonts w:eastAsia="Garamond" w:cs="Times New Roman"/>
          <w:sz w:val="16"/>
          <w:szCs w:val="18"/>
        </w:rPr>
        <w:t xml:space="preserve"> Hydrogen demand is added to the modelling to represent the replacement of coke in the steel industry with hydrogen. As the only source for hydrogen production in the modelling is through electricity, electrolysers and H</w:t>
      </w:r>
      <w:r w:rsidRPr="002A3C9D">
        <w:rPr>
          <w:rFonts w:eastAsia="Garamond" w:cs="Times New Roman"/>
          <w:sz w:val="16"/>
          <w:szCs w:val="18"/>
          <w:vertAlign w:val="subscript"/>
        </w:rPr>
        <w:t>2</w:t>
      </w:r>
      <w:r w:rsidRPr="002A3C9D">
        <w:rPr>
          <w:rFonts w:eastAsia="Garamond" w:cs="Times New Roman"/>
          <w:sz w:val="16"/>
          <w:szCs w:val="18"/>
        </w:rPr>
        <w:t xml:space="preserve"> storage have been added to the table. </w:t>
      </w:r>
      <w:r w:rsidRPr="002A3C9D">
        <w:rPr>
          <w:rFonts w:eastAsia="Garamond" w:cs="Times New Roman"/>
          <w:sz w:val="16"/>
          <w:szCs w:val="18"/>
        </w:rPr>
        <w:br/>
      </w:r>
      <w:r w:rsidRPr="002A3C9D">
        <w:rPr>
          <w:rFonts w:eastAsia="Garamond" w:cs="Times New Roman"/>
          <w:vertAlign w:val="superscript"/>
        </w:rPr>
        <w:t>c</w:t>
      </w:r>
      <w:r w:rsidRPr="002A3C9D">
        <w:rPr>
          <w:rFonts w:eastAsia="Garamond" w:cs="Times New Roman"/>
          <w:sz w:val="16"/>
          <w:szCs w:val="18"/>
        </w:rPr>
        <w:t xml:space="preserve"> </w:t>
      </w:r>
      <w:proofErr w:type="gramStart"/>
      <w:r w:rsidRPr="002A3C9D">
        <w:rPr>
          <w:rFonts w:eastAsia="Garamond" w:cs="Times New Roman"/>
          <w:sz w:val="16"/>
          <w:szCs w:val="18"/>
        </w:rPr>
        <w:t>The</w:t>
      </w:r>
      <w:proofErr w:type="gramEnd"/>
      <w:r w:rsidRPr="002A3C9D">
        <w:rPr>
          <w:rFonts w:eastAsia="Garamond" w:cs="Times New Roman"/>
          <w:sz w:val="16"/>
          <w:szCs w:val="18"/>
        </w:rPr>
        <w:t xml:space="preserve"> model utilises in addition to the loads given in the table also an electricity load profile that includes both, decentral and central demands for each region. Thus, the shares do not add up to 1, only the part of the electricity consumption which is clearly decentralised and centralised in the two scenarios is given in the table.</w:t>
      </w:r>
      <w:r w:rsidRPr="002A3C9D">
        <w:rPr>
          <w:rFonts w:eastAsia="Garamond" w:cs="Times New Roman"/>
          <w:sz w:val="16"/>
          <w:szCs w:val="18"/>
        </w:rPr>
        <w:br/>
      </w:r>
      <w:r w:rsidRPr="002A3C9D">
        <w:rPr>
          <w:rFonts w:eastAsia="Garamond" w:cs="Times New Roman"/>
          <w:vertAlign w:val="superscript"/>
        </w:rPr>
        <w:t xml:space="preserve">d </w:t>
      </w:r>
      <w:r w:rsidRPr="002A3C9D">
        <w:rPr>
          <w:rFonts w:eastAsia="Garamond" w:cs="Times New Roman"/>
          <w:sz w:val="16"/>
          <w:szCs w:val="18"/>
        </w:rPr>
        <w:t xml:space="preserve">The share of batteries in the </w:t>
      </w:r>
      <w:r w:rsidRPr="002A3C9D">
        <w:rPr>
          <w:rFonts w:eastAsia="Garamond" w:cs="Times New Roman"/>
          <w:i/>
          <w:sz w:val="16"/>
          <w:szCs w:val="18"/>
        </w:rPr>
        <w:t>Collaboration</w:t>
      </w:r>
      <w:r w:rsidRPr="002A3C9D">
        <w:rPr>
          <w:rFonts w:eastAsia="Garamond" w:cs="Times New Roman"/>
          <w:sz w:val="16"/>
          <w:szCs w:val="18"/>
        </w:rPr>
        <w:t xml:space="preserve"> scenario is &lt;0.01 and has therefore been omitted in the table. In the </w:t>
      </w:r>
      <w:r w:rsidRPr="002A3C9D">
        <w:rPr>
          <w:rFonts w:eastAsia="Garamond" w:cs="Times New Roman"/>
          <w:i/>
          <w:sz w:val="16"/>
          <w:szCs w:val="18"/>
        </w:rPr>
        <w:t>No Collaboration</w:t>
      </w:r>
      <w:r w:rsidRPr="002A3C9D">
        <w:rPr>
          <w:rFonts w:eastAsia="Garamond" w:cs="Times New Roman"/>
          <w:sz w:val="16"/>
          <w:szCs w:val="18"/>
        </w:rPr>
        <w:t xml:space="preserve"> scenario batteries are the only source of electricity storage and can be employed both, decentral and central.</w:t>
      </w:r>
    </w:p>
    <w:p w14:paraId="27040972" w14:textId="77777777" w:rsidR="007E3ADC" w:rsidRDefault="007E3ADC">
      <w:pPr>
        <w:rPr>
          <w:rFonts w:ascii="Calibri" w:eastAsiaTheme="majorEastAsia" w:hAnsi="Calibri" w:cs="Calibri"/>
          <w:sz w:val="20"/>
          <w:szCs w:val="20"/>
        </w:rPr>
      </w:pPr>
      <w:r>
        <w:rPr>
          <w:rFonts w:ascii="Calibri" w:eastAsiaTheme="majorEastAsia" w:hAnsi="Calibri" w:cs="Calibri"/>
          <w:sz w:val="20"/>
          <w:szCs w:val="20"/>
        </w:rPr>
        <w:br w:type="page"/>
      </w:r>
    </w:p>
    <w:p w14:paraId="10780C9C" w14:textId="03DF426D"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lastRenderedPageBreak/>
        <w:t>Table A</w:t>
      </w:r>
      <w:r w:rsidR="0042566E" w:rsidRPr="002A3C9D">
        <w:rPr>
          <w:rFonts w:ascii="Calibri" w:eastAsiaTheme="majorEastAsia" w:hAnsi="Calibri" w:cs="Calibri"/>
          <w:sz w:val="20"/>
          <w:szCs w:val="20"/>
        </w:rPr>
        <w:t>4.10.2.</w:t>
      </w:r>
      <w:r w:rsidRPr="002A3C9D">
        <w:rPr>
          <w:rFonts w:ascii="Calibri" w:eastAsiaTheme="majorEastAsia" w:hAnsi="Calibri" w:cs="Calibri"/>
          <w:sz w:val="20"/>
          <w:szCs w:val="20"/>
        </w:rPr>
        <w:t>:</w:t>
      </w:r>
      <w:r w:rsidRPr="002A3C9D">
        <w:rPr>
          <w:rFonts w:ascii="Calibri" w:eastAsia="Garamond" w:hAnsi="Calibri" w:cs="Calibri"/>
          <w:b/>
          <w:sz w:val="20"/>
          <w:szCs w:val="20"/>
        </w:rPr>
        <w:t xml:space="preserve"> </w:t>
      </w:r>
      <w:r w:rsidRPr="002A3C9D">
        <w:rPr>
          <w:rFonts w:ascii="Calibri" w:eastAsia="Garamond" w:hAnsi="Calibri" w:cs="Calibri"/>
          <w:sz w:val="20"/>
          <w:szCs w:val="20"/>
        </w:rPr>
        <w:t xml:space="preserve">Additional results for the “Degree of decentralisation” indicator, for both scenarios and Years 2030 and 2040. </w:t>
      </w:r>
    </w:p>
    <w:tbl>
      <w:tblPr>
        <w:tblStyle w:val="TableGrid1"/>
        <w:tblW w:w="8926" w:type="dxa"/>
        <w:tblLayout w:type="fixed"/>
        <w:tblLook w:val="04A0" w:firstRow="1" w:lastRow="0" w:firstColumn="1" w:lastColumn="0" w:noHBand="0" w:noVBand="1"/>
      </w:tblPr>
      <w:tblGrid>
        <w:gridCol w:w="1785"/>
        <w:gridCol w:w="1785"/>
        <w:gridCol w:w="1785"/>
        <w:gridCol w:w="1785"/>
        <w:gridCol w:w="1786"/>
      </w:tblGrid>
      <w:tr w:rsidR="0079730B" w:rsidRPr="002A3C9D" w14:paraId="3AE37DE7" w14:textId="77777777" w:rsidTr="0079730B">
        <w:trPr>
          <w:trHeight w:val="340"/>
        </w:trPr>
        <w:tc>
          <w:tcPr>
            <w:tcW w:w="1785" w:type="dxa"/>
          </w:tcPr>
          <w:p w14:paraId="68888799" w14:textId="77777777" w:rsidR="0079730B" w:rsidRPr="002A3C9D" w:rsidRDefault="0079730B" w:rsidP="0079730B">
            <w:pPr>
              <w:jc w:val="both"/>
              <w:rPr>
                <w:rFonts w:ascii="Calibri" w:eastAsia="Garamond" w:hAnsi="Calibri" w:cs="Calibri"/>
                <w:b/>
                <w:sz w:val="20"/>
                <w:szCs w:val="20"/>
              </w:rPr>
            </w:pPr>
          </w:p>
        </w:tc>
        <w:tc>
          <w:tcPr>
            <w:tcW w:w="1785" w:type="dxa"/>
          </w:tcPr>
          <w:p w14:paraId="58C6EAFF" w14:textId="77777777"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Collaboration</w:t>
            </w:r>
          </w:p>
        </w:tc>
        <w:tc>
          <w:tcPr>
            <w:tcW w:w="1785" w:type="dxa"/>
            <w:tcBorders>
              <w:right w:val="single" w:sz="4" w:space="0" w:color="auto"/>
            </w:tcBorders>
          </w:tcPr>
          <w:p w14:paraId="6232207C" w14:textId="77777777" w:rsidR="0079730B" w:rsidRPr="00A77E1E" w:rsidRDefault="0079730B" w:rsidP="0079730B">
            <w:pPr>
              <w:jc w:val="both"/>
              <w:rPr>
                <w:rFonts w:ascii="Calibri" w:eastAsia="Garamond" w:hAnsi="Calibri" w:cs="Calibri"/>
                <w:b/>
                <w:sz w:val="18"/>
                <w:szCs w:val="18"/>
              </w:rPr>
            </w:pPr>
          </w:p>
        </w:tc>
        <w:tc>
          <w:tcPr>
            <w:tcW w:w="1785" w:type="dxa"/>
            <w:tcBorders>
              <w:left w:val="single" w:sz="4" w:space="0" w:color="auto"/>
            </w:tcBorders>
          </w:tcPr>
          <w:p w14:paraId="38152BCF" w14:textId="77777777"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No Collaboration</w:t>
            </w:r>
          </w:p>
        </w:tc>
        <w:tc>
          <w:tcPr>
            <w:tcW w:w="1786" w:type="dxa"/>
          </w:tcPr>
          <w:p w14:paraId="1F3E7A38" w14:textId="77777777" w:rsidR="0079730B" w:rsidRPr="00A77E1E" w:rsidRDefault="0079730B" w:rsidP="0079730B">
            <w:pPr>
              <w:jc w:val="both"/>
              <w:rPr>
                <w:rFonts w:ascii="Calibri" w:eastAsia="Garamond" w:hAnsi="Calibri" w:cs="Calibri"/>
                <w:b/>
                <w:sz w:val="18"/>
                <w:szCs w:val="18"/>
              </w:rPr>
            </w:pPr>
          </w:p>
        </w:tc>
      </w:tr>
      <w:tr w:rsidR="0079730B" w:rsidRPr="002A3C9D" w14:paraId="5DD6274C" w14:textId="77777777" w:rsidTr="0079730B">
        <w:trPr>
          <w:trHeight w:val="340"/>
        </w:trPr>
        <w:tc>
          <w:tcPr>
            <w:tcW w:w="1785" w:type="dxa"/>
          </w:tcPr>
          <w:p w14:paraId="4461CC4D" w14:textId="77777777" w:rsidR="0079730B" w:rsidRPr="002A3C9D" w:rsidRDefault="0079730B" w:rsidP="0079730B">
            <w:pPr>
              <w:jc w:val="both"/>
              <w:rPr>
                <w:rFonts w:ascii="Calibri" w:eastAsia="Garamond" w:hAnsi="Calibri" w:cs="Calibri"/>
                <w:b/>
                <w:sz w:val="20"/>
                <w:szCs w:val="20"/>
              </w:rPr>
            </w:pPr>
          </w:p>
        </w:tc>
        <w:tc>
          <w:tcPr>
            <w:tcW w:w="1785" w:type="dxa"/>
          </w:tcPr>
          <w:p w14:paraId="76E78774" w14:textId="1EF0D452"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Decentral</w:t>
            </w:r>
            <w:r w:rsidR="00A77E1E" w:rsidRPr="00A77E1E">
              <w:rPr>
                <w:rFonts w:ascii="Calibri" w:eastAsia="Garamond" w:hAnsi="Calibri" w:cs="Calibri"/>
                <w:b/>
                <w:sz w:val="18"/>
                <w:szCs w:val="18"/>
              </w:rPr>
              <w:t>ised</w:t>
            </w:r>
          </w:p>
        </w:tc>
        <w:tc>
          <w:tcPr>
            <w:tcW w:w="1785" w:type="dxa"/>
            <w:tcBorders>
              <w:right w:val="single" w:sz="4" w:space="0" w:color="auto"/>
            </w:tcBorders>
          </w:tcPr>
          <w:p w14:paraId="2B44530B" w14:textId="6C547808"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Central</w:t>
            </w:r>
            <w:r w:rsidR="00A77E1E" w:rsidRPr="00A77E1E">
              <w:rPr>
                <w:rFonts w:ascii="Calibri" w:eastAsia="Garamond" w:hAnsi="Calibri" w:cs="Calibri"/>
                <w:b/>
                <w:sz w:val="18"/>
                <w:szCs w:val="18"/>
              </w:rPr>
              <w:t>ised</w:t>
            </w:r>
          </w:p>
        </w:tc>
        <w:tc>
          <w:tcPr>
            <w:tcW w:w="1785" w:type="dxa"/>
            <w:tcBorders>
              <w:left w:val="single" w:sz="4" w:space="0" w:color="auto"/>
            </w:tcBorders>
          </w:tcPr>
          <w:p w14:paraId="7732A808" w14:textId="5271973B"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Decentral</w:t>
            </w:r>
            <w:r w:rsidR="00A77E1E" w:rsidRPr="00A77E1E">
              <w:rPr>
                <w:rFonts w:ascii="Calibri" w:eastAsia="Garamond" w:hAnsi="Calibri" w:cs="Calibri"/>
                <w:b/>
                <w:sz w:val="18"/>
                <w:szCs w:val="18"/>
              </w:rPr>
              <w:t>ised</w:t>
            </w:r>
          </w:p>
        </w:tc>
        <w:tc>
          <w:tcPr>
            <w:tcW w:w="1786" w:type="dxa"/>
          </w:tcPr>
          <w:p w14:paraId="6D652F58" w14:textId="094AF797" w:rsidR="0079730B" w:rsidRPr="00A77E1E" w:rsidRDefault="0079730B" w:rsidP="0079730B">
            <w:pPr>
              <w:jc w:val="both"/>
              <w:rPr>
                <w:rFonts w:ascii="Calibri" w:eastAsia="Garamond" w:hAnsi="Calibri" w:cs="Calibri"/>
                <w:b/>
                <w:sz w:val="18"/>
                <w:szCs w:val="18"/>
              </w:rPr>
            </w:pPr>
            <w:r w:rsidRPr="00A77E1E">
              <w:rPr>
                <w:rFonts w:ascii="Calibri" w:eastAsia="Garamond" w:hAnsi="Calibri" w:cs="Calibri"/>
                <w:b/>
                <w:sz w:val="18"/>
                <w:szCs w:val="18"/>
              </w:rPr>
              <w:t>Central</w:t>
            </w:r>
            <w:r w:rsidR="00A77E1E" w:rsidRPr="00A77E1E">
              <w:rPr>
                <w:rFonts w:ascii="Calibri" w:eastAsia="Garamond" w:hAnsi="Calibri" w:cs="Calibri"/>
                <w:b/>
                <w:sz w:val="18"/>
                <w:szCs w:val="18"/>
              </w:rPr>
              <w:t>ised</w:t>
            </w:r>
          </w:p>
        </w:tc>
      </w:tr>
      <w:tr w:rsidR="0079730B" w:rsidRPr="002A3C9D" w14:paraId="454D6B70" w14:textId="77777777" w:rsidTr="0079730B">
        <w:trPr>
          <w:trHeight w:val="340"/>
        </w:trPr>
        <w:tc>
          <w:tcPr>
            <w:tcW w:w="1785" w:type="dxa"/>
          </w:tcPr>
          <w:p w14:paraId="7BAE70D6" w14:textId="77777777" w:rsidR="0079730B" w:rsidRPr="002A3C9D" w:rsidRDefault="0079730B" w:rsidP="0079730B">
            <w:pPr>
              <w:jc w:val="both"/>
              <w:rPr>
                <w:rFonts w:ascii="Calibri" w:eastAsia="Garamond" w:hAnsi="Calibri" w:cs="Calibri"/>
                <w:b/>
                <w:sz w:val="20"/>
                <w:szCs w:val="20"/>
              </w:rPr>
            </w:pPr>
            <w:r w:rsidRPr="002A3C9D">
              <w:rPr>
                <w:rFonts w:ascii="Calibri" w:eastAsia="Garamond" w:hAnsi="Calibri" w:cs="Calibri"/>
                <w:b/>
                <w:sz w:val="20"/>
                <w:szCs w:val="20"/>
              </w:rPr>
              <w:t>2030</w:t>
            </w:r>
          </w:p>
        </w:tc>
        <w:tc>
          <w:tcPr>
            <w:tcW w:w="1785" w:type="dxa"/>
          </w:tcPr>
          <w:p w14:paraId="6E2BC6F6" w14:textId="77777777" w:rsidR="0079730B" w:rsidRPr="002A3C9D" w:rsidRDefault="0079730B" w:rsidP="0079730B">
            <w:pPr>
              <w:jc w:val="both"/>
              <w:rPr>
                <w:rFonts w:ascii="Calibri" w:eastAsia="Garamond" w:hAnsi="Calibri" w:cs="Calibri"/>
                <w:b/>
                <w:sz w:val="20"/>
                <w:szCs w:val="20"/>
              </w:rPr>
            </w:pPr>
          </w:p>
        </w:tc>
        <w:tc>
          <w:tcPr>
            <w:tcW w:w="1785" w:type="dxa"/>
            <w:tcBorders>
              <w:right w:val="single" w:sz="4" w:space="0" w:color="auto"/>
            </w:tcBorders>
          </w:tcPr>
          <w:p w14:paraId="207CCA13" w14:textId="77777777" w:rsidR="0079730B" w:rsidRPr="002A3C9D" w:rsidRDefault="0079730B" w:rsidP="0079730B">
            <w:pPr>
              <w:jc w:val="both"/>
              <w:rPr>
                <w:rFonts w:ascii="Calibri" w:eastAsia="Garamond" w:hAnsi="Calibri" w:cs="Calibri"/>
                <w:b/>
                <w:sz w:val="20"/>
                <w:szCs w:val="20"/>
              </w:rPr>
            </w:pPr>
          </w:p>
        </w:tc>
        <w:tc>
          <w:tcPr>
            <w:tcW w:w="1785" w:type="dxa"/>
            <w:tcBorders>
              <w:left w:val="single" w:sz="4" w:space="0" w:color="auto"/>
            </w:tcBorders>
          </w:tcPr>
          <w:p w14:paraId="6E60F45F" w14:textId="77777777" w:rsidR="0079730B" w:rsidRPr="002A3C9D" w:rsidRDefault="0079730B" w:rsidP="0079730B">
            <w:pPr>
              <w:jc w:val="both"/>
              <w:rPr>
                <w:rFonts w:ascii="Calibri" w:eastAsia="Garamond" w:hAnsi="Calibri" w:cs="Calibri"/>
                <w:b/>
                <w:sz w:val="20"/>
                <w:szCs w:val="20"/>
              </w:rPr>
            </w:pPr>
          </w:p>
        </w:tc>
        <w:tc>
          <w:tcPr>
            <w:tcW w:w="1786" w:type="dxa"/>
          </w:tcPr>
          <w:p w14:paraId="188BC691" w14:textId="77777777" w:rsidR="0079730B" w:rsidRPr="002A3C9D" w:rsidRDefault="0079730B" w:rsidP="0079730B">
            <w:pPr>
              <w:jc w:val="both"/>
              <w:rPr>
                <w:rFonts w:ascii="Calibri" w:eastAsia="Garamond" w:hAnsi="Calibri" w:cs="Calibri"/>
                <w:b/>
                <w:sz w:val="20"/>
                <w:szCs w:val="20"/>
              </w:rPr>
            </w:pPr>
          </w:p>
        </w:tc>
      </w:tr>
      <w:tr w:rsidR="0079730B" w:rsidRPr="002A3C9D" w14:paraId="540CD790" w14:textId="77777777" w:rsidTr="0079730B">
        <w:trPr>
          <w:trHeight w:val="340"/>
        </w:trPr>
        <w:tc>
          <w:tcPr>
            <w:tcW w:w="1785" w:type="dxa"/>
          </w:tcPr>
          <w:p w14:paraId="461F7B75"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Electricity generation</w:t>
            </w:r>
            <w:r w:rsidRPr="002A3C9D">
              <w:rPr>
                <w:rFonts w:ascii="Calibri" w:eastAsia="Garamond" w:hAnsi="Calibri" w:cs="Calibri"/>
                <w:bCs/>
                <w:sz w:val="20"/>
                <w:szCs w:val="20"/>
              </w:rPr>
              <w:br/>
              <w:t>[share of total generation]</w:t>
            </w:r>
          </w:p>
        </w:tc>
        <w:tc>
          <w:tcPr>
            <w:tcW w:w="1785" w:type="dxa"/>
            <w:vAlign w:val="center"/>
          </w:tcPr>
          <w:p w14:paraId="40D01431"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0.01 – 0.04</w:t>
            </w:r>
            <w:r w:rsidRPr="002A3C9D">
              <w:rPr>
                <w:rFonts w:ascii="Calibri" w:eastAsia="Garamond" w:hAnsi="Calibri" w:cs="Calibri"/>
                <w:sz w:val="20"/>
                <w:szCs w:val="20"/>
                <w:vertAlign w:val="superscript"/>
              </w:rPr>
              <w:t xml:space="preserve"> </w:t>
            </w:r>
          </w:p>
        </w:tc>
        <w:tc>
          <w:tcPr>
            <w:tcW w:w="1785" w:type="dxa"/>
            <w:tcBorders>
              <w:right w:val="single" w:sz="4" w:space="0" w:color="auto"/>
            </w:tcBorders>
            <w:vAlign w:val="center"/>
          </w:tcPr>
          <w:p w14:paraId="09A369BB"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0.96 – 0.99</w:t>
            </w:r>
            <w:r w:rsidRPr="002A3C9D">
              <w:rPr>
                <w:rFonts w:ascii="Calibri" w:eastAsia="Garamond" w:hAnsi="Calibri" w:cs="Calibri"/>
                <w:sz w:val="20"/>
                <w:szCs w:val="20"/>
                <w:vertAlign w:val="superscript"/>
              </w:rPr>
              <w:t xml:space="preserve"> </w:t>
            </w:r>
          </w:p>
        </w:tc>
        <w:tc>
          <w:tcPr>
            <w:tcW w:w="1785" w:type="dxa"/>
            <w:tcBorders>
              <w:left w:val="single" w:sz="4" w:space="0" w:color="auto"/>
            </w:tcBorders>
            <w:vAlign w:val="center"/>
          </w:tcPr>
          <w:p w14:paraId="5D1BDAD0"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0.01 – 0.04</w:t>
            </w:r>
            <w:r w:rsidRPr="002A3C9D">
              <w:rPr>
                <w:rFonts w:ascii="Calibri" w:eastAsia="Garamond" w:hAnsi="Calibri" w:cs="Calibri"/>
                <w:sz w:val="20"/>
                <w:szCs w:val="20"/>
                <w:vertAlign w:val="superscript"/>
              </w:rPr>
              <w:t xml:space="preserve"> </w:t>
            </w:r>
          </w:p>
        </w:tc>
        <w:tc>
          <w:tcPr>
            <w:tcW w:w="1786" w:type="dxa"/>
            <w:vAlign w:val="center"/>
          </w:tcPr>
          <w:p w14:paraId="10A63A07"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0.96 – 0.99</w:t>
            </w:r>
            <w:r w:rsidRPr="002A3C9D">
              <w:rPr>
                <w:rFonts w:ascii="Calibri" w:eastAsia="Garamond" w:hAnsi="Calibri" w:cs="Calibri"/>
                <w:sz w:val="20"/>
                <w:szCs w:val="20"/>
                <w:vertAlign w:val="superscript"/>
              </w:rPr>
              <w:t xml:space="preserve"> </w:t>
            </w:r>
          </w:p>
        </w:tc>
      </w:tr>
      <w:tr w:rsidR="0079730B" w:rsidRPr="002A3C9D" w14:paraId="123968A7" w14:textId="77777777" w:rsidTr="0079730B">
        <w:trPr>
          <w:trHeight w:val="340"/>
        </w:trPr>
        <w:tc>
          <w:tcPr>
            <w:tcW w:w="1785" w:type="dxa"/>
          </w:tcPr>
          <w:p w14:paraId="0BB691EC"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Electricity consumption</w:t>
            </w:r>
            <w:r w:rsidRPr="002A3C9D">
              <w:rPr>
                <w:rFonts w:ascii="Calibri" w:eastAsia="Garamond" w:hAnsi="Calibri" w:cs="Calibri"/>
                <w:bCs/>
                <w:sz w:val="20"/>
                <w:szCs w:val="20"/>
              </w:rPr>
              <w:br/>
              <w:t>[share of total consumption]</w:t>
            </w:r>
            <w:r w:rsidRPr="002A3C9D">
              <w:rPr>
                <w:rFonts w:ascii="Calibri" w:eastAsia="Garamond" w:hAnsi="Calibri" w:cs="Calibri"/>
                <w:bCs/>
                <w:sz w:val="20"/>
                <w:szCs w:val="20"/>
                <w:vertAlign w:val="superscript"/>
              </w:rPr>
              <w:t xml:space="preserve"> </w:t>
            </w:r>
          </w:p>
        </w:tc>
        <w:tc>
          <w:tcPr>
            <w:tcW w:w="1785" w:type="dxa"/>
            <w:vAlign w:val="center"/>
          </w:tcPr>
          <w:p w14:paraId="7608BFB5"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0.16</w:t>
            </w:r>
          </w:p>
          <w:p w14:paraId="48AF6CB4"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 0.1, P2H: 0.06)</w:t>
            </w:r>
          </w:p>
        </w:tc>
        <w:tc>
          <w:tcPr>
            <w:tcW w:w="1785" w:type="dxa"/>
            <w:tcBorders>
              <w:right w:val="single" w:sz="4" w:space="0" w:color="auto"/>
            </w:tcBorders>
            <w:vAlign w:val="center"/>
          </w:tcPr>
          <w:p w14:paraId="0CEA093D"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p w14:paraId="09712675"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(Electrolyser)</w:t>
            </w:r>
          </w:p>
        </w:tc>
        <w:tc>
          <w:tcPr>
            <w:tcW w:w="1785" w:type="dxa"/>
            <w:tcBorders>
              <w:left w:val="single" w:sz="4" w:space="0" w:color="auto"/>
            </w:tcBorders>
            <w:vAlign w:val="center"/>
          </w:tcPr>
          <w:p w14:paraId="54DCF9F2"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0.16</w:t>
            </w:r>
          </w:p>
          <w:p w14:paraId="3C6D8F88"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 0.1, P2H: 0.06)</w:t>
            </w:r>
          </w:p>
        </w:tc>
        <w:tc>
          <w:tcPr>
            <w:tcW w:w="1786" w:type="dxa"/>
            <w:vAlign w:val="center"/>
          </w:tcPr>
          <w:p w14:paraId="52282D5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p w14:paraId="6A607A1C"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(Electrolyser)</w:t>
            </w:r>
          </w:p>
        </w:tc>
      </w:tr>
      <w:tr w:rsidR="0079730B" w:rsidRPr="002A3C9D" w14:paraId="45E04705" w14:textId="77777777" w:rsidTr="0079730B">
        <w:trPr>
          <w:trHeight w:val="340"/>
        </w:trPr>
        <w:tc>
          <w:tcPr>
            <w:tcW w:w="1785" w:type="dxa"/>
          </w:tcPr>
          <w:p w14:paraId="3F709866"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 xml:space="preserve">Storage </w:t>
            </w:r>
            <w:r w:rsidRPr="002A3C9D">
              <w:rPr>
                <w:rFonts w:ascii="Calibri" w:eastAsia="Garamond" w:hAnsi="Calibri" w:cs="Calibri"/>
                <w:bCs/>
                <w:sz w:val="20"/>
                <w:szCs w:val="20"/>
              </w:rPr>
              <w:br/>
              <w:t>[share of total storage energy volume]</w:t>
            </w:r>
          </w:p>
        </w:tc>
        <w:tc>
          <w:tcPr>
            <w:tcW w:w="1785" w:type="dxa"/>
            <w:vAlign w:val="center"/>
          </w:tcPr>
          <w:p w14:paraId="5D9350B4"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1</w:t>
            </w:r>
          </w:p>
          <w:p w14:paraId="778BE673"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(EV:0.99, Bat: 0.01)</w:t>
            </w:r>
          </w:p>
        </w:tc>
        <w:tc>
          <w:tcPr>
            <w:tcW w:w="1785" w:type="dxa"/>
            <w:tcBorders>
              <w:right w:val="single" w:sz="4" w:space="0" w:color="auto"/>
            </w:tcBorders>
            <w:vAlign w:val="center"/>
          </w:tcPr>
          <w:p w14:paraId="4D14BA8B"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r w:rsidRPr="002A3C9D">
              <w:rPr>
                <w:rFonts w:ascii="Calibri" w:eastAsia="Garamond" w:hAnsi="Calibri" w:cs="Calibri"/>
                <w:sz w:val="20"/>
                <w:szCs w:val="20"/>
              </w:rPr>
              <w:br/>
            </w:r>
            <w:r w:rsidRPr="002A3C9D">
              <w:rPr>
                <w:rFonts w:ascii="Calibri" w:eastAsia="Garamond" w:hAnsi="Calibri" w:cs="Calibri"/>
                <w:i/>
                <w:sz w:val="20"/>
                <w:szCs w:val="20"/>
              </w:rPr>
              <w:t>(H</w:t>
            </w:r>
            <w:r w:rsidRPr="002A3C9D">
              <w:rPr>
                <w:rFonts w:ascii="Calibri" w:eastAsia="Garamond" w:hAnsi="Calibri" w:cs="Calibri"/>
                <w:i/>
                <w:sz w:val="20"/>
                <w:szCs w:val="20"/>
                <w:vertAlign w:val="subscript"/>
              </w:rPr>
              <w:t>2</w:t>
            </w:r>
            <w:r w:rsidRPr="002A3C9D">
              <w:rPr>
                <w:rFonts w:ascii="Calibri" w:eastAsia="Garamond" w:hAnsi="Calibri" w:cs="Calibri"/>
                <w:sz w:val="20"/>
                <w:szCs w:val="20"/>
                <w:vertAlign w:val="superscript"/>
              </w:rPr>
              <w:t xml:space="preserve"> b</w:t>
            </w:r>
            <w:r w:rsidRPr="002A3C9D">
              <w:rPr>
                <w:rFonts w:ascii="Calibri" w:eastAsia="Garamond" w:hAnsi="Calibri" w:cs="Calibri"/>
                <w:i/>
                <w:sz w:val="20"/>
                <w:szCs w:val="20"/>
              </w:rPr>
              <w:t>)</w:t>
            </w:r>
          </w:p>
        </w:tc>
        <w:tc>
          <w:tcPr>
            <w:tcW w:w="1785" w:type="dxa"/>
            <w:tcBorders>
              <w:left w:val="single" w:sz="4" w:space="0" w:color="auto"/>
            </w:tcBorders>
            <w:vAlign w:val="center"/>
          </w:tcPr>
          <w:p w14:paraId="2F454E93"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0 - 1</w:t>
            </w:r>
            <w:r w:rsidRPr="002A3C9D">
              <w:rPr>
                <w:rFonts w:ascii="Calibri" w:eastAsia="Garamond" w:hAnsi="Calibri" w:cs="Calibri"/>
                <w:sz w:val="20"/>
                <w:szCs w:val="20"/>
                <w:vertAlign w:val="superscript"/>
              </w:rPr>
              <w:t xml:space="preserve"> </w:t>
            </w:r>
          </w:p>
          <w:p w14:paraId="10E41C5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i/>
                <w:sz w:val="20"/>
                <w:szCs w:val="20"/>
              </w:rPr>
              <w:t>(Bat)</w:t>
            </w:r>
          </w:p>
        </w:tc>
        <w:tc>
          <w:tcPr>
            <w:tcW w:w="1786" w:type="dxa"/>
            <w:vAlign w:val="center"/>
          </w:tcPr>
          <w:p w14:paraId="1A2025A0"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0 - 1</w:t>
            </w:r>
            <w:r w:rsidRPr="002A3C9D">
              <w:rPr>
                <w:rFonts w:ascii="Calibri" w:eastAsia="Garamond" w:hAnsi="Calibri" w:cs="Calibri"/>
                <w:sz w:val="20"/>
                <w:szCs w:val="20"/>
                <w:vertAlign w:val="superscript"/>
              </w:rPr>
              <w:t xml:space="preserve"> </w:t>
            </w:r>
          </w:p>
          <w:p w14:paraId="5E5033CE"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i/>
                <w:sz w:val="20"/>
                <w:szCs w:val="20"/>
              </w:rPr>
              <w:t>(Bat)</w:t>
            </w:r>
          </w:p>
        </w:tc>
      </w:tr>
      <w:tr w:rsidR="0079730B" w:rsidRPr="002A3C9D" w14:paraId="41485F47" w14:textId="77777777" w:rsidTr="0079730B">
        <w:trPr>
          <w:trHeight w:val="340"/>
        </w:trPr>
        <w:tc>
          <w:tcPr>
            <w:tcW w:w="1785" w:type="dxa"/>
          </w:tcPr>
          <w:p w14:paraId="481154D8"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Cross-regional trade</w:t>
            </w:r>
            <w:r w:rsidRPr="002A3C9D">
              <w:rPr>
                <w:rFonts w:ascii="Calibri" w:eastAsia="Garamond" w:hAnsi="Calibri" w:cs="Calibri"/>
                <w:bCs/>
                <w:sz w:val="20"/>
                <w:szCs w:val="20"/>
              </w:rPr>
              <w:br/>
              <w:t>[share of total electricity generation]</w:t>
            </w:r>
          </w:p>
        </w:tc>
        <w:tc>
          <w:tcPr>
            <w:tcW w:w="1785" w:type="dxa"/>
            <w:vAlign w:val="center"/>
          </w:tcPr>
          <w:p w14:paraId="5BF0CDFD"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tc>
        <w:tc>
          <w:tcPr>
            <w:tcW w:w="1785" w:type="dxa"/>
            <w:tcBorders>
              <w:right w:val="single" w:sz="4" w:space="0" w:color="auto"/>
            </w:tcBorders>
            <w:vAlign w:val="center"/>
          </w:tcPr>
          <w:p w14:paraId="401B55DA"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0.22</w:t>
            </w:r>
          </w:p>
        </w:tc>
        <w:tc>
          <w:tcPr>
            <w:tcW w:w="1785" w:type="dxa"/>
            <w:tcBorders>
              <w:left w:val="single" w:sz="4" w:space="0" w:color="auto"/>
            </w:tcBorders>
            <w:vAlign w:val="center"/>
          </w:tcPr>
          <w:p w14:paraId="73B9581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tc>
        <w:tc>
          <w:tcPr>
            <w:tcW w:w="1786" w:type="dxa"/>
            <w:vAlign w:val="center"/>
          </w:tcPr>
          <w:p w14:paraId="287590FF"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0.22</w:t>
            </w:r>
          </w:p>
        </w:tc>
      </w:tr>
      <w:tr w:rsidR="0079730B" w:rsidRPr="002A3C9D" w14:paraId="005D91B1" w14:textId="77777777" w:rsidTr="0079730B">
        <w:trPr>
          <w:trHeight w:val="340"/>
        </w:trPr>
        <w:tc>
          <w:tcPr>
            <w:tcW w:w="1785" w:type="dxa"/>
          </w:tcPr>
          <w:p w14:paraId="107BFC11" w14:textId="77777777" w:rsidR="0079730B" w:rsidRPr="002A3C9D" w:rsidRDefault="0079730B" w:rsidP="0079730B">
            <w:pPr>
              <w:jc w:val="both"/>
              <w:rPr>
                <w:rFonts w:ascii="Calibri" w:eastAsia="Garamond" w:hAnsi="Calibri" w:cs="Calibri"/>
                <w:b/>
                <w:sz w:val="20"/>
                <w:szCs w:val="20"/>
              </w:rPr>
            </w:pPr>
            <w:r w:rsidRPr="002A3C9D">
              <w:rPr>
                <w:rFonts w:ascii="Calibri" w:eastAsia="Garamond" w:hAnsi="Calibri" w:cs="Calibri"/>
                <w:b/>
                <w:sz w:val="20"/>
                <w:szCs w:val="20"/>
              </w:rPr>
              <w:t>2040</w:t>
            </w:r>
          </w:p>
        </w:tc>
        <w:tc>
          <w:tcPr>
            <w:tcW w:w="1785" w:type="dxa"/>
            <w:vAlign w:val="center"/>
          </w:tcPr>
          <w:p w14:paraId="7F81C069" w14:textId="77777777" w:rsidR="0079730B" w:rsidRPr="002A3C9D" w:rsidRDefault="0079730B" w:rsidP="0079730B">
            <w:pPr>
              <w:jc w:val="both"/>
              <w:rPr>
                <w:rFonts w:ascii="Calibri" w:eastAsia="Garamond" w:hAnsi="Calibri" w:cs="Calibri"/>
                <w:sz w:val="20"/>
                <w:szCs w:val="20"/>
              </w:rPr>
            </w:pPr>
          </w:p>
        </w:tc>
        <w:tc>
          <w:tcPr>
            <w:tcW w:w="1785" w:type="dxa"/>
            <w:tcBorders>
              <w:right w:val="single" w:sz="4" w:space="0" w:color="auto"/>
            </w:tcBorders>
            <w:vAlign w:val="center"/>
          </w:tcPr>
          <w:p w14:paraId="2FBF6ABD" w14:textId="77777777" w:rsidR="0079730B" w:rsidRPr="002A3C9D" w:rsidRDefault="0079730B" w:rsidP="0079730B">
            <w:pPr>
              <w:jc w:val="both"/>
              <w:rPr>
                <w:rFonts w:ascii="Calibri" w:eastAsia="Garamond" w:hAnsi="Calibri" w:cs="Calibri"/>
                <w:sz w:val="20"/>
                <w:szCs w:val="20"/>
              </w:rPr>
            </w:pPr>
          </w:p>
        </w:tc>
        <w:tc>
          <w:tcPr>
            <w:tcW w:w="1785" w:type="dxa"/>
            <w:tcBorders>
              <w:left w:val="single" w:sz="4" w:space="0" w:color="auto"/>
            </w:tcBorders>
            <w:vAlign w:val="center"/>
          </w:tcPr>
          <w:p w14:paraId="5D6EB265" w14:textId="77777777" w:rsidR="0079730B" w:rsidRPr="002A3C9D" w:rsidRDefault="0079730B" w:rsidP="0079730B">
            <w:pPr>
              <w:jc w:val="both"/>
              <w:rPr>
                <w:rFonts w:ascii="Calibri" w:eastAsia="Garamond" w:hAnsi="Calibri" w:cs="Calibri"/>
                <w:sz w:val="20"/>
                <w:szCs w:val="20"/>
              </w:rPr>
            </w:pPr>
          </w:p>
        </w:tc>
        <w:tc>
          <w:tcPr>
            <w:tcW w:w="1786" w:type="dxa"/>
            <w:vAlign w:val="center"/>
          </w:tcPr>
          <w:p w14:paraId="7ABEAF72" w14:textId="77777777" w:rsidR="0079730B" w:rsidRPr="002A3C9D" w:rsidRDefault="0079730B" w:rsidP="0079730B">
            <w:pPr>
              <w:jc w:val="both"/>
              <w:rPr>
                <w:rFonts w:ascii="Calibri" w:eastAsia="Garamond" w:hAnsi="Calibri" w:cs="Calibri"/>
                <w:sz w:val="20"/>
                <w:szCs w:val="20"/>
              </w:rPr>
            </w:pPr>
          </w:p>
        </w:tc>
      </w:tr>
      <w:tr w:rsidR="0079730B" w:rsidRPr="002A3C9D" w14:paraId="72E39A3F" w14:textId="77777777" w:rsidTr="0079730B">
        <w:trPr>
          <w:trHeight w:val="340"/>
        </w:trPr>
        <w:tc>
          <w:tcPr>
            <w:tcW w:w="1785" w:type="dxa"/>
          </w:tcPr>
          <w:p w14:paraId="20AAEEB9"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Electricity generation</w:t>
            </w:r>
            <w:r w:rsidRPr="002A3C9D">
              <w:rPr>
                <w:rFonts w:ascii="Calibri" w:eastAsia="Garamond" w:hAnsi="Calibri" w:cs="Calibri"/>
                <w:bCs/>
                <w:sz w:val="20"/>
                <w:szCs w:val="20"/>
              </w:rPr>
              <w:br/>
              <w:t>[share of total generation]</w:t>
            </w:r>
          </w:p>
        </w:tc>
        <w:tc>
          <w:tcPr>
            <w:tcW w:w="1785" w:type="dxa"/>
            <w:vAlign w:val="center"/>
          </w:tcPr>
          <w:p w14:paraId="5894E442"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0.01 – 0.13</w:t>
            </w:r>
            <w:r w:rsidRPr="002A3C9D">
              <w:rPr>
                <w:rFonts w:ascii="Calibri" w:eastAsia="Garamond" w:hAnsi="Calibri" w:cs="Calibri"/>
                <w:sz w:val="20"/>
                <w:szCs w:val="20"/>
                <w:vertAlign w:val="superscript"/>
              </w:rPr>
              <w:t xml:space="preserve"> </w:t>
            </w:r>
          </w:p>
        </w:tc>
        <w:tc>
          <w:tcPr>
            <w:tcW w:w="1785" w:type="dxa"/>
            <w:vAlign w:val="center"/>
          </w:tcPr>
          <w:p w14:paraId="630590EA"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0.87 – 0.99</w:t>
            </w:r>
          </w:p>
        </w:tc>
        <w:tc>
          <w:tcPr>
            <w:tcW w:w="1785" w:type="dxa"/>
            <w:vAlign w:val="center"/>
          </w:tcPr>
          <w:p w14:paraId="67955226"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 – 0.10</w:t>
            </w:r>
            <w:r w:rsidRPr="002A3C9D">
              <w:rPr>
                <w:rFonts w:ascii="Calibri" w:eastAsia="Garamond" w:hAnsi="Calibri" w:cs="Calibri"/>
                <w:sz w:val="20"/>
                <w:szCs w:val="20"/>
                <w:vertAlign w:val="superscript"/>
              </w:rPr>
              <w:t xml:space="preserve"> </w:t>
            </w:r>
          </w:p>
        </w:tc>
        <w:tc>
          <w:tcPr>
            <w:tcW w:w="1786" w:type="dxa"/>
            <w:vAlign w:val="center"/>
          </w:tcPr>
          <w:p w14:paraId="667D604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0.90 – 1.0</w:t>
            </w:r>
            <w:r w:rsidRPr="002A3C9D">
              <w:rPr>
                <w:rFonts w:ascii="Calibri" w:eastAsia="Garamond" w:hAnsi="Calibri" w:cs="Calibri"/>
                <w:sz w:val="20"/>
                <w:szCs w:val="20"/>
                <w:vertAlign w:val="superscript"/>
              </w:rPr>
              <w:t xml:space="preserve"> </w:t>
            </w:r>
          </w:p>
        </w:tc>
      </w:tr>
      <w:tr w:rsidR="0079730B" w:rsidRPr="002A3C9D" w14:paraId="2D96A40D" w14:textId="77777777" w:rsidTr="0079730B">
        <w:trPr>
          <w:trHeight w:val="340"/>
        </w:trPr>
        <w:tc>
          <w:tcPr>
            <w:tcW w:w="1785" w:type="dxa"/>
          </w:tcPr>
          <w:p w14:paraId="20A158E7"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Electricity consumption</w:t>
            </w:r>
            <w:r w:rsidRPr="002A3C9D">
              <w:rPr>
                <w:rFonts w:ascii="Calibri" w:eastAsia="Garamond" w:hAnsi="Calibri" w:cs="Calibri"/>
                <w:bCs/>
                <w:sz w:val="20"/>
                <w:szCs w:val="20"/>
              </w:rPr>
              <w:br/>
              <w:t>[share of total consumption]</w:t>
            </w:r>
            <w:r w:rsidRPr="002A3C9D">
              <w:rPr>
                <w:rFonts w:ascii="Calibri" w:eastAsia="Garamond" w:hAnsi="Calibri" w:cs="Calibri"/>
                <w:bCs/>
                <w:sz w:val="20"/>
                <w:szCs w:val="20"/>
                <w:vertAlign w:val="superscript"/>
              </w:rPr>
              <w:t xml:space="preserve"> </w:t>
            </w:r>
          </w:p>
        </w:tc>
        <w:tc>
          <w:tcPr>
            <w:tcW w:w="1785" w:type="dxa"/>
            <w:vAlign w:val="center"/>
          </w:tcPr>
          <w:p w14:paraId="68DC4CB0"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w:t>
            </w:r>
          </w:p>
          <w:p w14:paraId="6676F3AC"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 0.12, P2H: 0.08)</w:t>
            </w:r>
          </w:p>
        </w:tc>
        <w:tc>
          <w:tcPr>
            <w:tcW w:w="1785" w:type="dxa"/>
            <w:vAlign w:val="center"/>
          </w:tcPr>
          <w:p w14:paraId="7C6EF15C"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0.1</w:t>
            </w:r>
          </w:p>
          <w:p w14:paraId="472E5B7F"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w:t>
            </w:r>
            <w:proofErr w:type="gramStart"/>
            <w:r w:rsidRPr="002A3C9D">
              <w:rPr>
                <w:rFonts w:ascii="Calibri" w:eastAsia="Garamond" w:hAnsi="Calibri" w:cs="Calibri"/>
                <w:i/>
                <w:sz w:val="20"/>
                <w:szCs w:val="20"/>
              </w:rPr>
              <w:t>Electrolyser</w:t>
            </w:r>
            <w:r w:rsidRPr="002A3C9D">
              <w:rPr>
                <w:rFonts w:ascii="Calibri" w:eastAsia="Garamond" w:hAnsi="Calibri" w:cs="Calibri"/>
                <w:sz w:val="20"/>
                <w:szCs w:val="20"/>
                <w:vertAlign w:val="superscript"/>
              </w:rPr>
              <w:t xml:space="preserve"> </w:t>
            </w:r>
            <w:r w:rsidRPr="002A3C9D">
              <w:rPr>
                <w:rFonts w:ascii="Calibri" w:eastAsia="Garamond" w:hAnsi="Calibri" w:cs="Calibri"/>
                <w:i/>
                <w:sz w:val="20"/>
                <w:szCs w:val="20"/>
              </w:rPr>
              <w:t>)</w:t>
            </w:r>
            <w:proofErr w:type="gramEnd"/>
          </w:p>
        </w:tc>
        <w:tc>
          <w:tcPr>
            <w:tcW w:w="1785" w:type="dxa"/>
            <w:vAlign w:val="center"/>
          </w:tcPr>
          <w:p w14:paraId="5878E164"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w:t>
            </w:r>
          </w:p>
          <w:p w14:paraId="306B9365"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 0.12, P2H: 0.08)</w:t>
            </w:r>
          </w:p>
        </w:tc>
        <w:tc>
          <w:tcPr>
            <w:tcW w:w="1786" w:type="dxa"/>
            <w:vAlign w:val="center"/>
          </w:tcPr>
          <w:p w14:paraId="2A0249E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0.1</w:t>
            </w:r>
          </w:p>
          <w:p w14:paraId="34DA164F"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w:t>
            </w:r>
            <w:proofErr w:type="gramStart"/>
            <w:r w:rsidRPr="002A3C9D">
              <w:rPr>
                <w:rFonts w:ascii="Calibri" w:eastAsia="Garamond" w:hAnsi="Calibri" w:cs="Calibri"/>
                <w:i/>
                <w:sz w:val="20"/>
                <w:szCs w:val="20"/>
              </w:rPr>
              <w:t>Electrolyser</w:t>
            </w:r>
            <w:r w:rsidRPr="002A3C9D">
              <w:rPr>
                <w:rFonts w:ascii="Calibri" w:eastAsia="Garamond" w:hAnsi="Calibri" w:cs="Calibri"/>
                <w:sz w:val="20"/>
                <w:szCs w:val="20"/>
                <w:vertAlign w:val="superscript"/>
              </w:rPr>
              <w:t xml:space="preserve"> </w:t>
            </w:r>
            <w:r w:rsidRPr="002A3C9D">
              <w:rPr>
                <w:rFonts w:ascii="Calibri" w:eastAsia="Garamond" w:hAnsi="Calibri" w:cs="Calibri"/>
                <w:i/>
                <w:sz w:val="20"/>
                <w:szCs w:val="20"/>
              </w:rPr>
              <w:t>)</w:t>
            </w:r>
            <w:proofErr w:type="gramEnd"/>
          </w:p>
        </w:tc>
      </w:tr>
      <w:tr w:rsidR="0079730B" w:rsidRPr="002A3C9D" w14:paraId="742E82DE" w14:textId="77777777" w:rsidTr="0079730B">
        <w:trPr>
          <w:trHeight w:val="340"/>
        </w:trPr>
        <w:tc>
          <w:tcPr>
            <w:tcW w:w="1785" w:type="dxa"/>
          </w:tcPr>
          <w:p w14:paraId="072047EA"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 xml:space="preserve">Storage </w:t>
            </w:r>
            <w:r w:rsidRPr="002A3C9D">
              <w:rPr>
                <w:rFonts w:ascii="Calibri" w:eastAsia="Garamond" w:hAnsi="Calibri" w:cs="Calibri"/>
                <w:bCs/>
                <w:sz w:val="20"/>
                <w:szCs w:val="20"/>
              </w:rPr>
              <w:br/>
              <w:t>[share of total storage energy volume]</w:t>
            </w:r>
          </w:p>
        </w:tc>
        <w:tc>
          <w:tcPr>
            <w:tcW w:w="1785" w:type="dxa"/>
            <w:vAlign w:val="center"/>
          </w:tcPr>
          <w:p w14:paraId="7C739087"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0.48</w:t>
            </w:r>
          </w:p>
          <w:p w14:paraId="787C97E8" w14:textId="77777777" w:rsidR="0079730B" w:rsidRPr="002A3C9D" w:rsidRDefault="0079730B" w:rsidP="0079730B">
            <w:pPr>
              <w:jc w:val="both"/>
              <w:rPr>
                <w:rFonts w:ascii="Calibri" w:eastAsia="Garamond" w:hAnsi="Calibri" w:cs="Calibri"/>
                <w:i/>
                <w:sz w:val="20"/>
                <w:szCs w:val="20"/>
              </w:rPr>
            </w:pPr>
            <w:r w:rsidRPr="002A3C9D">
              <w:rPr>
                <w:rFonts w:ascii="Calibri" w:eastAsia="Garamond" w:hAnsi="Calibri" w:cs="Calibri"/>
                <w:i/>
                <w:sz w:val="20"/>
                <w:szCs w:val="20"/>
              </w:rPr>
              <w:t>(EV)</w:t>
            </w:r>
          </w:p>
        </w:tc>
        <w:tc>
          <w:tcPr>
            <w:tcW w:w="1785" w:type="dxa"/>
            <w:vAlign w:val="center"/>
          </w:tcPr>
          <w:p w14:paraId="5EDC8BB3"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0.52</w:t>
            </w:r>
            <w:r w:rsidRPr="002A3C9D">
              <w:rPr>
                <w:rFonts w:ascii="Calibri" w:eastAsia="Garamond" w:hAnsi="Calibri" w:cs="Calibri"/>
                <w:sz w:val="20"/>
                <w:szCs w:val="20"/>
              </w:rPr>
              <w:br/>
            </w:r>
            <w:r w:rsidRPr="002A3C9D">
              <w:rPr>
                <w:rFonts w:ascii="Calibri" w:eastAsia="Garamond" w:hAnsi="Calibri" w:cs="Calibri"/>
                <w:i/>
                <w:sz w:val="20"/>
                <w:szCs w:val="20"/>
              </w:rPr>
              <w:t>(H</w:t>
            </w:r>
            <w:r w:rsidRPr="002A3C9D">
              <w:rPr>
                <w:rFonts w:ascii="Calibri" w:eastAsia="Garamond" w:hAnsi="Calibri" w:cs="Calibri"/>
                <w:i/>
                <w:sz w:val="20"/>
                <w:szCs w:val="20"/>
                <w:vertAlign w:val="subscript"/>
              </w:rPr>
              <w:t>2</w:t>
            </w:r>
            <w:r w:rsidRPr="002A3C9D">
              <w:rPr>
                <w:rFonts w:ascii="Calibri" w:eastAsia="Garamond" w:hAnsi="Calibri" w:cs="Calibri"/>
                <w:sz w:val="20"/>
                <w:szCs w:val="20"/>
                <w:vertAlign w:val="superscript"/>
              </w:rPr>
              <w:t xml:space="preserve"> b</w:t>
            </w:r>
            <w:r w:rsidRPr="002A3C9D">
              <w:rPr>
                <w:rFonts w:ascii="Calibri" w:eastAsia="Garamond" w:hAnsi="Calibri" w:cs="Calibri"/>
                <w:i/>
                <w:sz w:val="20"/>
                <w:szCs w:val="20"/>
              </w:rPr>
              <w:t>)</w:t>
            </w:r>
          </w:p>
        </w:tc>
        <w:tc>
          <w:tcPr>
            <w:tcW w:w="1785" w:type="dxa"/>
            <w:vAlign w:val="center"/>
          </w:tcPr>
          <w:p w14:paraId="4DE84BEF"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0 - 1</w:t>
            </w:r>
            <w:r w:rsidRPr="002A3C9D">
              <w:rPr>
                <w:rFonts w:ascii="Calibri" w:eastAsia="Garamond" w:hAnsi="Calibri" w:cs="Calibri"/>
                <w:sz w:val="20"/>
                <w:szCs w:val="20"/>
                <w:vertAlign w:val="superscript"/>
              </w:rPr>
              <w:t xml:space="preserve"> </w:t>
            </w:r>
          </w:p>
          <w:p w14:paraId="63B5FDF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i/>
                <w:sz w:val="20"/>
                <w:szCs w:val="20"/>
              </w:rPr>
              <w:t>(Bat)</w:t>
            </w:r>
          </w:p>
        </w:tc>
        <w:tc>
          <w:tcPr>
            <w:tcW w:w="1786" w:type="dxa"/>
            <w:vAlign w:val="center"/>
          </w:tcPr>
          <w:p w14:paraId="57DCED62"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0 - 1</w:t>
            </w:r>
            <w:r w:rsidRPr="002A3C9D">
              <w:rPr>
                <w:rFonts w:ascii="Calibri" w:eastAsia="Garamond" w:hAnsi="Calibri" w:cs="Calibri"/>
                <w:sz w:val="20"/>
                <w:szCs w:val="20"/>
                <w:vertAlign w:val="superscript"/>
              </w:rPr>
              <w:t xml:space="preserve"> </w:t>
            </w:r>
          </w:p>
          <w:p w14:paraId="518B9DB8"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i/>
                <w:sz w:val="20"/>
                <w:szCs w:val="20"/>
              </w:rPr>
              <w:t>(Bat)</w:t>
            </w:r>
          </w:p>
        </w:tc>
      </w:tr>
      <w:tr w:rsidR="0079730B" w:rsidRPr="002A3C9D" w14:paraId="076B8043" w14:textId="77777777" w:rsidTr="0079730B">
        <w:trPr>
          <w:trHeight w:val="340"/>
        </w:trPr>
        <w:tc>
          <w:tcPr>
            <w:tcW w:w="1785" w:type="dxa"/>
          </w:tcPr>
          <w:p w14:paraId="375F757C" w14:textId="77777777" w:rsidR="0079730B" w:rsidRPr="002A3C9D" w:rsidRDefault="0079730B" w:rsidP="0079730B">
            <w:pPr>
              <w:jc w:val="both"/>
              <w:rPr>
                <w:rFonts w:ascii="Calibri" w:eastAsia="Garamond" w:hAnsi="Calibri" w:cs="Calibri"/>
                <w:bCs/>
                <w:sz w:val="20"/>
                <w:szCs w:val="20"/>
              </w:rPr>
            </w:pPr>
            <w:r w:rsidRPr="002A3C9D">
              <w:rPr>
                <w:rFonts w:ascii="Calibri" w:eastAsia="Garamond" w:hAnsi="Calibri" w:cs="Calibri"/>
                <w:bCs/>
                <w:sz w:val="20"/>
                <w:szCs w:val="20"/>
              </w:rPr>
              <w:t>Cross-regional trade</w:t>
            </w:r>
            <w:r w:rsidRPr="002A3C9D">
              <w:rPr>
                <w:rFonts w:ascii="Calibri" w:eastAsia="Garamond" w:hAnsi="Calibri" w:cs="Calibri"/>
                <w:bCs/>
                <w:sz w:val="20"/>
                <w:szCs w:val="20"/>
              </w:rPr>
              <w:br/>
              <w:t>[share of total electricity generation]</w:t>
            </w:r>
          </w:p>
        </w:tc>
        <w:tc>
          <w:tcPr>
            <w:tcW w:w="1785" w:type="dxa"/>
            <w:vAlign w:val="center"/>
          </w:tcPr>
          <w:p w14:paraId="642AF32E"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tc>
        <w:tc>
          <w:tcPr>
            <w:tcW w:w="1785" w:type="dxa"/>
            <w:vAlign w:val="center"/>
          </w:tcPr>
          <w:p w14:paraId="5EC02372"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0.26</w:t>
            </w:r>
          </w:p>
        </w:tc>
        <w:tc>
          <w:tcPr>
            <w:tcW w:w="1785" w:type="dxa"/>
            <w:vAlign w:val="center"/>
          </w:tcPr>
          <w:p w14:paraId="0C1CB04C"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w:t>
            </w:r>
          </w:p>
        </w:tc>
        <w:tc>
          <w:tcPr>
            <w:tcW w:w="1786" w:type="dxa"/>
            <w:vAlign w:val="center"/>
          </w:tcPr>
          <w:p w14:paraId="43A40BF5" w14:textId="77777777" w:rsidR="0079730B" w:rsidRPr="002A3C9D" w:rsidRDefault="0079730B" w:rsidP="0079730B">
            <w:pPr>
              <w:jc w:val="both"/>
              <w:rPr>
                <w:rFonts w:ascii="Calibri" w:eastAsia="Garamond" w:hAnsi="Calibri" w:cs="Calibri"/>
                <w:sz w:val="20"/>
                <w:szCs w:val="20"/>
              </w:rPr>
            </w:pPr>
            <w:r w:rsidRPr="002A3C9D">
              <w:rPr>
                <w:rFonts w:ascii="Calibri" w:eastAsia="Garamond" w:hAnsi="Calibri" w:cs="Calibri"/>
                <w:sz w:val="20"/>
                <w:szCs w:val="20"/>
              </w:rPr>
              <w:t>0.24</w:t>
            </w:r>
          </w:p>
        </w:tc>
      </w:tr>
    </w:tbl>
    <w:p w14:paraId="42243E0A" w14:textId="77777777" w:rsidR="0042566E" w:rsidRPr="002A3C9D" w:rsidRDefault="0042566E" w:rsidP="0079730B">
      <w:pPr>
        <w:jc w:val="both"/>
        <w:rPr>
          <w:rFonts w:ascii="Calibri" w:hAnsi="Calibri" w:cs="Calibri"/>
          <w:sz w:val="20"/>
          <w:szCs w:val="20"/>
        </w:rPr>
      </w:pPr>
    </w:p>
    <w:p w14:paraId="036CEC37" w14:textId="2134B3F2" w:rsidR="0079730B" w:rsidRPr="006149AF" w:rsidRDefault="0079730B" w:rsidP="006149AF">
      <w:r w:rsidRPr="006149AF">
        <w:t xml:space="preserve">While the results above use the degree of decentralisation </w:t>
      </w:r>
      <w:r w:rsidR="00C36B32" w:rsidRPr="002A3C9D">
        <w:t>indicator</w:t>
      </w:r>
      <w:r w:rsidR="00C36B32" w:rsidRPr="006149AF">
        <w:t xml:space="preserve"> </w:t>
      </w:r>
      <w:r w:rsidRPr="006149AF">
        <w:t>on the total system modelled, Table A</w:t>
      </w:r>
      <w:r w:rsidR="0042566E" w:rsidRPr="006149AF">
        <w:t>4.10.3</w:t>
      </w:r>
      <w:r w:rsidRPr="006149AF">
        <w:t xml:space="preserve"> gives an example of analysing the system structure with respect to the different modelled regions. The table presents results for the degree of decentralisation in the electricity consumption. On the centralised side the introduction of hydrogen in the steel industry can clearly be seen in Sweden, the UK and Poland in 2040 and 2050. On the decentralised side a gradual increase in electrification of transport and usage of power-to-heat technologies over time can be seen in all regions.  </w:t>
      </w:r>
    </w:p>
    <w:p w14:paraId="35CE2680" w14:textId="77777777" w:rsidR="007E3ADC" w:rsidRDefault="007E3ADC">
      <w:pPr>
        <w:rPr>
          <w:rFonts w:ascii="Calibri" w:eastAsiaTheme="majorEastAsia" w:hAnsi="Calibri" w:cs="Calibri"/>
          <w:sz w:val="20"/>
          <w:szCs w:val="20"/>
        </w:rPr>
      </w:pPr>
      <w:r>
        <w:rPr>
          <w:rFonts w:ascii="Calibri" w:eastAsiaTheme="majorEastAsia" w:hAnsi="Calibri" w:cs="Calibri"/>
          <w:sz w:val="20"/>
          <w:szCs w:val="20"/>
        </w:rPr>
        <w:br w:type="page"/>
      </w:r>
    </w:p>
    <w:p w14:paraId="04AEA0A6" w14:textId="60EB1694" w:rsidR="0079730B" w:rsidRPr="002A3C9D" w:rsidRDefault="0079730B" w:rsidP="0079730B">
      <w:pPr>
        <w:jc w:val="both"/>
        <w:rPr>
          <w:rFonts w:ascii="Calibri" w:hAnsi="Calibri" w:cs="Calibri"/>
          <w:sz w:val="20"/>
          <w:szCs w:val="20"/>
        </w:rPr>
      </w:pPr>
      <w:r w:rsidRPr="002A3C9D">
        <w:rPr>
          <w:rFonts w:ascii="Calibri" w:eastAsiaTheme="majorEastAsia" w:hAnsi="Calibri" w:cs="Calibri"/>
          <w:sz w:val="20"/>
          <w:szCs w:val="20"/>
        </w:rPr>
        <w:lastRenderedPageBreak/>
        <w:t>Table A</w:t>
      </w:r>
      <w:r w:rsidR="0042566E" w:rsidRPr="002A3C9D">
        <w:rPr>
          <w:rFonts w:ascii="Calibri" w:eastAsiaTheme="majorEastAsia" w:hAnsi="Calibri" w:cs="Calibri"/>
          <w:sz w:val="20"/>
          <w:szCs w:val="20"/>
        </w:rPr>
        <w:t>4.10.3.</w:t>
      </w:r>
      <w:r w:rsidRPr="002A3C9D">
        <w:rPr>
          <w:rFonts w:ascii="Calibri" w:eastAsiaTheme="majorEastAsia" w:hAnsi="Calibri" w:cs="Calibri"/>
          <w:sz w:val="20"/>
          <w:szCs w:val="20"/>
        </w:rPr>
        <w:t>:</w:t>
      </w:r>
      <w:r w:rsidRPr="002A3C9D">
        <w:rPr>
          <w:rFonts w:ascii="Calibri" w:eastAsia="Garamond" w:hAnsi="Calibri" w:cs="Calibri"/>
          <w:b/>
          <w:sz w:val="20"/>
          <w:szCs w:val="20"/>
        </w:rPr>
        <w:t xml:space="preserve"> </w:t>
      </w:r>
      <w:r w:rsidRPr="002A3C9D">
        <w:rPr>
          <w:rFonts w:ascii="Calibri" w:eastAsia="Garamond" w:hAnsi="Calibri" w:cs="Calibri"/>
          <w:sz w:val="20"/>
          <w:szCs w:val="20"/>
        </w:rPr>
        <w:t xml:space="preserve">Regional results for degree of decentralisation of the electricity consumption (both the Collaboration and No Collaboration scenarios yield the same numbers). </w:t>
      </w:r>
    </w:p>
    <w:tbl>
      <w:tblPr>
        <w:tblW w:w="8926" w:type="dxa"/>
        <w:tblLook w:val="04A0" w:firstRow="1" w:lastRow="0" w:firstColumn="1" w:lastColumn="0" w:noHBand="0" w:noVBand="1"/>
      </w:tblPr>
      <w:tblGrid>
        <w:gridCol w:w="1072"/>
        <w:gridCol w:w="1044"/>
        <w:gridCol w:w="333"/>
        <w:gridCol w:w="1284"/>
        <w:gridCol w:w="696"/>
        <w:gridCol w:w="681"/>
        <w:gridCol w:w="1284"/>
        <w:gridCol w:w="348"/>
        <w:gridCol w:w="1029"/>
        <w:gridCol w:w="1155"/>
      </w:tblGrid>
      <w:tr w:rsidR="0079730B" w:rsidRPr="002A3C9D" w14:paraId="38ABDC53" w14:textId="77777777" w:rsidTr="0079730B">
        <w:trPr>
          <w:trHeight w:val="290"/>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55A94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313" w:type="dxa"/>
            <w:gridSpan w:val="3"/>
            <w:tcBorders>
              <w:top w:val="single" w:sz="4" w:space="0" w:color="auto"/>
              <w:left w:val="nil"/>
              <w:bottom w:val="single" w:sz="4" w:space="0" w:color="auto"/>
              <w:right w:val="single" w:sz="4" w:space="0" w:color="auto"/>
            </w:tcBorders>
            <w:shd w:val="clear" w:color="auto" w:fill="auto"/>
            <w:vAlign w:val="bottom"/>
            <w:hideMark/>
          </w:tcPr>
          <w:p w14:paraId="034C637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313" w:type="dxa"/>
            <w:gridSpan w:val="3"/>
            <w:tcBorders>
              <w:top w:val="single" w:sz="4" w:space="0" w:color="auto"/>
              <w:left w:val="nil"/>
              <w:bottom w:val="single" w:sz="4" w:space="0" w:color="auto"/>
              <w:right w:val="single" w:sz="4" w:space="0" w:color="auto"/>
            </w:tcBorders>
            <w:shd w:val="clear" w:color="auto" w:fill="auto"/>
            <w:vAlign w:val="bottom"/>
            <w:hideMark/>
          </w:tcPr>
          <w:p w14:paraId="248F743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14:paraId="2E6A221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48F0D715" w14:textId="77777777" w:rsidTr="0079730B">
        <w:trPr>
          <w:trHeight w:val="289"/>
        </w:trPr>
        <w:tc>
          <w:tcPr>
            <w:tcW w:w="1072" w:type="dxa"/>
            <w:tcBorders>
              <w:top w:val="nil"/>
              <w:left w:val="single" w:sz="4" w:space="0" w:color="auto"/>
              <w:bottom w:val="single" w:sz="4" w:space="0" w:color="auto"/>
              <w:right w:val="single" w:sz="4" w:space="0" w:color="auto"/>
            </w:tcBorders>
            <w:shd w:val="clear" w:color="auto" w:fill="auto"/>
            <w:vAlign w:val="bottom"/>
            <w:hideMark/>
          </w:tcPr>
          <w:p w14:paraId="3430268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p>
        </w:tc>
        <w:tc>
          <w:tcPr>
            <w:tcW w:w="1377" w:type="dxa"/>
            <w:gridSpan w:val="2"/>
            <w:tcBorders>
              <w:top w:val="nil"/>
              <w:left w:val="nil"/>
              <w:bottom w:val="single" w:sz="4" w:space="0" w:color="auto"/>
              <w:right w:val="single" w:sz="4" w:space="0" w:color="auto"/>
            </w:tcBorders>
            <w:shd w:val="clear" w:color="auto" w:fill="auto"/>
            <w:vAlign w:val="bottom"/>
            <w:hideMark/>
          </w:tcPr>
          <w:p w14:paraId="3643FD96" w14:textId="6B7E7C31"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Decentrali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c>
          <w:tcPr>
            <w:tcW w:w="1284" w:type="dxa"/>
            <w:tcBorders>
              <w:top w:val="nil"/>
              <w:left w:val="nil"/>
              <w:bottom w:val="single" w:sz="4" w:space="0" w:color="auto"/>
              <w:right w:val="single" w:sz="4" w:space="0" w:color="auto"/>
            </w:tcBorders>
            <w:shd w:val="clear" w:color="auto" w:fill="auto"/>
            <w:vAlign w:val="bottom"/>
            <w:hideMark/>
          </w:tcPr>
          <w:p w14:paraId="696441D3" w14:textId="42B5682D"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c>
          <w:tcPr>
            <w:tcW w:w="1377" w:type="dxa"/>
            <w:gridSpan w:val="2"/>
            <w:tcBorders>
              <w:top w:val="nil"/>
              <w:left w:val="nil"/>
              <w:bottom w:val="single" w:sz="4" w:space="0" w:color="auto"/>
              <w:right w:val="single" w:sz="4" w:space="0" w:color="auto"/>
            </w:tcBorders>
            <w:shd w:val="clear" w:color="auto" w:fill="auto"/>
            <w:vAlign w:val="bottom"/>
            <w:hideMark/>
          </w:tcPr>
          <w:p w14:paraId="463E2FCB" w14:textId="401B618F"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Decentrali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c>
          <w:tcPr>
            <w:tcW w:w="1284" w:type="dxa"/>
            <w:tcBorders>
              <w:top w:val="nil"/>
              <w:left w:val="nil"/>
              <w:bottom w:val="single" w:sz="4" w:space="0" w:color="auto"/>
              <w:right w:val="single" w:sz="4" w:space="0" w:color="auto"/>
            </w:tcBorders>
            <w:shd w:val="clear" w:color="auto" w:fill="auto"/>
            <w:vAlign w:val="bottom"/>
            <w:hideMark/>
          </w:tcPr>
          <w:p w14:paraId="5ABC470D" w14:textId="768A5EF8"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c>
          <w:tcPr>
            <w:tcW w:w="1377" w:type="dxa"/>
            <w:gridSpan w:val="2"/>
            <w:tcBorders>
              <w:top w:val="nil"/>
              <w:left w:val="nil"/>
              <w:bottom w:val="single" w:sz="4" w:space="0" w:color="auto"/>
              <w:right w:val="single" w:sz="4" w:space="0" w:color="auto"/>
            </w:tcBorders>
            <w:shd w:val="clear" w:color="auto" w:fill="auto"/>
            <w:vAlign w:val="bottom"/>
            <w:hideMark/>
          </w:tcPr>
          <w:p w14:paraId="03FEA26E" w14:textId="47E56465"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Decentrali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c>
          <w:tcPr>
            <w:tcW w:w="1155" w:type="dxa"/>
            <w:tcBorders>
              <w:top w:val="nil"/>
              <w:left w:val="nil"/>
              <w:bottom w:val="single" w:sz="4" w:space="0" w:color="auto"/>
              <w:right w:val="single" w:sz="4" w:space="0" w:color="auto"/>
            </w:tcBorders>
            <w:shd w:val="clear" w:color="auto" w:fill="auto"/>
            <w:vAlign w:val="bottom"/>
            <w:hideMark/>
          </w:tcPr>
          <w:p w14:paraId="5AAA0E3B" w14:textId="055B6651"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hAnsi="Calibri" w:cs="Calibri"/>
                <w:b/>
                <w:bCs/>
                <w:color w:val="000000"/>
                <w:sz w:val="18"/>
                <w:szCs w:val="18"/>
              </w:rPr>
              <w:t>Centrali</w:t>
            </w:r>
            <w:r w:rsidR="00A77E1E" w:rsidRPr="00A77E1E">
              <w:rPr>
                <w:rFonts w:ascii="Calibri" w:hAnsi="Calibri" w:cs="Calibri"/>
                <w:b/>
                <w:bCs/>
                <w:color w:val="000000"/>
                <w:sz w:val="18"/>
                <w:szCs w:val="18"/>
              </w:rPr>
              <w:t>s</w:t>
            </w:r>
            <w:r w:rsidRPr="00A77E1E">
              <w:rPr>
                <w:rFonts w:ascii="Calibri" w:hAnsi="Calibri" w:cs="Calibri"/>
                <w:b/>
                <w:bCs/>
                <w:color w:val="000000"/>
                <w:sz w:val="18"/>
                <w:szCs w:val="18"/>
              </w:rPr>
              <w:t>ed</w:t>
            </w:r>
          </w:p>
        </w:tc>
      </w:tr>
      <w:tr w:rsidR="0079730B" w:rsidRPr="002A3C9D" w14:paraId="4B828ECA"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5A781ED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BAL</w:t>
            </w:r>
          </w:p>
        </w:tc>
        <w:tc>
          <w:tcPr>
            <w:tcW w:w="1377" w:type="dxa"/>
            <w:gridSpan w:val="2"/>
            <w:tcBorders>
              <w:top w:val="nil"/>
              <w:left w:val="nil"/>
              <w:bottom w:val="single" w:sz="4" w:space="0" w:color="auto"/>
              <w:right w:val="single" w:sz="4" w:space="0" w:color="auto"/>
            </w:tcBorders>
            <w:shd w:val="clear" w:color="auto" w:fill="auto"/>
            <w:vAlign w:val="center"/>
            <w:hideMark/>
          </w:tcPr>
          <w:p w14:paraId="4D42F7C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0.25</w:t>
            </w:r>
          </w:p>
        </w:tc>
        <w:tc>
          <w:tcPr>
            <w:tcW w:w="1284" w:type="dxa"/>
            <w:tcBorders>
              <w:top w:val="nil"/>
              <w:left w:val="nil"/>
              <w:bottom w:val="single" w:sz="4" w:space="0" w:color="auto"/>
              <w:right w:val="single" w:sz="4" w:space="0" w:color="auto"/>
            </w:tcBorders>
            <w:shd w:val="clear" w:color="auto" w:fill="auto"/>
            <w:vAlign w:val="center"/>
            <w:hideMark/>
          </w:tcPr>
          <w:p w14:paraId="1D27EAC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1F65ABB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0.29</w:t>
            </w:r>
          </w:p>
        </w:tc>
        <w:tc>
          <w:tcPr>
            <w:tcW w:w="1284" w:type="dxa"/>
            <w:tcBorders>
              <w:top w:val="nil"/>
              <w:left w:val="nil"/>
              <w:bottom w:val="single" w:sz="4" w:space="0" w:color="auto"/>
              <w:right w:val="single" w:sz="4" w:space="0" w:color="auto"/>
            </w:tcBorders>
            <w:shd w:val="clear" w:color="auto" w:fill="auto"/>
            <w:vAlign w:val="center"/>
            <w:hideMark/>
          </w:tcPr>
          <w:p w14:paraId="1A78FE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2EB7BEA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0.34</w:t>
            </w:r>
          </w:p>
        </w:tc>
        <w:tc>
          <w:tcPr>
            <w:tcW w:w="1155" w:type="dxa"/>
            <w:tcBorders>
              <w:top w:val="nil"/>
              <w:left w:val="nil"/>
              <w:bottom w:val="single" w:sz="4" w:space="0" w:color="auto"/>
              <w:right w:val="single" w:sz="4" w:space="0" w:color="auto"/>
            </w:tcBorders>
            <w:shd w:val="clear" w:color="auto" w:fill="auto"/>
            <w:vAlign w:val="center"/>
            <w:hideMark/>
          </w:tcPr>
          <w:p w14:paraId="5A1AA6E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r>
      <w:tr w:rsidR="0079730B" w:rsidRPr="002A3C9D" w14:paraId="04330E61"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AACBA2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DE_N</w:t>
            </w:r>
          </w:p>
        </w:tc>
        <w:tc>
          <w:tcPr>
            <w:tcW w:w="1377" w:type="dxa"/>
            <w:gridSpan w:val="2"/>
            <w:tcBorders>
              <w:top w:val="nil"/>
              <w:left w:val="nil"/>
              <w:bottom w:val="single" w:sz="4" w:space="0" w:color="auto"/>
              <w:right w:val="single" w:sz="4" w:space="0" w:color="auto"/>
            </w:tcBorders>
            <w:shd w:val="clear" w:color="auto" w:fill="auto"/>
            <w:vAlign w:val="center"/>
            <w:hideMark/>
          </w:tcPr>
          <w:p w14:paraId="7F6ED4D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0.18</w:t>
            </w:r>
          </w:p>
        </w:tc>
        <w:tc>
          <w:tcPr>
            <w:tcW w:w="1284" w:type="dxa"/>
            <w:tcBorders>
              <w:top w:val="nil"/>
              <w:left w:val="nil"/>
              <w:bottom w:val="single" w:sz="4" w:space="0" w:color="auto"/>
              <w:right w:val="single" w:sz="4" w:space="0" w:color="auto"/>
            </w:tcBorders>
            <w:shd w:val="clear" w:color="auto" w:fill="auto"/>
            <w:vAlign w:val="center"/>
            <w:hideMark/>
          </w:tcPr>
          <w:p w14:paraId="59E8386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3CC8FB2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0.23</w:t>
            </w:r>
          </w:p>
        </w:tc>
        <w:tc>
          <w:tcPr>
            <w:tcW w:w="1284" w:type="dxa"/>
            <w:tcBorders>
              <w:top w:val="nil"/>
              <w:left w:val="nil"/>
              <w:bottom w:val="single" w:sz="4" w:space="0" w:color="auto"/>
              <w:right w:val="single" w:sz="4" w:space="0" w:color="auto"/>
            </w:tcBorders>
            <w:shd w:val="clear" w:color="auto" w:fill="auto"/>
            <w:vAlign w:val="center"/>
            <w:hideMark/>
          </w:tcPr>
          <w:p w14:paraId="0558977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0.09</w:t>
            </w:r>
          </w:p>
        </w:tc>
        <w:tc>
          <w:tcPr>
            <w:tcW w:w="1377" w:type="dxa"/>
            <w:gridSpan w:val="2"/>
            <w:tcBorders>
              <w:top w:val="nil"/>
              <w:left w:val="nil"/>
              <w:bottom w:val="single" w:sz="4" w:space="0" w:color="auto"/>
              <w:right w:val="single" w:sz="4" w:space="0" w:color="auto"/>
            </w:tcBorders>
            <w:shd w:val="clear" w:color="auto" w:fill="auto"/>
            <w:vAlign w:val="center"/>
            <w:hideMark/>
          </w:tcPr>
          <w:p w14:paraId="32B7407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0.27</w:t>
            </w:r>
          </w:p>
        </w:tc>
        <w:tc>
          <w:tcPr>
            <w:tcW w:w="1155" w:type="dxa"/>
            <w:tcBorders>
              <w:top w:val="nil"/>
              <w:left w:val="nil"/>
              <w:bottom w:val="single" w:sz="4" w:space="0" w:color="auto"/>
              <w:right w:val="single" w:sz="4" w:space="0" w:color="auto"/>
            </w:tcBorders>
            <w:shd w:val="clear" w:color="auto" w:fill="auto"/>
            <w:vAlign w:val="center"/>
            <w:hideMark/>
          </w:tcPr>
          <w:p w14:paraId="3B31E53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0.17</w:t>
            </w:r>
          </w:p>
        </w:tc>
      </w:tr>
      <w:tr w:rsidR="0079730B" w:rsidRPr="002A3C9D" w14:paraId="5BB29630"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35BB56D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DE_S</w:t>
            </w:r>
          </w:p>
        </w:tc>
        <w:tc>
          <w:tcPr>
            <w:tcW w:w="1377" w:type="dxa"/>
            <w:gridSpan w:val="2"/>
            <w:tcBorders>
              <w:top w:val="nil"/>
              <w:left w:val="nil"/>
              <w:bottom w:val="single" w:sz="4" w:space="0" w:color="auto"/>
              <w:right w:val="single" w:sz="4" w:space="0" w:color="auto"/>
            </w:tcBorders>
            <w:shd w:val="clear" w:color="auto" w:fill="auto"/>
            <w:vAlign w:val="center"/>
            <w:hideMark/>
          </w:tcPr>
          <w:p w14:paraId="6EFF210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0.18</w:t>
            </w:r>
          </w:p>
        </w:tc>
        <w:tc>
          <w:tcPr>
            <w:tcW w:w="1284" w:type="dxa"/>
            <w:tcBorders>
              <w:top w:val="nil"/>
              <w:left w:val="nil"/>
              <w:bottom w:val="single" w:sz="4" w:space="0" w:color="auto"/>
              <w:right w:val="single" w:sz="4" w:space="0" w:color="auto"/>
            </w:tcBorders>
            <w:shd w:val="clear" w:color="auto" w:fill="auto"/>
            <w:vAlign w:val="center"/>
            <w:hideMark/>
          </w:tcPr>
          <w:p w14:paraId="4CA359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31AF0C5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w:t>
            </w:r>
          </w:p>
        </w:tc>
        <w:tc>
          <w:tcPr>
            <w:tcW w:w="1284" w:type="dxa"/>
            <w:tcBorders>
              <w:top w:val="nil"/>
              <w:left w:val="nil"/>
              <w:bottom w:val="single" w:sz="4" w:space="0" w:color="auto"/>
              <w:right w:val="single" w:sz="4" w:space="0" w:color="auto"/>
            </w:tcBorders>
            <w:shd w:val="clear" w:color="auto" w:fill="auto"/>
            <w:vAlign w:val="center"/>
            <w:hideMark/>
          </w:tcPr>
          <w:p w14:paraId="2378BC6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0.25</w:t>
            </w:r>
          </w:p>
        </w:tc>
        <w:tc>
          <w:tcPr>
            <w:tcW w:w="1377" w:type="dxa"/>
            <w:gridSpan w:val="2"/>
            <w:tcBorders>
              <w:top w:val="nil"/>
              <w:left w:val="nil"/>
              <w:bottom w:val="single" w:sz="4" w:space="0" w:color="auto"/>
              <w:right w:val="single" w:sz="4" w:space="0" w:color="auto"/>
            </w:tcBorders>
            <w:shd w:val="clear" w:color="auto" w:fill="auto"/>
            <w:vAlign w:val="center"/>
            <w:hideMark/>
          </w:tcPr>
          <w:p w14:paraId="69E04C4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0.27</w:t>
            </w:r>
          </w:p>
        </w:tc>
        <w:tc>
          <w:tcPr>
            <w:tcW w:w="1155" w:type="dxa"/>
            <w:tcBorders>
              <w:top w:val="nil"/>
              <w:left w:val="nil"/>
              <w:bottom w:val="single" w:sz="4" w:space="0" w:color="auto"/>
              <w:right w:val="single" w:sz="4" w:space="0" w:color="auto"/>
            </w:tcBorders>
            <w:shd w:val="clear" w:color="auto" w:fill="auto"/>
            <w:vAlign w:val="center"/>
            <w:hideMark/>
          </w:tcPr>
          <w:p w14:paraId="5CDB149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0.23</w:t>
            </w:r>
          </w:p>
        </w:tc>
      </w:tr>
      <w:tr w:rsidR="0079730B" w:rsidRPr="002A3C9D" w14:paraId="67A7C7D4"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D38906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FI</w:t>
            </w:r>
          </w:p>
        </w:tc>
        <w:tc>
          <w:tcPr>
            <w:tcW w:w="1377" w:type="dxa"/>
            <w:gridSpan w:val="2"/>
            <w:tcBorders>
              <w:top w:val="nil"/>
              <w:left w:val="nil"/>
              <w:bottom w:val="single" w:sz="4" w:space="0" w:color="auto"/>
              <w:right w:val="single" w:sz="4" w:space="0" w:color="auto"/>
            </w:tcBorders>
            <w:shd w:val="clear" w:color="auto" w:fill="auto"/>
            <w:vAlign w:val="center"/>
            <w:hideMark/>
          </w:tcPr>
          <w:p w14:paraId="2E084E2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0.17</w:t>
            </w:r>
          </w:p>
        </w:tc>
        <w:tc>
          <w:tcPr>
            <w:tcW w:w="1284" w:type="dxa"/>
            <w:tcBorders>
              <w:top w:val="nil"/>
              <w:left w:val="nil"/>
              <w:bottom w:val="single" w:sz="4" w:space="0" w:color="auto"/>
              <w:right w:val="single" w:sz="4" w:space="0" w:color="auto"/>
            </w:tcBorders>
            <w:shd w:val="clear" w:color="auto" w:fill="auto"/>
            <w:vAlign w:val="center"/>
            <w:hideMark/>
          </w:tcPr>
          <w:p w14:paraId="0FAC0C5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5661051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0.19</w:t>
            </w:r>
          </w:p>
        </w:tc>
        <w:tc>
          <w:tcPr>
            <w:tcW w:w="1284" w:type="dxa"/>
            <w:tcBorders>
              <w:top w:val="nil"/>
              <w:left w:val="nil"/>
              <w:bottom w:val="single" w:sz="4" w:space="0" w:color="auto"/>
              <w:right w:val="single" w:sz="4" w:space="0" w:color="auto"/>
            </w:tcBorders>
            <w:shd w:val="clear" w:color="auto" w:fill="auto"/>
            <w:vAlign w:val="center"/>
            <w:hideMark/>
          </w:tcPr>
          <w:p w14:paraId="630E489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3604540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0.19</w:t>
            </w:r>
          </w:p>
        </w:tc>
        <w:tc>
          <w:tcPr>
            <w:tcW w:w="1155" w:type="dxa"/>
            <w:tcBorders>
              <w:top w:val="nil"/>
              <w:left w:val="nil"/>
              <w:bottom w:val="single" w:sz="4" w:space="0" w:color="auto"/>
              <w:right w:val="single" w:sz="4" w:space="0" w:color="auto"/>
            </w:tcBorders>
            <w:shd w:val="clear" w:color="auto" w:fill="auto"/>
            <w:vAlign w:val="center"/>
            <w:hideMark/>
          </w:tcPr>
          <w:p w14:paraId="5F19463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0.14</w:t>
            </w:r>
          </w:p>
        </w:tc>
      </w:tr>
      <w:tr w:rsidR="0079730B" w:rsidRPr="002A3C9D" w14:paraId="4303F162"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2AAA090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IE</w:t>
            </w:r>
          </w:p>
        </w:tc>
        <w:tc>
          <w:tcPr>
            <w:tcW w:w="1377" w:type="dxa"/>
            <w:gridSpan w:val="2"/>
            <w:tcBorders>
              <w:top w:val="nil"/>
              <w:left w:val="nil"/>
              <w:bottom w:val="single" w:sz="4" w:space="0" w:color="auto"/>
              <w:right w:val="single" w:sz="4" w:space="0" w:color="auto"/>
            </w:tcBorders>
            <w:shd w:val="clear" w:color="auto" w:fill="auto"/>
            <w:vAlign w:val="center"/>
            <w:hideMark/>
          </w:tcPr>
          <w:p w14:paraId="5829126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0.13</w:t>
            </w:r>
          </w:p>
        </w:tc>
        <w:tc>
          <w:tcPr>
            <w:tcW w:w="1284" w:type="dxa"/>
            <w:tcBorders>
              <w:top w:val="nil"/>
              <w:left w:val="nil"/>
              <w:bottom w:val="single" w:sz="4" w:space="0" w:color="auto"/>
              <w:right w:val="single" w:sz="4" w:space="0" w:color="auto"/>
            </w:tcBorders>
            <w:shd w:val="clear" w:color="auto" w:fill="auto"/>
            <w:vAlign w:val="center"/>
            <w:hideMark/>
          </w:tcPr>
          <w:p w14:paraId="3AB4EB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49B5393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0.18</w:t>
            </w:r>
          </w:p>
        </w:tc>
        <w:tc>
          <w:tcPr>
            <w:tcW w:w="1284" w:type="dxa"/>
            <w:tcBorders>
              <w:top w:val="nil"/>
              <w:left w:val="nil"/>
              <w:bottom w:val="single" w:sz="4" w:space="0" w:color="auto"/>
              <w:right w:val="single" w:sz="4" w:space="0" w:color="auto"/>
            </w:tcBorders>
            <w:shd w:val="clear" w:color="auto" w:fill="auto"/>
            <w:vAlign w:val="center"/>
            <w:hideMark/>
          </w:tcPr>
          <w:p w14:paraId="486150F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586D01D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0.23</w:t>
            </w:r>
          </w:p>
        </w:tc>
        <w:tc>
          <w:tcPr>
            <w:tcW w:w="1155" w:type="dxa"/>
            <w:tcBorders>
              <w:top w:val="nil"/>
              <w:left w:val="nil"/>
              <w:bottom w:val="single" w:sz="4" w:space="0" w:color="auto"/>
              <w:right w:val="single" w:sz="4" w:space="0" w:color="auto"/>
            </w:tcBorders>
            <w:shd w:val="clear" w:color="auto" w:fill="auto"/>
            <w:vAlign w:val="center"/>
            <w:hideMark/>
          </w:tcPr>
          <w:p w14:paraId="68EC0EE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r>
      <w:tr w:rsidR="0079730B" w:rsidRPr="002A3C9D" w14:paraId="02E6A142"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09500B0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NO</w:t>
            </w:r>
          </w:p>
        </w:tc>
        <w:tc>
          <w:tcPr>
            <w:tcW w:w="1377" w:type="dxa"/>
            <w:gridSpan w:val="2"/>
            <w:tcBorders>
              <w:top w:val="nil"/>
              <w:left w:val="nil"/>
              <w:bottom w:val="single" w:sz="4" w:space="0" w:color="auto"/>
              <w:right w:val="single" w:sz="4" w:space="0" w:color="auto"/>
            </w:tcBorders>
            <w:shd w:val="clear" w:color="auto" w:fill="auto"/>
            <w:vAlign w:val="center"/>
            <w:hideMark/>
          </w:tcPr>
          <w:p w14:paraId="5EC4D26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0.03</w:t>
            </w:r>
          </w:p>
        </w:tc>
        <w:tc>
          <w:tcPr>
            <w:tcW w:w="1284" w:type="dxa"/>
            <w:tcBorders>
              <w:top w:val="nil"/>
              <w:left w:val="nil"/>
              <w:bottom w:val="single" w:sz="4" w:space="0" w:color="auto"/>
              <w:right w:val="single" w:sz="4" w:space="0" w:color="auto"/>
            </w:tcBorders>
            <w:shd w:val="clear" w:color="auto" w:fill="auto"/>
            <w:vAlign w:val="center"/>
            <w:hideMark/>
          </w:tcPr>
          <w:p w14:paraId="3FC7B93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6C1954F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0.04</w:t>
            </w:r>
          </w:p>
        </w:tc>
        <w:tc>
          <w:tcPr>
            <w:tcW w:w="1284" w:type="dxa"/>
            <w:tcBorders>
              <w:top w:val="nil"/>
              <w:left w:val="nil"/>
              <w:bottom w:val="single" w:sz="4" w:space="0" w:color="auto"/>
              <w:right w:val="single" w:sz="4" w:space="0" w:color="auto"/>
            </w:tcBorders>
            <w:shd w:val="clear" w:color="auto" w:fill="auto"/>
            <w:vAlign w:val="center"/>
            <w:hideMark/>
          </w:tcPr>
          <w:p w14:paraId="22DE37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4211FDE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0.06</w:t>
            </w:r>
          </w:p>
        </w:tc>
        <w:tc>
          <w:tcPr>
            <w:tcW w:w="1155" w:type="dxa"/>
            <w:tcBorders>
              <w:top w:val="nil"/>
              <w:left w:val="nil"/>
              <w:bottom w:val="single" w:sz="4" w:space="0" w:color="auto"/>
              <w:right w:val="single" w:sz="4" w:space="0" w:color="auto"/>
            </w:tcBorders>
            <w:shd w:val="clear" w:color="auto" w:fill="auto"/>
            <w:vAlign w:val="center"/>
            <w:hideMark/>
          </w:tcPr>
          <w:p w14:paraId="4746D1A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r>
      <w:tr w:rsidR="0079730B" w:rsidRPr="002A3C9D" w14:paraId="20EF675D"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4C5186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PO_N</w:t>
            </w:r>
          </w:p>
        </w:tc>
        <w:tc>
          <w:tcPr>
            <w:tcW w:w="1377" w:type="dxa"/>
            <w:gridSpan w:val="2"/>
            <w:tcBorders>
              <w:top w:val="nil"/>
              <w:left w:val="nil"/>
              <w:bottom w:val="single" w:sz="4" w:space="0" w:color="auto"/>
              <w:right w:val="single" w:sz="4" w:space="0" w:color="auto"/>
            </w:tcBorders>
            <w:shd w:val="clear" w:color="auto" w:fill="auto"/>
            <w:vAlign w:val="center"/>
            <w:hideMark/>
          </w:tcPr>
          <w:p w14:paraId="7846D0F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0.22</w:t>
            </w:r>
          </w:p>
        </w:tc>
        <w:tc>
          <w:tcPr>
            <w:tcW w:w="1284" w:type="dxa"/>
            <w:tcBorders>
              <w:top w:val="nil"/>
              <w:left w:val="nil"/>
              <w:bottom w:val="single" w:sz="4" w:space="0" w:color="auto"/>
              <w:right w:val="single" w:sz="4" w:space="0" w:color="auto"/>
            </w:tcBorders>
            <w:shd w:val="clear" w:color="auto" w:fill="auto"/>
            <w:vAlign w:val="center"/>
            <w:hideMark/>
          </w:tcPr>
          <w:p w14:paraId="4FCB43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43DC54F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0.27</w:t>
            </w:r>
          </w:p>
        </w:tc>
        <w:tc>
          <w:tcPr>
            <w:tcW w:w="1284" w:type="dxa"/>
            <w:tcBorders>
              <w:top w:val="nil"/>
              <w:left w:val="nil"/>
              <w:bottom w:val="single" w:sz="4" w:space="0" w:color="auto"/>
              <w:right w:val="single" w:sz="4" w:space="0" w:color="auto"/>
            </w:tcBorders>
            <w:shd w:val="clear" w:color="auto" w:fill="auto"/>
            <w:vAlign w:val="center"/>
            <w:hideMark/>
          </w:tcPr>
          <w:p w14:paraId="76B5204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1DA3869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0.34</w:t>
            </w:r>
          </w:p>
        </w:tc>
        <w:tc>
          <w:tcPr>
            <w:tcW w:w="1155" w:type="dxa"/>
            <w:tcBorders>
              <w:top w:val="nil"/>
              <w:left w:val="nil"/>
              <w:bottom w:val="single" w:sz="4" w:space="0" w:color="auto"/>
              <w:right w:val="single" w:sz="4" w:space="0" w:color="auto"/>
            </w:tcBorders>
            <w:shd w:val="clear" w:color="auto" w:fill="auto"/>
            <w:vAlign w:val="center"/>
            <w:hideMark/>
          </w:tcPr>
          <w:p w14:paraId="256EA65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r>
      <w:tr w:rsidR="0079730B" w:rsidRPr="002A3C9D" w14:paraId="17A222AD"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1B5D30E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PO_S</w:t>
            </w:r>
          </w:p>
        </w:tc>
        <w:tc>
          <w:tcPr>
            <w:tcW w:w="1377" w:type="dxa"/>
            <w:gridSpan w:val="2"/>
            <w:tcBorders>
              <w:top w:val="nil"/>
              <w:left w:val="nil"/>
              <w:bottom w:val="single" w:sz="4" w:space="0" w:color="auto"/>
              <w:right w:val="single" w:sz="4" w:space="0" w:color="auto"/>
            </w:tcBorders>
            <w:shd w:val="clear" w:color="auto" w:fill="auto"/>
            <w:vAlign w:val="center"/>
            <w:hideMark/>
          </w:tcPr>
          <w:p w14:paraId="6128F64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0.23</w:t>
            </w:r>
          </w:p>
        </w:tc>
        <w:tc>
          <w:tcPr>
            <w:tcW w:w="1284" w:type="dxa"/>
            <w:tcBorders>
              <w:top w:val="nil"/>
              <w:left w:val="nil"/>
              <w:bottom w:val="single" w:sz="4" w:space="0" w:color="auto"/>
              <w:right w:val="single" w:sz="4" w:space="0" w:color="auto"/>
            </w:tcBorders>
            <w:shd w:val="clear" w:color="auto" w:fill="auto"/>
            <w:vAlign w:val="center"/>
            <w:hideMark/>
          </w:tcPr>
          <w:p w14:paraId="7B7C4FF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6B14989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0.28</w:t>
            </w:r>
          </w:p>
        </w:tc>
        <w:tc>
          <w:tcPr>
            <w:tcW w:w="1284" w:type="dxa"/>
            <w:tcBorders>
              <w:top w:val="nil"/>
              <w:left w:val="nil"/>
              <w:bottom w:val="single" w:sz="4" w:space="0" w:color="auto"/>
              <w:right w:val="single" w:sz="4" w:space="0" w:color="auto"/>
            </w:tcBorders>
            <w:shd w:val="clear" w:color="auto" w:fill="auto"/>
            <w:vAlign w:val="center"/>
            <w:hideMark/>
          </w:tcPr>
          <w:p w14:paraId="102E950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6617DB9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w:t>
            </w:r>
          </w:p>
        </w:tc>
        <w:tc>
          <w:tcPr>
            <w:tcW w:w="1155" w:type="dxa"/>
            <w:tcBorders>
              <w:top w:val="nil"/>
              <w:left w:val="nil"/>
              <w:bottom w:val="single" w:sz="4" w:space="0" w:color="auto"/>
              <w:right w:val="single" w:sz="4" w:space="0" w:color="auto"/>
            </w:tcBorders>
            <w:shd w:val="clear" w:color="auto" w:fill="auto"/>
            <w:vAlign w:val="center"/>
            <w:hideMark/>
          </w:tcPr>
          <w:p w14:paraId="3C5157C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0.12</w:t>
            </w:r>
          </w:p>
        </w:tc>
      </w:tr>
      <w:tr w:rsidR="0079730B" w:rsidRPr="002A3C9D" w14:paraId="0E8D4C73"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4218FA1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SE_N</w:t>
            </w:r>
          </w:p>
        </w:tc>
        <w:tc>
          <w:tcPr>
            <w:tcW w:w="1377" w:type="dxa"/>
            <w:gridSpan w:val="2"/>
            <w:tcBorders>
              <w:top w:val="nil"/>
              <w:left w:val="nil"/>
              <w:bottom w:val="single" w:sz="4" w:space="0" w:color="auto"/>
              <w:right w:val="single" w:sz="4" w:space="0" w:color="auto"/>
            </w:tcBorders>
            <w:shd w:val="clear" w:color="auto" w:fill="auto"/>
            <w:vAlign w:val="center"/>
            <w:hideMark/>
          </w:tcPr>
          <w:p w14:paraId="533F743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0.05</w:t>
            </w:r>
          </w:p>
        </w:tc>
        <w:tc>
          <w:tcPr>
            <w:tcW w:w="1284" w:type="dxa"/>
            <w:tcBorders>
              <w:top w:val="nil"/>
              <w:left w:val="nil"/>
              <w:bottom w:val="single" w:sz="4" w:space="0" w:color="auto"/>
              <w:right w:val="single" w:sz="4" w:space="0" w:color="auto"/>
            </w:tcBorders>
            <w:shd w:val="clear" w:color="auto" w:fill="auto"/>
            <w:vAlign w:val="center"/>
            <w:hideMark/>
          </w:tcPr>
          <w:p w14:paraId="445A215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50BF069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0.04</w:t>
            </w:r>
          </w:p>
        </w:tc>
        <w:tc>
          <w:tcPr>
            <w:tcW w:w="1284" w:type="dxa"/>
            <w:tcBorders>
              <w:top w:val="nil"/>
              <w:left w:val="nil"/>
              <w:bottom w:val="single" w:sz="4" w:space="0" w:color="auto"/>
              <w:right w:val="single" w:sz="4" w:space="0" w:color="auto"/>
            </w:tcBorders>
            <w:shd w:val="clear" w:color="auto" w:fill="auto"/>
            <w:vAlign w:val="center"/>
            <w:hideMark/>
          </w:tcPr>
          <w:p w14:paraId="4B6D8B5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0.39</w:t>
            </w:r>
          </w:p>
        </w:tc>
        <w:tc>
          <w:tcPr>
            <w:tcW w:w="1377" w:type="dxa"/>
            <w:gridSpan w:val="2"/>
            <w:tcBorders>
              <w:top w:val="nil"/>
              <w:left w:val="nil"/>
              <w:bottom w:val="single" w:sz="4" w:space="0" w:color="auto"/>
              <w:right w:val="single" w:sz="4" w:space="0" w:color="auto"/>
            </w:tcBorders>
            <w:shd w:val="clear" w:color="auto" w:fill="auto"/>
            <w:vAlign w:val="center"/>
            <w:hideMark/>
          </w:tcPr>
          <w:p w14:paraId="4487DF2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0.06</w:t>
            </w:r>
          </w:p>
        </w:tc>
        <w:tc>
          <w:tcPr>
            <w:tcW w:w="1155" w:type="dxa"/>
            <w:tcBorders>
              <w:top w:val="nil"/>
              <w:left w:val="nil"/>
              <w:bottom w:val="single" w:sz="4" w:space="0" w:color="auto"/>
              <w:right w:val="single" w:sz="4" w:space="0" w:color="auto"/>
            </w:tcBorders>
            <w:shd w:val="clear" w:color="auto" w:fill="auto"/>
            <w:vAlign w:val="center"/>
            <w:hideMark/>
          </w:tcPr>
          <w:p w14:paraId="2B87A9E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0.39</w:t>
            </w:r>
          </w:p>
        </w:tc>
      </w:tr>
      <w:tr w:rsidR="0079730B" w:rsidRPr="002A3C9D" w14:paraId="3A0F6BD1"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5DBA893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SE_S</w:t>
            </w:r>
          </w:p>
        </w:tc>
        <w:tc>
          <w:tcPr>
            <w:tcW w:w="1377" w:type="dxa"/>
            <w:gridSpan w:val="2"/>
            <w:tcBorders>
              <w:top w:val="nil"/>
              <w:left w:val="nil"/>
              <w:bottom w:val="single" w:sz="4" w:space="0" w:color="auto"/>
              <w:right w:val="single" w:sz="4" w:space="0" w:color="auto"/>
            </w:tcBorders>
            <w:shd w:val="clear" w:color="auto" w:fill="auto"/>
            <w:vAlign w:val="center"/>
            <w:hideMark/>
          </w:tcPr>
          <w:p w14:paraId="582F71C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0.14</w:t>
            </w:r>
          </w:p>
        </w:tc>
        <w:tc>
          <w:tcPr>
            <w:tcW w:w="1284" w:type="dxa"/>
            <w:tcBorders>
              <w:top w:val="nil"/>
              <w:left w:val="nil"/>
              <w:bottom w:val="single" w:sz="4" w:space="0" w:color="auto"/>
              <w:right w:val="single" w:sz="4" w:space="0" w:color="auto"/>
            </w:tcBorders>
            <w:shd w:val="clear" w:color="auto" w:fill="auto"/>
            <w:vAlign w:val="center"/>
            <w:hideMark/>
          </w:tcPr>
          <w:p w14:paraId="2F2CB4D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612346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0.16</w:t>
            </w:r>
          </w:p>
        </w:tc>
        <w:tc>
          <w:tcPr>
            <w:tcW w:w="1284" w:type="dxa"/>
            <w:tcBorders>
              <w:top w:val="nil"/>
              <w:left w:val="nil"/>
              <w:bottom w:val="single" w:sz="4" w:space="0" w:color="auto"/>
              <w:right w:val="single" w:sz="4" w:space="0" w:color="auto"/>
            </w:tcBorders>
            <w:shd w:val="clear" w:color="auto" w:fill="auto"/>
            <w:vAlign w:val="center"/>
            <w:hideMark/>
          </w:tcPr>
          <w:p w14:paraId="21506EC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0.06</w:t>
            </w:r>
          </w:p>
        </w:tc>
        <w:tc>
          <w:tcPr>
            <w:tcW w:w="1377" w:type="dxa"/>
            <w:gridSpan w:val="2"/>
            <w:tcBorders>
              <w:top w:val="nil"/>
              <w:left w:val="nil"/>
              <w:bottom w:val="single" w:sz="4" w:space="0" w:color="auto"/>
              <w:right w:val="single" w:sz="4" w:space="0" w:color="auto"/>
            </w:tcBorders>
            <w:shd w:val="clear" w:color="auto" w:fill="auto"/>
            <w:vAlign w:val="center"/>
            <w:hideMark/>
          </w:tcPr>
          <w:p w14:paraId="25B78DB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w:t>
            </w:r>
          </w:p>
        </w:tc>
        <w:tc>
          <w:tcPr>
            <w:tcW w:w="1155" w:type="dxa"/>
            <w:tcBorders>
              <w:top w:val="nil"/>
              <w:left w:val="nil"/>
              <w:bottom w:val="single" w:sz="4" w:space="0" w:color="auto"/>
              <w:right w:val="single" w:sz="4" w:space="0" w:color="auto"/>
            </w:tcBorders>
            <w:shd w:val="clear" w:color="auto" w:fill="auto"/>
            <w:vAlign w:val="center"/>
            <w:hideMark/>
          </w:tcPr>
          <w:p w14:paraId="0DC42D6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0.06</w:t>
            </w:r>
          </w:p>
        </w:tc>
      </w:tr>
      <w:tr w:rsidR="0079730B" w:rsidRPr="002A3C9D" w14:paraId="79A56F12"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7CA7F3C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UK_N</w:t>
            </w:r>
          </w:p>
        </w:tc>
        <w:tc>
          <w:tcPr>
            <w:tcW w:w="1377" w:type="dxa"/>
            <w:gridSpan w:val="2"/>
            <w:tcBorders>
              <w:top w:val="nil"/>
              <w:left w:val="nil"/>
              <w:bottom w:val="single" w:sz="4" w:space="0" w:color="auto"/>
              <w:right w:val="single" w:sz="4" w:space="0" w:color="auto"/>
            </w:tcBorders>
            <w:shd w:val="clear" w:color="auto" w:fill="auto"/>
            <w:vAlign w:val="center"/>
            <w:hideMark/>
          </w:tcPr>
          <w:p w14:paraId="523F5A9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0.14</w:t>
            </w:r>
          </w:p>
        </w:tc>
        <w:tc>
          <w:tcPr>
            <w:tcW w:w="1284" w:type="dxa"/>
            <w:tcBorders>
              <w:top w:val="nil"/>
              <w:left w:val="nil"/>
              <w:bottom w:val="single" w:sz="4" w:space="0" w:color="auto"/>
              <w:right w:val="single" w:sz="4" w:space="0" w:color="auto"/>
            </w:tcBorders>
            <w:shd w:val="clear" w:color="auto" w:fill="auto"/>
            <w:vAlign w:val="center"/>
            <w:hideMark/>
          </w:tcPr>
          <w:p w14:paraId="6382B86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28E9430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0.21</w:t>
            </w:r>
          </w:p>
        </w:tc>
        <w:tc>
          <w:tcPr>
            <w:tcW w:w="1284" w:type="dxa"/>
            <w:tcBorders>
              <w:top w:val="nil"/>
              <w:left w:val="nil"/>
              <w:bottom w:val="single" w:sz="4" w:space="0" w:color="auto"/>
              <w:right w:val="single" w:sz="4" w:space="0" w:color="auto"/>
            </w:tcBorders>
            <w:shd w:val="clear" w:color="auto" w:fill="auto"/>
            <w:vAlign w:val="center"/>
            <w:hideMark/>
          </w:tcPr>
          <w:p w14:paraId="17BE185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72B7F06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0.28</w:t>
            </w:r>
          </w:p>
        </w:tc>
        <w:tc>
          <w:tcPr>
            <w:tcW w:w="1155" w:type="dxa"/>
            <w:tcBorders>
              <w:top w:val="nil"/>
              <w:left w:val="nil"/>
              <w:bottom w:val="single" w:sz="4" w:space="0" w:color="auto"/>
              <w:right w:val="single" w:sz="4" w:space="0" w:color="auto"/>
            </w:tcBorders>
            <w:shd w:val="clear" w:color="auto" w:fill="auto"/>
            <w:vAlign w:val="center"/>
            <w:hideMark/>
          </w:tcPr>
          <w:p w14:paraId="158DBD5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0.05</w:t>
            </w:r>
          </w:p>
        </w:tc>
      </w:tr>
      <w:tr w:rsidR="0079730B" w:rsidRPr="002A3C9D" w14:paraId="6733E7D4" w14:textId="77777777" w:rsidTr="0079730B">
        <w:trPr>
          <w:trHeight w:val="290"/>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5AA2F5C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hAnsi="Calibri" w:cs="Calibri"/>
                <w:b/>
                <w:bCs/>
                <w:color w:val="000000"/>
                <w:sz w:val="20"/>
                <w:szCs w:val="20"/>
              </w:rPr>
              <w:t>UK_S</w:t>
            </w:r>
          </w:p>
        </w:tc>
        <w:tc>
          <w:tcPr>
            <w:tcW w:w="1377" w:type="dxa"/>
            <w:gridSpan w:val="2"/>
            <w:tcBorders>
              <w:top w:val="nil"/>
              <w:left w:val="nil"/>
              <w:bottom w:val="single" w:sz="4" w:space="0" w:color="auto"/>
              <w:right w:val="single" w:sz="4" w:space="0" w:color="auto"/>
            </w:tcBorders>
            <w:shd w:val="clear" w:color="auto" w:fill="auto"/>
            <w:vAlign w:val="center"/>
            <w:hideMark/>
          </w:tcPr>
          <w:p w14:paraId="38BBD76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0.15</w:t>
            </w:r>
          </w:p>
        </w:tc>
        <w:tc>
          <w:tcPr>
            <w:tcW w:w="1284" w:type="dxa"/>
            <w:tcBorders>
              <w:top w:val="nil"/>
              <w:left w:val="nil"/>
              <w:bottom w:val="single" w:sz="4" w:space="0" w:color="auto"/>
              <w:right w:val="single" w:sz="4" w:space="0" w:color="auto"/>
            </w:tcBorders>
            <w:shd w:val="clear" w:color="auto" w:fill="auto"/>
            <w:vAlign w:val="center"/>
            <w:hideMark/>
          </w:tcPr>
          <w:p w14:paraId="1942FA1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3980E0E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0.23</w:t>
            </w:r>
          </w:p>
        </w:tc>
        <w:tc>
          <w:tcPr>
            <w:tcW w:w="1284" w:type="dxa"/>
            <w:tcBorders>
              <w:top w:val="nil"/>
              <w:left w:val="nil"/>
              <w:bottom w:val="single" w:sz="4" w:space="0" w:color="auto"/>
              <w:right w:val="single" w:sz="4" w:space="0" w:color="auto"/>
            </w:tcBorders>
            <w:shd w:val="clear" w:color="auto" w:fill="auto"/>
            <w:vAlign w:val="center"/>
            <w:hideMark/>
          </w:tcPr>
          <w:p w14:paraId="2040DFA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c>
          <w:tcPr>
            <w:tcW w:w="1377" w:type="dxa"/>
            <w:gridSpan w:val="2"/>
            <w:tcBorders>
              <w:top w:val="nil"/>
              <w:left w:val="nil"/>
              <w:bottom w:val="single" w:sz="4" w:space="0" w:color="auto"/>
              <w:right w:val="single" w:sz="4" w:space="0" w:color="auto"/>
            </w:tcBorders>
            <w:shd w:val="clear" w:color="auto" w:fill="auto"/>
            <w:vAlign w:val="center"/>
            <w:hideMark/>
          </w:tcPr>
          <w:p w14:paraId="73CFD19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0.31</w:t>
            </w:r>
          </w:p>
        </w:tc>
        <w:tc>
          <w:tcPr>
            <w:tcW w:w="1155" w:type="dxa"/>
            <w:tcBorders>
              <w:top w:val="nil"/>
              <w:left w:val="nil"/>
              <w:bottom w:val="single" w:sz="4" w:space="0" w:color="auto"/>
              <w:right w:val="single" w:sz="4" w:space="0" w:color="auto"/>
            </w:tcBorders>
            <w:shd w:val="clear" w:color="auto" w:fill="auto"/>
            <w:vAlign w:val="center"/>
            <w:hideMark/>
          </w:tcPr>
          <w:p w14:paraId="06A79CB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hAnsi="Calibri" w:cs="Calibri"/>
                <w:color w:val="000000"/>
                <w:sz w:val="20"/>
                <w:szCs w:val="20"/>
              </w:rPr>
              <w:t>0</w:t>
            </w:r>
          </w:p>
        </w:tc>
      </w:tr>
    </w:tbl>
    <w:p w14:paraId="4D519791" w14:textId="77777777" w:rsidR="0079730B" w:rsidRPr="002A3C9D" w:rsidRDefault="0079730B" w:rsidP="0079730B">
      <w:pPr>
        <w:jc w:val="both"/>
        <w:rPr>
          <w:rFonts w:ascii="Calibri" w:hAnsi="Calibri" w:cs="Calibri"/>
          <w:sz w:val="20"/>
          <w:szCs w:val="20"/>
        </w:rPr>
      </w:pPr>
    </w:p>
    <w:p w14:paraId="4E307090" w14:textId="68215E36" w:rsidR="0079730B" w:rsidRPr="00A77E1E" w:rsidRDefault="0042566E" w:rsidP="0079730B">
      <w:pPr>
        <w:jc w:val="both"/>
        <w:rPr>
          <w:rFonts w:asciiTheme="majorHAnsi" w:hAnsiTheme="majorHAnsi" w:cstheme="majorHAnsi"/>
          <w:b/>
          <w:bCs/>
          <w:i/>
          <w:iCs/>
        </w:rPr>
      </w:pPr>
      <w:r w:rsidRPr="00A77E1E">
        <w:rPr>
          <w:rFonts w:asciiTheme="majorHAnsi" w:hAnsiTheme="majorHAnsi" w:cstheme="majorHAnsi"/>
          <w:b/>
          <w:bCs/>
          <w:i/>
          <w:iCs/>
        </w:rPr>
        <w:t xml:space="preserve">A4.11. </w:t>
      </w:r>
      <w:r w:rsidR="0079730B" w:rsidRPr="00A77E1E">
        <w:rPr>
          <w:rFonts w:asciiTheme="majorHAnsi" w:hAnsiTheme="majorHAnsi" w:cstheme="majorHAnsi"/>
          <w:b/>
          <w:bCs/>
          <w:i/>
          <w:iCs/>
        </w:rPr>
        <w:t>Import dependency and export dependency</w:t>
      </w:r>
    </w:p>
    <w:p w14:paraId="6328258A" w14:textId="355C689F" w:rsidR="00A77E1E" w:rsidRPr="00A77E1E" w:rsidRDefault="00A77E1E" w:rsidP="0079730B">
      <w:pPr>
        <w:jc w:val="both"/>
        <w:rPr>
          <w:rFonts w:cs="Times New Roman"/>
        </w:rPr>
      </w:pPr>
      <w:r>
        <w:rPr>
          <w:rFonts w:cs="Times New Roman"/>
        </w:rPr>
        <w:t>The regional results for import and export dependency are presented in tables A4.11.1 and A4.11.2.</w:t>
      </w:r>
    </w:p>
    <w:p w14:paraId="335B2AD1" w14:textId="77777777" w:rsidR="0079730B" w:rsidRPr="002A3C9D" w:rsidRDefault="0079730B" w:rsidP="0079730B">
      <w:pPr>
        <w:jc w:val="both"/>
        <w:rPr>
          <w:rFonts w:ascii="Calibri" w:hAnsi="Calibri" w:cs="Calibri"/>
          <w:sz w:val="20"/>
          <w:szCs w:val="20"/>
        </w:rPr>
      </w:pPr>
      <w:r w:rsidRPr="002A3C9D">
        <w:rPr>
          <w:rFonts w:ascii="Calibri" w:hAnsi="Calibri" w:cs="Calibri"/>
          <w:sz w:val="20"/>
          <w:szCs w:val="20"/>
        </w:rPr>
        <w:t>Table A</w:t>
      </w:r>
      <w:r w:rsidR="0042566E" w:rsidRPr="002A3C9D">
        <w:rPr>
          <w:rFonts w:ascii="Calibri" w:hAnsi="Calibri" w:cs="Calibri"/>
          <w:sz w:val="20"/>
          <w:szCs w:val="20"/>
        </w:rPr>
        <w:t>4.11.1.</w:t>
      </w:r>
      <w:r w:rsidRPr="002A3C9D">
        <w:rPr>
          <w:rFonts w:ascii="Calibri" w:hAnsi="Calibri" w:cs="Calibri"/>
          <w:sz w:val="20"/>
          <w:szCs w:val="20"/>
        </w:rPr>
        <w:t xml:space="preserve">: Import dependency for all regions, </w:t>
      </w:r>
      <w:proofErr w:type="gramStart"/>
      <w:r w:rsidRPr="002A3C9D">
        <w:rPr>
          <w:rFonts w:ascii="Calibri" w:hAnsi="Calibri" w:cs="Calibri"/>
          <w:sz w:val="20"/>
          <w:szCs w:val="20"/>
        </w:rPr>
        <w:t>years</w:t>
      </w:r>
      <w:proofErr w:type="gramEnd"/>
      <w:r w:rsidRPr="002A3C9D">
        <w:rPr>
          <w:rFonts w:ascii="Calibri" w:hAnsi="Calibri" w:cs="Calibri"/>
          <w:sz w:val="20"/>
          <w:szCs w:val="20"/>
        </w:rPr>
        <w:t xml:space="preserve"> and scenarios.</w:t>
      </w:r>
    </w:p>
    <w:tbl>
      <w:tblPr>
        <w:tblW w:w="9006" w:type="dxa"/>
        <w:tblCellMar>
          <w:left w:w="70" w:type="dxa"/>
          <w:right w:w="70" w:type="dxa"/>
        </w:tblCellMar>
        <w:tblLook w:val="04A0" w:firstRow="1" w:lastRow="0" w:firstColumn="1" w:lastColumn="0" w:noHBand="0" w:noVBand="1"/>
      </w:tblPr>
      <w:tblGrid>
        <w:gridCol w:w="946"/>
        <w:gridCol w:w="1269"/>
        <w:gridCol w:w="1319"/>
        <w:gridCol w:w="1368"/>
        <w:gridCol w:w="1327"/>
        <w:gridCol w:w="1358"/>
        <w:gridCol w:w="1419"/>
      </w:tblGrid>
      <w:tr w:rsidR="0079730B" w:rsidRPr="002A3C9D" w14:paraId="03E28E2C" w14:textId="77777777" w:rsidTr="00A77E1E">
        <w:trPr>
          <w:trHeight w:val="300"/>
        </w:trPr>
        <w:tc>
          <w:tcPr>
            <w:tcW w:w="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659FC" w14:textId="77777777" w:rsidR="0079730B" w:rsidRPr="006149AF" w:rsidRDefault="0079730B" w:rsidP="0079730B">
            <w:pPr>
              <w:spacing w:after="0" w:line="240" w:lineRule="auto"/>
              <w:jc w:val="both"/>
              <w:rPr>
                <w:rFonts w:ascii="Calibri" w:hAnsi="Calibri"/>
                <w:color w:val="000000"/>
                <w:sz w:val="20"/>
              </w:rPr>
            </w:pPr>
            <w:r w:rsidRPr="002A3C9D">
              <w:rPr>
                <w:rFonts w:ascii="Calibri" w:eastAsia="Times New Roman" w:hAnsi="Calibri" w:cs="Calibri"/>
                <w:color w:val="000000"/>
                <w:sz w:val="20"/>
                <w:szCs w:val="20"/>
                <w:lang w:eastAsia="sv-SE"/>
              </w:rPr>
              <w:t> </w:t>
            </w:r>
          </w:p>
        </w:tc>
        <w:tc>
          <w:tcPr>
            <w:tcW w:w="258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36EC03"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2030</w:t>
            </w:r>
          </w:p>
        </w:tc>
        <w:tc>
          <w:tcPr>
            <w:tcW w:w="26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2093CA1"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2040</w:t>
            </w:r>
          </w:p>
        </w:tc>
        <w:tc>
          <w:tcPr>
            <w:tcW w:w="277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67CAFA"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2050</w:t>
            </w:r>
          </w:p>
        </w:tc>
      </w:tr>
      <w:tr w:rsidR="0079730B" w:rsidRPr="002A3C9D" w14:paraId="6163912A" w14:textId="77777777" w:rsidTr="00A77E1E">
        <w:trPr>
          <w:trHeight w:val="84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2574EE0D" w14:textId="77777777" w:rsidR="0079730B" w:rsidRPr="006149AF" w:rsidRDefault="0079730B" w:rsidP="0079730B">
            <w:pPr>
              <w:spacing w:after="0" w:line="240" w:lineRule="auto"/>
              <w:jc w:val="both"/>
              <w:rPr>
                <w:rFonts w:ascii="Calibri" w:hAnsi="Calibri"/>
                <w:color w:val="000000"/>
                <w:sz w:val="20"/>
              </w:rPr>
            </w:pPr>
            <w:r w:rsidRPr="002A3C9D">
              <w:rPr>
                <w:rFonts w:ascii="Calibri" w:eastAsia="Times New Roman" w:hAnsi="Calibri" w:cs="Calibri"/>
                <w:color w:val="000000"/>
                <w:sz w:val="20"/>
                <w:szCs w:val="20"/>
                <w:lang w:eastAsia="sv-SE"/>
              </w:rPr>
              <w:t> </w:t>
            </w:r>
          </w:p>
        </w:tc>
        <w:tc>
          <w:tcPr>
            <w:tcW w:w="1269" w:type="dxa"/>
            <w:tcBorders>
              <w:top w:val="nil"/>
              <w:left w:val="nil"/>
              <w:bottom w:val="single" w:sz="8" w:space="0" w:color="auto"/>
              <w:right w:val="single" w:sz="8" w:space="0" w:color="auto"/>
            </w:tcBorders>
            <w:shd w:val="clear" w:color="auto" w:fill="auto"/>
            <w:noWrap/>
            <w:vAlign w:val="center"/>
            <w:hideMark/>
          </w:tcPr>
          <w:p w14:paraId="11DD27D1"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Collaboration</w:t>
            </w:r>
          </w:p>
        </w:tc>
        <w:tc>
          <w:tcPr>
            <w:tcW w:w="1319" w:type="dxa"/>
            <w:tcBorders>
              <w:top w:val="nil"/>
              <w:left w:val="nil"/>
              <w:bottom w:val="single" w:sz="8" w:space="0" w:color="auto"/>
              <w:right w:val="single" w:sz="8" w:space="0" w:color="auto"/>
            </w:tcBorders>
            <w:shd w:val="clear" w:color="auto" w:fill="auto"/>
            <w:noWrap/>
            <w:vAlign w:val="center"/>
            <w:hideMark/>
          </w:tcPr>
          <w:p w14:paraId="6C4D2E27"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No Collaboration</w:t>
            </w:r>
          </w:p>
        </w:tc>
        <w:tc>
          <w:tcPr>
            <w:tcW w:w="1368" w:type="dxa"/>
            <w:tcBorders>
              <w:top w:val="nil"/>
              <w:left w:val="nil"/>
              <w:bottom w:val="single" w:sz="8" w:space="0" w:color="auto"/>
              <w:right w:val="single" w:sz="8" w:space="0" w:color="auto"/>
            </w:tcBorders>
            <w:shd w:val="clear" w:color="auto" w:fill="auto"/>
            <w:noWrap/>
            <w:vAlign w:val="center"/>
            <w:hideMark/>
          </w:tcPr>
          <w:p w14:paraId="67F074F8"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Collaboration</w:t>
            </w:r>
          </w:p>
        </w:tc>
        <w:tc>
          <w:tcPr>
            <w:tcW w:w="1327" w:type="dxa"/>
            <w:tcBorders>
              <w:top w:val="nil"/>
              <w:left w:val="nil"/>
              <w:bottom w:val="single" w:sz="8" w:space="0" w:color="auto"/>
              <w:right w:val="single" w:sz="8" w:space="0" w:color="auto"/>
            </w:tcBorders>
            <w:shd w:val="clear" w:color="auto" w:fill="auto"/>
            <w:noWrap/>
            <w:vAlign w:val="center"/>
            <w:hideMark/>
          </w:tcPr>
          <w:p w14:paraId="0EC43007"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No Collaboration</w:t>
            </w:r>
          </w:p>
        </w:tc>
        <w:tc>
          <w:tcPr>
            <w:tcW w:w="1358" w:type="dxa"/>
            <w:tcBorders>
              <w:top w:val="nil"/>
              <w:left w:val="nil"/>
              <w:bottom w:val="single" w:sz="8" w:space="0" w:color="auto"/>
              <w:right w:val="single" w:sz="8" w:space="0" w:color="auto"/>
            </w:tcBorders>
            <w:shd w:val="clear" w:color="auto" w:fill="auto"/>
            <w:noWrap/>
            <w:vAlign w:val="center"/>
            <w:hideMark/>
          </w:tcPr>
          <w:p w14:paraId="17733F88"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Collaboration</w:t>
            </w:r>
          </w:p>
        </w:tc>
        <w:tc>
          <w:tcPr>
            <w:tcW w:w="1419" w:type="dxa"/>
            <w:tcBorders>
              <w:top w:val="nil"/>
              <w:left w:val="nil"/>
              <w:bottom w:val="single" w:sz="8" w:space="0" w:color="auto"/>
              <w:right w:val="single" w:sz="8" w:space="0" w:color="auto"/>
            </w:tcBorders>
            <w:shd w:val="clear" w:color="auto" w:fill="auto"/>
            <w:noWrap/>
            <w:vAlign w:val="center"/>
            <w:hideMark/>
          </w:tcPr>
          <w:p w14:paraId="3B5906B8"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No Collaboration</w:t>
            </w:r>
          </w:p>
        </w:tc>
      </w:tr>
      <w:tr w:rsidR="0079730B" w:rsidRPr="002A3C9D" w14:paraId="224C57BE"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43C4EDAC"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BAL</w:t>
            </w:r>
          </w:p>
        </w:tc>
        <w:tc>
          <w:tcPr>
            <w:tcW w:w="1269" w:type="dxa"/>
            <w:tcBorders>
              <w:top w:val="nil"/>
              <w:left w:val="nil"/>
              <w:bottom w:val="single" w:sz="8" w:space="0" w:color="auto"/>
              <w:right w:val="single" w:sz="8" w:space="0" w:color="auto"/>
            </w:tcBorders>
            <w:shd w:val="clear" w:color="auto" w:fill="auto"/>
            <w:noWrap/>
            <w:vAlign w:val="center"/>
            <w:hideMark/>
          </w:tcPr>
          <w:p w14:paraId="74DEAB29"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0.01</w:t>
            </w:r>
          </w:p>
        </w:tc>
        <w:tc>
          <w:tcPr>
            <w:tcW w:w="1319" w:type="dxa"/>
            <w:tcBorders>
              <w:top w:val="nil"/>
              <w:left w:val="nil"/>
              <w:bottom w:val="single" w:sz="8" w:space="0" w:color="auto"/>
              <w:right w:val="single" w:sz="8" w:space="0" w:color="auto"/>
            </w:tcBorders>
            <w:shd w:val="clear" w:color="auto" w:fill="auto"/>
            <w:noWrap/>
            <w:vAlign w:val="center"/>
            <w:hideMark/>
          </w:tcPr>
          <w:p w14:paraId="1D592F4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0.01</w:t>
            </w:r>
          </w:p>
        </w:tc>
        <w:tc>
          <w:tcPr>
            <w:tcW w:w="1368" w:type="dxa"/>
            <w:tcBorders>
              <w:top w:val="nil"/>
              <w:left w:val="nil"/>
              <w:bottom w:val="single" w:sz="8" w:space="0" w:color="auto"/>
              <w:right w:val="single" w:sz="8" w:space="0" w:color="auto"/>
            </w:tcBorders>
            <w:shd w:val="clear" w:color="auto" w:fill="auto"/>
            <w:noWrap/>
            <w:vAlign w:val="center"/>
            <w:hideMark/>
          </w:tcPr>
          <w:p w14:paraId="017728C9"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0.01</w:t>
            </w:r>
          </w:p>
        </w:tc>
        <w:tc>
          <w:tcPr>
            <w:tcW w:w="1327" w:type="dxa"/>
            <w:tcBorders>
              <w:top w:val="nil"/>
              <w:left w:val="nil"/>
              <w:bottom w:val="single" w:sz="8" w:space="0" w:color="auto"/>
              <w:right w:val="single" w:sz="8" w:space="0" w:color="auto"/>
            </w:tcBorders>
            <w:shd w:val="clear" w:color="auto" w:fill="auto"/>
            <w:noWrap/>
            <w:vAlign w:val="center"/>
            <w:hideMark/>
          </w:tcPr>
          <w:p w14:paraId="53645BC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c>
          <w:tcPr>
            <w:tcW w:w="1358" w:type="dxa"/>
            <w:tcBorders>
              <w:top w:val="nil"/>
              <w:left w:val="nil"/>
              <w:bottom w:val="single" w:sz="8" w:space="0" w:color="auto"/>
              <w:right w:val="single" w:sz="8" w:space="0" w:color="auto"/>
            </w:tcBorders>
            <w:shd w:val="clear" w:color="auto" w:fill="auto"/>
            <w:noWrap/>
            <w:vAlign w:val="center"/>
            <w:hideMark/>
          </w:tcPr>
          <w:p w14:paraId="4C21699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c>
          <w:tcPr>
            <w:tcW w:w="1419" w:type="dxa"/>
            <w:tcBorders>
              <w:top w:val="nil"/>
              <w:left w:val="nil"/>
              <w:bottom w:val="single" w:sz="8" w:space="0" w:color="auto"/>
              <w:right w:val="single" w:sz="8" w:space="0" w:color="auto"/>
            </w:tcBorders>
            <w:shd w:val="clear" w:color="auto" w:fill="auto"/>
            <w:noWrap/>
            <w:vAlign w:val="center"/>
            <w:hideMark/>
          </w:tcPr>
          <w:p w14:paraId="38DD7132"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r>
      <w:tr w:rsidR="0079730B" w:rsidRPr="002A3C9D" w14:paraId="5B267C06"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65CEDFEC"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DE_N</w:t>
            </w:r>
          </w:p>
        </w:tc>
        <w:tc>
          <w:tcPr>
            <w:tcW w:w="1269" w:type="dxa"/>
            <w:tcBorders>
              <w:top w:val="nil"/>
              <w:left w:val="nil"/>
              <w:bottom w:val="single" w:sz="8" w:space="0" w:color="auto"/>
              <w:right w:val="single" w:sz="8" w:space="0" w:color="auto"/>
            </w:tcBorders>
            <w:shd w:val="clear" w:color="auto" w:fill="auto"/>
            <w:noWrap/>
            <w:vAlign w:val="center"/>
            <w:hideMark/>
          </w:tcPr>
          <w:p w14:paraId="4C716103"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c>
          <w:tcPr>
            <w:tcW w:w="1319" w:type="dxa"/>
            <w:tcBorders>
              <w:top w:val="nil"/>
              <w:left w:val="nil"/>
              <w:bottom w:val="single" w:sz="8" w:space="0" w:color="auto"/>
              <w:right w:val="single" w:sz="8" w:space="0" w:color="auto"/>
            </w:tcBorders>
            <w:shd w:val="clear" w:color="auto" w:fill="auto"/>
            <w:noWrap/>
            <w:vAlign w:val="center"/>
            <w:hideMark/>
          </w:tcPr>
          <w:p w14:paraId="34A388BB"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0.21</w:t>
            </w:r>
          </w:p>
        </w:tc>
        <w:tc>
          <w:tcPr>
            <w:tcW w:w="1368" w:type="dxa"/>
            <w:tcBorders>
              <w:top w:val="nil"/>
              <w:left w:val="nil"/>
              <w:bottom w:val="single" w:sz="8" w:space="0" w:color="auto"/>
              <w:right w:val="single" w:sz="8" w:space="0" w:color="auto"/>
            </w:tcBorders>
            <w:shd w:val="clear" w:color="auto" w:fill="auto"/>
            <w:noWrap/>
            <w:vAlign w:val="center"/>
            <w:hideMark/>
          </w:tcPr>
          <w:p w14:paraId="00C1433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0.08</w:t>
            </w:r>
          </w:p>
        </w:tc>
        <w:tc>
          <w:tcPr>
            <w:tcW w:w="1327" w:type="dxa"/>
            <w:tcBorders>
              <w:top w:val="nil"/>
              <w:left w:val="nil"/>
              <w:bottom w:val="single" w:sz="8" w:space="0" w:color="auto"/>
              <w:right w:val="single" w:sz="8" w:space="0" w:color="auto"/>
            </w:tcBorders>
            <w:shd w:val="clear" w:color="auto" w:fill="auto"/>
            <w:noWrap/>
            <w:vAlign w:val="center"/>
            <w:hideMark/>
          </w:tcPr>
          <w:p w14:paraId="113BF07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0.12</w:t>
            </w:r>
          </w:p>
        </w:tc>
        <w:tc>
          <w:tcPr>
            <w:tcW w:w="1358" w:type="dxa"/>
            <w:tcBorders>
              <w:top w:val="nil"/>
              <w:left w:val="nil"/>
              <w:bottom w:val="single" w:sz="8" w:space="0" w:color="auto"/>
              <w:right w:val="single" w:sz="8" w:space="0" w:color="auto"/>
            </w:tcBorders>
            <w:shd w:val="clear" w:color="auto" w:fill="auto"/>
            <w:noWrap/>
            <w:vAlign w:val="center"/>
            <w:hideMark/>
          </w:tcPr>
          <w:p w14:paraId="4385DA01"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0.11</w:t>
            </w:r>
          </w:p>
        </w:tc>
        <w:tc>
          <w:tcPr>
            <w:tcW w:w="1419" w:type="dxa"/>
            <w:tcBorders>
              <w:top w:val="nil"/>
              <w:left w:val="nil"/>
              <w:bottom w:val="single" w:sz="8" w:space="0" w:color="auto"/>
              <w:right w:val="single" w:sz="8" w:space="0" w:color="auto"/>
            </w:tcBorders>
            <w:shd w:val="clear" w:color="auto" w:fill="auto"/>
            <w:noWrap/>
            <w:vAlign w:val="center"/>
            <w:hideMark/>
          </w:tcPr>
          <w:p w14:paraId="0109419B"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0.13</w:t>
            </w:r>
          </w:p>
        </w:tc>
      </w:tr>
      <w:tr w:rsidR="0079730B" w:rsidRPr="002A3C9D" w14:paraId="28EB26E5"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6E70CC2B"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DE_S</w:t>
            </w:r>
          </w:p>
        </w:tc>
        <w:tc>
          <w:tcPr>
            <w:tcW w:w="1269" w:type="dxa"/>
            <w:tcBorders>
              <w:top w:val="nil"/>
              <w:left w:val="nil"/>
              <w:bottom w:val="single" w:sz="8" w:space="0" w:color="auto"/>
              <w:right w:val="single" w:sz="8" w:space="0" w:color="auto"/>
            </w:tcBorders>
            <w:shd w:val="clear" w:color="auto" w:fill="auto"/>
            <w:noWrap/>
            <w:vAlign w:val="center"/>
            <w:hideMark/>
          </w:tcPr>
          <w:p w14:paraId="785578B1"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0.33</w:t>
            </w:r>
          </w:p>
        </w:tc>
        <w:tc>
          <w:tcPr>
            <w:tcW w:w="1319" w:type="dxa"/>
            <w:tcBorders>
              <w:top w:val="nil"/>
              <w:left w:val="nil"/>
              <w:bottom w:val="single" w:sz="8" w:space="0" w:color="auto"/>
              <w:right w:val="single" w:sz="8" w:space="0" w:color="auto"/>
            </w:tcBorders>
            <w:shd w:val="clear" w:color="auto" w:fill="auto"/>
            <w:noWrap/>
            <w:vAlign w:val="center"/>
            <w:hideMark/>
          </w:tcPr>
          <w:p w14:paraId="02040DE0"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0.31</w:t>
            </w:r>
          </w:p>
        </w:tc>
        <w:tc>
          <w:tcPr>
            <w:tcW w:w="1368" w:type="dxa"/>
            <w:tcBorders>
              <w:top w:val="nil"/>
              <w:left w:val="nil"/>
              <w:bottom w:val="single" w:sz="8" w:space="0" w:color="auto"/>
              <w:right w:val="single" w:sz="8" w:space="0" w:color="auto"/>
            </w:tcBorders>
            <w:shd w:val="clear" w:color="auto" w:fill="auto"/>
            <w:noWrap/>
            <w:vAlign w:val="center"/>
            <w:hideMark/>
          </w:tcPr>
          <w:p w14:paraId="7094E951"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0.47</w:t>
            </w:r>
          </w:p>
        </w:tc>
        <w:tc>
          <w:tcPr>
            <w:tcW w:w="1327" w:type="dxa"/>
            <w:tcBorders>
              <w:top w:val="nil"/>
              <w:left w:val="nil"/>
              <w:bottom w:val="single" w:sz="8" w:space="0" w:color="auto"/>
              <w:right w:val="single" w:sz="8" w:space="0" w:color="auto"/>
            </w:tcBorders>
            <w:shd w:val="clear" w:color="auto" w:fill="auto"/>
            <w:noWrap/>
            <w:vAlign w:val="center"/>
            <w:hideMark/>
          </w:tcPr>
          <w:p w14:paraId="1BC7C94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0.37</w:t>
            </w:r>
          </w:p>
        </w:tc>
        <w:tc>
          <w:tcPr>
            <w:tcW w:w="1358" w:type="dxa"/>
            <w:tcBorders>
              <w:top w:val="nil"/>
              <w:left w:val="nil"/>
              <w:bottom w:val="single" w:sz="8" w:space="0" w:color="auto"/>
              <w:right w:val="single" w:sz="8" w:space="0" w:color="auto"/>
            </w:tcBorders>
            <w:shd w:val="clear" w:color="auto" w:fill="auto"/>
            <w:noWrap/>
            <w:vAlign w:val="center"/>
            <w:hideMark/>
          </w:tcPr>
          <w:p w14:paraId="5A829013"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0.40</w:t>
            </w:r>
          </w:p>
        </w:tc>
        <w:tc>
          <w:tcPr>
            <w:tcW w:w="1419" w:type="dxa"/>
            <w:tcBorders>
              <w:top w:val="nil"/>
              <w:left w:val="nil"/>
              <w:bottom w:val="single" w:sz="8" w:space="0" w:color="auto"/>
              <w:right w:val="single" w:sz="8" w:space="0" w:color="auto"/>
            </w:tcBorders>
            <w:shd w:val="clear" w:color="auto" w:fill="auto"/>
            <w:noWrap/>
            <w:vAlign w:val="center"/>
            <w:hideMark/>
          </w:tcPr>
          <w:p w14:paraId="5DDE017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0.26</w:t>
            </w:r>
          </w:p>
        </w:tc>
      </w:tr>
      <w:tr w:rsidR="0079730B" w:rsidRPr="002A3C9D" w14:paraId="6E37E75D"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603FF1E9"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FI</w:t>
            </w:r>
          </w:p>
        </w:tc>
        <w:tc>
          <w:tcPr>
            <w:tcW w:w="1269" w:type="dxa"/>
            <w:tcBorders>
              <w:top w:val="nil"/>
              <w:left w:val="nil"/>
              <w:bottom w:val="single" w:sz="8" w:space="0" w:color="auto"/>
              <w:right w:val="single" w:sz="8" w:space="0" w:color="auto"/>
            </w:tcBorders>
            <w:shd w:val="clear" w:color="auto" w:fill="auto"/>
            <w:noWrap/>
            <w:vAlign w:val="center"/>
            <w:hideMark/>
          </w:tcPr>
          <w:p w14:paraId="103065D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c>
          <w:tcPr>
            <w:tcW w:w="1319" w:type="dxa"/>
            <w:tcBorders>
              <w:top w:val="nil"/>
              <w:left w:val="nil"/>
              <w:bottom w:val="single" w:sz="8" w:space="0" w:color="auto"/>
              <w:right w:val="single" w:sz="8" w:space="0" w:color="auto"/>
            </w:tcBorders>
            <w:shd w:val="clear" w:color="auto" w:fill="auto"/>
            <w:noWrap/>
            <w:vAlign w:val="center"/>
            <w:hideMark/>
          </w:tcPr>
          <w:p w14:paraId="2BC0B08B"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0.15</w:t>
            </w:r>
          </w:p>
        </w:tc>
        <w:tc>
          <w:tcPr>
            <w:tcW w:w="1368" w:type="dxa"/>
            <w:tcBorders>
              <w:top w:val="nil"/>
              <w:left w:val="nil"/>
              <w:bottom w:val="single" w:sz="8" w:space="0" w:color="auto"/>
              <w:right w:val="single" w:sz="8" w:space="0" w:color="auto"/>
            </w:tcBorders>
            <w:shd w:val="clear" w:color="auto" w:fill="auto"/>
            <w:noWrap/>
            <w:vAlign w:val="center"/>
            <w:hideMark/>
          </w:tcPr>
          <w:p w14:paraId="1A41957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0.13</w:t>
            </w:r>
          </w:p>
        </w:tc>
        <w:tc>
          <w:tcPr>
            <w:tcW w:w="1327" w:type="dxa"/>
            <w:tcBorders>
              <w:top w:val="nil"/>
              <w:left w:val="nil"/>
              <w:bottom w:val="single" w:sz="8" w:space="0" w:color="auto"/>
              <w:right w:val="single" w:sz="8" w:space="0" w:color="auto"/>
            </w:tcBorders>
            <w:shd w:val="clear" w:color="auto" w:fill="auto"/>
            <w:noWrap/>
            <w:vAlign w:val="center"/>
            <w:hideMark/>
          </w:tcPr>
          <w:p w14:paraId="6110EA2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0.12</w:t>
            </w:r>
          </w:p>
        </w:tc>
        <w:tc>
          <w:tcPr>
            <w:tcW w:w="1358" w:type="dxa"/>
            <w:tcBorders>
              <w:top w:val="nil"/>
              <w:left w:val="nil"/>
              <w:bottom w:val="single" w:sz="8" w:space="0" w:color="auto"/>
              <w:right w:val="single" w:sz="8" w:space="0" w:color="auto"/>
            </w:tcBorders>
            <w:shd w:val="clear" w:color="auto" w:fill="auto"/>
            <w:noWrap/>
            <w:vAlign w:val="center"/>
            <w:hideMark/>
          </w:tcPr>
          <w:p w14:paraId="60F48D4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c>
          <w:tcPr>
            <w:tcW w:w="1419" w:type="dxa"/>
            <w:tcBorders>
              <w:top w:val="nil"/>
              <w:left w:val="nil"/>
              <w:bottom w:val="single" w:sz="8" w:space="0" w:color="auto"/>
              <w:right w:val="single" w:sz="8" w:space="0" w:color="auto"/>
            </w:tcBorders>
            <w:shd w:val="clear" w:color="auto" w:fill="auto"/>
            <w:noWrap/>
            <w:vAlign w:val="center"/>
            <w:hideMark/>
          </w:tcPr>
          <w:p w14:paraId="20DD8B5B"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r>
      <w:tr w:rsidR="0079730B" w:rsidRPr="002A3C9D" w14:paraId="1DB88E60"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71B3DBA9"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IE</w:t>
            </w:r>
          </w:p>
        </w:tc>
        <w:tc>
          <w:tcPr>
            <w:tcW w:w="1269" w:type="dxa"/>
            <w:tcBorders>
              <w:top w:val="nil"/>
              <w:left w:val="nil"/>
              <w:bottom w:val="single" w:sz="8" w:space="0" w:color="auto"/>
              <w:right w:val="single" w:sz="8" w:space="0" w:color="auto"/>
            </w:tcBorders>
            <w:shd w:val="clear" w:color="auto" w:fill="auto"/>
            <w:noWrap/>
            <w:vAlign w:val="center"/>
            <w:hideMark/>
          </w:tcPr>
          <w:p w14:paraId="1BFECC6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0.08</w:t>
            </w:r>
          </w:p>
        </w:tc>
        <w:tc>
          <w:tcPr>
            <w:tcW w:w="1319" w:type="dxa"/>
            <w:tcBorders>
              <w:top w:val="nil"/>
              <w:left w:val="nil"/>
              <w:bottom w:val="single" w:sz="8" w:space="0" w:color="auto"/>
              <w:right w:val="single" w:sz="8" w:space="0" w:color="auto"/>
            </w:tcBorders>
            <w:shd w:val="clear" w:color="auto" w:fill="auto"/>
            <w:noWrap/>
            <w:vAlign w:val="center"/>
            <w:hideMark/>
          </w:tcPr>
          <w:p w14:paraId="18F4FF9D"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0.05</w:t>
            </w:r>
          </w:p>
        </w:tc>
        <w:tc>
          <w:tcPr>
            <w:tcW w:w="1368" w:type="dxa"/>
            <w:tcBorders>
              <w:top w:val="nil"/>
              <w:left w:val="nil"/>
              <w:bottom w:val="single" w:sz="8" w:space="0" w:color="auto"/>
              <w:right w:val="single" w:sz="8" w:space="0" w:color="auto"/>
            </w:tcBorders>
            <w:shd w:val="clear" w:color="auto" w:fill="auto"/>
            <w:noWrap/>
            <w:vAlign w:val="center"/>
            <w:hideMark/>
          </w:tcPr>
          <w:p w14:paraId="09FEDC3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0.10</w:t>
            </w:r>
          </w:p>
        </w:tc>
        <w:tc>
          <w:tcPr>
            <w:tcW w:w="1327" w:type="dxa"/>
            <w:tcBorders>
              <w:top w:val="nil"/>
              <w:left w:val="nil"/>
              <w:bottom w:val="single" w:sz="8" w:space="0" w:color="auto"/>
              <w:right w:val="single" w:sz="8" w:space="0" w:color="auto"/>
            </w:tcBorders>
            <w:shd w:val="clear" w:color="auto" w:fill="auto"/>
            <w:noWrap/>
            <w:vAlign w:val="center"/>
            <w:hideMark/>
          </w:tcPr>
          <w:p w14:paraId="1153DE7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0.05</w:t>
            </w:r>
          </w:p>
        </w:tc>
        <w:tc>
          <w:tcPr>
            <w:tcW w:w="1358" w:type="dxa"/>
            <w:tcBorders>
              <w:top w:val="nil"/>
              <w:left w:val="nil"/>
              <w:bottom w:val="single" w:sz="8" w:space="0" w:color="auto"/>
              <w:right w:val="single" w:sz="8" w:space="0" w:color="auto"/>
            </w:tcBorders>
            <w:shd w:val="clear" w:color="auto" w:fill="auto"/>
            <w:noWrap/>
            <w:vAlign w:val="center"/>
            <w:hideMark/>
          </w:tcPr>
          <w:p w14:paraId="598A2796"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0.13</w:t>
            </w:r>
          </w:p>
        </w:tc>
        <w:tc>
          <w:tcPr>
            <w:tcW w:w="1419" w:type="dxa"/>
            <w:tcBorders>
              <w:top w:val="nil"/>
              <w:left w:val="nil"/>
              <w:bottom w:val="single" w:sz="8" w:space="0" w:color="auto"/>
              <w:right w:val="single" w:sz="8" w:space="0" w:color="auto"/>
            </w:tcBorders>
            <w:shd w:val="clear" w:color="auto" w:fill="auto"/>
            <w:noWrap/>
            <w:vAlign w:val="center"/>
            <w:hideMark/>
          </w:tcPr>
          <w:p w14:paraId="241D93B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0.07</w:t>
            </w:r>
          </w:p>
        </w:tc>
      </w:tr>
      <w:tr w:rsidR="0079730B" w:rsidRPr="002A3C9D" w14:paraId="53103A91"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4C3AC9DF"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NO</w:t>
            </w:r>
          </w:p>
        </w:tc>
        <w:tc>
          <w:tcPr>
            <w:tcW w:w="1269" w:type="dxa"/>
            <w:tcBorders>
              <w:top w:val="nil"/>
              <w:left w:val="nil"/>
              <w:bottom w:val="single" w:sz="8" w:space="0" w:color="auto"/>
              <w:right w:val="single" w:sz="8" w:space="0" w:color="auto"/>
            </w:tcBorders>
            <w:shd w:val="clear" w:color="auto" w:fill="auto"/>
            <w:noWrap/>
            <w:vAlign w:val="center"/>
            <w:hideMark/>
          </w:tcPr>
          <w:p w14:paraId="065F576B"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0.10</w:t>
            </w:r>
          </w:p>
        </w:tc>
        <w:tc>
          <w:tcPr>
            <w:tcW w:w="1319" w:type="dxa"/>
            <w:tcBorders>
              <w:top w:val="nil"/>
              <w:left w:val="nil"/>
              <w:bottom w:val="single" w:sz="8" w:space="0" w:color="auto"/>
              <w:right w:val="single" w:sz="8" w:space="0" w:color="auto"/>
            </w:tcBorders>
            <w:shd w:val="clear" w:color="auto" w:fill="auto"/>
            <w:noWrap/>
            <w:vAlign w:val="center"/>
            <w:hideMark/>
          </w:tcPr>
          <w:p w14:paraId="12A94A76"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0.26</w:t>
            </w:r>
          </w:p>
        </w:tc>
        <w:tc>
          <w:tcPr>
            <w:tcW w:w="1368" w:type="dxa"/>
            <w:tcBorders>
              <w:top w:val="nil"/>
              <w:left w:val="nil"/>
              <w:bottom w:val="single" w:sz="8" w:space="0" w:color="auto"/>
              <w:right w:val="single" w:sz="8" w:space="0" w:color="auto"/>
            </w:tcBorders>
            <w:shd w:val="clear" w:color="auto" w:fill="auto"/>
            <w:noWrap/>
            <w:vAlign w:val="center"/>
            <w:hideMark/>
          </w:tcPr>
          <w:p w14:paraId="039A5940"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0.04</w:t>
            </w:r>
          </w:p>
        </w:tc>
        <w:tc>
          <w:tcPr>
            <w:tcW w:w="1327" w:type="dxa"/>
            <w:tcBorders>
              <w:top w:val="nil"/>
              <w:left w:val="nil"/>
              <w:bottom w:val="single" w:sz="8" w:space="0" w:color="auto"/>
              <w:right w:val="single" w:sz="8" w:space="0" w:color="auto"/>
            </w:tcBorders>
            <w:shd w:val="clear" w:color="auto" w:fill="auto"/>
            <w:noWrap/>
            <w:vAlign w:val="center"/>
            <w:hideMark/>
          </w:tcPr>
          <w:p w14:paraId="535EB18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0.23</w:t>
            </w:r>
          </w:p>
        </w:tc>
        <w:tc>
          <w:tcPr>
            <w:tcW w:w="1358" w:type="dxa"/>
            <w:tcBorders>
              <w:top w:val="nil"/>
              <w:left w:val="nil"/>
              <w:bottom w:val="single" w:sz="8" w:space="0" w:color="auto"/>
              <w:right w:val="single" w:sz="8" w:space="0" w:color="auto"/>
            </w:tcBorders>
            <w:shd w:val="clear" w:color="auto" w:fill="auto"/>
            <w:noWrap/>
            <w:vAlign w:val="center"/>
            <w:hideMark/>
          </w:tcPr>
          <w:p w14:paraId="72CE9576"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0.06</w:t>
            </w:r>
          </w:p>
        </w:tc>
        <w:tc>
          <w:tcPr>
            <w:tcW w:w="1419" w:type="dxa"/>
            <w:tcBorders>
              <w:top w:val="nil"/>
              <w:left w:val="nil"/>
              <w:bottom w:val="single" w:sz="8" w:space="0" w:color="auto"/>
              <w:right w:val="single" w:sz="8" w:space="0" w:color="auto"/>
            </w:tcBorders>
            <w:shd w:val="clear" w:color="auto" w:fill="auto"/>
            <w:noWrap/>
            <w:vAlign w:val="center"/>
            <w:hideMark/>
          </w:tcPr>
          <w:p w14:paraId="7A48B9E3"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0.21</w:t>
            </w:r>
          </w:p>
        </w:tc>
      </w:tr>
      <w:tr w:rsidR="0079730B" w:rsidRPr="002A3C9D" w14:paraId="0CC4C378"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0A3A551"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PO_N</w:t>
            </w:r>
          </w:p>
        </w:tc>
        <w:tc>
          <w:tcPr>
            <w:tcW w:w="1269" w:type="dxa"/>
            <w:tcBorders>
              <w:top w:val="nil"/>
              <w:left w:val="nil"/>
              <w:bottom w:val="single" w:sz="8" w:space="0" w:color="auto"/>
              <w:right w:val="single" w:sz="8" w:space="0" w:color="auto"/>
            </w:tcBorders>
            <w:shd w:val="clear" w:color="auto" w:fill="auto"/>
            <w:noWrap/>
            <w:vAlign w:val="center"/>
            <w:hideMark/>
          </w:tcPr>
          <w:p w14:paraId="1109E9B3"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0.12</w:t>
            </w:r>
          </w:p>
        </w:tc>
        <w:tc>
          <w:tcPr>
            <w:tcW w:w="1319" w:type="dxa"/>
            <w:tcBorders>
              <w:top w:val="nil"/>
              <w:left w:val="nil"/>
              <w:bottom w:val="single" w:sz="8" w:space="0" w:color="auto"/>
              <w:right w:val="single" w:sz="8" w:space="0" w:color="auto"/>
            </w:tcBorders>
            <w:shd w:val="clear" w:color="auto" w:fill="auto"/>
            <w:noWrap/>
            <w:vAlign w:val="center"/>
            <w:hideMark/>
          </w:tcPr>
          <w:p w14:paraId="44572044"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0.09</w:t>
            </w:r>
          </w:p>
        </w:tc>
        <w:tc>
          <w:tcPr>
            <w:tcW w:w="1368" w:type="dxa"/>
            <w:tcBorders>
              <w:top w:val="nil"/>
              <w:left w:val="nil"/>
              <w:bottom w:val="single" w:sz="8" w:space="0" w:color="auto"/>
              <w:right w:val="single" w:sz="8" w:space="0" w:color="auto"/>
            </w:tcBorders>
            <w:shd w:val="clear" w:color="auto" w:fill="auto"/>
            <w:noWrap/>
            <w:vAlign w:val="center"/>
            <w:hideMark/>
          </w:tcPr>
          <w:p w14:paraId="5D7D98E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0.09</w:t>
            </w:r>
          </w:p>
        </w:tc>
        <w:tc>
          <w:tcPr>
            <w:tcW w:w="1327" w:type="dxa"/>
            <w:tcBorders>
              <w:top w:val="nil"/>
              <w:left w:val="nil"/>
              <w:bottom w:val="single" w:sz="8" w:space="0" w:color="auto"/>
              <w:right w:val="single" w:sz="8" w:space="0" w:color="auto"/>
            </w:tcBorders>
            <w:shd w:val="clear" w:color="auto" w:fill="auto"/>
            <w:noWrap/>
            <w:vAlign w:val="center"/>
            <w:hideMark/>
          </w:tcPr>
          <w:p w14:paraId="3660E68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0.03</w:t>
            </w:r>
          </w:p>
        </w:tc>
        <w:tc>
          <w:tcPr>
            <w:tcW w:w="1358" w:type="dxa"/>
            <w:tcBorders>
              <w:top w:val="nil"/>
              <w:left w:val="nil"/>
              <w:bottom w:val="single" w:sz="8" w:space="0" w:color="auto"/>
              <w:right w:val="single" w:sz="8" w:space="0" w:color="auto"/>
            </w:tcBorders>
            <w:shd w:val="clear" w:color="auto" w:fill="auto"/>
            <w:noWrap/>
            <w:vAlign w:val="center"/>
            <w:hideMark/>
          </w:tcPr>
          <w:p w14:paraId="3E79DEB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0.05</w:t>
            </w:r>
          </w:p>
        </w:tc>
        <w:tc>
          <w:tcPr>
            <w:tcW w:w="1419" w:type="dxa"/>
            <w:tcBorders>
              <w:top w:val="nil"/>
              <w:left w:val="nil"/>
              <w:bottom w:val="single" w:sz="8" w:space="0" w:color="auto"/>
              <w:right w:val="single" w:sz="8" w:space="0" w:color="auto"/>
            </w:tcBorders>
            <w:shd w:val="clear" w:color="auto" w:fill="auto"/>
            <w:noWrap/>
            <w:vAlign w:val="center"/>
            <w:hideMark/>
          </w:tcPr>
          <w:p w14:paraId="646188AA"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0.03</w:t>
            </w:r>
          </w:p>
        </w:tc>
      </w:tr>
      <w:tr w:rsidR="0079730B" w:rsidRPr="002A3C9D" w14:paraId="48BE3EA3"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738B80AC"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PO_S</w:t>
            </w:r>
          </w:p>
        </w:tc>
        <w:tc>
          <w:tcPr>
            <w:tcW w:w="1269" w:type="dxa"/>
            <w:tcBorders>
              <w:top w:val="nil"/>
              <w:left w:val="nil"/>
              <w:bottom w:val="single" w:sz="8" w:space="0" w:color="auto"/>
              <w:right w:val="single" w:sz="8" w:space="0" w:color="auto"/>
            </w:tcBorders>
            <w:shd w:val="clear" w:color="auto" w:fill="auto"/>
            <w:noWrap/>
            <w:vAlign w:val="center"/>
            <w:hideMark/>
          </w:tcPr>
          <w:p w14:paraId="49D43B86"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0.24</w:t>
            </w:r>
          </w:p>
        </w:tc>
        <w:tc>
          <w:tcPr>
            <w:tcW w:w="1319" w:type="dxa"/>
            <w:tcBorders>
              <w:top w:val="nil"/>
              <w:left w:val="nil"/>
              <w:bottom w:val="single" w:sz="8" w:space="0" w:color="auto"/>
              <w:right w:val="single" w:sz="8" w:space="0" w:color="auto"/>
            </w:tcBorders>
            <w:shd w:val="clear" w:color="auto" w:fill="auto"/>
            <w:noWrap/>
            <w:vAlign w:val="center"/>
            <w:hideMark/>
          </w:tcPr>
          <w:p w14:paraId="6DFC530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0.23</w:t>
            </w:r>
          </w:p>
        </w:tc>
        <w:tc>
          <w:tcPr>
            <w:tcW w:w="1368" w:type="dxa"/>
            <w:tcBorders>
              <w:top w:val="nil"/>
              <w:left w:val="nil"/>
              <w:bottom w:val="single" w:sz="8" w:space="0" w:color="auto"/>
              <w:right w:val="single" w:sz="8" w:space="0" w:color="auto"/>
            </w:tcBorders>
            <w:shd w:val="clear" w:color="auto" w:fill="auto"/>
            <w:noWrap/>
            <w:vAlign w:val="center"/>
            <w:hideMark/>
          </w:tcPr>
          <w:p w14:paraId="040A1B19"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c>
          <w:tcPr>
            <w:tcW w:w="1327" w:type="dxa"/>
            <w:tcBorders>
              <w:top w:val="nil"/>
              <w:left w:val="nil"/>
              <w:bottom w:val="single" w:sz="8" w:space="0" w:color="auto"/>
              <w:right w:val="single" w:sz="8" w:space="0" w:color="auto"/>
            </w:tcBorders>
            <w:shd w:val="clear" w:color="auto" w:fill="auto"/>
            <w:noWrap/>
            <w:vAlign w:val="center"/>
            <w:hideMark/>
          </w:tcPr>
          <w:p w14:paraId="12BE42C2"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0.19</w:t>
            </w:r>
          </w:p>
        </w:tc>
        <w:tc>
          <w:tcPr>
            <w:tcW w:w="1358" w:type="dxa"/>
            <w:tcBorders>
              <w:top w:val="nil"/>
              <w:left w:val="nil"/>
              <w:bottom w:val="single" w:sz="8" w:space="0" w:color="auto"/>
              <w:right w:val="single" w:sz="8" w:space="0" w:color="auto"/>
            </w:tcBorders>
            <w:shd w:val="clear" w:color="auto" w:fill="auto"/>
            <w:noWrap/>
            <w:vAlign w:val="center"/>
            <w:hideMark/>
          </w:tcPr>
          <w:p w14:paraId="2813DA8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0.18</w:t>
            </w:r>
          </w:p>
        </w:tc>
        <w:tc>
          <w:tcPr>
            <w:tcW w:w="1419" w:type="dxa"/>
            <w:tcBorders>
              <w:top w:val="nil"/>
              <w:left w:val="nil"/>
              <w:bottom w:val="single" w:sz="8" w:space="0" w:color="auto"/>
              <w:right w:val="single" w:sz="8" w:space="0" w:color="auto"/>
            </w:tcBorders>
            <w:shd w:val="clear" w:color="auto" w:fill="auto"/>
            <w:noWrap/>
            <w:vAlign w:val="center"/>
            <w:hideMark/>
          </w:tcPr>
          <w:p w14:paraId="1CB4376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0.26</w:t>
            </w:r>
          </w:p>
        </w:tc>
      </w:tr>
      <w:tr w:rsidR="0079730B" w:rsidRPr="002A3C9D" w14:paraId="3B4C78FC"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4575D359"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SE_N</w:t>
            </w:r>
          </w:p>
        </w:tc>
        <w:tc>
          <w:tcPr>
            <w:tcW w:w="1269" w:type="dxa"/>
            <w:tcBorders>
              <w:top w:val="nil"/>
              <w:left w:val="nil"/>
              <w:bottom w:val="single" w:sz="8" w:space="0" w:color="auto"/>
              <w:right w:val="single" w:sz="8" w:space="0" w:color="auto"/>
            </w:tcBorders>
            <w:shd w:val="clear" w:color="auto" w:fill="auto"/>
            <w:noWrap/>
            <w:vAlign w:val="center"/>
            <w:hideMark/>
          </w:tcPr>
          <w:p w14:paraId="5439D8E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0.08</w:t>
            </w:r>
          </w:p>
        </w:tc>
        <w:tc>
          <w:tcPr>
            <w:tcW w:w="1319" w:type="dxa"/>
            <w:tcBorders>
              <w:top w:val="nil"/>
              <w:left w:val="nil"/>
              <w:bottom w:val="single" w:sz="8" w:space="0" w:color="auto"/>
              <w:right w:val="single" w:sz="8" w:space="0" w:color="auto"/>
            </w:tcBorders>
            <w:shd w:val="clear" w:color="auto" w:fill="auto"/>
            <w:noWrap/>
            <w:vAlign w:val="center"/>
            <w:hideMark/>
          </w:tcPr>
          <w:p w14:paraId="4A42A1A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0.08</w:t>
            </w:r>
          </w:p>
        </w:tc>
        <w:tc>
          <w:tcPr>
            <w:tcW w:w="1368" w:type="dxa"/>
            <w:tcBorders>
              <w:top w:val="nil"/>
              <w:left w:val="nil"/>
              <w:bottom w:val="single" w:sz="8" w:space="0" w:color="auto"/>
              <w:right w:val="single" w:sz="8" w:space="0" w:color="auto"/>
            </w:tcBorders>
            <w:shd w:val="clear" w:color="auto" w:fill="auto"/>
            <w:noWrap/>
            <w:vAlign w:val="center"/>
            <w:hideMark/>
          </w:tcPr>
          <w:p w14:paraId="79417DE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0.01</w:t>
            </w:r>
          </w:p>
        </w:tc>
        <w:tc>
          <w:tcPr>
            <w:tcW w:w="1327" w:type="dxa"/>
            <w:tcBorders>
              <w:top w:val="nil"/>
              <w:left w:val="nil"/>
              <w:bottom w:val="single" w:sz="8" w:space="0" w:color="auto"/>
              <w:right w:val="single" w:sz="8" w:space="0" w:color="auto"/>
            </w:tcBorders>
            <w:shd w:val="clear" w:color="auto" w:fill="auto"/>
            <w:noWrap/>
            <w:vAlign w:val="center"/>
            <w:hideMark/>
          </w:tcPr>
          <w:p w14:paraId="6088041F"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0.03</w:t>
            </w:r>
          </w:p>
        </w:tc>
        <w:tc>
          <w:tcPr>
            <w:tcW w:w="1358" w:type="dxa"/>
            <w:tcBorders>
              <w:top w:val="nil"/>
              <w:left w:val="nil"/>
              <w:bottom w:val="single" w:sz="8" w:space="0" w:color="auto"/>
              <w:right w:val="single" w:sz="8" w:space="0" w:color="auto"/>
            </w:tcBorders>
            <w:shd w:val="clear" w:color="auto" w:fill="auto"/>
            <w:noWrap/>
            <w:vAlign w:val="center"/>
            <w:hideMark/>
          </w:tcPr>
          <w:p w14:paraId="5D13072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c>
          <w:tcPr>
            <w:tcW w:w="1419" w:type="dxa"/>
            <w:tcBorders>
              <w:top w:val="nil"/>
              <w:left w:val="nil"/>
              <w:bottom w:val="single" w:sz="8" w:space="0" w:color="auto"/>
              <w:right w:val="single" w:sz="8" w:space="0" w:color="auto"/>
            </w:tcBorders>
            <w:shd w:val="clear" w:color="auto" w:fill="auto"/>
            <w:noWrap/>
            <w:vAlign w:val="center"/>
            <w:hideMark/>
          </w:tcPr>
          <w:p w14:paraId="3E075B75"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r>
      <w:tr w:rsidR="0079730B" w:rsidRPr="002A3C9D" w14:paraId="45C21F0E"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7FCA4172"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SE_S</w:t>
            </w:r>
          </w:p>
        </w:tc>
        <w:tc>
          <w:tcPr>
            <w:tcW w:w="1269" w:type="dxa"/>
            <w:tcBorders>
              <w:top w:val="nil"/>
              <w:left w:val="nil"/>
              <w:bottom w:val="single" w:sz="8" w:space="0" w:color="auto"/>
              <w:right w:val="single" w:sz="8" w:space="0" w:color="auto"/>
            </w:tcBorders>
            <w:shd w:val="clear" w:color="auto" w:fill="auto"/>
            <w:noWrap/>
            <w:vAlign w:val="center"/>
            <w:hideMark/>
          </w:tcPr>
          <w:p w14:paraId="0D3DB3D2"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0.32</w:t>
            </w:r>
          </w:p>
        </w:tc>
        <w:tc>
          <w:tcPr>
            <w:tcW w:w="1319" w:type="dxa"/>
            <w:tcBorders>
              <w:top w:val="nil"/>
              <w:left w:val="nil"/>
              <w:bottom w:val="single" w:sz="8" w:space="0" w:color="auto"/>
              <w:right w:val="single" w:sz="8" w:space="0" w:color="auto"/>
            </w:tcBorders>
            <w:shd w:val="clear" w:color="auto" w:fill="auto"/>
            <w:noWrap/>
            <w:vAlign w:val="center"/>
            <w:hideMark/>
          </w:tcPr>
          <w:p w14:paraId="13282714"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0.32</w:t>
            </w:r>
          </w:p>
        </w:tc>
        <w:tc>
          <w:tcPr>
            <w:tcW w:w="1368" w:type="dxa"/>
            <w:tcBorders>
              <w:top w:val="nil"/>
              <w:left w:val="nil"/>
              <w:bottom w:val="single" w:sz="8" w:space="0" w:color="auto"/>
              <w:right w:val="single" w:sz="8" w:space="0" w:color="auto"/>
            </w:tcBorders>
            <w:shd w:val="clear" w:color="auto" w:fill="auto"/>
            <w:noWrap/>
            <w:vAlign w:val="center"/>
            <w:hideMark/>
          </w:tcPr>
          <w:p w14:paraId="066FEF0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0.62</w:t>
            </w:r>
          </w:p>
        </w:tc>
        <w:tc>
          <w:tcPr>
            <w:tcW w:w="1327" w:type="dxa"/>
            <w:tcBorders>
              <w:top w:val="nil"/>
              <w:left w:val="nil"/>
              <w:bottom w:val="single" w:sz="8" w:space="0" w:color="auto"/>
              <w:right w:val="single" w:sz="8" w:space="0" w:color="auto"/>
            </w:tcBorders>
            <w:shd w:val="clear" w:color="auto" w:fill="auto"/>
            <w:noWrap/>
            <w:vAlign w:val="center"/>
            <w:hideMark/>
          </w:tcPr>
          <w:p w14:paraId="0F3295D3"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0.58</w:t>
            </w:r>
          </w:p>
        </w:tc>
        <w:tc>
          <w:tcPr>
            <w:tcW w:w="1358" w:type="dxa"/>
            <w:tcBorders>
              <w:top w:val="nil"/>
              <w:left w:val="nil"/>
              <w:bottom w:val="single" w:sz="8" w:space="0" w:color="auto"/>
              <w:right w:val="single" w:sz="8" w:space="0" w:color="auto"/>
            </w:tcBorders>
            <w:shd w:val="clear" w:color="auto" w:fill="auto"/>
            <w:noWrap/>
            <w:vAlign w:val="center"/>
            <w:hideMark/>
          </w:tcPr>
          <w:p w14:paraId="22AA79C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0.61</w:t>
            </w:r>
          </w:p>
        </w:tc>
        <w:tc>
          <w:tcPr>
            <w:tcW w:w="1419" w:type="dxa"/>
            <w:tcBorders>
              <w:top w:val="nil"/>
              <w:left w:val="nil"/>
              <w:bottom w:val="single" w:sz="8" w:space="0" w:color="auto"/>
              <w:right w:val="single" w:sz="8" w:space="0" w:color="auto"/>
            </w:tcBorders>
            <w:shd w:val="clear" w:color="auto" w:fill="auto"/>
            <w:noWrap/>
            <w:vAlign w:val="center"/>
            <w:hideMark/>
          </w:tcPr>
          <w:p w14:paraId="010F5F2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0.69</w:t>
            </w:r>
          </w:p>
        </w:tc>
      </w:tr>
      <w:tr w:rsidR="0079730B" w:rsidRPr="002A3C9D" w14:paraId="05F9EFC2"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432E254B"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UK_N</w:t>
            </w:r>
          </w:p>
        </w:tc>
        <w:tc>
          <w:tcPr>
            <w:tcW w:w="1269" w:type="dxa"/>
            <w:tcBorders>
              <w:top w:val="nil"/>
              <w:left w:val="nil"/>
              <w:bottom w:val="single" w:sz="8" w:space="0" w:color="auto"/>
              <w:right w:val="single" w:sz="8" w:space="0" w:color="auto"/>
            </w:tcBorders>
            <w:shd w:val="clear" w:color="auto" w:fill="auto"/>
            <w:noWrap/>
            <w:vAlign w:val="center"/>
            <w:hideMark/>
          </w:tcPr>
          <w:p w14:paraId="5C597EF1"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0.01</w:t>
            </w:r>
          </w:p>
        </w:tc>
        <w:tc>
          <w:tcPr>
            <w:tcW w:w="1319" w:type="dxa"/>
            <w:tcBorders>
              <w:top w:val="nil"/>
              <w:left w:val="nil"/>
              <w:bottom w:val="single" w:sz="8" w:space="0" w:color="auto"/>
              <w:right w:val="single" w:sz="8" w:space="0" w:color="auto"/>
            </w:tcBorders>
            <w:shd w:val="clear" w:color="auto" w:fill="auto"/>
            <w:noWrap/>
            <w:vAlign w:val="center"/>
            <w:hideMark/>
          </w:tcPr>
          <w:p w14:paraId="7067D570"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0.02</w:t>
            </w:r>
          </w:p>
        </w:tc>
        <w:tc>
          <w:tcPr>
            <w:tcW w:w="1368" w:type="dxa"/>
            <w:tcBorders>
              <w:top w:val="nil"/>
              <w:left w:val="nil"/>
              <w:bottom w:val="single" w:sz="8" w:space="0" w:color="auto"/>
              <w:right w:val="single" w:sz="8" w:space="0" w:color="auto"/>
            </w:tcBorders>
            <w:shd w:val="clear" w:color="auto" w:fill="auto"/>
            <w:noWrap/>
            <w:vAlign w:val="center"/>
            <w:hideMark/>
          </w:tcPr>
          <w:p w14:paraId="5A742D7C"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0.04</w:t>
            </w:r>
          </w:p>
        </w:tc>
        <w:tc>
          <w:tcPr>
            <w:tcW w:w="1327" w:type="dxa"/>
            <w:tcBorders>
              <w:top w:val="nil"/>
              <w:left w:val="nil"/>
              <w:bottom w:val="single" w:sz="8" w:space="0" w:color="auto"/>
              <w:right w:val="single" w:sz="8" w:space="0" w:color="auto"/>
            </w:tcBorders>
            <w:shd w:val="clear" w:color="auto" w:fill="auto"/>
            <w:noWrap/>
            <w:vAlign w:val="center"/>
            <w:hideMark/>
          </w:tcPr>
          <w:p w14:paraId="3601DB5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0.05</w:t>
            </w:r>
          </w:p>
        </w:tc>
        <w:tc>
          <w:tcPr>
            <w:tcW w:w="1358" w:type="dxa"/>
            <w:tcBorders>
              <w:top w:val="nil"/>
              <w:left w:val="nil"/>
              <w:bottom w:val="single" w:sz="8" w:space="0" w:color="auto"/>
              <w:right w:val="single" w:sz="8" w:space="0" w:color="auto"/>
            </w:tcBorders>
            <w:shd w:val="clear" w:color="auto" w:fill="auto"/>
            <w:noWrap/>
            <w:vAlign w:val="center"/>
            <w:hideMark/>
          </w:tcPr>
          <w:p w14:paraId="00497F84"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0.07</w:t>
            </w:r>
          </w:p>
        </w:tc>
        <w:tc>
          <w:tcPr>
            <w:tcW w:w="1419" w:type="dxa"/>
            <w:tcBorders>
              <w:top w:val="nil"/>
              <w:left w:val="nil"/>
              <w:bottom w:val="single" w:sz="8" w:space="0" w:color="auto"/>
              <w:right w:val="single" w:sz="8" w:space="0" w:color="auto"/>
            </w:tcBorders>
            <w:shd w:val="clear" w:color="auto" w:fill="auto"/>
            <w:noWrap/>
            <w:vAlign w:val="center"/>
            <w:hideMark/>
          </w:tcPr>
          <w:p w14:paraId="1EADA0AE"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0.07</w:t>
            </w:r>
          </w:p>
        </w:tc>
      </w:tr>
      <w:tr w:rsidR="0079730B" w:rsidRPr="002A3C9D" w14:paraId="5DB3A7E2" w14:textId="77777777" w:rsidTr="00A77E1E">
        <w:trPr>
          <w:trHeight w:val="300"/>
        </w:trPr>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606F9E58"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UK_S</w:t>
            </w:r>
          </w:p>
        </w:tc>
        <w:tc>
          <w:tcPr>
            <w:tcW w:w="1269" w:type="dxa"/>
            <w:tcBorders>
              <w:top w:val="nil"/>
              <w:left w:val="nil"/>
              <w:bottom w:val="single" w:sz="8" w:space="0" w:color="auto"/>
              <w:right w:val="single" w:sz="8" w:space="0" w:color="auto"/>
            </w:tcBorders>
            <w:shd w:val="clear" w:color="auto" w:fill="auto"/>
            <w:noWrap/>
            <w:vAlign w:val="center"/>
            <w:hideMark/>
          </w:tcPr>
          <w:p w14:paraId="351A9101"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0.20</w:t>
            </w:r>
          </w:p>
        </w:tc>
        <w:tc>
          <w:tcPr>
            <w:tcW w:w="1319" w:type="dxa"/>
            <w:tcBorders>
              <w:top w:val="nil"/>
              <w:left w:val="nil"/>
              <w:bottom w:val="single" w:sz="8" w:space="0" w:color="auto"/>
              <w:right w:val="single" w:sz="8" w:space="0" w:color="auto"/>
            </w:tcBorders>
            <w:shd w:val="clear" w:color="auto" w:fill="auto"/>
            <w:noWrap/>
            <w:vAlign w:val="center"/>
            <w:hideMark/>
          </w:tcPr>
          <w:p w14:paraId="57399094"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0.20</w:t>
            </w:r>
          </w:p>
        </w:tc>
        <w:tc>
          <w:tcPr>
            <w:tcW w:w="1368" w:type="dxa"/>
            <w:tcBorders>
              <w:top w:val="nil"/>
              <w:left w:val="nil"/>
              <w:bottom w:val="single" w:sz="8" w:space="0" w:color="auto"/>
              <w:right w:val="single" w:sz="8" w:space="0" w:color="auto"/>
            </w:tcBorders>
            <w:shd w:val="clear" w:color="auto" w:fill="auto"/>
            <w:noWrap/>
            <w:vAlign w:val="center"/>
            <w:hideMark/>
          </w:tcPr>
          <w:p w14:paraId="566C66F7"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0.20</w:t>
            </w:r>
          </w:p>
        </w:tc>
        <w:tc>
          <w:tcPr>
            <w:tcW w:w="1327" w:type="dxa"/>
            <w:tcBorders>
              <w:top w:val="nil"/>
              <w:left w:val="nil"/>
              <w:bottom w:val="single" w:sz="8" w:space="0" w:color="auto"/>
              <w:right w:val="single" w:sz="8" w:space="0" w:color="auto"/>
            </w:tcBorders>
            <w:shd w:val="clear" w:color="auto" w:fill="auto"/>
            <w:noWrap/>
            <w:vAlign w:val="center"/>
            <w:hideMark/>
          </w:tcPr>
          <w:p w14:paraId="17B6EC79"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0.24</w:t>
            </w:r>
          </w:p>
        </w:tc>
        <w:tc>
          <w:tcPr>
            <w:tcW w:w="1358" w:type="dxa"/>
            <w:tcBorders>
              <w:top w:val="nil"/>
              <w:left w:val="nil"/>
              <w:bottom w:val="single" w:sz="8" w:space="0" w:color="auto"/>
              <w:right w:val="single" w:sz="8" w:space="0" w:color="auto"/>
            </w:tcBorders>
            <w:shd w:val="clear" w:color="auto" w:fill="auto"/>
            <w:noWrap/>
            <w:vAlign w:val="center"/>
            <w:hideMark/>
          </w:tcPr>
          <w:p w14:paraId="5F9A9028"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0.17</w:t>
            </w:r>
          </w:p>
        </w:tc>
        <w:tc>
          <w:tcPr>
            <w:tcW w:w="1419" w:type="dxa"/>
            <w:tcBorders>
              <w:top w:val="nil"/>
              <w:left w:val="nil"/>
              <w:bottom w:val="single" w:sz="8" w:space="0" w:color="auto"/>
              <w:right w:val="single" w:sz="8" w:space="0" w:color="auto"/>
            </w:tcBorders>
            <w:shd w:val="clear" w:color="auto" w:fill="auto"/>
            <w:noWrap/>
            <w:vAlign w:val="center"/>
            <w:hideMark/>
          </w:tcPr>
          <w:p w14:paraId="47994332" w14:textId="77777777" w:rsidR="0079730B" w:rsidRPr="006149AF" w:rsidRDefault="0079730B" w:rsidP="0079730B">
            <w:pPr>
              <w:spacing w:after="0" w:line="240" w:lineRule="auto"/>
              <w:jc w:val="both"/>
              <w:rPr>
                <w:rFonts w:ascii="Calibri" w:hAnsi="Calibri"/>
                <w:color w:val="000000"/>
                <w:sz w:val="20"/>
              </w:rPr>
            </w:pPr>
            <w:r w:rsidRPr="006149AF">
              <w:rPr>
                <w:rFonts w:ascii="Calibri" w:hAnsi="Calibri"/>
                <w:color w:val="000000"/>
                <w:sz w:val="20"/>
              </w:rPr>
              <w:t>0.23</w:t>
            </w:r>
          </w:p>
        </w:tc>
      </w:tr>
    </w:tbl>
    <w:p w14:paraId="503C7752" w14:textId="77777777" w:rsidR="0079730B" w:rsidRPr="002A3C9D" w:rsidRDefault="0079730B" w:rsidP="0079730B">
      <w:pPr>
        <w:jc w:val="both"/>
        <w:rPr>
          <w:rFonts w:ascii="Calibri" w:hAnsi="Calibri" w:cs="Calibri"/>
          <w:sz w:val="20"/>
          <w:szCs w:val="20"/>
        </w:rPr>
      </w:pPr>
    </w:p>
    <w:p w14:paraId="7F1EF892" w14:textId="77777777" w:rsidR="007E3ADC" w:rsidRDefault="007E3ADC">
      <w:pPr>
        <w:rPr>
          <w:rFonts w:ascii="Calibri" w:hAnsi="Calibri" w:cs="Calibri"/>
          <w:sz w:val="20"/>
          <w:szCs w:val="20"/>
        </w:rPr>
      </w:pPr>
      <w:r>
        <w:rPr>
          <w:rFonts w:ascii="Calibri" w:hAnsi="Calibri" w:cs="Calibri"/>
          <w:sz w:val="20"/>
          <w:szCs w:val="20"/>
        </w:rPr>
        <w:br w:type="page"/>
      </w:r>
    </w:p>
    <w:p w14:paraId="3ABA660C" w14:textId="40A7C435" w:rsidR="0079730B" w:rsidRPr="002A3C9D" w:rsidRDefault="0079730B" w:rsidP="0079730B">
      <w:pPr>
        <w:jc w:val="both"/>
        <w:rPr>
          <w:rFonts w:ascii="Calibri" w:hAnsi="Calibri" w:cs="Calibri"/>
          <w:sz w:val="20"/>
          <w:szCs w:val="20"/>
        </w:rPr>
      </w:pPr>
      <w:r w:rsidRPr="002A3C9D">
        <w:rPr>
          <w:rFonts w:ascii="Calibri" w:hAnsi="Calibri" w:cs="Calibri"/>
          <w:sz w:val="20"/>
          <w:szCs w:val="20"/>
        </w:rPr>
        <w:lastRenderedPageBreak/>
        <w:t>Table A</w:t>
      </w:r>
      <w:r w:rsidR="0042566E" w:rsidRPr="002A3C9D">
        <w:rPr>
          <w:rFonts w:ascii="Calibri" w:hAnsi="Calibri" w:cs="Calibri"/>
          <w:sz w:val="20"/>
          <w:szCs w:val="20"/>
        </w:rPr>
        <w:t>4.11.2.</w:t>
      </w:r>
      <w:r w:rsidRPr="002A3C9D">
        <w:rPr>
          <w:rFonts w:ascii="Calibri" w:hAnsi="Calibri" w:cs="Calibri"/>
          <w:sz w:val="20"/>
          <w:szCs w:val="20"/>
        </w:rPr>
        <w:t xml:space="preserve">: Export dependency for all regions. years and scenarios. </w:t>
      </w:r>
    </w:p>
    <w:tbl>
      <w:tblPr>
        <w:tblW w:w="8766" w:type="dxa"/>
        <w:tblCellMar>
          <w:left w:w="70" w:type="dxa"/>
          <w:right w:w="70" w:type="dxa"/>
        </w:tblCellMar>
        <w:tblLook w:val="04A0" w:firstRow="1" w:lastRow="0" w:firstColumn="1" w:lastColumn="0" w:noHBand="0" w:noVBand="1"/>
      </w:tblPr>
      <w:tblGrid>
        <w:gridCol w:w="960"/>
        <w:gridCol w:w="1159"/>
        <w:gridCol w:w="1443"/>
        <w:gridCol w:w="1159"/>
        <w:gridCol w:w="1443"/>
        <w:gridCol w:w="1159"/>
        <w:gridCol w:w="1443"/>
      </w:tblGrid>
      <w:tr w:rsidR="0079730B" w:rsidRPr="002A3C9D" w14:paraId="4B608BAA" w14:textId="77777777" w:rsidTr="0079730B">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9AB5C" w14:textId="77777777" w:rsidR="0079730B" w:rsidRPr="006149AF" w:rsidRDefault="0079730B" w:rsidP="0079730B">
            <w:pPr>
              <w:spacing w:after="0" w:line="240" w:lineRule="auto"/>
              <w:jc w:val="both"/>
              <w:rPr>
                <w:rFonts w:ascii="Calibri" w:hAnsi="Calibri"/>
                <w:color w:val="000000"/>
                <w:sz w:val="20"/>
              </w:rPr>
            </w:pPr>
            <w:r w:rsidRPr="002A3C9D">
              <w:rPr>
                <w:rFonts w:ascii="Calibri" w:eastAsia="Times New Roman" w:hAnsi="Calibri" w:cs="Calibri"/>
                <w:color w:val="000000"/>
                <w:sz w:val="20"/>
                <w:szCs w:val="20"/>
                <w:lang w:eastAsia="sv-SE"/>
              </w:rPr>
              <w:t> </w:t>
            </w:r>
          </w:p>
        </w:tc>
        <w:tc>
          <w:tcPr>
            <w:tcW w:w="26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E5FA975"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2030</w:t>
            </w:r>
          </w:p>
        </w:tc>
        <w:tc>
          <w:tcPr>
            <w:tcW w:w="26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F4E0D1"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2040</w:t>
            </w:r>
          </w:p>
        </w:tc>
        <w:tc>
          <w:tcPr>
            <w:tcW w:w="26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61A0BE" w14:textId="77777777" w:rsidR="0079730B" w:rsidRPr="006149AF" w:rsidRDefault="0079730B" w:rsidP="0079730B">
            <w:pPr>
              <w:spacing w:after="0" w:line="240" w:lineRule="auto"/>
              <w:jc w:val="both"/>
              <w:rPr>
                <w:rFonts w:ascii="Calibri" w:hAnsi="Calibri"/>
                <w:b/>
                <w:color w:val="000000"/>
                <w:sz w:val="20"/>
              </w:rPr>
            </w:pPr>
            <w:r w:rsidRPr="002A3C9D">
              <w:rPr>
                <w:rFonts w:ascii="Calibri" w:eastAsia="Times New Roman" w:hAnsi="Calibri" w:cs="Calibri"/>
                <w:b/>
                <w:bCs/>
                <w:color w:val="000000"/>
                <w:sz w:val="20"/>
                <w:szCs w:val="20"/>
                <w:lang w:eastAsia="sv-SE"/>
              </w:rPr>
              <w:t>2050</w:t>
            </w:r>
          </w:p>
        </w:tc>
      </w:tr>
      <w:tr w:rsidR="0079730B" w:rsidRPr="002A3C9D" w14:paraId="6F2838E6" w14:textId="77777777" w:rsidTr="0079730B">
        <w:trPr>
          <w:trHeight w:val="8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DACF26" w14:textId="77777777" w:rsidR="0079730B" w:rsidRPr="006149AF" w:rsidRDefault="0079730B" w:rsidP="0079730B">
            <w:pPr>
              <w:spacing w:after="0" w:line="240" w:lineRule="auto"/>
              <w:jc w:val="both"/>
              <w:rPr>
                <w:rFonts w:ascii="Calibri" w:hAnsi="Calibri"/>
                <w:color w:val="000000"/>
                <w:sz w:val="20"/>
              </w:rPr>
            </w:pPr>
            <w:r w:rsidRPr="002A3C9D">
              <w:rPr>
                <w:rFonts w:ascii="Calibri" w:eastAsia="Times New Roman" w:hAnsi="Calibri" w:cs="Calibri"/>
                <w:color w:val="000000"/>
                <w:sz w:val="20"/>
                <w:szCs w:val="20"/>
                <w:lang w:eastAsia="sv-SE"/>
              </w:rPr>
              <w:t> </w:t>
            </w:r>
          </w:p>
        </w:tc>
        <w:tc>
          <w:tcPr>
            <w:tcW w:w="1159" w:type="dxa"/>
            <w:tcBorders>
              <w:top w:val="nil"/>
              <w:left w:val="nil"/>
              <w:bottom w:val="single" w:sz="8" w:space="0" w:color="auto"/>
              <w:right w:val="single" w:sz="8" w:space="0" w:color="auto"/>
            </w:tcBorders>
            <w:shd w:val="clear" w:color="auto" w:fill="auto"/>
            <w:noWrap/>
            <w:vAlign w:val="center"/>
            <w:hideMark/>
          </w:tcPr>
          <w:p w14:paraId="5249CF34" w14:textId="77777777" w:rsidR="0079730B" w:rsidRPr="00A77E1E" w:rsidRDefault="0079730B" w:rsidP="0079730B">
            <w:pPr>
              <w:spacing w:after="0" w:line="240" w:lineRule="auto"/>
              <w:jc w:val="both"/>
              <w:rPr>
                <w:rFonts w:ascii="Calibri" w:hAnsi="Calibri"/>
                <w:b/>
                <w:color w:val="000000"/>
                <w:sz w:val="18"/>
                <w:szCs w:val="18"/>
              </w:rPr>
            </w:pPr>
            <w:r w:rsidRPr="00A77E1E">
              <w:rPr>
                <w:rFonts w:ascii="Calibri" w:eastAsia="Times New Roman" w:hAnsi="Calibri" w:cs="Calibri"/>
                <w:b/>
                <w:bCs/>
                <w:color w:val="000000"/>
                <w:sz w:val="18"/>
                <w:szCs w:val="18"/>
                <w:lang w:eastAsia="sv-SE"/>
              </w:rPr>
              <w:t>Collaboration</w:t>
            </w:r>
          </w:p>
        </w:tc>
        <w:tc>
          <w:tcPr>
            <w:tcW w:w="1443" w:type="dxa"/>
            <w:tcBorders>
              <w:top w:val="nil"/>
              <w:left w:val="nil"/>
              <w:bottom w:val="single" w:sz="8" w:space="0" w:color="auto"/>
              <w:right w:val="single" w:sz="8" w:space="0" w:color="auto"/>
            </w:tcBorders>
            <w:shd w:val="clear" w:color="auto" w:fill="auto"/>
            <w:noWrap/>
            <w:vAlign w:val="center"/>
            <w:hideMark/>
          </w:tcPr>
          <w:p w14:paraId="749ED508" w14:textId="77777777" w:rsidR="0079730B" w:rsidRPr="00A77E1E" w:rsidRDefault="0079730B" w:rsidP="0079730B">
            <w:pPr>
              <w:spacing w:after="0" w:line="240" w:lineRule="auto"/>
              <w:jc w:val="both"/>
              <w:rPr>
                <w:rFonts w:ascii="Calibri" w:hAnsi="Calibri"/>
                <w:b/>
                <w:color w:val="000000"/>
                <w:sz w:val="18"/>
                <w:szCs w:val="18"/>
                <w:lang w:val="sv-SE"/>
              </w:rPr>
            </w:pPr>
            <w:r w:rsidRPr="00A77E1E">
              <w:rPr>
                <w:rFonts w:ascii="Calibri" w:eastAsia="Times New Roman" w:hAnsi="Calibri" w:cs="Calibri"/>
                <w:b/>
                <w:bCs/>
                <w:color w:val="000000"/>
                <w:sz w:val="18"/>
                <w:szCs w:val="18"/>
                <w:lang w:eastAsia="sv-SE"/>
              </w:rPr>
              <w:t>No Collaboration</w:t>
            </w:r>
          </w:p>
        </w:tc>
        <w:tc>
          <w:tcPr>
            <w:tcW w:w="1159" w:type="dxa"/>
            <w:tcBorders>
              <w:top w:val="nil"/>
              <w:left w:val="nil"/>
              <w:bottom w:val="single" w:sz="8" w:space="0" w:color="auto"/>
              <w:right w:val="single" w:sz="8" w:space="0" w:color="auto"/>
            </w:tcBorders>
            <w:shd w:val="clear" w:color="auto" w:fill="auto"/>
            <w:noWrap/>
            <w:vAlign w:val="center"/>
            <w:hideMark/>
          </w:tcPr>
          <w:p w14:paraId="0C5F7744" w14:textId="77777777" w:rsidR="0079730B" w:rsidRPr="00A77E1E" w:rsidRDefault="0079730B" w:rsidP="0079730B">
            <w:pPr>
              <w:spacing w:after="0" w:line="240" w:lineRule="auto"/>
              <w:jc w:val="both"/>
              <w:rPr>
                <w:rFonts w:ascii="Calibri" w:hAnsi="Calibri"/>
                <w:b/>
                <w:color w:val="000000"/>
                <w:sz w:val="18"/>
                <w:szCs w:val="18"/>
                <w:lang w:val="sv-SE"/>
              </w:rPr>
            </w:pPr>
            <w:r w:rsidRPr="00A77E1E">
              <w:rPr>
                <w:rFonts w:ascii="Calibri" w:eastAsia="Times New Roman" w:hAnsi="Calibri" w:cs="Calibri"/>
                <w:b/>
                <w:bCs/>
                <w:color w:val="000000"/>
                <w:sz w:val="18"/>
                <w:szCs w:val="18"/>
                <w:lang w:eastAsia="sv-SE"/>
              </w:rPr>
              <w:t>Collaboration</w:t>
            </w:r>
          </w:p>
        </w:tc>
        <w:tc>
          <w:tcPr>
            <w:tcW w:w="1443" w:type="dxa"/>
            <w:tcBorders>
              <w:top w:val="nil"/>
              <w:left w:val="nil"/>
              <w:bottom w:val="single" w:sz="8" w:space="0" w:color="auto"/>
              <w:right w:val="single" w:sz="8" w:space="0" w:color="auto"/>
            </w:tcBorders>
            <w:shd w:val="clear" w:color="auto" w:fill="auto"/>
            <w:noWrap/>
            <w:vAlign w:val="center"/>
            <w:hideMark/>
          </w:tcPr>
          <w:p w14:paraId="456F19C9" w14:textId="77777777" w:rsidR="0079730B" w:rsidRPr="00A77E1E" w:rsidRDefault="0079730B" w:rsidP="0079730B">
            <w:pPr>
              <w:spacing w:after="0" w:line="240" w:lineRule="auto"/>
              <w:jc w:val="both"/>
              <w:rPr>
                <w:rFonts w:ascii="Calibri" w:hAnsi="Calibri"/>
                <w:b/>
                <w:color w:val="000000"/>
                <w:sz w:val="18"/>
                <w:szCs w:val="18"/>
                <w:lang w:val="sv-SE"/>
              </w:rPr>
            </w:pPr>
            <w:r w:rsidRPr="00A77E1E">
              <w:rPr>
                <w:rFonts w:ascii="Calibri" w:eastAsia="Times New Roman" w:hAnsi="Calibri" w:cs="Calibri"/>
                <w:b/>
                <w:bCs/>
                <w:color w:val="000000"/>
                <w:sz w:val="18"/>
                <w:szCs w:val="18"/>
                <w:lang w:eastAsia="sv-SE"/>
              </w:rPr>
              <w:t>No Collaboration</w:t>
            </w:r>
          </w:p>
        </w:tc>
        <w:tc>
          <w:tcPr>
            <w:tcW w:w="1159" w:type="dxa"/>
            <w:tcBorders>
              <w:top w:val="nil"/>
              <w:left w:val="nil"/>
              <w:bottom w:val="single" w:sz="8" w:space="0" w:color="auto"/>
              <w:right w:val="single" w:sz="8" w:space="0" w:color="auto"/>
            </w:tcBorders>
            <w:shd w:val="clear" w:color="auto" w:fill="auto"/>
            <w:noWrap/>
            <w:vAlign w:val="center"/>
            <w:hideMark/>
          </w:tcPr>
          <w:p w14:paraId="523D02B2" w14:textId="77777777" w:rsidR="0079730B" w:rsidRPr="00A77E1E" w:rsidRDefault="0079730B" w:rsidP="0079730B">
            <w:pPr>
              <w:spacing w:after="0" w:line="240" w:lineRule="auto"/>
              <w:jc w:val="both"/>
              <w:rPr>
                <w:rFonts w:ascii="Calibri" w:hAnsi="Calibri"/>
                <w:b/>
                <w:color w:val="000000"/>
                <w:sz w:val="18"/>
                <w:szCs w:val="18"/>
                <w:lang w:val="sv-SE"/>
              </w:rPr>
            </w:pPr>
            <w:r w:rsidRPr="00A77E1E">
              <w:rPr>
                <w:rFonts w:ascii="Calibri" w:eastAsia="Times New Roman" w:hAnsi="Calibri" w:cs="Calibri"/>
                <w:b/>
                <w:bCs/>
                <w:color w:val="000000"/>
                <w:sz w:val="18"/>
                <w:szCs w:val="18"/>
                <w:lang w:eastAsia="sv-SE"/>
              </w:rPr>
              <w:t>Collaboration</w:t>
            </w:r>
          </w:p>
        </w:tc>
        <w:tc>
          <w:tcPr>
            <w:tcW w:w="1443" w:type="dxa"/>
            <w:tcBorders>
              <w:top w:val="nil"/>
              <w:left w:val="nil"/>
              <w:bottom w:val="single" w:sz="8" w:space="0" w:color="auto"/>
              <w:right w:val="single" w:sz="8" w:space="0" w:color="auto"/>
            </w:tcBorders>
            <w:shd w:val="clear" w:color="auto" w:fill="auto"/>
            <w:noWrap/>
            <w:vAlign w:val="center"/>
            <w:hideMark/>
          </w:tcPr>
          <w:p w14:paraId="099D35DE" w14:textId="77777777" w:rsidR="0079730B" w:rsidRPr="00A77E1E" w:rsidRDefault="0079730B" w:rsidP="0079730B">
            <w:pPr>
              <w:spacing w:after="0" w:line="240" w:lineRule="auto"/>
              <w:jc w:val="both"/>
              <w:rPr>
                <w:rFonts w:ascii="Calibri" w:hAnsi="Calibri"/>
                <w:b/>
                <w:color w:val="000000"/>
                <w:sz w:val="18"/>
                <w:szCs w:val="18"/>
                <w:lang w:val="sv-SE"/>
              </w:rPr>
            </w:pPr>
            <w:r w:rsidRPr="00A77E1E">
              <w:rPr>
                <w:rFonts w:ascii="Calibri" w:eastAsia="Times New Roman" w:hAnsi="Calibri" w:cs="Calibri"/>
                <w:b/>
                <w:bCs/>
                <w:color w:val="000000"/>
                <w:sz w:val="18"/>
                <w:szCs w:val="18"/>
                <w:lang w:eastAsia="sv-SE"/>
              </w:rPr>
              <w:t>No Collaboration</w:t>
            </w:r>
          </w:p>
        </w:tc>
      </w:tr>
      <w:tr w:rsidR="0079730B" w:rsidRPr="002A3C9D" w14:paraId="03A6A3B3"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1BB2AF"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BAL</w:t>
            </w:r>
          </w:p>
        </w:tc>
        <w:tc>
          <w:tcPr>
            <w:tcW w:w="1159" w:type="dxa"/>
            <w:tcBorders>
              <w:top w:val="nil"/>
              <w:left w:val="nil"/>
              <w:bottom w:val="single" w:sz="8" w:space="0" w:color="auto"/>
              <w:right w:val="single" w:sz="8" w:space="0" w:color="auto"/>
            </w:tcBorders>
            <w:shd w:val="clear" w:color="auto" w:fill="auto"/>
            <w:noWrap/>
            <w:vAlign w:val="center"/>
            <w:hideMark/>
          </w:tcPr>
          <w:p w14:paraId="42A2C96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0.74</w:t>
            </w:r>
          </w:p>
        </w:tc>
        <w:tc>
          <w:tcPr>
            <w:tcW w:w="1443" w:type="dxa"/>
            <w:tcBorders>
              <w:top w:val="nil"/>
              <w:left w:val="nil"/>
              <w:bottom w:val="single" w:sz="8" w:space="0" w:color="auto"/>
              <w:right w:val="single" w:sz="8" w:space="0" w:color="auto"/>
            </w:tcBorders>
            <w:shd w:val="clear" w:color="auto" w:fill="auto"/>
            <w:noWrap/>
            <w:vAlign w:val="center"/>
            <w:hideMark/>
          </w:tcPr>
          <w:p w14:paraId="7A15488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0.72</w:t>
            </w:r>
          </w:p>
        </w:tc>
        <w:tc>
          <w:tcPr>
            <w:tcW w:w="1159" w:type="dxa"/>
            <w:tcBorders>
              <w:top w:val="nil"/>
              <w:left w:val="nil"/>
              <w:bottom w:val="single" w:sz="8" w:space="0" w:color="auto"/>
              <w:right w:val="single" w:sz="8" w:space="0" w:color="auto"/>
            </w:tcBorders>
            <w:shd w:val="clear" w:color="auto" w:fill="auto"/>
            <w:noWrap/>
            <w:vAlign w:val="center"/>
            <w:hideMark/>
          </w:tcPr>
          <w:p w14:paraId="1D8D957B"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0.73</w:t>
            </w:r>
          </w:p>
        </w:tc>
        <w:tc>
          <w:tcPr>
            <w:tcW w:w="1443" w:type="dxa"/>
            <w:tcBorders>
              <w:top w:val="nil"/>
              <w:left w:val="nil"/>
              <w:bottom w:val="single" w:sz="8" w:space="0" w:color="auto"/>
              <w:right w:val="single" w:sz="8" w:space="0" w:color="auto"/>
            </w:tcBorders>
            <w:shd w:val="clear" w:color="auto" w:fill="auto"/>
            <w:noWrap/>
            <w:vAlign w:val="center"/>
            <w:hideMark/>
          </w:tcPr>
          <w:p w14:paraId="5BAC492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0.72</w:t>
            </w:r>
          </w:p>
        </w:tc>
        <w:tc>
          <w:tcPr>
            <w:tcW w:w="1159" w:type="dxa"/>
            <w:tcBorders>
              <w:top w:val="nil"/>
              <w:left w:val="nil"/>
              <w:bottom w:val="single" w:sz="8" w:space="0" w:color="auto"/>
              <w:right w:val="single" w:sz="8" w:space="0" w:color="auto"/>
            </w:tcBorders>
            <w:shd w:val="clear" w:color="auto" w:fill="auto"/>
            <w:noWrap/>
            <w:vAlign w:val="center"/>
            <w:hideMark/>
          </w:tcPr>
          <w:p w14:paraId="7B7F4338"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0.71</w:t>
            </w:r>
          </w:p>
        </w:tc>
        <w:tc>
          <w:tcPr>
            <w:tcW w:w="1443" w:type="dxa"/>
            <w:tcBorders>
              <w:top w:val="nil"/>
              <w:left w:val="nil"/>
              <w:bottom w:val="single" w:sz="8" w:space="0" w:color="auto"/>
              <w:right w:val="single" w:sz="8" w:space="0" w:color="auto"/>
            </w:tcBorders>
            <w:shd w:val="clear" w:color="auto" w:fill="auto"/>
            <w:noWrap/>
            <w:vAlign w:val="center"/>
            <w:hideMark/>
          </w:tcPr>
          <w:p w14:paraId="5C42A45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0.71</w:t>
            </w:r>
          </w:p>
        </w:tc>
      </w:tr>
      <w:tr w:rsidR="0079730B" w:rsidRPr="002A3C9D" w14:paraId="6A465274"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E2CF90"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DE_N</w:t>
            </w:r>
          </w:p>
        </w:tc>
        <w:tc>
          <w:tcPr>
            <w:tcW w:w="1159" w:type="dxa"/>
            <w:tcBorders>
              <w:top w:val="nil"/>
              <w:left w:val="nil"/>
              <w:bottom w:val="single" w:sz="8" w:space="0" w:color="auto"/>
              <w:right w:val="single" w:sz="8" w:space="0" w:color="auto"/>
            </w:tcBorders>
            <w:shd w:val="clear" w:color="auto" w:fill="auto"/>
            <w:noWrap/>
            <w:vAlign w:val="center"/>
            <w:hideMark/>
          </w:tcPr>
          <w:p w14:paraId="5A41905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0.03</w:t>
            </w:r>
          </w:p>
        </w:tc>
        <w:tc>
          <w:tcPr>
            <w:tcW w:w="1443" w:type="dxa"/>
            <w:tcBorders>
              <w:top w:val="nil"/>
              <w:left w:val="nil"/>
              <w:bottom w:val="single" w:sz="8" w:space="0" w:color="auto"/>
              <w:right w:val="single" w:sz="8" w:space="0" w:color="auto"/>
            </w:tcBorders>
            <w:shd w:val="clear" w:color="auto" w:fill="auto"/>
            <w:noWrap/>
            <w:vAlign w:val="center"/>
            <w:hideMark/>
          </w:tcPr>
          <w:p w14:paraId="204C43D0"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0.04</w:t>
            </w:r>
          </w:p>
        </w:tc>
        <w:tc>
          <w:tcPr>
            <w:tcW w:w="1159" w:type="dxa"/>
            <w:tcBorders>
              <w:top w:val="nil"/>
              <w:left w:val="nil"/>
              <w:bottom w:val="single" w:sz="8" w:space="0" w:color="auto"/>
              <w:right w:val="single" w:sz="8" w:space="0" w:color="auto"/>
            </w:tcBorders>
            <w:shd w:val="clear" w:color="auto" w:fill="auto"/>
            <w:noWrap/>
            <w:vAlign w:val="center"/>
            <w:hideMark/>
          </w:tcPr>
          <w:p w14:paraId="28D237FD"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0.16</w:t>
            </w:r>
          </w:p>
        </w:tc>
        <w:tc>
          <w:tcPr>
            <w:tcW w:w="1443" w:type="dxa"/>
            <w:tcBorders>
              <w:top w:val="nil"/>
              <w:left w:val="nil"/>
              <w:bottom w:val="single" w:sz="8" w:space="0" w:color="auto"/>
              <w:right w:val="single" w:sz="8" w:space="0" w:color="auto"/>
            </w:tcBorders>
            <w:shd w:val="clear" w:color="auto" w:fill="auto"/>
            <w:noWrap/>
            <w:vAlign w:val="center"/>
            <w:hideMark/>
          </w:tcPr>
          <w:p w14:paraId="23BAABF2"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0.10</w:t>
            </w:r>
          </w:p>
        </w:tc>
        <w:tc>
          <w:tcPr>
            <w:tcW w:w="1159" w:type="dxa"/>
            <w:tcBorders>
              <w:top w:val="nil"/>
              <w:left w:val="nil"/>
              <w:bottom w:val="single" w:sz="8" w:space="0" w:color="auto"/>
              <w:right w:val="single" w:sz="8" w:space="0" w:color="auto"/>
            </w:tcBorders>
            <w:shd w:val="clear" w:color="auto" w:fill="auto"/>
            <w:noWrap/>
            <w:vAlign w:val="center"/>
            <w:hideMark/>
          </w:tcPr>
          <w:p w14:paraId="4B631DE2"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0.18</w:t>
            </w:r>
          </w:p>
        </w:tc>
        <w:tc>
          <w:tcPr>
            <w:tcW w:w="1443" w:type="dxa"/>
            <w:tcBorders>
              <w:top w:val="nil"/>
              <w:left w:val="nil"/>
              <w:bottom w:val="single" w:sz="8" w:space="0" w:color="auto"/>
              <w:right w:val="single" w:sz="8" w:space="0" w:color="auto"/>
            </w:tcBorders>
            <w:shd w:val="clear" w:color="auto" w:fill="auto"/>
            <w:noWrap/>
            <w:vAlign w:val="center"/>
            <w:hideMark/>
          </w:tcPr>
          <w:p w14:paraId="347E3F12"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0.10</w:t>
            </w:r>
          </w:p>
        </w:tc>
      </w:tr>
      <w:tr w:rsidR="0079730B" w:rsidRPr="002A3C9D" w14:paraId="57C5ACFC"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D61FD5"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DE_S</w:t>
            </w:r>
          </w:p>
        </w:tc>
        <w:tc>
          <w:tcPr>
            <w:tcW w:w="1159" w:type="dxa"/>
            <w:tcBorders>
              <w:top w:val="nil"/>
              <w:left w:val="nil"/>
              <w:bottom w:val="single" w:sz="8" w:space="0" w:color="auto"/>
              <w:right w:val="single" w:sz="8" w:space="0" w:color="auto"/>
            </w:tcBorders>
            <w:shd w:val="clear" w:color="auto" w:fill="auto"/>
            <w:noWrap/>
            <w:vAlign w:val="center"/>
            <w:hideMark/>
          </w:tcPr>
          <w:p w14:paraId="7F8FF33C"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443" w:type="dxa"/>
            <w:tcBorders>
              <w:top w:val="nil"/>
              <w:left w:val="nil"/>
              <w:bottom w:val="single" w:sz="8" w:space="0" w:color="auto"/>
              <w:right w:val="single" w:sz="8" w:space="0" w:color="auto"/>
            </w:tcBorders>
            <w:shd w:val="clear" w:color="auto" w:fill="auto"/>
            <w:noWrap/>
            <w:vAlign w:val="center"/>
            <w:hideMark/>
          </w:tcPr>
          <w:p w14:paraId="5073423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159" w:type="dxa"/>
            <w:tcBorders>
              <w:top w:val="nil"/>
              <w:left w:val="nil"/>
              <w:bottom w:val="single" w:sz="8" w:space="0" w:color="auto"/>
              <w:right w:val="single" w:sz="8" w:space="0" w:color="auto"/>
            </w:tcBorders>
            <w:shd w:val="clear" w:color="auto" w:fill="auto"/>
            <w:noWrap/>
            <w:vAlign w:val="center"/>
            <w:hideMark/>
          </w:tcPr>
          <w:p w14:paraId="70C0879B"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443" w:type="dxa"/>
            <w:tcBorders>
              <w:top w:val="nil"/>
              <w:left w:val="nil"/>
              <w:bottom w:val="single" w:sz="8" w:space="0" w:color="auto"/>
              <w:right w:val="single" w:sz="8" w:space="0" w:color="auto"/>
            </w:tcBorders>
            <w:shd w:val="clear" w:color="auto" w:fill="auto"/>
            <w:noWrap/>
            <w:vAlign w:val="center"/>
            <w:hideMark/>
          </w:tcPr>
          <w:p w14:paraId="251F2BA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159" w:type="dxa"/>
            <w:tcBorders>
              <w:top w:val="nil"/>
              <w:left w:val="nil"/>
              <w:bottom w:val="single" w:sz="8" w:space="0" w:color="auto"/>
              <w:right w:val="single" w:sz="8" w:space="0" w:color="auto"/>
            </w:tcBorders>
            <w:shd w:val="clear" w:color="auto" w:fill="auto"/>
            <w:noWrap/>
            <w:vAlign w:val="center"/>
            <w:hideMark/>
          </w:tcPr>
          <w:p w14:paraId="37DAD108"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0.01</w:t>
            </w:r>
          </w:p>
        </w:tc>
        <w:tc>
          <w:tcPr>
            <w:tcW w:w="1443" w:type="dxa"/>
            <w:tcBorders>
              <w:top w:val="nil"/>
              <w:left w:val="nil"/>
              <w:bottom w:val="single" w:sz="8" w:space="0" w:color="auto"/>
              <w:right w:val="single" w:sz="8" w:space="0" w:color="auto"/>
            </w:tcBorders>
            <w:shd w:val="clear" w:color="auto" w:fill="auto"/>
            <w:noWrap/>
            <w:vAlign w:val="center"/>
            <w:hideMark/>
          </w:tcPr>
          <w:p w14:paraId="6091E33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0.02</w:t>
            </w:r>
          </w:p>
        </w:tc>
      </w:tr>
      <w:tr w:rsidR="0079730B" w:rsidRPr="002A3C9D" w14:paraId="69B723B5"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8A25C0"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FI</w:t>
            </w:r>
          </w:p>
        </w:tc>
        <w:tc>
          <w:tcPr>
            <w:tcW w:w="1159" w:type="dxa"/>
            <w:tcBorders>
              <w:top w:val="nil"/>
              <w:left w:val="nil"/>
              <w:bottom w:val="single" w:sz="8" w:space="0" w:color="auto"/>
              <w:right w:val="single" w:sz="8" w:space="0" w:color="auto"/>
            </w:tcBorders>
            <w:shd w:val="clear" w:color="auto" w:fill="auto"/>
            <w:noWrap/>
            <w:vAlign w:val="center"/>
            <w:hideMark/>
          </w:tcPr>
          <w:p w14:paraId="2FD7074D"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0.06</w:t>
            </w:r>
          </w:p>
        </w:tc>
        <w:tc>
          <w:tcPr>
            <w:tcW w:w="1443" w:type="dxa"/>
            <w:tcBorders>
              <w:top w:val="nil"/>
              <w:left w:val="nil"/>
              <w:bottom w:val="single" w:sz="8" w:space="0" w:color="auto"/>
              <w:right w:val="single" w:sz="8" w:space="0" w:color="auto"/>
            </w:tcBorders>
            <w:shd w:val="clear" w:color="auto" w:fill="auto"/>
            <w:noWrap/>
            <w:vAlign w:val="center"/>
            <w:hideMark/>
          </w:tcPr>
          <w:p w14:paraId="673FD290"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0.05</w:t>
            </w:r>
          </w:p>
        </w:tc>
        <w:tc>
          <w:tcPr>
            <w:tcW w:w="1159" w:type="dxa"/>
            <w:tcBorders>
              <w:top w:val="nil"/>
              <w:left w:val="nil"/>
              <w:bottom w:val="single" w:sz="8" w:space="0" w:color="auto"/>
              <w:right w:val="single" w:sz="8" w:space="0" w:color="auto"/>
            </w:tcBorders>
            <w:shd w:val="clear" w:color="auto" w:fill="auto"/>
            <w:noWrap/>
            <w:vAlign w:val="center"/>
            <w:hideMark/>
          </w:tcPr>
          <w:p w14:paraId="167DC3F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0.14</w:t>
            </w:r>
          </w:p>
        </w:tc>
        <w:tc>
          <w:tcPr>
            <w:tcW w:w="1443" w:type="dxa"/>
            <w:tcBorders>
              <w:top w:val="nil"/>
              <w:left w:val="nil"/>
              <w:bottom w:val="single" w:sz="8" w:space="0" w:color="auto"/>
              <w:right w:val="single" w:sz="8" w:space="0" w:color="auto"/>
            </w:tcBorders>
            <w:shd w:val="clear" w:color="auto" w:fill="auto"/>
            <w:noWrap/>
            <w:vAlign w:val="center"/>
            <w:hideMark/>
          </w:tcPr>
          <w:p w14:paraId="71D4AD6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0.14</w:t>
            </w:r>
          </w:p>
        </w:tc>
        <w:tc>
          <w:tcPr>
            <w:tcW w:w="1159" w:type="dxa"/>
            <w:tcBorders>
              <w:top w:val="nil"/>
              <w:left w:val="nil"/>
              <w:bottom w:val="single" w:sz="8" w:space="0" w:color="auto"/>
              <w:right w:val="single" w:sz="8" w:space="0" w:color="auto"/>
            </w:tcBorders>
            <w:shd w:val="clear" w:color="auto" w:fill="auto"/>
            <w:noWrap/>
            <w:vAlign w:val="center"/>
            <w:hideMark/>
          </w:tcPr>
          <w:p w14:paraId="070D4939"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0.06</w:t>
            </w:r>
          </w:p>
        </w:tc>
        <w:tc>
          <w:tcPr>
            <w:tcW w:w="1443" w:type="dxa"/>
            <w:tcBorders>
              <w:top w:val="nil"/>
              <w:left w:val="nil"/>
              <w:bottom w:val="single" w:sz="8" w:space="0" w:color="auto"/>
              <w:right w:val="single" w:sz="8" w:space="0" w:color="auto"/>
            </w:tcBorders>
            <w:shd w:val="clear" w:color="auto" w:fill="auto"/>
            <w:noWrap/>
            <w:vAlign w:val="center"/>
            <w:hideMark/>
          </w:tcPr>
          <w:p w14:paraId="23BECC7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0.08</w:t>
            </w:r>
          </w:p>
        </w:tc>
      </w:tr>
      <w:tr w:rsidR="0079730B" w:rsidRPr="002A3C9D" w14:paraId="01E39594"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E1CA38"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IE</w:t>
            </w:r>
          </w:p>
        </w:tc>
        <w:tc>
          <w:tcPr>
            <w:tcW w:w="1159" w:type="dxa"/>
            <w:tcBorders>
              <w:top w:val="nil"/>
              <w:left w:val="nil"/>
              <w:bottom w:val="single" w:sz="8" w:space="0" w:color="auto"/>
              <w:right w:val="single" w:sz="8" w:space="0" w:color="auto"/>
            </w:tcBorders>
            <w:shd w:val="clear" w:color="auto" w:fill="auto"/>
            <w:noWrap/>
            <w:vAlign w:val="center"/>
            <w:hideMark/>
          </w:tcPr>
          <w:p w14:paraId="3E179CA9"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0.34</w:t>
            </w:r>
          </w:p>
        </w:tc>
        <w:tc>
          <w:tcPr>
            <w:tcW w:w="1443" w:type="dxa"/>
            <w:tcBorders>
              <w:top w:val="nil"/>
              <w:left w:val="nil"/>
              <w:bottom w:val="single" w:sz="8" w:space="0" w:color="auto"/>
              <w:right w:val="single" w:sz="8" w:space="0" w:color="auto"/>
            </w:tcBorders>
            <w:shd w:val="clear" w:color="auto" w:fill="auto"/>
            <w:noWrap/>
            <w:vAlign w:val="center"/>
            <w:hideMark/>
          </w:tcPr>
          <w:p w14:paraId="2AE1E2D3"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0.28</w:t>
            </w:r>
          </w:p>
        </w:tc>
        <w:tc>
          <w:tcPr>
            <w:tcW w:w="1159" w:type="dxa"/>
            <w:tcBorders>
              <w:top w:val="nil"/>
              <w:left w:val="nil"/>
              <w:bottom w:val="single" w:sz="8" w:space="0" w:color="auto"/>
              <w:right w:val="single" w:sz="8" w:space="0" w:color="auto"/>
            </w:tcBorders>
            <w:shd w:val="clear" w:color="auto" w:fill="auto"/>
            <w:noWrap/>
            <w:vAlign w:val="center"/>
            <w:hideMark/>
          </w:tcPr>
          <w:p w14:paraId="36C793E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0.46</w:t>
            </w:r>
          </w:p>
        </w:tc>
        <w:tc>
          <w:tcPr>
            <w:tcW w:w="1443" w:type="dxa"/>
            <w:tcBorders>
              <w:top w:val="nil"/>
              <w:left w:val="nil"/>
              <w:bottom w:val="single" w:sz="8" w:space="0" w:color="auto"/>
              <w:right w:val="single" w:sz="8" w:space="0" w:color="auto"/>
            </w:tcBorders>
            <w:shd w:val="clear" w:color="auto" w:fill="auto"/>
            <w:noWrap/>
            <w:vAlign w:val="center"/>
            <w:hideMark/>
          </w:tcPr>
          <w:p w14:paraId="21825AF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0.44</w:t>
            </w:r>
          </w:p>
        </w:tc>
        <w:tc>
          <w:tcPr>
            <w:tcW w:w="1159" w:type="dxa"/>
            <w:tcBorders>
              <w:top w:val="nil"/>
              <w:left w:val="nil"/>
              <w:bottom w:val="single" w:sz="8" w:space="0" w:color="auto"/>
              <w:right w:val="single" w:sz="8" w:space="0" w:color="auto"/>
            </w:tcBorders>
            <w:shd w:val="clear" w:color="auto" w:fill="auto"/>
            <w:noWrap/>
            <w:vAlign w:val="center"/>
            <w:hideMark/>
          </w:tcPr>
          <w:p w14:paraId="20E973B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0.40</w:t>
            </w:r>
          </w:p>
        </w:tc>
        <w:tc>
          <w:tcPr>
            <w:tcW w:w="1443" w:type="dxa"/>
            <w:tcBorders>
              <w:top w:val="nil"/>
              <w:left w:val="nil"/>
              <w:bottom w:val="single" w:sz="8" w:space="0" w:color="auto"/>
              <w:right w:val="single" w:sz="8" w:space="0" w:color="auto"/>
            </w:tcBorders>
            <w:shd w:val="clear" w:color="auto" w:fill="auto"/>
            <w:noWrap/>
            <w:vAlign w:val="center"/>
            <w:hideMark/>
          </w:tcPr>
          <w:p w14:paraId="37097BE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0.40</w:t>
            </w:r>
          </w:p>
        </w:tc>
      </w:tr>
      <w:tr w:rsidR="0079730B" w:rsidRPr="002A3C9D" w14:paraId="54ADFFE6"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EE12E1"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NO</w:t>
            </w:r>
          </w:p>
        </w:tc>
        <w:tc>
          <w:tcPr>
            <w:tcW w:w="1159" w:type="dxa"/>
            <w:tcBorders>
              <w:top w:val="nil"/>
              <w:left w:val="nil"/>
              <w:bottom w:val="single" w:sz="8" w:space="0" w:color="auto"/>
              <w:right w:val="single" w:sz="8" w:space="0" w:color="auto"/>
            </w:tcBorders>
            <w:shd w:val="clear" w:color="auto" w:fill="auto"/>
            <w:noWrap/>
            <w:vAlign w:val="center"/>
            <w:hideMark/>
          </w:tcPr>
          <w:p w14:paraId="5256F97D"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0.42</w:t>
            </w:r>
          </w:p>
        </w:tc>
        <w:tc>
          <w:tcPr>
            <w:tcW w:w="1443" w:type="dxa"/>
            <w:tcBorders>
              <w:top w:val="nil"/>
              <w:left w:val="nil"/>
              <w:bottom w:val="single" w:sz="8" w:space="0" w:color="auto"/>
              <w:right w:val="single" w:sz="8" w:space="0" w:color="auto"/>
            </w:tcBorders>
            <w:shd w:val="clear" w:color="auto" w:fill="auto"/>
            <w:noWrap/>
            <w:vAlign w:val="center"/>
            <w:hideMark/>
          </w:tcPr>
          <w:p w14:paraId="6DAE0048"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0.44</w:t>
            </w:r>
          </w:p>
        </w:tc>
        <w:tc>
          <w:tcPr>
            <w:tcW w:w="1159" w:type="dxa"/>
            <w:tcBorders>
              <w:top w:val="nil"/>
              <w:left w:val="nil"/>
              <w:bottom w:val="single" w:sz="8" w:space="0" w:color="auto"/>
              <w:right w:val="single" w:sz="8" w:space="0" w:color="auto"/>
            </w:tcBorders>
            <w:shd w:val="clear" w:color="auto" w:fill="auto"/>
            <w:noWrap/>
            <w:vAlign w:val="center"/>
            <w:hideMark/>
          </w:tcPr>
          <w:p w14:paraId="474DBC1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0.50</w:t>
            </w:r>
          </w:p>
        </w:tc>
        <w:tc>
          <w:tcPr>
            <w:tcW w:w="1443" w:type="dxa"/>
            <w:tcBorders>
              <w:top w:val="nil"/>
              <w:left w:val="nil"/>
              <w:bottom w:val="single" w:sz="8" w:space="0" w:color="auto"/>
              <w:right w:val="single" w:sz="8" w:space="0" w:color="auto"/>
            </w:tcBorders>
            <w:shd w:val="clear" w:color="auto" w:fill="auto"/>
            <w:noWrap/>
            <w:vAlign w:val="center"/>
            <w:hideMark/>
          </w:tcPr>
          <w:p w14:paraId="0C36D5B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0.49</w:t>
            </w:r>
          </w:p>
        </w:tc>
        <w:tc>
          <w:tcPr>
            <w:tcW w:w="1159" w:type="dxa"/>
            <w:tcBorders>
              <w:top w:val="nil"/>
              <w:left w:val="nil"/>
              <w:bottom w:val="single" w:sz="8" w:space="0" w:color="auto"/>
              <w:right w:val="single" w:sz="8" w:space="0" w:color="auto"/>
            </w:tcBorders>
            <w:shd w:val="clear" w:color="auto" w:fill="auto"/>
            <w:noWrap/>
            <w:vAlign w:val="center"/>
            <w:hideMark/>
          </w:tcPr>
          <w:p w14:paraId="2EB2A3C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0.52</w:t>
            </w:r>
          </w:p>
        </w:tc>
        <w:tc>
          <w:tcPr>
            <w:tcW w:w="1443" w:type="dxa"/>
            <w:tcBorders>
              <w:top w:val="nil"/>
              <w:left w:val="nil"/>
              <w:bottom w:val="single" w:sz="8" w:space="0" w:color="auto"/>
              <w:right w:val="single" w:sz="8" w:space="0" w:color="auto"/>
            </w:tcBorders>
            <w:shd w:val="clear" w:color="auto" w:fill="auto"/>
            <w:noWrap/>
            <w:vAlign w:val="center"/>
            <w:hideMark/>
          </w:tcPr>
          <w:p w14:paraId="1640F2C4"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0.51</w:t>
            </w:r>
          </w:p>
        </w:tc>
      </w:tr>
      <w:tr w:rsidR="0079730B" w:rsidRPr="002A3C9D" w14:paraId="7EC21728"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3F0B53"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PO_N</w:t>
            </w:r>
          </w:p>
        </w:tc>
        <w:tc>
          <w:tcPr>
            <w:tcW w:w="1159" w:type="dxa"/>
            <w:tcBorders>
              <w:top w:val="nil"/>
              <w:left w:val="nil"/>
              <w:bottom w:val="single" w:sz="8" w:space="0" w:color="auto"/>
              <w:right w:val="single" w:sz="8" w:space="0" w:color="auto"/>
            </w:tcBorders>
            <w:shd w:val="clear" w:color="auto" w:fill="auto"/>
            <w:noWrap/>
            <w:vAlign w:val="center"/>
            <w:hideMark/>
          </w:tcPr>
          <w:p w14:paraId="37A230C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0.43</w:t>
            </w:r>
          </w:p>
        </w:tc>
        <w:tc>
          <w:tcPr>
            <w:tcW w:w="1443" w:type="dxa"/>
            <w:tcBorders>
              <w:top w:val="nil"/>
              <w:left w:val="nil"/>
              <w:bottom w:val="single" w:sz="8" w:space="0" w:color="auto"/>
              <w:right w:val="single" w:sz="8" w:space="0" w:color="auto"/>
            </w:tcBorders>
            <w:shd w:val="clear" w:color="auto" w:fill="auto"/>
            <w:noWrap/>
            <w:vAlign w:val="center"/>
            <w:hideMark/>
          </w:tcPr>
          <w:p w14:paraId="643693B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0.42</w:t>
            </w:r>
          </w:p>
        </w:tc>
        <w:tc>
          <w:tcPr>
            <w:tcW w:w="1159" w:type="dxa"/>
            <w:tcBorders>
              <w:top w:val="nil"/>
              <w:left w:val="nil"/>
              <w:bottom w:val="single" w:sz="8" w:space="0" w:color="auto"/>
              <w:right w:val="single" w:sz="8" w:space="0" w:color="auto"/>
            </w:tcBorders>
            <w:shd w:val="clear" w:color="auto" w:fill="auto"/>
            <w:noWrap/>
            <w:vAlign w:val="center"/>
            <w:hideMark/>
          </w:tcPr>
          <w:p w14:paraId="1CCDC79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0.46</w:t>
            </w:r>
          </w:p>
        </w:tc>
        <w:tc>
          <w:tcPr>
            <w:tcW w:w="1443" w:type="dxa"/>
            <w:tcBorders>
              <w:top w:val="nil"/>
              <w:left w:val="nil"/>
              <w:bottom w:val="single" w:sz="8" w:space="0" w:color="auto"/>
              <w:right w:val="single" w:sz="8" w:space="0" w:color="auto"/>
            </w:tcBorders>
            <w:shd w:val="clear" w:color="auto" w:fill="auto"/>
            <w:noWrap/>
            <w:vAlign w:val="center"/>
            <w:hideMark/>
          </w:tcPr>
          <w:p w14:paraId="1D6FE712"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0.46</w:t>
            </w:r>
          </w:p>
        </w:tc>
        <w:tc>
          <w:tcPr>
            <w:tcW w:w="1159" w:type="dxa"/>
            <w:tcBorders>
              <w:top w:val="nil"/>
              <w:left w:val="nil"/>
              <w:bottom w:val="single" w:sz="8" w:space="0" w:color="auto"/>
              <w:right w:val="single" w:sz="8" w:space="0" w:color="auto"/>
            </w:tcBorders>
            <w:shd w:val="clear" w:color="auto" w:fill="auto"/>
            <w:noWrap/>
            <w:vAlign w:val="center"/>
            <w:hideMark/>
          </w:tcPr>
          <w:p w14:paraId="69005BE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0.46</w:t>
            </w:r>
          </w:p>
        </w:tc>
        <w:tc>
          <w:tcPr>
            <w:tcW w:w="1443" w:type="dxa"/>
            <w:tcBorders>
              <w:top w:val="nil"/>
              <w:left w:val="nil"/>
              <w:bottom w:val="single" w:sz="8" w:space="0" w:color="auto"/>
              <w:right w:val="single" w:sz="8" w:space="0" w:color="auto"/>
            </w:tcBorders>
            <w:shd w:val="clear" w:color="auto" w:fill="auto"/>
            <w:noWrap/>
            <w:vAlign w:val="center"/>
            <w:hideMark/>
          </w:tcPr>
          <w:p w14:paraId="4DD1A55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0.46</w:t>
            </w:r>
          </w:p>
        </w:tc>
      </w:tr>
      <w:tr w:rsidR="0079730B" w:rsidRPr="002A3C9D" w14:paraId="289BBE6E"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FF5E14"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PO_S</w:t>
            </w:r>
          </w:p>
        </w:tc>
        <w:tc>
          <w:tcPr>
            <w:tcW w:w="1159" w:type="dxa"/>
            <w:tcBorders>
              <w:top w:val="nil"/>
              <w:left w:val="nil"/>
              <w:bottom w:val="single" w:sz="8" w:space="0" w:color="auto"/>
              <w:right w:val="single" w:sz="8" w:space="0" w:color="auto"/>
            </w:tcBorders>
            <w:shd w:val="clear" w:color="auto" w:fill="auto"/>
            <w:noWrap/>
            <w:vAlign w:val="center"/>
            <w:hideMark/>
          </w:tcPr>
          <w:p w14:paraId="3DC90B8B"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0.17</w:t>
            </w:r>
          </w:p>
        </w:tc>
        <w:tc>
          <w:tcPr>
            <w:tcW w:w="1443" w:type="dxa"/>
            <w:tcBorders>
              <w:top w:val="nil"/>
              <w:left w:val="nil"/>
              <w:bottom w:val="single" w:sz="8" w:space="0" w:color="auto"/>
              <w:right w:val="single" w:sz="8" w:space="0" w:color="auto"/>
            </w:tcBorders>
            <w:shd w:val="clear" w:color="auto" w:fill="auto"/>
            <w:noWrap/>
            <w:vAlign w:val="center"/>
            <w:hideMark/>
          </w:tcPr>
          <w:p w14:paraId="64CCAB16"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0.18</w:t>
            </w:r>
          </w:p>
        </w:tc>
        <w:tc>
          <w:tcPr>
            <w:tcW w:w="1159" w:type="dxa"/>
            <w:tcBorders>
              <w:top w:val="nil"/>
              <w:left w:val="nil"/>
              <w:bottom w:val="single" w:sz="8" w:space="0" w:color="auto"/>
              <w:right w:val="single" w:sz="8" w:space="0" w:color="auto"/>
            </w:tcBorders>
            <w:shd w:val="clear" w:color="auto" w:fill="auto"/>
            <w:noWrap/>
            <w:vAlign w:val="center"/>
            <w:hideMark/>
          </w:tcPr>
          <w:p w14:paraId="1ACC51CC"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0.18</w:t>
            </w:r>
          </w:p>
        </w:tc>
        <w:tc>
          <w:tcPr>
            <w:tcW w:w="1443" w:type="dxa"/>
            <w:tcBorders>
              <w:top w:val="nil"/>
              <w:left w:val="nil"/>
              <w:bottom w:val="single" w:sz="8" w:space="0" w:color="auto"/>
              <w:right w:val="single" w:sz="8" w:space="0" w:color="auto"/>
            </w:tcBorders>
            <w:shd w:val="clear" w:color="auto" w:fill="auto"/>
            <w:noWrap/>
            <w:vAlign w:val="center"/>
            <w:hideMark/>
          </w:tcPr>
          <w:p w14:paraId="2B6ABAA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0.19</w:t>
            </w:r>
          </w:p>
        </w:tc>
        <w:tc>
          <w:tcPr>
            <w:tcW w:w="1159" w:type="dxa"/>
            <w:tcBorders>
              <w:top w:val="nil"/>
              <w:left w:val="nil"/>
              <w:bottom w:val="single" w:sz="8" w:space="0" w:color="auto"/>
              <w:right w:val="single" w:sz="8" w:space="0" w:color="auto"/>
            </w:tcBorders>
            <w:shd w:val="clear" w:color="auto" w:fill="auto"/>
            <w:noWrap/>
            <w:vAlign w:val="center"/>
            <w:hideMark/>
          </w:tcPr>
          <w:p w14:paraId="38886833"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0.12</w:t>
            </w:r>
          </w:p>
        </w:tc>
        <w:tc>
          <w:tcPr>
            <w:tcW w:w="1443" w:type="dxa"/>
            <w:tcBorders>
              <w:top w:val="nil"/>
              <w:left w:val="nil"/>
              <w:bottom w:val="single" w:sz="8" w:space="0" w:color="auto"/>
              <w:right w:val="single" w:sz="8" w:space="0" w:color="auto"/>
            </w:tcBorders>
            <w:shd w:val="clear" w:color="auto" w:fill="auto"/>
            <w:noWrap/>
            <w:vAlign w:val="center"/>
            <w:hideMark/>
          </w:tcPr>
          <w:p w14:paraId="64122ED6"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0.09</w:t>
            </w:r>
          </w:p>
        </w:tc>
      </w:tr>
      <w:tr w:rsidR="0079730B" w:rsidRPr="002A3C9D" w14:paraId="3B31107A"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E55102"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SE_N</w:t>
            </w:r>
          </w:p>
        </w:tc>
        <w:tc>
          <w:tcPr>
            <w:tcW w:w="1159" w:type="dxa"/>
            <w:tcBorders>
              <w:top w:val="nil"/>
              <w:left w:val="nil"/>
              <w:bottom w:val="single" w:sz="8" w:space="0" w:color="auto"/>
              <w:right w:val="single" w:sz="8" w:space="0" w:color="auto"/>
            </w:tcBorders>
            <w:shd w:val="clear" w:color="auto" w:fill="auto"/>
            <w:noWrap/>
            <w:vAlign w:val="center"/>
            <w:hideMark/>
          </w:tcPr>
          <w:p w14:paraId="6D61ABC4"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0.65</w:t>
            </w:r>
          </w:p>
        </w:tc>
        <w:tc>
          <w:tcPr>
            <w:tcW w:w="1443" w:type="dxa"/>
            <w:tcBorders>
              <w:top w:val="nil"/>
              <w:left w:val="nil"/>
              <w:bottom w:val="single" w:sz="8" w:space="0" w:color="auto"/>
              <w:right w:val="single" w:sz="8" w:space="0" w:color="auto"/>
            </w:tcBorders>
            <w:shd w:val="clear" w:color="auto" w:fill="auto"/>
            <w:noWrap/>
            <w:vAlign w:val="center"/>
            <w:hideMark/>
          </w:tcPr>
          <w:p w14:paraId="570769B9"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0.64</w:t>
            </w:r>
          </w:p>
        </w:tc>
        <w:tc>
          <w:tcPr>
            <w:tcW w:w="1159" w:type="dxa"/>
            <w:tcBorders>
              <w:top w:val="nil"/>
              <w:left w:val="nil"/>
              <w:bottom w:val="single" w:sz="8" w:space="0" w:color="auto"/>
              <w:right w:val="single" w:sz="8" w:space="0" w:color="auto"/>
            </w:tcBorders>
            <w:shd w:val="clear" w:color="auto" w:fill="auto"/>
            <w:noWrap/>
            <w:vAlign w:val="center"/>
            <w:hideMark/>
          </w:tcPr>
          <w:p w14:paraId="526FD139"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0.72</w:t>
            </w:r>
          </w:p>
        </w:tc>
        <w:tc>
          <w:tcPr>
            <w:tcW w:w="1443" w:type="dxa"/>
            <w:tcBorders>
              <w:top w:val="nil"/>
              <w:left w:val="nil"/>
              <w:bottom w:val="single" w:sz="8" w:space="0" w:color="auto"/>
              <w:right w:val="single" w:sz="8" w:space="0" w:color="auto"/>
            </w:tcBorders>
            <w:shd w:val="clear" w:color="auto" w:fill="auto"/>
            <w:noWrap/>
            <w:vAlign w:val="center"/>
            <w:hideMark/>
          </w:tcPr>
          <w:p w14:paraId="26BA4A94"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0.67</w:t>
            </w:r>
          </w:p>
        </w:tc>
        <w:tc>
          <w:tcPr>
            <w:tcW w:w="1159" w:type="dxa"/>
            <w:tcBorders>
              <w:top w:val="nil"/>
              <w:left w:val="nil"/>
              <w:bottom w:val="single" w:sz="8" w:space="0" w:color="auto"/>
              <w:right w:val="single" w:sz="8" w:space="0" w:color="auto"/>
            </w:tcBorders>
            <w:shd w:val="clear" w:color="auto" w:fill="auto"/>
            <w:noWrap/>
            <w:vAlign w:val="center"/>
            <w:hideMark/>
          </w:tcPr>
          <w:p w14:paraId="53CBE58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0.71</w:t>
            </w:r>
          </w:p>
        </w:tc>
        <w:tc>
          <w:tcPr>
            <w:tcW w:w="1443" w:type="dxa"/>
            <w:tcBorders>
              <w:top w:val="nil"/>
              <w:left w:val="nil"/>
              <w:bottom w:val="single" w:sz="8" w:space="0" w:color="auto"/>
              <w:right w:val="single" w:sz="8" w:space="0" w:color="auto"/>
            </w:tcBorders>
            <w:shd w:val="clear" w:color="auto" w:fill="auto"/>
            <w:noWrap/>
            <w:vAlign w:val="center"/>
            <w:hideMark/>
          </w:tcPr>
          <w:p w14:paraId="503277F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0.71</w:t>
            </w:r>
          </w:p>
        </w:tc>
      </w:tr>
      <w:tr w:rsidR="0079730B" w:rsidRPr="002A3C9D" w14:paraId="62C729BB"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51F8AD"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SE_S</w:t>
            </w:r>
          </w:p>
        </w:tc>
        <w:tc>
          <w:tcPr>
            <w:tcW w:w="1159" w:type="dxa"/>
            <w:tcBorders>
              <w:top w:val="nil"/>
              <w:left w:val="nil"/>
              <w:bottom w:val="single" w:sz="8" w:space="0" w:color="auto"/>
              <w:right w:val="single" w:sz="8" w:space="0" w:color="auto"/>
            </w:tcBorders>
            <w:shd w:val="clear" w:color="auto" w:fill="auto"/>
            <w:noWrap/>
            <w:vAlign w:val="center"/>
            <w:hideMark/>
          </w:tcPr>
          <w:p w14:paraId="37BDF55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0.01</w:t>
            </w:r>
          </w:p>
        </w:tc>
        <w:tc>
          <w:tcPr>
            <w:tcW w:w="1443" w:type="dxa"/>
            <w:tcBorders>
              <w:top w:val="nil"/>
              <w:left w:val="nil"/>
              <w:bottom w:val="single" w:sz="8" w:space="0" w:color="auto"/>
              <w:right w:val="single" w:sz="8" w:space="0" w:color="auto"/>
            </w:tcBorders>
            <w:shd w:val="clear" w:color="auto" w:fill="auto"/>
            <w:noWrap/>
            <w:vAlign w:val="center"/>
            <w:hideMark/>
          </w:tcPr>
          <w:p w14:paraId="0D78F08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0.01</w:t>
            </w:r>
          </w:p>
        </w:tc>
        <w:tc>
          <w:tcPr>
            <w:tcW w:w="1159" w:type="dxa"/>
            <w:tcBorders>
              <w:top w:val="nil"/>
              <w:left w:val="nil"/>
              <w:bottom w:val="single" w:sz="8" w:space="0" w:color="auto"/>
              <w:right w:val="single" w:sz="8" w:space="0" w:color="auto"/>
            </w:tcBorders>
            <w:shd w:val="clear" w:color="auto" w:fill="auto"/>
            <w:noWrap/>
            <w:vAlign w:val="center"/>
            <w:hideMark/>
          </w:tcPr>
          <w:p w14:paraId="73B1400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443" w:type="dxa"/>
            <w:tcBorders>
              <w:top w:val="nil"/>
              <w:left w:val="nil"/>
              <w:bottom w:val="single" w:sz="8" w:space="0" w:color="auto"/>
              <w:right w:val="single" w:sz="8" w:space="0" w:color="auto"/>
            </w:tcBorders>
            <w:shd w:val="clear" w:color="auto" w:fill="auto"/>
            <w:noWrap/>
            <w:vAlign w:val="center"/>
            <w:hideMark/>
          </w:tcPr>
          <w:p w14:paraId="71F2B245"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159" w:type="dxa"/>
            <w:tcBorders>
              <w:top w:val="nil"/>
              <w:left w:val="nil"/>
              <w:bottom w:val="single" w:sz="8" w:space="0" w:color="auto"/>
              <w:right w:val="single" w:sz="8" w:space="0" w:color="auto"/>
            </w:tcBorders>
            <w:shd w:val="clear" w:color="auto" w:fill="auto"/>
            <w:noWrap/>
            <w:vAlign w:val="center"/>
            <w:hideMark/>
          </w:tcPr>
          <w:p w14:paraId="06ADFDF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c>
          <w:tcPr>
            <w:tcW w:w="1443" w:type="dxa"/>
            <w:tcBorders>
              <w:top w:val="nil"/>
              <w:left w:val="nil"/>
              <w:bottom w:val="single" w:sz="8" w:space="0" w:color="auto"/>
              <w:right w:val="single" w:sz="8" w:space="0" w:color="auto"/>
            </w:tcBorders>
            <w:shd w:val="clear" w:color="auto" w:fill="auto"/>
            <w:noWrap/>
            <w:vAlign w:val="center"/>
            <w:hideMark/>
          </w:tcPr>
          <w:p w14:paraId="5BF50B81"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0.00</w:t>
            </w:r>
          </w:p>
        </w:tc>
      </w:tr>
      <w:tr w:rsidR="0079730B" w:rsidRPr="002A3C9D" w14:paraId="2E7D393C"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98CAEC"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UK_N</w:t>
            </w:r>
          </w:p>
        </w:tc>
        <w:tc>
          <w:tcPr>
            <w:tcW w:w="1159" w:type="dxa"/>
            <w:tcBorders>
              <w:top w:val="nil"/>
              <w:left w:val="nil"/>
              <w:bottom w:val="single" w:sz="8" w:space="0" w:color="auto"/>
              <w:right w:val="single" w:sz="8" w:space="0" w:color="auto"/>
            </w:tcBorders>
            <w:shd w:val="clear" w:color="auto" w:fill="auto"/>
            <w:noWrap/>
            <w:vAlign w:val="center"/>
            <w:hideMark/>
          </w:tcPr>
          <w:p w14:paraId="39AD66F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0.64</w:t>
            </w:r>
          </w:p>
        </w:tc>
        <w:tc>
          <w:tcPr>
            <w:tcW w:w="1443" w:type="dxa"/>
            <w:tcBorders>
              <w:top w:val="nil"/>
              <w:left w:val="nil"/>
              <w:bottom w:val="single" w:sz="8" w:space="0" w:color="auto"/>
              <w:right w:val="single" w:sz="8" w:space="0" w:color="auto"/>
            </w:tcBorders>
            <w:shd w:val="clear" w:color="auto" w:fill="auto"/>
            <w:noWrap/>
            <w:vAlign w:val="center"/>
            <w:hideMark/>
          </w:tcPr>
          <w:p w14:paraId="4C55255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0.63</w:t>
            </w:r>
          </w:p>
        </w:tc>
        <w:tc>
          <w:tcPr>
            <w:tcW w:w="1159" w:type="dxa"/>
            <w:tcBorders>
              <w:top w:val="nil"/>
              <w:left w:val="nil"/>
              <w:bottom w:val="single" w:sz="8" w:space="0" w:color="auto"/>
              <w:right w:val="single" w:sz="8" w:space="0" w:color="auto"/>
            </w:tcBorders>
            <w:shd w:val="clear" w:color="auto" w:fill="auto"/>
            <w:noWrap/>
            <w:vAlign w:val="center"/>
            <w:hideMark/>
          </w:tcPr>
          <w:p w14:paraId="79877417"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0.58</w:t>
            </w:r>
          </w:p>
        </w:tc>
        <w:tc>
          <w:tcPr>
            <w:tcW w:w="1443" w:type="dxa"/>
            <w:tcBorders>
              <w:top w:val="nil"/>
              <w:left w:val="nil"/>
              <w:bottom w:val="single" w:sz="8" w:space="0" w:color="auto"/>
              <w:right w:val="single" w:sz="8" w:space="0" w:color="auto"/>
            </w:tcBorders>
            <w:shd w:val="clear" w:color="auto" w:fill="auto"/>
            <w:noWrap/>
            <w:vAlign w:val="center"/>
            <w:hideMark/>
          </w:tcPr>
          <w:p w14:paraId="5C7D9A9A"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0.61</w:t>
            </w:r>
          </w:p>
        </w:tc>
        <w:tc>
          <w:tcPr>
            <w:tcW w:w="1159" w:type="dxa"/>
            <w:tcBorders>
              <w:top w:val="nil"/>
              <w:left w:val="nil"/>
              <w:bottom w:val="single" w:sz="8" w:space="0" w:color="auto"/>
              <w:right w:val="single" w:sz="8" w:space="0" w:color="auto"/>
            </w:tcBorders>
            <w:shd w:val="clear" w:color="auto" w:fill="auto"/>
            <w:noWrap/>
            <w:vAlign w:val="center"/>
            <w:hideMark/>
          </w:tcPr>
          <w:p w14:paraId="59A0F6B6"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0.57</w:t>
            </w:r>
          </w:p>
        </w:tc>
        <w:tc>
          <w:tcPr>
            <w:tcW w:w="1443" w:type="dxa"/>
            <w:tcBorders>
              <w:top w:val="nil"/>
              <w:left w:val="nil"/>
              <w:bottom w:val="single" w:sz="8" w:space="0" w:color="auto"/>
              <w:right w:val="single" w:sz="8" w:space="0" w:color="auto"/>
            </w:tcBorders>
            <w:shd w:val="clear" w:color="auto" w:fill="auto"/>
            <w:noWrap/>
            <w:vAlign w:val="center"/>
            <w:hideMark/>
          </w:tcPr>
          <w:p w14:paraId="0F258C1F"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0.61</w:t>
            </w:r>
          </w:p>
        </w:tc>
      </w:tr>
      <w:tr w:rsidR="0079730B" w:rsidRPr="002A3C9D" w14:paraId="3DC34328" w14:textId="77777777" w:rsidTr="0079730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098093" w14:textId="77777777" w:rsidR="0079730B" w:rsidRPr="006149AF" w:rsidRDefault="0079730B" w:rsidP="0079730B">
            <w:pPr>
              <w:spacing w:after="0" w:line="240" w:lineRule="auto"/>
              <w:jc w:val="both"/>
              <w:rPr>
                <w:rFonts w:ascii="Calibri" w:hAnsi="Calibri"/>
                <w:b/>
                <w:color w:val="000000"/>
                <w:sz w:val="20"/>
                <w:lang w:val="sv-SE"/>
              </w:rPr>
            </w:pPr>
            <w:r w:rsidRPr="002A3C9D">
              <w:rPr>
                <w:rFonts w:ascii="Calibri" w:eastAsia="Times New Roman" w:hAnsi="Calibri" w:cs="Calibri"/>
                <w:b/>
                <w:bCs/>
                <w:color w:val="000000"/>
                <w:sz w:val="20"/>
                <w:szCs w:val="20"/>
                <w:lang w:eastAsia="sv-SE"/>
              </w:rPr>
              <w:t>UK_S</w:t>
            </w:r>
          </w:p>
        </w:tc>
        <w:tc>
          <w:tcPr>
            <w:tcW w:w="1159" w:type="dxa"/>
            <w:tcBorders>
              <w:top w:val="nil"/>
              <w:left w:val="nil"/>
              <w:bottom w:val="single" w:sz="8" w:space="0" w:color="auto"/>
              <w:right w:val="single" w:sz="8" w:space="0" w:color="auto"/>
            </w:tcBorders>
            <w:shd w:val="clear" w:color="auto" w:fill="auto"/>
            <w:noWrap/>
            <w:vAlign w:val="center"/>
            <w:hideMark/>
          </w:tcPr>
          <w:p w14:paraId="28964FB6"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0.02</w:t>
            </w:r>
          </w:p>
        </w:tc>
        <w:tc>
          <w:tcPr>
            <w:tcW w:w="1443" w:type="dxa"/>
            <w:tcBorders>
              <w:top w:val="nil"/>
              <w:left w:val="nil"/>
              <w:bottom w:val="single" w:sz="8" w:space="0" w:color="auto"/>
              <w:right w:val="single" w:sz="8" w:space="0" w:color="auto"/>
            </w:tcBorders>
            <w:shd w:val="clear" w:color="auto" w:fill="auto"/>
            <w:noWrap/>
            <w:vAlign w:val="center"/>
            <w:hideMark/>
          </w:tcPr>
          <w:p w14:paraId="297CB776"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0.02</w:t>
            </w:r>
          </w:p>
        </w:tc>
        <w:tc>
          <w:tcPr>
            <w:tcW w:w="1159" w:type="dxa"/>
            <w:tcBorders>
              <w:top w:val="nil"/>
              <w:left w:val="nil"/>
              <w:bottom w:val="single" w:sz="8" w:space="0" w:color="auto"/>
              <w:right w:val="single" w:sz="8" w:space="0" w:color="auto"/>
            </w:tcBorders>
            <w:shd w:val="clear" w:color="auto" w:fill="auto"/>
            <w:noWrap/>
            <w:vAlign w:val="center"/>
            <w:hideMark/>
          </w:tcPr>
          <w:p w14:paraId="3096E224"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0.03</w:t>
            </w:r>
          </w:p>
        </w:tc>
        <w:tc>
          <w:tcPr>
            <w:tcW w:w="1443" w:type="dxa"/>
            <w:tcBorders>
              <w:top w:val="nil"/>
              <w:left w:val="nil"/>
              <w:bottom w:val="single" w:sz="8" w:space="0" w:color="auto"/>
              <w:right w:val="single" w:sz="8" w:space="0" w:color="auto"/>
            </w:tcBorders>
            <w:shd w:val="clear" w:color="auto" w:fill="auto"/>
            <w:noWrap/>
            <w:vAlign w:val="center"/>
            <w:hideMark/>
          </w:tcPr>
          <w:p w14:paraId="276E425E"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0.02</w:t>
            </w:r>
          </w:p>
        </w:tc>
        <w:tc>
          <w:tcPr>
            <w:tcW w:w="1159" w:type="dxa"/>
            <w:tcBorders>
              <w:top w:val="nil"/>
              <w:left w:val="nil"/>
              <w:bottom w:val="single" w:sz="8" w:space="0" w:color="auto"/>
              <w:right w:val="single" w:sz="8" w:space="0" w:color="auto"/>
            </w:tcBorders>
            <w:shd w:val="clear" w:color="auto" w:fill="auto"/>
            <w:noWrap/>
            <w:vAlign w:val="center"/>
            <w:hideMark/>
          </w:tcPr>
          <w:p w14:paraId="4BF4C7F8"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0.03</w:t>
            </w:r>
          </w:p>
        </w:tc>
        <w:tc>
          <w:tcPr>
            <w:tcW w:w="1443" w:type="dxa"/>
            <w:tcBorders>
              <w:top w:val="nil"/>
              <w:left w:val="nil"/>
              <w:bottom w:val="single" w:sz="8" w:space="0" w:color="auto"/>
              <w:right w:val="single" w:sz="8" w:space="0" w:color="auto"/>
            </w:tcBorders>
            <w:shd w:val="clear" w:color="auto" w:fill="auto"/>
            <w:noWrap/>
            <w:vAlign w:val="center"/>
            <w:hideMark/>
          </w:tcPr>
          <w:p w14:paraId="08A85B4D" w14:textId="77777777" w:rsidR="0079730B" w:rsidRPr="006149AF" w:rsidRDefault="0079730B" w:rsidP="0079730B">
            <w:pPr>
              <w:spacing w:after="0" w:line="240" w:lineRule="auto"/>
              <w:jc w:val="both"/>
              <w:rPr>
                <w:rFonts w:ascii="Calibri" w:hAnsi="Calibri"/>
                <w:color w:val="000000"/>
                <w:sz w:val="20"/>
                <w:lang w:val="sv-SE"/>
              </w:rPr>
            </w:pPr>
            <w:r w:rsidRPr="006149AF">
              <w:rPr>
                <w:rFonts w:ascii="Calibri" w:hAnsi="Calibri"/>
                <w:color w:val="000000"/>
                <w:sz w:val="20"/>
                <w:lang w:val="sv-SE"/>
              </w:rPr>
              <w:t>0.02</w:t>
            </w:r>
          </w:p>
        </w:tc>
      </w:tr>
    </w:tbl>
    <w:p w14:paraId="06F4397D" w14:textId="77777777" w:rsidR="0079730B" w:rsidRPr="002A3C9D" w:rsidRDefault="0079730B" w:rsidP="0079730B">
      <w:pPr>
        <w:jc w:val="both"/>
        <w:rPr>
          <w:rFonts w:ascii="Calibri" w:hAnsi="Calibri" w:cs="Calibri"/>
          <w:sz w:val="20"/>
          <w:szCs w:val="20"/>
        </w:rPr>
      </w:pPr>
    </w:p>
    <w:p w14:paraId="624E2FB9" w14:textId="77777777" w:rsidR="0079730B" w:rsidRPr="00A77E1E" w:rsidRDefault="0042566E" w:rsidP="0079730B">
      <w:pPr>
        <w:jc w:val="both"/>
        <w:rPr>
          <w:rFonts w:asciiTheme="majorHAnsi" w:hAnsiTheme="majorHAnsi" w:cstheme="majorHAnsi"/>
          <w:b/>
          <w:bCs/>
          <w:i/>
          <w:iCs/>
        </w:rPr>
      </w:pPr>
      <w:r w:rsidRPr="00A77E1E">
        <w:rPr>
          <w:rFonts w:asciiTheme="majorHAnsi" w:hAnsiTheme="majorHAnsi" w:cstheme="majorHAnsi"/>
          <w:b/>
          <w:bCs/>
          <w:i/>
          <w:iCs/>
        </w:rPr>
        <w:t xml:space="preserve">A4.12 </w:t>
      </w:r>
      <w:r w:rsidR="0079730B" w:rsidRPr="00A77E1E">
        <w:rPr>
          <w:rFonts w:asciiTheme="majorHAnsi" w:hAnsiTheme="majorHAnsi" w:cstheme="majorHAnsi"/>
          <w:b/>
          <w:bCs/>
          <w:i/>
          <w:iCs/>
        </w:rPr>
        <w:t>Operating reserves</w:t>
      </w:r>
    </w:p>
    <w:p w14:paraId="6C89B8B3" w14:textId="01E75EF4" w:rsidR="0079730B" w:rsidRPr="00A77E1E" w:rsidRDefault="0079730B" w:rsidP="006149AF">
      <w:pPr>
        <w:jc w:val="both"/>
        <w:rPr>
          <w:rFonts w:cs="Times New Roman"/>
        </w:rPr>
      </w:pPr>
      <w:r w:rsidRPr="00A77E1E">
        <w:rPr>
          <w:rFonts w:cs="Times New Roman"/>
        </w:rPr>
        <w:t xml:space="preserve">In addition to Figure </w:t>
      </w:r>
      <w:r w:rsidR="0042566E" w:rsidRPr="00A77E1E">
        <w:rPr>
          <w:rFonts w:cs="Times New Roman"/>
        </w:rPr>
        <w:t>8</w:t>
      </w:r>
      <w:r w:rsidRPr="00A77E1E">
        <w:rPr>
          <w:rFonts w:cs="Times New Roman"/>
        </w:rPr>
        <w:t xml:space="preserve"> shown in the Results section</w:t>
      </w:r>
      <w:r w:rsidR="0042566E" w:rsidRPr="00A77E1E">
        <w:rPr>
          <w:rFonts w:cs="Times New Roman"/>
        </w:rPr>
        <w:t xml:space="preserve"> of the paper</w:t>
      </w:r>
      <w:r w:rsidRPr="00A77E1E">
        <w:rPr>
          <w:rFonts w:cs="Times New Roman"/>
        </w:rPr>
        <w:t xml:space="preserve"> for reserves, there is also value in having a single number to give a quick indication of differences between regions or scenarios. Either maximum duration or number of hours of low reserves could be fitting for such an indicator, the first indicating how large of a storage would be needed to cover the worst event, and the second indicating the general lack of reserves. In Table </w:t>
      </w:r>
      <w:r w:rsidR="0042566E" w:rsidRPr="00A77E1E">
        <w:rPr>
          <w:rFonts w:cs="Times New Roman"/>
        </w:rPr>
        <w:t>A4.12.1</w:t>
      </w:r>
      <w:r w:rsidRPr="00A77E1E">
        <w:rPr>
          <w:rFonts w:cs="Times New Roman"/>
        </w:rPr>
        <w:t xml:space="preserve"> below, such values can be found for all scenarios, </w:t>
      </w:r>
      <w:proofErr w:type="gramStart"/>
      <w:r w:rsidRPr="00A77E1E">
        <w:rPr>
          <w:rFonts w:cs="Times New Roman"/>
        </w:rPr>
        <w:t>regions</w:t>
      </w:r>
      <w:proofErr w:type="gramEnd"/>
      <w:r w:rsidRPr="00A77E1E">
        <w:rPr>
          <w:rFonts w:cs="Times New Roman"/>
        </w:rPr>
        <w:t xml:space="preserve"> and years.</w:t>
      </w:r>
    </w:p>
    <w:tbl>
      <w:tblPr>
        <w:tblW w:w="9026" w:type="dxa"/>
        <w:tblLook w:val="04A0" w:firstRow="1" w:lastRow="0" w:firstColumn="1" w:lastColumn="0" w:noHBand="0" w:noVBand="1"/>
      </w:tblPr>
      <w:tblGrid>
        <w:gridCol w:w="819"/>
        <w:gridCol w:w="1290"/>
        <w:gridCol w:w="1445"/>
        <w:gridCol w:w="1291"/>
        <w:gridCol w:w="1251"/>
        <w:gridCol w:w="1485"/>
        <w:gridCol w:w="1445"/>
      </w:tblGrid>
      <w:tr w:rsidR="0079730B" w:rsidRPr="002A3C9D" w14:paraId="1FB7BC45" w14:textId="77777777" w:rsidTr="00A77E1E">
        <w:trPr>
          <w:trHeight w:val="300"/>
        </w:trPr>
        <w:tc>
          <w:tcPr>
            <w:tcW w:w="7581" w:type="dxa"/>
            <w:gridSpan w:val="6"/>
            <w:tcBorders>
              <w:top w:val="nil"/>
              <w:left w:val="nil"/>
              <w:bottom w:val="nil"/>
              <w:right w:val="nil"/>
            </w:tcBorders>
            <w:shd w:val="clear" w:color="auto" w:fill="auto"/>
            <w:noWrap/>
            <w:vAlign w:val="center"/>
            <w:hideMark/>
          </w:tcPr>
          <w:p w14:paraId="7A7FABD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heme="majorEastAsia" w:hAnsi="Calibri" w:cs="Calibri"/>
                <w:sz w:val="20"/>
                <w:szCs w:val="20"/>
              </w:rPr>
              <w:t>Table A</w:t>
            </w:r>
            <w:r w:rsidR="0042566E" w:rsidRPr="002A3C9D">
              <w:rPr>
                <w:rFonts w:ascii="Calibri" w:eastAsiaTheme="majorEastAsia" w:hAnsi="Calibri" w:cs="Calibri"/>
                <w:sz w:val="20"/>
                <w:szCs w:val="20"/>
              </w:rPr>
              <w:t>4.12.</w:t>
            </w:r>
            <w:r w:rsidRPr="002A3C9D">
              <w:rPr>
                <w:rFonts w:ascii="Calibri" w:eastAsiaTheme="majorEastAsia" w:hAnsi="Calibri" w:cs="Calibri"/>
                <w:sz w:val="20"/>
                <w:szCs w:val="20"/>
              </w:rPr>
              <w:t>1:</w:t>
            </w:r>
            <w:r w:rsidRPr="002A3C9D">
              <w:rPr>
                <w:rFonts w:ascii="Calibri" w:eastAsia="Garamond" w:hAnsi="Calibri" w:cs="Calibri"/>
                <w:b/>
                <w:sz w:val="20"/>
                <w:szCs w:val="20"/>
              </w:rPr>
              <w:t xml:space="preserve"> </w:t>
            </w:r>
            <w:r w:rsidRPr="006149AF">
              <w:rPr>
                <w:rFonts w:ascii="Calibri" w:hAnsi="Calibri"/>
                <w:color w:val="000000"/>
                <w:sz w:val="20"/>
                <w:lang w:val="en-US"/>
              </w:rPr>
              <w:t xml:space="preserve">Total number of hours with insufficient reserves for all regions, </w:t>
            </w:r>
            <w:proofErr w:type="gramStart"/>
            <w:r w:rsidRPr="006149AF">
              <w:rPr>
                <w:rFonts w:ascii="Calibri" w:hAnsi="Calibri"/>
                <w:color w:val="000000"/>
                <w:sz w:val="20"/>
                <w:lang w:val="en-US"/>
              </w:rPr>
              <w:t>years</w:t>
            </w:r>
            <w:proofErr w:type="gramEnd"/>
            <w:r w:rsidRPr="006149AF">
              <w:rPr>
                <w:rFonts w:ascii="Calibri" w:hAnsi="Calibri"/>
                <w:color w:val="000000"/>
                <w:sz w:val="20"/>
                <w:lang w:val="en-US"/>
              </w:rPr>
              <w:t xml:space="preserve"> and scenarios.</w:t>
            </w:r>
          </w:p>
        </w:tc>
        <w:tc>
          <w:tcPr>
            <w:tcW w:w="1445" w:type="dxa"/>
            <w:tcBorders>
              <w:top w:val="nil"/>
              <w:left w:val="nil"/>
              <w:bottom w:val="nil"/>
              <w:right w:val="nil"/>
            </w:tcBorders>
            <w:shd w:val="clear" w:color="auto" w:fill="auto"/>
            <w:noWrap/>
            <w:vAlign w:val="bottom"/>
            <w:hideMark/>
          </w:tcPr>
          <w:p w14:paraId="0EEFC72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p>
        </w:tc>
      </w:tr>
      <w:tr w:rsidR="0079730B" w:rsidRPr="002A3C9D" w14:paraId="78B8D8B0" w14:textId="77777777" w:rsidTr="00A77E1E">
        <w:trPr>
          <w:trHeight w:val="300"/>
        </w:trPr>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E772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7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ED4BE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54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860D7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9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EBECC8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A77E1E" w14:paraId="78005E79"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bottom"/>
            <w:hideMark/>
          </w:tcPr>
          <w:p w14:paraId="665DD82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1290" w:type="dxa"/>
            <w:tcBorders>
              <w:top w:val="nil"/>
              <w:left w:val="nil"/>
              <w:bottom w:val="single" w:sz="8" w:space="0" w:color="auto"/>
              <w:right w:val="single" w:sz="8" w:space="0" w:color="auto"/>
            </w:tcBorders>
            <w:shd w:val="clear" w:color="auto" w:fill="auto"/>
            <w:noWrap/>
            <w:vAlign w:val="center"/>
            <w:hideMark/>
          </w:tcPr>
          <w:p w14:paraId="3939AED3"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5" w:type="dxa"/>
            <w:tcBorders>
              <w:top w:val="nil"/>
              <w:left w:val="nil"/>
              <w:bottom w:val="single" w:sz="8" w:space="0" w:color="auto"/>
              <w:right w:val="single" w:sz="8" w:space="0" w:color="auto"/>
            </w:tcBorders>
            <w:shd w:val="clear" w:color="auto" w:fill="auto"/>
            <w:noWrap/>
            <w:vAlign w:val="center"/>
            <w:hideMark/>
          </w:tcPr>
          <w:p w14:paraId="74F4B502"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291" w:type="dxa"/>
            <w:tcBorders>
              <w:top w:val="nil"/>
              <w:left w:val="nil"/>
              <w:bottom w:val="single" w:sz="8" w:space="0" w:color="auto"/>
              <w:right w:val="single" w:sz="8" w:space="0" w:color="auto"/>
            </w:tcBorders>
            <w:shd w:val="clear" w:color="auto" w:fill="auto"/>
            <w:noWrap/>
            <w:vAlign w:val="center"/>
            <w:hideMark/>
          </w:tcPr>
          <w:p w14:paraId="6AD0FE31"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251" w:type="dxa"/>
            <w:tcBorders>
              <w:top w:val="nil"/>
              <w:left w:val="nil"/>
              <w:bottom w:val="single" w:sz="8" w:space="0" w:color="auto"/>
              <w:right w:val="single" w:sz="8" w:space="0" w:color="auto"/>
            </w:tcBorders>
            <w:shd w:val="clear" w:color="auto" w:fill="auto"/>
            <w:noWrap/>
            <w:vAlign w:val="center"/>
            <w:hideMark/>
          </w:tcPr>
          <w:p w14:paraId="6EB4905D"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85" w:type="dxa"/>
            <w:tcBorders>
              <w:top w:val="nil"/>
              <w:left w:val="nil"/>
              <w:bottom w:val="single" w:sz="8" w:space="0" w:color="auto"/>
              <w:right w:val="single" w:sz="8" w:space="0" w:color="auto"/>
            </w:tcBorders>
            <w:shd w:val="clear" w:color="auto" w:fill="auto"/>
            <w:noWrap/>
            <w:vAlign w:val="center"/>
            <w:hideMark/>
          </w:tcPr>
          <w:p w14:paraId="201335A6"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5" w:type="dxa"/>
            <w:tcBorders>
              <w:top w:val="nil"/>
              <w:left w:val="nil"/>
              <w:bottom w:val="single" w:sz="8" w:space="0" w:color="auto"/>
              <w:right w:val="single" w:sz="8" w:space="0" w:color="auto"/>
            </w:tcBorders>
            <w:shd w:val="clear" w:color="auto" w:fill="auto"/>
            <w:noWrap/>
            <w:vAlign w:val="center"/>
            <w:hideMark/>
          </w:tcPr>
          <w:p w14:paraId="1BFDF082"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240C9298"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1355173"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290" w:type="dxa"/>
            <w:tcBorders>
              <w:top w:val="nil"/>
              <w:left w:val="nil"/>
              <w:bottom w:val="single" w:sz="8" w:space="0" w:color="auto"/>
              <w:right w:val="single" w:sz="8" w:space="0" w:color="auto"/>
            </w:tcBorders>
            <w:shd w:val="clear" w:color="auto" w:fill="auto"/>
            <w:noWrap/>
            <w:vAlign w:val="center"/>
            <w:hideMark/>
          </w:tcPr>
          <w:p w14:paraId="35828E9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6CA5A46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231</w:t>
            </w:r>
          </w:p>
        </w:tc>
        <w:tc>
          <w:tcPr>
            <w:tcW w:w="1291" w:type="dxa"/>
            <w:tcBorders>
              <w:top w:val="nil"/>
              <w:left w:val="nil"/>
              <w:bottom w:val="single" w:sz="8" w:space="0" w:color="auto"/>
              <w:right w:val="single" w:sz="8" w:space="0" w:color="auto"/>
            </w:tcBorders>
            <w:shd w:val="clear" w:color="auto" w:fill="auto"/>
            <w:noWrap/>
            <w:vAlign w:val="center"/>
            <w:hideMark/>
          </w:tcPr>
          <w:p w14:paraId="299FEF7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78</w:t>
            </w:r>
          </w:p>
        </w:tc>
        <w:tc>
          <w:tcPr>
            <w:tcW w:w="1251" w:type="dxa"/>
            <w:tcBorders>
              <w:top w:val="nil"/>
              <w:left w:val="nil"/>
              <w:bottom w:val="single" w:sz="8" w:space="0" w:color="auto"/>
              <w:right w:val="single" w:sz="8" w:space="0" w:color="auto"/>
            </w:tcBorders>
            <w:shd w:val="clear" w:color="auto" w:fill="auto"/>
            <w:noWrap/>
            <w:vAlign w:val="center"/>
            <w:hideMark/>
          </w:tcPr>
          <w:p w14:paraId="77B1593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7125</w:t>
            </w:r>
          </w:p>
        </w:tc>
        <w:tc>
          <w:tcPr>
            <w:tcW w:w="1485" w:type="dxa"/>
            <w:tcBorders>
              <w:top w:val="nil"/>
              <w:left w:val="nil"/>
              <w:bottom w:val="single" w:sz="8" w:space="0" w:color="auto"/>
              <w:right w:val="single" w:sz="8" w:space="0" w:color="auto"/>
            </w:tcBorders>
            <w:shd w:val="clear" w:color="auto" w:fill="auto"/>
            <w:noWrap/>
            <w:vAlign w:val="center"/>
            <w:hideMark/>
          </w:tcPr>
          <w:p w14:paraId="69B7FE9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w:t>
            </w:r>
          </w:p>
        </w:tc>
        <w:tc>
          <w:tcPr>
            <w:tcW w:w="1445" w:type="dxa"/>
            <w:tcBorders>
              <w:top w:val="nil"/>
              <w:left w:val="nil"/>
              <w:bottom w:val="single" w:sz="8" w:space="0" w:color="auto"/>
              <w:right w:val="single" w:sz="8" w:space="0" w:color="auto"/>
            </w:tcBorders>
            <w:shd w:val="clear" w:color="auto" w:fill="auto"/>
            <w:noWrap/>
            <w:vAlign w:val="center"/>
            <w:hideMark/>
          </w:tcPr>
          <w:p w14:paraId="52AF243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6798</w:t>
            </w:r>
          </w:p>
        </w:tc>
      </w:tr>
      <w:tr w:rsidR="0079730B" w:rsidRPr="002A3C9D" w14:paraId="3815DD3B"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60916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290" w:type="dxa"/>
            <w:tcBorders>
              <w:top w:val="nil"/>
              <w:left w:val="nil"/>
              <w:bottom w:val="single" w:sz="8" w:space="0" w:color="auto"/>
              <w:right w:val="single" w:sz="8" w:space="0" w:color="auto"/>
            </w:tcBorders>
            <w:shd w:val="clear" w:color="auto" w:fill="auto"/>
            <w:noWrap/>
            <w:vAlign w:val="center"/>
            <w:hideMark/>
          </w:tcPr>
          <w:p w14:paraId="40B81C5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445" w:type="dxa"/>
            <w:tcBorders>
              <w:top w:val="nil"/>
              <w:left w:val="nil"/>
              <w:bottom w:val="single" w:sz="8" w:space="0" w:color="auto"/>
              <w:right w:val="single" w:sz="8" w:space="0" w:color="auto"/>
            </w:tcBorders>
            <w:shd w:val="clear" w:color="auto" w:fill="auto"/>
            <w:noWrap/>
            <w:vAlign w:val="center"/>
            <w:hideMark/>
          </w:tcPr>
          <w:p w14:paraId="7224780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267</w:t>
            </w:r>
          </w:p>
        </w:tc>
        <w:tc>
          <w:tcPr>
            <w:tcW w:w="1291" w:type="dxa"/>
            <w:tcBorders>
              <w:top w:val="nil"/>
              <w:left w:val="nil"/>
              <w:bottom w:val="single" w:sz="8" w:space="0" w:color="auto"/>
              <w:right w:val="single" w:sz="8" w:space="0" w:color="auto"/>
            </w:tcBorders>
            <w:shd w:val="clear" w:color="auto" w:fill="auto"/>
            <w:noWrap/>
            <w:vAlign w:val="center"/>
            <w:hideMark/>
          </w:tcPr>
          <w:p w14:paraId="7C1E258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165</w:t>
            </w:r>
          </w:p>
        </w:tc>
        <w:tc>
          <w:tcPr>
            <w:tcW w:w="1251" w:type="dxa"/>
            <w:tcBorders>
              <w:top w:val="nil"/>
              <w:left w:val="nil"/>
              <w:bottom w:val="single" w:sz="8" w:space="0" w:color="auto"/>
              <w:right w:val="single" w:sz="8" w:space="0" w:color="auto"/>
            </w:tcBorders>
            <w:shd w:val="clear" w:color="auto" w:fill="auto"/>
            <w:noWrap/>
            <w:vAlign w:val="center"/>
            <w:hideMark/>
          </w:tcPr>
          <w:p w14:paraId="2B9346E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7257</w:t>
            </w:r>
          </w:p>
        </w:tc>
        <w:tc>
          <w:tcPr>
            <w:tcW w:w="1485" w:type="dxa"/>
            <w:tcBorders>
              <w:top w:val="nil"/>
              <w:left w:val="nil"/>
              <w:bottom w:val="single" w:sz="8" w:space="0" w:color="auto"/>
              <w:right w:val="single" w:sz="8" w:space="0" w:color="auto"/>
            </w:tcBorders>
            <w:shd w:val="clear" w:color="auto" w:fill="auto"/>
            <w:noWrap/>
            <w:vAlign w:val="center"/>
            <w:hideMark/>
          </w:tcPr>
          <w:p w14:paraId="4C13B3B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w:t>
            </w:r>
          </w:p>
        </w:tc>
        <w:tc>
          <w:tcPr>
            <w:tcW w:w="1445" w:type="dxa"/>
            <w:tcBorders>
              <w:top w:val="nil"/>
              <w:left w:val="nil"/>
              <w:bottom w:val="single" w:sz="8" w:space="0" w:color="auto"/>
              <w:right w:val="single" w:sz="8" w:space="0" w:color="auto"/>
            </w:tcBorders>
            <w:shd w:val="clear" w:color="auto" w:fill="auto"/>
            <w:noWrap/>
            <w:vAlign w:val="center"/>
            <w:hideMark/>
          </w:tcPr>
          <w:p w14:paraId="2AE1EB8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7566</w:t>
            </w:r>
          </w:p>
        </w:tc>
      </w:tr>
      <w:tr w:rsidR="0079730B" w:rsidRPr="002A3C9D" w14:paraId="43176D4E"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9D500F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290" w:type="dxa"/>
            <w:tcBorders>
              <w:top w:val="nil"/>
              <w:left w:val="nil"/>
              <w:bottom w:val="single" w:sz="8" w:space="0" w:color="auto"/>
              <w:right w:val="single" w:sz="8" w:space="0" w:color="auto"/>
            </w:tcBorders>
            <w:shd w:val="clear" w:color="auto" w:fill="auto"/>
            <w:noWrap/>
            <w:vAlign w:val="center"/>
            <w:hideMark/>
          </w:tcPr>
          <w:p w14:paraId="3B91F59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445" w:type="dxa"/>
            <w:tcBorders>
              <w:top w:val="nil"/>
              <w:left w:val="nil"/>
              <w:bottom w:val="single" w:sz="8" w:space="0" w:color="auto"/>
              <w:right w:val="single" w:sz="8" w:space="0" w:color="auto"/>
            </w:tcBorders>
            <w:shd w:val="clear" w:color="auto" w:fill="auto"/>
            <w:noWrap/>
            <w:vAlign w:val="center"/>
            <w:hideMark/>
          </w:tcPr>
          <w:p w14:paraId="69878C1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492</w:t>
            </w:r>
          </w:p>
        </w:tc>
        <w:tc>
          <w:tcPr>
            <w:tcW w:w="1291" w:type="dxa"/>
            <w:tcBorders>
              <w:top w:val="nil"/>
              <w:left w:val="nil"/>
              <w:bottom w:val="single" w:sz="8" w:space="0" w:color="auto"/>
              <w:right w:val="single" w:sz="8" w:space="0" w:color="auto"/>
            </w:tcBorders>
            <w:shd w:val="clear" w:color="auto" w:fill="auto"/>
            <w:noWrap/>
            <w:vAlign w:val="center"/>
            <w:hideMark/>
          </w:tcPr>
          <w:p w14:paraId="1016B10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251" w:type="dxa"/>
            <w:tcBorders>
              <w:top w:val="nil"/>
              <w:left w:val="nil"/>
              <w:bottom w:val="single" w:sz="8" w:space="0" w:color="auto"/>
              <w:right w:val="single" w:sz="8" w:space="0" w:color="auto"/>
            </w:tcBorders>
            <w:shd w:val="clear" w:color="auto" w:fill="auto"/>
            <w:noWrap/>
            <w:vAlign w:val="center"/>
            <w:hideMark/>
          </w:tcPr>
          <w:p w14:paraId="5191ABB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975</w:t>
            </w:r>
          </w:p>
        </w:tc>
        <w:tc>
          <w:tcPr>
            <w:tcW w:w="1485" w:type="dxa"/>
            <w:tcBorders>
              <w:top w:val="nil"/>
              <w:left w:val="nil"/>
              <w:bottom w:val="single" w:sz="8" w:space="0" w:color="auto"/>
              <w:right w:val="single" w:sz="8" w:space="0" w:color="auto"/>
            </w:tcBorders>
            <w:shd w:val="clear" w:color="auto" w:fill="auto"/>
            <w:noWrap/>
            <w:vAlign w:val="center"/>
            <w:hideMark/>
          </w:tcPr>
          <w:p w14:paraId="5C74527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78</w:t>
            </w:r>
          </w:p>
        </w:tc>
        <w:tc>
          <w:tcPr>
            <w:tcW w:w="1445" w:type="dxa"/>
            <w:tcBorders>
              <w:top w:val="nil"/>
              <w:left w:val="nil"/>
              <w:bottom w:val="single" w:sz="8" w:space="0" w:color="auto"/>
              <w:right w:val="single" w:sz="8" w:space="0" w:color="auto"/>
            </w:tcBorders>
            <w:shd w:val="clear" w:color="auto" w:fill="auto"/>
            <w:noWrap/>
            <w:vAlign w:val="center"/>
            <w:hideMark/>
          </w:tcPr>
          <w:p w14:paraId="758D26D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r>
      <w:tr w:rsidR="0079730B" w:rsidRPr="002A3C9D" w14:paraId="249D7217"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4C91E87"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290" w:type="dxa"/>
            <w:tcBorders>
              <w:top w:val="nil"/>
              <w:left w:val="nil"/>
              <w:bottom w:val="single" w:sz="8" w:space="0" w:color="auto"/>
              <w:right w:val="single" w:sz="8" w:space="0" w:color="auto"/>
            </w:tcBorders>
            <w:shd w:val="clear" w:color="auto" w:fill="auto"/>
            <w:noWrap/>
            <w:vAlign w:val="center"/>
            <w:hideMark/>
          </w:tcPr>
          <w:p w14:paraId="62A50F0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713EBEF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1437</w:t>
            </w:r>
          </w:p>
        </w:tc>
        <w:tc>
          <w:tcPr>
            <w:tcW w:w="1291" w:type="dxa"/>
            <w:tcBorders>
              <w:top w:val="nil"/>
              <w:left w:val="nil"/>
              <w:bottom w:val="single" w:sz="8" w:space="0" w:color="auto"/>
              <w:right w:val="single" w:sz="8" w:space="0" w:color="auto"/>
            </w:tcBorders>
            <w:shd w:val="clear" w:color="auto" w:fill="auto"/>
            <w:noWrap/>
            <w:vAlign w:val="center"/>
            <w:hideMark/>
          </w:tcPr>
          <w:p w14:paraId="0F31A6E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c>
          <w:tcPr>
            <w:tcW w:w="1251" w:type="dxa"/>
            <w:tcBorders>
              <w:top w:val="nil"/>
              <w:left w:val="nil"/>
              <w:bottom w:val="single" w:sz="8" w:space="0" w:color="auto"/>
              <w:right w:val="single" w:sz="8" w:space="0" w:color="auto"/>
            </w:tcBorders>
            <w:shd w:val="clear" w:color="auto" w:fill="auto"/>
            <w:noWrap/>
            <w:vAlign w:val="center"/>
            <w:hideMark/>
          </w:tcPr>
          <w:p w14:paraId="7EDCF8B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w:t>
            </w:r>
          </w:p>
        </w:tc>
        <w:tc>
          <w:tcPr>
            <w:tcW w:w="1485" w:type="dxa"/>
            <w:tcBorders>
              <w:top w:val="nil"/>
              <w:left w:val="nil"/>
              <w:bottom w:val="single" w:sz="8" w:space="0" w:color="auto"/>
              <w:right w:val="single" w:sz="8" w:space="0" w:color="auto"/>
            </w:tcBorders>
            <w:shd w:val="clear" w:color="auto" w:fill="auto"/>
            <w:noWrap/>
            <w:vAlign w:val="center"/>
            <w:hideMark/>
          </w:tcPr>
          <w:p w14:paraId="7E3E1D3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c>
          <w:tcPr>
            <w:tcW w:w="1445" w:type="dxa"/>
            <w:tcBorders>
              <w:top w:val="nil"/>
              <w:left w:val="nil"/>
              <w:bottom w:val="single" w:sz="8" w:space="0" w:color="auto"/>
              <w:right w:val="single" w:sz="8" w:space="0" w:color="auto"/>
            </w:tcBorders>
            <w:shd w:val="clear" w:color="auto" w:fill="auto"/>
            <w:noWrap/>
            <w:vAlign w:val="center"/>
            <w:hideMark/>
          </w:tcPr>
          <w:p w14:paraId="2FF351F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r>
      <w:tr w:rsidR="0079730B" w:rsidRPr="002A3C9D" w14:paraId="45372CE2"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72E96A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290" w:type="dxa"/>
            <w:tcBorders>
              <w:top w:val="nil"/>
              <w:left w:val="nil"/>
              <w:bottom w:val="single" w:sz="8" w:space="0" w:color="auto"/>
              <w:right w:val="single" w:sz="8" w:space="0" w:color="auto"/>
            </w:tcBorders>
            <w:shd w:val="clear" w:color="auto" w:fill="auto"/>
            <w:noWrap/>
            <w:vAlign w:val="center"/>
            <w:hideMark/>
          </w:tcPr>
          <w:p w14:paraId="6156444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4586602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207</w:t>
            </w:r>
          </w:p>
        </w:tc>
        <w:tc>
          <w:tcPr>
            <w:tcW w:w="1291" w:type="dxa"/>
            <w:tcBorders>
              <w:top w:val="nil"/>
              <w:left w:val="nil"/>
              <w:bottom w:val="single" w:sz="8" w:space="0" w:color="auto"/>
              <w:right w:val="single" w:sz="8" w:space="0" w:color="auto"/>
            </w:tcBorders>
            <w:shd w:val="clear" w:color="auto" w:fill="auto"/>
            <w:noWrap/>
            <w:vAlign w:val="center"/>
            <w:hideMark/>
          </w:tcPr>
          <w:p w14:paraId="4F23F53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251" w:type="dxa"/>
            <w:tcBorders>
              <w:top w:val="nil"/>
              <w:left w:val="nil"/>
              <w:bottom w:val="single" w:sz="8" w:space="0" w:color="auto"/>
              <w:right w:val="single" w:sz="8" w:space="0" w:color="auto"/>
            </w:tcBorders>
            <w:shd w:val="clear" w:color="auto" w:fill="auto"/>
            <w:noWrap/>
            <w:vAlign w:val="center"/>
            <w:hideMark/>
          </w:tcPr>
          <w:p w14:paraId="3182FD2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825</w:t>
            </w:r>
          </w:p>
        </w:tc>
        <w:tc>
          <w:tcPr>
            <w:tcW w:w="1485" w:type="dxa"/>
            <w:tcBorders>
              <w:top w:val="nil"/>
              <w:left w:val="nil"/>
              <w:bottom w:val="single" w:sz="8" w:space="0" w:color="auto"/>
              <w:right w:val="single" w:sz="8" w:space="0" w:color="auto"/>
            </w:tcBorders>
            <w:shd w:val="clear" w:color="auto" w:fill="auto"/>
            <w:noWrap/>
            <w:vAlign w:val="center"/>
            <w:hideMark/>
          </w:tcPr>
          <w:p w14:paraId="093751B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96</w:t>
            </w:r>
          </w:p>
        </w:tc>
        <w:tc>
          <w:tcPr>
            <w:tcW w:w="1445" w:type="dxa"/>
            <w:tcBorders>
              <w:top w:val="nil"/>
              <w:left w:val="nil"/>
              <w:bottom w:val="single" w:sz="8" w:space="0" w:color="auto"/>
              <w:right w:val="single" w:sz="8" w:space="0" w:color="auto"/>
            </w:tcBorders>
            <w:shd w:val="clear" w:color="auto" w:fill="auto"/>
            <w:noWrap/>
            <w:vAlign w:val="center"/>
            <w:hideMark/>
          </w:tcPr>
          <w:p w14:paraId="2A45721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6843</w:t>
            </w:r>
          </w:p>
        </w:tc>
      </w:tr>
      <w:tr w:rsidR="0079730B" w:rsidRPr="002A3C9D" w14:paraId="0BC3AC9D"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0C1A0FB"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290" w:type="dxa"/>
            <w:tcBorders>
              <w:top w:val="nil"/>
              <w:left w:val="nil"/>
              <w:bottom w:val="single" w:sz="8" w:space="0" w:color="auto"/>
              <w:right w:val="single" w:sz="8" w:space="0" w:color="auto"/>
            </w:tcBorders>
            <w:shd w:val="clear" w:color="auto" w:fill="auto"/>
            <w:noWrap/>
            <w:vAlign w:val="center"/>
            <w:hideMark/>
          </w:tcPr>
          <w:p w14:paraId="4F49B6F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48</w:t>
            </w:r>
          </w:p>
        </w:tc>
        <w:tc>
          <w:tcPr>
            <w:tcW w:w="1445" w:type="dxa"/>
            <w:tcBorders>
              <w:top w:val="nil"/>
              <w:left w:val="nil"/>
              <w:bottom w:val="single" w:sz="8" w:space="0" w:color="auto"/>
              <w:right w:val="single" w:sz="8" w:space="0" w:color="auto"/>
            </w:tcBorders>
            <w:shd w:val="clear" w:color="auto" w:fill="auto"/>
            <w:noWrap/>
            <w:vAlign w:val="center"/>
            <w:hideMark/>
          </w:tcPr>
          <w:p w14:paraId="59FC1B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93</w:t>
            </w:r>
          </w:p>
        </w:tc>
        <w:tc>
          <w:tcPr>
            <w:tcW w:w="1291" w:type="dxa"/>
            <w:tcBorders>
              <w:top w:val="nil"/>
              <w:left w:val="nil"/>
              <w:bottom w:val="single" w:sz="8" w:space="0" w:color="auto"/>
              <w:right w:val="single" w:sz="8" w:space="0" w:color="auto"/>
            </w:tcBorders>
            <w:shd w:val="clear" w:color="auto" w:fill="auto"/>
            <w:noWrap/>
            <w:vAlign w:val="center"/>
            <w:hideMark/>
          </w:tcPr>
          <w:p w14:paraId="37C4A3E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51</w:t>
            </w:r>
          </w:p>
        </w:tc>
        <w:tc>
          <w:tcPr>
            <w:tcW w:w="1251" w:type="dxa"/>
            <w:tcBorders>
              <w:top w:val="nil"/>
              <w:left w:val="nil"/>
              <w:bottom w:val="single" w:sz="8" w:space="0" w:color="auto"/>
              <w:right w:val="single" w:sz="8" w:space="0" w:color="auto"/>
            </w:tcBorders>
            <w:shd w:val="clear" w:color="auto" w:fill="auto"/>
            <w:noWrap/>
            <w:vAlign w:val="center"/>
            <w:hideMark/>
          </w:tcPr>
          <w:p w14:paraId="0DCFBEF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2397</w:t>
            </w:r>
          </w:p>
        </w:tc>
        <w:tc>
          <w:tcPr>
            <w:tcW w:w="1485" w:type="dxa"/>
            <w:tcBorders>
              <w:top w:val="nil"/>
              <w:left w:val="nil"/>
              <w:bottom w:val="single" w:sz="8" w:space="0" w:color="auto"/>
              <w:right w:val="single" w:sz="8" w:space="0" w:color="auto"/>
            </w:tcBorders>
            <w:shd w:val="clear" w:color="auto" w:fill="auto"/>
            <w:noWrap/>
            <w:vAlign w:val="center"/>
            <w:hideMark/>
          </w:tcPr>
          <w:p w14:paraId="75DEB7F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w:t>
            </w:r>
          </w:p>
        </w:tc>
        <w:tc>
          <w:tcPr>
            <w:tcW w:w="1445" w:type="dxa"/>
            <w:tcBorders>
              <w:top w:val="nil"/>
              <w:left w:val="nil"/>
              <w:bottom w:val="single" w:sz="8" w:space="0" w:color="auto"/>
              <w:right w:val="single" w:sz="8" w:space="0" w:color="auto"/>
            </w:tcBorders>
            <w:shd w:val="clear" w:color="auto" w:fill="auto"/>
            <w:noWrap/>
            <w:vAlign w:val="center"/>
            <w:hideMark/>
          </w:tcPr>
          <w:p w14:paraId="7C455B1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2340</w:t>
            </w:r>
          </w:p>
        </w:tc>
      </w:tr>
      <w:tr w:rsidR="0079730B" w:rsidRPr="002A3C9D" w14:paraId="516876DA"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CC1CC3D"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290" w:type="dxa"/>
            <w:tcBorders>
              <w:top w:val="nil"/>
              <w:left w:val="nil"/>
              <w:bottom w:val="single" w:sz="8" w:space="0" w:color="auto"/>
              <w:right w:val="single" w:sz="8" w:space="0" w:color="auto"/>
            </w:tcBorders>
            <w:shd w:val="clear" w:color="auto" w:fill="auto"/>
            <w:noWrap/>
            <w:vAlign w:val="center"/>
            <w:hideMark/>
          </w:tcPr>
          <w:p w14:paraId="61C52BC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117</w:t>
            </w:r>
          </w:p>
        </w:tc>
        <w:tc>
          <w:tcPr>
            <w:tcW w:w="1445" w:type="dxa"/>
            <w:tcBorders>
              <w:top w:val="nil"/>
              <w:left w:val="nil"/>
              <w:bottom w:val="single" w:sz="8" w:space="0" w:color="auto"/>
              <w:right w:val="single" w:sz="8" w:space="0" w:color="auto"/>
            </w:tcBorders>
            <w:shd w:val="clear" w:color="auto" w:fill="auto"/>
            <w:noWrap/>
            <w:vAlign w:val="center"/>
            <w:hideMark/>
          </w:tcPr>
          <w:p w14:paraId="642C850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372</w:t>
            </w:r>
          </w:p>
        </w:tc>
        <w:tc>
          <w:tcPr>
            <w:tcW w:w="1291" w:type="dxa"/>
            <w:tcBorders>
              <w:top w:val="nil"/>
              <w:left w:val="nil"/>
              <w:bottom w:val="single" w:sz="8" w:space="0" w:color="auto"/>
              <w:right w:val="single" w:sz="8" w:space="0" w:color="auto"/>
            </w:tcBorders>
            <w:shd w:val="clear" w:color="auto" w:fill="auto"/>
            <w:noWrap/>
            <w:vAlign w:val="center"/>
            <w:hideMark/>
          </w:tcPr>
          <w:p w14:paraId="1AF7FEF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78</w:t>
            </w:r>
          </w:p>
        </w:tc>
        <w:tc>
          <w:tcPr>
            <w:tcW w:w="1251" w:type="dxa"/>
            <w:tcBorders>
              <w:top w:val="nil"/>
              <w:left w:val="nil"/>
              <w:bottom w:val="single" w:sz="8" w:space="0" w:color="auto"/>
              <w:right w:val="single" w:sz="8" w:space="0" w:color="auto"/>
            </w:tcBorders>
            <w:shd w:val="clear" w:color="auto" w:fill="auto"/>
            <w:noWrap/>
            <w:vAlign w:val="center"/>
            <w:hideMark/>
          </w:tcPr>
          <w:p w14:paraId="36FCFDA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675</w:t>
            </w:r>
          </w:p>
        </w:tc>
        <w:tc>
          <w:tcPr>
            <w:tcW w:w="1485" w:type="dxa"/>
            <w:tcBorders>
              <w:top w:val="nil"/>
              <w:left w:val="nil"/>
              <w:bottom w:val="single" w:sz="8" w:space="0" w:color="auto"/>
              <w:right w:val="single" w:sz="8" w:space="0" w:color="auto"/>
            </w:tcBorders>
            <w:shd w:val="clear" w:color="auto" w:fill="auto"/>
            <w:noWrap/>
            <w:vAlign w:val="center"/>
            <w:hideMark/>
          </w:tcPr>
          <w:p w14:paraId="229BEB2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90</w:t>
            </w:r>
          </w:p>
        </w:tc>
        <w:tc>
          <w:tcPr>
            <w:tcW w:w="1445" w:type="dxa"/>
            <w:tcBorders>
              <w:top w:val="nil"/>
              <w:left w:val="nil"/>
              <w:bottom w:val="single" w:sz="8" w:space="0" w:color="auto"/>
              <w:right w:val="single" w:sz="8" w:space="0" w:color="auto"/>
            </w:tcBorders>
            <w:shd w:val="clear" w:color="auto" w:fill="auto"/>
            <w:noWrap/>
            <w:vAlign w:val="center"/>
            <w:hideMark/>
          </w:tcPr>
          <w:p w14:paraId="5298F7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6891</w:t>
            </w:r>
          </w:p>
        </w:tc>
      </w:tr>
      <w:tr w:rsidR="0079730B" w:rsidRPr="002A3C9D" w14:paraId="430E72EA"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FA4662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290" w:type="dxa"/>
            <w:tcBorders>
              <w:top w:val="nil"/>
              <w:left w:val="nil"/>
              <w:bottom w:val="single" w:sz="8" w:space="0" w:color="auto"/>
              <w:right w:val="single" w:sz="8" w:space="0" w:color="auto"/>
            </w:tcBorders>
            <w:shd w:val="clear" w:color="auto" w:fill="auto"/>
            <w:noWrap/>
            <w:vAlign w:val="center"/>
            <w:hideMark/>
          </w:tcPr>
          <w:p w14:paraId="50F0DC8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c>
          <w:tcPr>
            <w:tcW w:w="1445" w:type="dxa"/>
            <w:tcBorders>
              <w:top w:val="nil"/>
              <w:left w:val="nil"/>
              <w:bottom w:val="single" w:sz="8" w:space="0" w:color="auto"/>
              <w:right w:val="single" w:sz="8" w:space="0" w:color="auto"/>
            </w:tcBorders>
            <w:shd w:val="clear" w:color="auto" w:fill="auto"/>
            <w:noWrap/>
            <w:vAlign w:val="center"/>
            <w:hideMark/>
          </w:tcPr>
          <w:p w14:paraId="4348535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708</w:t>
            </w:r>
          </w:p>
        </w:tc>
        <w:tc>
          <w:tcPr>
            <w:tcW w:w="1291" w:type="dxa"/>
            <w:tcBorders>
              <w:top w:val="nil"/>
              <w:left w:val="nil"/>
              <w:bottom w:val="single" w:sz="8" w:space="0" w:color="auto"/>
              <w:right w:val="single" w:sz="8" w:space="0" w:color="auto"/>
            </w:tcBorders>
            <w:shd w:val="clear" w:color="auto" w:fill="auto"/>
            <w:noWrap/>
            <w:vAlign w:val="center"/>
            <w:hideMark/>
          </w:tcPr>
          <w:p w14:paraId="48B25B4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w:t>
            </w:r>
          </w:p>
        </w:tc>
        <w:tc>
          <w:tcPr>
            <w:tcW w:w="1251" w:type="dxa"/>
            <w:tcBorders>
              <w:top w:val="nil"/>
              <w:left w:val="nil"/>
              <w:bottom w:val="single" w:sz="8" w:space="0" w:color="auto"/>
              <w:right w:val="single" w:sz="8" w:space="0" w:color="auto"/>
            </w:tcBorders>
            <w:shd w:val="clear" w:color="auto" w:fill="auto"/>
            <w:noWrap/>
            <w:vAlign w:val="center"/>
            <w:hideMark/>
          </w:tcPr>
          <w:p w14:paraId="7D651D8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1584</w:t>
            </w:r>
          </w:p>
        </w:tc>
        <w:tc>
          <w:tcPr>
            <w:tcW w:w="1485" w:type="dxa"/>
            <w:tcBorders>
              <w:top w:val="nil"/>
              <w:left w:val="nil"/>
              <w:bottom w:val="single" w:sz="8" w:space="0" w:color="auto"/>
              <w:right w:val="single" w:sz="8" w:space="0" w:color="auto"/>
            </w:tcBorders>
            <w:shd w:val="clear" w:color="auto" w:fill="auto"/>
            <w:noWrap/>
            <w:vAlign w:val="center"/>
            <w:hideMark/>
          </w:tcPr>
          <w:p w14:paraId="2B2B3A6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66</w:t>
            </w:r>
          </w:p>
        </w:tc>
        <w:tc>
          <w:tcPr>
            <w:tcW w:w="1445" w:type="dxa"/>
            <w:tcBorders>
              <w:top w:val="nil"/>
              <w:left w:val="nil"/>
              <w:bottom w:val="single" w:sz="8" w:space="0" w:color="auto"/>
              <w:right w:val="single" w:sz="8" w:space="0" w:color="auto"/>
            </w:tcBorders>
            <w:shd w:val="clear" w:color="auto" w:fill="auto"/>
            <w:noWrap/>
            <w:vAlign w:val="center"/>
            <w:hideMark/>
          </w:tcPr>
          <w:p w14:paraId="346C8A9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7404</w:t>
            </w:r>
          </w:p>
        </w:tc>
      </w:tr>
      <w:tr w:rsidR="0079730B" w:rsidRPr="002A3C9D" w14:paraId="165A8B84"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C5B589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290" w:type="dxa"/>
            <w:tcBorders>
              <w:top w:val="nil"/>
              <w:left w:val="nil"/>
              <w:bottom w:val="single" w:sz="8" w:space="0" w:color="auto"/>
              <w:right w:val="single" w:sz="8" w:space="0" w:color="auto"/>
            </w:tcBorders>
            <w:shd w:val="clear" w:color="auto" w:fill="auto"/>
            <w:noWrap/>
            <w:vAlign w:val="center"/>
            <w:hideMark/>
          </w:tcPr>
          <w:p w14:paraId="7762940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204</w:t>
            </w:r>
          </w:p>
        </w:tc>
        <w:tc>
          <w:tcPr>
            <w:tcW w:w="1445" w:type="dxa"/>
            <w:tcBorders>
              <w:top w:val="nil"/>
              <w:left w:val="nil"/>
              <w:bottom w:val="single" w:sz="8" w:space="0" w:color="auto"/>
              <w:right w:val="single" w:sz="8" w:space="0" w:color="auto"/>
            </w:tcBorders>
            <w:shd w:val="clear" w:color="auto" w:fill="auto"/>
            <w:noWrap/>
            <w:vAlign w:val="center"/>
            <w:hideMark/>
          </w:tcPr>
          <w:p w14:paraId="1BD60EC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2412</w:t>
            </w:r>
          </w:p>
        </w:tc>
        <w:tc>
          <w:tcPr>
            <w:tcW w:w="1291" w:type="dxa"/>
            <w:tcBorders>
              <w:top w:val="nil"/>
              <w:left w:val="nil"/>
              <w:bottom w:val="single" w:sz="8" w:space="0" w:color="auto"/>
              <w:right w:val="single" w:sz="8" w:space="0" w:color="auto"/>
            </w:tcBorders>
            <w:shd w:val="clear" w:color="auto" w:fill="auto"/>
            <w:noWrap/>
            <w:vAlign w:val="center"/>
            <w:hideMark/>
          </w:tcPr>
          <w:p w14:paraId="7E02160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174</w:t>
            </w:r>
          </w:p>
        </w:tc>
        <w:tc>
          <w:tcPr>
            <w:tcW w:w="1251" w:type="dxa"/>
            <w:tcBorders>
              <w:top w:val="nil"/>
              <w:left w:val="nil"/>
              <w:bottom w:val="single" w:sz="8" w:space="0" w:color="auto"/>
              <w:right w:val="single" w:sz="8" w:space="0" w:color="auto"/>
            </w:tcBorders>
            <w:shd w:val="clear" w:color="auto" w:fill="auto"/>
            <w:noWrap/>
            <w:vAlign w:val="center"/>
            <w:hideMark/>
          </w:tcPr>
          <w:p w14:paraId="3114D32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2880</w:t>
            </w:r>
          </w:p>
        </w:tc>
        <w:tc>
          <w:tcPr>
            <w:tcW w:w="1485" w:type="dxa"/>
            <w:tcBorders>
              <w:top w:val="nil"/>
              <w:left w:val="nil"/>
              <w:bottom w:val="single" w:sz="8" w:space="0" w:color="auto"/>
              <w:right w:val="single" w:sz="8" w:space="0" w:color="auto"/>
            </w:tcBorders>
            <w:shd w:val="clear" w:color="auto" w:fill="auto"/>
            <w:noWrap/>
            <w:vAlign w:val="center"/>
            <w:hideMark/>
          </w:tcPr>
          <w:p w14:paraId="06F6594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w:t>
            </w:r>
          </w:p>
        </w:tc>
        <w:tc>
          <w:tcPr>
            <w:tcW w:w="1445" w:type="dxa"/>
            <w:tcBorders>
              <w:top w:val="nil"/>
              <w:left w:val="nil"/>
              <w:bottom w:val="single" w:sz="8" w:space="0" w:color="auto"/>
              <w:right w:val="single" w:sz="8" w:space="0" w:color="auto"/>
            </w:tcBorders>
            <w:shd w:val="clear" w:color="auto" w:fill="auto"/>
            <w:noWrap/>
            <w:vAlign w:val="center"/>
            <w:hideMark/>
          </w:tcPr>
          <w:p w14:paraId="33CB391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2553</w:t>
            </w:r>
          </w:p>
        </w:tc>
      </w:tr>
      <w:tr w:rsidR="0079730B" w:rsidRPr="002A3C9D" w14:paraId="13EAC3D0"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AA6FE1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290" w:type="dxa"/>
            <w:tcBorders>
              <w:top w:val="nil"/>
              <w:left w:val="nil"/>
              <w:bottom w:val="single" w:sz="8" w:space="0" w:color="auto"/>
              <w:right w:val="single" w:sz="8" w:space="0" w:color="auto"/>
            </w:tcBorders>
            <w:shd w:val="clear" w:color="auto" w:fill="auto"/>
            <w:noWrap/>
            <w:vAlign w:val="center"/>
            <w:hideMark/>
          </w:tcPr>
          <w:p w14:paraId="636EF94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81</w:t>
            </w:r>
          </w:p>
        </w:tc>
        <w:tc>
          <w:tcPr>
            <w:tcW w:w="1445" w:type="dxa"/>
            <w:tcBorders>
              <w:top w:val="nil"/>
              <w:left w:val="nil"/>
              <w:bottom w:val="single" w:sz="8" w:space="0" w:color="auto"/>
              <w:right w:val="single" w:sz="8" w:space="0" w:color="auto"/>
            </w:tcBorders>
            <w:shd w:val="clear" w:color="auto" w:fill="auto"/>
            <w:noWrap/>
            <w:vAlign w:val="center"/>
            <w:hideMark/>
          </w:tcPr>
          <w:p w14:paraId="335EA7E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3924</w:t>
            </w:r>
          </w:p>
        </w:tc>
        <w:tc>
          <w:tcPr>
            <w:tcW w:w="1291" w:type="dxa"/>
            <w:tcBorders>
              <w:top w:val="nil"/>
              <w:left w:val="nil"/>
              <w:bottom w:val="single" w:sz="8" w:space="0" w:color="auto"/>
              <w:right w:val="single" w:sz="8" w:space="0" w:color="auto"/>
            </w:tcBorders>
            <w:shd w:val="clear" w:color="auto" w:fill="auto"/>
            <w:noWrap/>
            <w:vAlign w:val="center"/>
            <w:hideMark/>
          </w:tcPr>
          <w:p w14:paraId="515B69A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w:t>
            </w:r>
          </w:p>
        </w:tc>
        <w:tc>
          <w:tcPr>
            <w:tcW w:w="1251" w:type="dxa"/>
            <w:tcBorders>
              <w:top w:val="nil"/>
              <w:left w:val="nil"/>
              <w:bottom w:val="single" w:sz="8" w:space="0" w:color="auto"/>
              <w:right w:val="single" w:sz="8" w:space="0" w:color="auto"/>
            </w:tcBorders>
            <w:shd w:val="clear" w:color="auto" w:fill="auto"/>
            <w:noWrap/>
            <w:vAlign w:val="center"/>
            <w:hideMark/>
          </w:tcPr>
          <w:p w14:paraId="3AF23D9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4044</w:t>
            </w:r>
          </w:p>
        </w:tc>
        <w:tc>
          <w:tcPr>
            <w:tcW w:w="1485" w:type="dxa"/>
            <w:tcBorders>
              <w:top w:val="nil"/>
              <w:left w:val="nil"/>
              <w:bottom w:val="single" w:sz="8" w:space="0" w:color="auto"/>
              <w:right w:val="single" w:sz="8" w:space="0" w:color="auto"/>
            </w:tcBorders>
            <w:shd w:val="clear" w:color="auto" w:fill="auto"/>
            <w:noWrap/>
            <w:vAlign w:val="center"/>
            <w:hideMark/>
          </w:tcPr>
          <w:p w14:paraId="7A3163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445" w:type="dxa"/>
            <w:tcBorders>
              <w:top w:val="nil"/>
              <w:left w:val="nil"/>
              <w:bottom w:val="single" w:sz="8" w:space="0" w:color="auto"/>
              <w:right w:val="single" w:sz="8" w:space="0" w:color="auto"/>
            </w:tcBorders>
            <w:shd w:val="clear" w:color="auto" w:fill="auto"/>
            <w:noWrap/>
            <w:vAlign w:val="center"/>
            <w:hideMark/>
          </w:tcPr>
          <w:p w14:paraId="53B9A48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3693</w:t>
            </w:r>
          </w:p>
        </w:tc>
      </w:tr>
      <w:tr w:rsidR="0079730B" w:rsidRPr="002A3C9D" w14:paraId="094F0F08"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066CF71"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290" w:type="dxa"/>
            <w:tcBorders>
              <w:top w:val="nil"/>
              <w:left w:val="nil"/>
              <w:bottom w:val="single" w:sz="8" w:space="0" w:color="auto"/>
              <w:right w:val="single" w:sz="8" w:space="0" w:color="auto"/>
            </w:tcBorders>
            <w:shd w:val="clear" w:color="auto" w:fill="auto"/>
            <w:noWrap/>
            <w:vAlign w:val="center"/>
            <w:hideMark/>
          </w:tcPr>
          <w:p w14:paraId="7330E37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c>
          <w:tcPr>
            <w:tcW w:w="1445" w:type="dxa"/>
            <w:tcBorders>
              <w:top w:val="nil"/>
              <w:left w:val="nil"/>
              <w:bottom w:val="single" w:sz="8" w:space="0" w:color="auto"/>
              <w:right w:val="single" w:sz="8" w:space="0" w:color="auto"/>
            </w:tcBorders>
            <w:shd w:val="clear" w:color="auto" w:fill="auto"/>
            <w:noWrap/>
            <w:vAlign w:val="center"/>
            <w:hideMark/>
          </w:tcPr>
          <w:p w14:paraId="359315A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8241</w:t>
            </w:r>
          </w:p>
        </w:tc>
        <w:tc>
          <w:tcPr>
            <w:tcW w:w="1291" w:type="dxa"/>
            <w:tcBorders>
              <w:top w:val="nil"/>
              <w:left w:val="nil"/>
              <w:bottom w:val="single" w:sz="8" w:space="0" w:color="auto"/>
              <w:right w:val="single" w:sz="8" w:space="0" w:color="auto"/>
            </w:tcBorders>
            <w:shd w:val="clear" w:color="auto" w:fill="auto"/>
            <w:noWrap/>
            <w:vAlign w:val="center"/>
            <w:hideMark/>
          </w:tcPr>
          <w:p w14:paraId="66B2CE8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111</w:t>
            </w:r>
          </w:p>
        </w:tc>
        <w:tc>
          <w:tcPr>
            <w:tcW w:w="1251" w:type="dxa"/>
            <w:tcBorders>
              <w:top w:val="nil"/>
              <w:left w:val="nil"/>
              <w:bottom w:val="single" w:sz="8" w:space="0" w:color="auto"/>
              <w:right w:val="single" w:sz="8" w:space="0" w:color="auto"/>
            </w:tcBorders>
            <w:shd w:val="clear" w:color="auto" w:fill="auto"/>
            <w:noWrap/>
            <w:vAlign w:val="center"/>
            <w:hideMark/>
          </w:tcPr>
          <w:p w14:paraId="74AA24F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8262</w:t>
            </w:r>
          </w:p>
        </w:tc>
        <w:tc>
          <w:tcPr>
            <w:tcW w:w="1485" w:type="dxa"/>
            <w:tcBorders>
              <w:top w:val="nil"/>
              <w:left w:val="nil"/>
              <w:bottom w:val="single" w:sz="8" w:space="0" w:color="auto"/>
              <w:right w:val="single" w:sz="8" w:space="0" w:color="auto"/>
            </w:tcBorders>
            <w:shd w:val="clear" w:color="auto" w:fill="auto"/>
            <w:noWrap/>
            <w:vAlign w:val="center"/>
            <w:hideMark/>
          </w:tcPr>
          <w:p w14:paraId="3E586D8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108</w:t>
            </w:r>
          </w:p>
        </w:tc>
        <w:tc>
          <w:tcPr>
            <w:tcW w:w="1445" w:type="dxa"/>
            <w:tcBorders>
              <w:top w:val="nil"/>
              <w:left w:val="nil"/>
              <w:bottom w:val="single" w:sz="8" w:space="0" w:color="auto"/>
              <w:right w:val="single" w:sz="8" w:space="0" w:color="auto"/>
            </w:tcBorders>
            <w:shd w:val="clear" w:color="auto" w:fill="auto"/>
            <w:noWrap/>
            <w:vAlign w:val="center"/>
            <w:hideMark/>
          </w:tcPr>
          <w:p w14:paraId="616F63A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7293</w:t>
            </w:r>
          </w:p>
        </w:tc>
      </w:tr>
      <w:tr w:rsidR="0079730B" w:rsidRPr="002A3C9D" w14:paraId="01027D9F"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900681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290" w:type="dxa"/>
            <w:tcBorders>
              <w:top w:val="nil"/>
              <w:left w:val="nil"/>
              <w:bottom w:val="single" w:sz="8" w:space="0" w:color="auto"/>
              <w:right w:val="single" w:sz="8" w:space="0" w:color="auto"/>
            </w:tcBorders>
            <w:shd w:val="clear" w:color="auto" w:fill="auto"/>
            <w:noWrap/>
            <w:vAlign w:val="center"/>
            <w:hideMark/>
          </w:tcPr>
          <w:p w14:paraId="5FA53CE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57</w:t>
            </w:r>
          </w:p>
        </w:tc>
        <w:tc>
          <w:tcPr>
            <w:tcW w:w="1445" w:type="dxa"/>
            <w:tcBorders>
              <w:top w:val="nil"/>
              <w:left w:val="nil"/>
              <w:bottom w:val="single" w:sz="8" w:space="0" w:color="auto"/>
              <w:right w:val="single" w:sz="8" w:space="0" w:color="auto"/>
            </w:tcBorders>
            <w:shd w:val="clear" w:color="auto" w:fill="auto"/>
            <w:noWrap/>
            <w:vAlign w:val="center"/>
            <w:hideMark/>
          </w:tcPr>
          <w:p w14:paraId="611F276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438</w:t>
            </w:r>
          </w:p>
        </w:tc>
        <w:tc>
          <w:tcPr>
            <w:tcW w:w="1291" w:type="dxa"/>
            <w:tcBorders>
              <w:top w:val="nil"/>
              <w:left w:val="nil"/>
              <w:bottom w:val="single" w:sz="8" w:space="0" w:color="auto"/>
              <w:right w:val="single" w:sz="8" w:space="0" w:color="auto"/>
            </w:tcBorders>
            <w:shd w:val="clear" w:color="auto" w:fill="auto"/>
            <w:noWrap/>
            <w:vAlign w:val="center"/>
            <w:hideMark/>
          </w:tcPr>
          <w:p w14:paraId="0336F24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159</w:t>
            </w:r>
          </w:p>
        </w:tc>
        <w:tc>
          <w:tcPr>
            <w:tcW w:w="1251" w:type="dxa"/>
            <w:tcBorders>
              <w:top w:val="nil"/>
              <w:left w:val="nil"/>
              <w:bottom w:val="single" w:sz="8" w:space="0" w:color="auto"/>
              <w:right w:val="single" w:sz="8" w:space="0" w:color="auto"/>
            </w:tcBorders>
            <w:shd w:val="clear" w:color="auto" w:fill="auto"/>
            <w:noWrap/>
            <w:vAlign w:val="center"/>
            <w:hideMark/>
          </w:tcPr>
          <w:p w14:paraId="6DF89A0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894</w:t>
            </w:r>
          </w:p>
        </w:tc>
        <w:tc>
          <w:tcPr>
            <w:tcW w:w="1485" w:type="dxa"/>
            <w:tcBorders>
              <w:top w:val="nil"/>
              <w:left w:val="nil"/>
              <w:bottom w:val="single" w:sz="8" w:space="0" w:color="auto"/>
              <w:right w:val="single" w:sz="8" w:space="0" w:color="auto"/>
            </w:tcBorders>
            <w:shd w:val="clear" w:color="auto" w:fill="auto"/>
            <w:noWrap/>
            <w:vAlign w:val="center"/>
            <w:hideMark/>
          </w:tcPr>
          <w:p w14:paraId="7539E66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129</w:t>
            </w:r>
          </w:p>
        </w:tc>
        <w:tc>
          <w:tcPr>
            <w:tcW w:w="1445" w:type="dxa"/>
            <w:tcBorders>
              <w:top w:val="nil"/>
              <w:left w:val="nil"/>
              <w:bottom w:val="single" w:sz="8" w:space="0" w:color="auto"/>
              <w:right w:val="single" w:sz="8" w:space="0" w:color="auto"/>
            </w:tcBorders>
            <w:shd w:val="clear" w:color="auto" w:fill="auto"/>
            <w:noWrap/>
            <w:vAlign w:val="center"/>
            <w:hideMark/>
          </w:tcPr>
          <w:p w14:paraId="4948982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r>
      <w:tr w:rsidR="0079730B" w:rsidRPr="002A3C9D" w14:paraId="0660FA18" w14:textId="77777777" w:rsidTr="00A77E1E">
        <w:trPr>
          <w:trHeight w:val="290"/>
        </w:trPr>
        <w:tc>
          <w:tcPr>
            <w:tcW w:w="819" w:type="dxa"/>
            <w:tcBorders>
              <w:top w:val="nil"/>
              <w:left w:val="nil"/>
              <w:bottom w:val="nil"/>
              <w:right w:val="nil"/>
            </w:tcBorders>
            <w:shd w:val="clear" w:color="auto" w:fill="auto"/>
            <w:noWrap/>
            <w:vAlign w:val="center"/>
            <w:hideMark/>
          </w:tcPr>
          <w:p w14:paraId="5799E1A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p>
        </w:tc>
        <w:tc>
          <w:tcPr>
            <w:tcW w:w="1290" w:type="dxa"/>
            <w:tcBorders>
              <w:top w:val="nil"/>
              <w:left w:val="nil"/>
              <w:bottom w:val="nil"/>
              <w:right w:val="nil"/>
            </w:tcBorders>
            <w:shd w:val="clear" w:color="auto" w:fill="auto"/>
            <w:noWrap/>
            <w:vAlign w:val="bottom"/>
            <w:hideMark/>
          </w:tcPr>
          <w:p w14:paraId="45719F0D"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c>
          <w:tcPr>
            <w:tcW w:w="1445" w:type="dxa"/>
            <w:tcBorders>
              <w:top w:val="nil"/>
              <w:left w:val="nil"/>
              <w:bottom w:val="nil"/>
              <w:right w:val="nil"/>
            </w:tcBorders>
            <w:shd w:val="clear" w:color="auto" w:fill="auto"/>
            <w:noWrap/>
            <w:vAlign w:val="bottom"/>
            <w:hideMark/>
          </w:tcPr>
          <w:p w14:paraId="32EF988E"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c>
          <w:tcPr>
            <w:tcW w:w="1291" w:type="dxa"/>
            <w:tcBorders>
              <w:top w:val="nil"/>
              <w:left w:val="nil"/>
              <w:bottom w:val="nil"/>
              <w:right w:val="nil"/>
            </w:tcBorders>
            <w:shd w:val="clear" w:color="auto" w:fill="auto"/>
            <w:noWrap/>
            <w:vAlign w:val="bottom"/>
            <w:hideMark/>
          </w:tcPr>
          <w:p w14:paraId="2CBC4977"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c>
          <w:tcPr>
            <w:tcW w:w="1251" w:type="dxa"/>
            <w:tcBorders>
              <w:top w:val="nil"/>
              <w:left w:val="nil"/>
              <w:bottom w:val="nil"/>
              <w:right w:val="nil"/>
            </w:tcBorders>
            <w:shd w:val="clear" w:color="auto" w:fill="auto"/>
            <w:noWrap/>
            <w:vAlign w:val="bottom"/>
            <w:hideMark/>
          </w:tcPr>
          <w:p w14:paraId="4E5B37D1"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c>
          <w:tcPr>
            <w:tcW w:w="1485" w:type="dxa"/>
            <w:tcBorders>
              <w:top w:val="nil"/>
              <w:left w:val="nil"/>
              <w:bottom w:val="nil"/>
              <w:right w:val="nil"/>
            </w:tcBorders>
            <w:shd w:val="clear" w:color="auto" w:fill="auto"/>
            <w:noWrap/>
            <w:vAlign w:val="bottom"/>
            <w:hideMark/>
          </w:tcPr>
          <w:p w14:paraId="1C7921BF"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c>
          <w:tcPr>
            <w:tcW w:w="1445" w:type="dxa"/>
            <w:tcBorders>
              <w:top w:val="nil"/>
              <w:left w:val="nil"/>
              <w:bottom w:val="nil"/>
              <w:right w:val="nil"/>
            </w:tcBorders>
            <w:shd w:val="clear" w:color="auto" w:fill="auto"/>
            <w:noWrap/>
            <w:vAlign w:val="bottom"/>
            <w:hideMark/>
          </w:tcPr>
          <w:p w14:paraId="6E10678A" w14:textId="77777777" w:rsidR="0079730B" w:rsidRPr="002A3C9D" w:rsidRDefault="0079730B" w:rsidP="0079730B">
            <w:pPr>
              <w:spacing w:after="0" w:line="240" w:lineRule="auto"/>
              <w:jc w:val="both"/>
              <w:rPr>
                <w:rFonts w:ascii="Calibri" w:eastAsia="Times New Roman" w:hAnsi="Calibri" w:cs="Calibri"/>
                <w:sz w:val="20"/>
                <w:szCs w:val="20"/>
                <w:lang w:eastAsia="en-GB"/>
              </w:rPr>
            </w:pPr>
          </w:p>
        </w:tc>
      </w:tr>
      <w:tr w:rsidR="0079730B" w:rsidRPr="002A3C9D" w14:paraId="7C4332BB" w14:textId="77777777" w:rsidTr="0079730B">
        <w:trPr>
          <w:trHeight w:val="300"/>
        </w:trPr>
        <w:tc>
          <w:tcPr>
            <w:tcW w:w="9026" w:type="dxa"/>
            <w:gridSpan w:val="7"/>
            <w:tcBorders>
              <w:top w:val="nil"/>
              <w:left w:val="nil"/>
              <w:bottom w:val="nil"/>
              <w:right w:val="nil"/>
            </w:tcBorders>
            <w:shd w:val="clear" w:color="auto" w:fill="auto"/>
            <w:noWrap/>
            <w:vAlign w:val="center"/>
            <w:hideMark/>
          </w:tcPr>
          <w:p w14:paraId="51671FF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heme="majorEastAsia" w:hAnsi="Calibri" w:cs="Calibri"/>
                <w:sz w:val="20"/>
                <w:szCs w:val="20"/>
              </w:rPr>
              <w:lastRenderedPageBreak/>
              <w:t>Table A</w:t>
            </w:r>
            <w:r w:rsidR="0042566E" w:rsidRPr="002A3C9D">
              <w:rPr>
                <w:rFonts w:ascii="Calibri" w:eastAsiaTheme="majorEastAsia" w:hAnsi="Calibri" w:cs="Calibri"/>
                <w:sz w:val="20"/>
                <w:szCs w:val="20"/>
              </w:rPr>
              <w:t>4.12.2</w:t>
            </w:r>
            <w:r w:rsidRPr="002A3C9D">
              <w:rPr>
                <w:rFonts w:ascii="Calibri" w:eastAsiaTheme="majorEastAsia" w:hAnsi="Calibri" w:cs="Calibri"/>
                <w:sz w:val="20"/>
                <w:szCs w:val="20"/>
              </w:rPr>
              <w:t>:</w:t>
            </w:r>
            <w:r w:rsidRPr="002A3C9D">
              <w:rPr>
                <w:rFonts w:ascii="Calibri" w:eastAsia="Garamond" w:hAnsi="Calibri" w:cs="Calibri"/>
                <w:b/>
                <w:sz w:val="20"/>
                <w:szCs w:val="20"/>
              </w:rPr>
              <w:t xml:space="preserve"> </w:t>
            </w:r>
            <w:r w:rsidRPr="006149AF">
              <w:rPr>
                <w:rFonts w:ascii="Calibri" w:hAnsi="Calibri"/>
                <w:color w:val="000000"/>
                <w:sz w:val="20"/>
                <w:lang w:val="en-US"/>
              </w:rPr>
              <w:t xml:space="preserve">Longest continuous event (in hours) with insufficient reserves for all regions, </w:t>
            </w:r>
            <w:proofErr w:type="gramStart"/>
            <w:r w:rsidRPr="006149AF">
              <w:rPr>
                <w:rFonts w:ascii="Calibri" w:hAnsi="Calibri"/>
                <w:color w:val="000000"/>
                <w:sz w:val="20"/>
                <w:lang w:val="en-US"/>
              </w:rPr>
              <w:t>years</w:t>
            </w:r>
            <w:proofErr w:type="gramEnd"/>
            <w:r w:rsidRPr="006149AF">
              <w:rPr>
                <w:rFonts w:ascii="Calibri" w:hAnsi="Calibri"/>
                <w:color w:val="000000"/>
                <w:sz w:val="20"/>
                <w:lang w:val="en-US"/>
              </w:rPr>
              <w:t xml:space="preserve"> and scenarios.</w:t>
            </w:r>
          </w:p>
        </w:tc>
      </w:tr>
      <w:tr w:rsidR="0079730B" w:rsidRPr="002A3C9D" w14:paraId="7CA5EF09" w14:textId="77777777" w:rsidTr="00A77E1E">
        <w:trPr>
          <w:trHeight w:val="300"/>
        </w:trPr>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FE198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27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725678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2030</w:t>
            </w:r>
          </w:p>
        </w:tc>
        <w:tc>
          <w:tcPr>
            <w:tcW w:w="254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01243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2040</w:t>
            </w:r>
          </w:p>
        </w:tc>
        <w:tc>
          <w:tcPr>
            <w:tcW w:w="29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D850F0"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2050</w:t>
            </w:r>
          </w:p>
        </w:tc>
      </w:tr>
      <w:tr w:rsidR="0079730B" w:rsidRPr="002A3C9D" w14:paraId="239ACE2D"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bottom"/>
            <w:hideMark/>
          </w:tcPr>
          <w:p w14:paraId="04D0230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 </w:t>
            </w:r>
          </w:p>
        </w:tc>
        <w:tc>
          <w:tcPr>
            <w:tcW w:w="1290" w:type="dxa"/>
            <w:tcBorders>
              <w:top w:val="nil"/>
              <w:left w:val="nil"/>
              <w:bottom w:val="single" w:sz="8" w:space="0" w:color="auto"/>
              <w:right w:val="single" w:sz="8" w:space="0" w:color="auto"/>
            </w:tcBorders>
            <w:shd w:val="clear" w:color="auto" w:fill="auto"/>
            <w:noWrap/>
            <w:vAlign w:val="center"/>
            <w:hideMark/>
          </w:tcPr>
          <w:p w14:paraId="3FDCC000"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5" w:type="dxa"/>
            <w:tcBorders>
              <w:top w:val="nil"/>
              <w:left w:val="nil"/>
              <w:bottom w:val="single" w:sz="8" w:space="0" w:color="auto"/>
              <w:right w:val="single" w:sz="8" w:space="0" w:color="auto"/>
            </w:tcBorders>
            <w:shd w:val="clear" w:color="auto" w:fill="auto"/>
            <w:noWrap/>
            <w:vAlign w:val="center"/>
            <w:hideMark/>
          </w:tcPr>
          <w:p w14:paraId="12BE8E87"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291" w:type="dxa"/>
            <w:tcBorders>
              <w:top w:val="nil"/>
              <w:left w:val="nil"/>
              <w:bottom w:val="single" w:sz="8" w:space="0" w:color="auto"/>
              <w:right w:val="single" w:sz="8" w:space="0" w:color="auto"/>
            </w:tcBorders>
            <w:shd w:val="clear" w:color="auto" w:fill="auto"/>
            <w:noWrap/>
            <w:vAlign w:val="center"/>
            <w:hideMark/>
          </w:tcPr>
          <w:p w14:paraId="336E924E"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251" w:type="dxa"/>
            <w:tcBorders>
              <w:top w:val="nil"/>
              <w:left w:val="nil"/>
              <w:bottom w:val="single" w:sz="8" w:space="0" w:color="auto"/>
              <w:right w:val="single" w:sz="8" w:space="0" w:color="auto"/>
            </w:tcBorders>
            <w:shd w:val="clear" w:color="auto" w:fill="auto"/>
            <w:noWrap/>
            <w:vAlign w:val="center"/>
            <w:hideMark/>
          </w:tcPr>
          <w:p w14:paraId="33EF9C31"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c>
          <w:tcPr>
            <w:tcW w:w="1485" w:type="dxa"/>
            <w:tcBorders>
              <w:top w:val="nil"/>
              <w:left w:val="nil"/>
              <w:bottom w:val="single" w:sz="8" w:space="0" w:color="auto"/>
              <w:right w:val="single" w:sz="8" w:space="0" w:color="auto"/>
            </w:tcBorders>
            <w:shd w:val="clear" w:color="auto" w:fill="auto"/>
            <w:noWrap/>
            <w:vAlign w:val="center"/>
            <w:hideMark/>
          </w:tcPr>
          <w:p w14:paraId="0A47E62F"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Collaboration</w:t>
            </w:r>
          </w:p>
        </w:tc>
        <w:tc>
          <w:tcPr>
            <w:tcW w:w="1445" w:type="dxa"/>
            <w:tcBorders>
              <w:top w:val="nil"/>
              <w:left w:val="nil"/>
              <w:bottom w:val="single" w:sz="8" w:space="0" w:color="auto"/>
              <w:right w:val="single" w:sz="8" w:space="0" w:color="auto"/>
            </w:tcBorders>
            <w:shd w:val="clear" w:color="auto" w:fill="auto"/>
            <w:noWrap/>
            <w:vAlign w:val="center"/>
            <w:hideMark/>
          </w:tcPr>
          <w:p w14:paraId="03565F83" w14:textId="77777777" w:rsidR="0079730B" w:rsidRPr="00A77E1E" w:rsidRDefault="0079730B" w:rsidP="0079730B">
            <w:pPr>
              <w:spacing w:after="0" w:line="240" w:lineRule="auto"/>
              <w:jc w:val="both"/>
              <w:rPr>
                <w:rFonts w:ascii="Calibri" w:eastAsia="Times New Roman" w:hAnsi="Calibri" w:cs="Calibri"/>
                <w:b/>
                <w:bCs/>
                <w:color w:val="000000"/>
                <w:sz w:val="18"/>
                <w:szCs w:val="18"/>
                <w:lang w:eastAsia="en-GB"/>
              </w:rPr>
            </w:pPr>
            <w:r w:rsidRPr="00A77E1E">
              <w:rPr>
                <w:rFonts w:ascii="Calibri" w:eastAsia="Times New Roman" w:hAnsi="Calibri" w:cs="Calibri"/>
                <w:b/>
                <w:bCs/>
                <w:color w:val="000000"/>
                <w:sz w:val="18"/>
                <w:szCs w:val="18"/>
                <w:lang w:eastAsia="en-GB"/>
              </w:rPr>
              <w:t>No Collaboration</w:t>
            </w:r>
          </w:p>
        </w:tc>
      </w:tr>
      <w:tr w:rsidR="0079730B" w:rsidRPr="002A3C9D" w14:paraId="15BD81CE"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4E466E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BAL</w:t>
            </w:r>
          </w:p>
        </w:tc>
        <w:tc>
          <w:tcPr>
            <w:tcW w:w="1290" w:type="dxa"/>
            <w:tcBorders>
              <w:top w:val="nil"/>
              <w:left w:val="nil"/>
              <w:bottom w:val="single" w:sz="8" w:space="0" w:color="auto"/>
              <w:right w:val="single" w:sz="8" w:space="0" w:color="auto"/>
            </w:tcBorders>
            <w:shd w:val="clear" w:color="auto" w:fill="auto"/>
            <w:noWrap/>
            <w:vAlign w:val="center"/>
            <w:hideMark/>
          </w:tcPr>
          <w:p w14:paraId="494D25A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2FAA612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291" w:type="dxa"/>
            <w:tcBorders>
              <w:top w:val="nil"/>
              <w:left w:val="nil"/>
              <w:bottom w:val="single" w:sz="8" w:space="0" w:color="auto"/>
              <w:right w:val="single" w:sz="8" w:space="0" w:color="auto"/>
            </w:tcBorders>
            <w:shd w:val="clear" w:color="auto" w:fill="auto"/>
            <w:noWrap/>
            <w:vAlign w:val="center"/>
            <w:hideMark/>
          </w:tcPr>
          <w:p w14:paraId="365E7ED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w:t>
            </w:r>
          </w:p>
        </w:tc>
        <w:tc>
          <w:tcPr>
            <w:tcW w:w="1251" w:type="dxa"/>
            <w:tcBorders>
              <w:top w:val="nil"/>
              <w:left w:val="nil"/>
              <w:bottom w:val="single" w:sz="8" w:space="0" w:color="auto"/>
              <w:right w:val="single" w:sz="8" w:space="0" w:color="auto"/>
            </w:tcBorders>
            <w:shd w:val="clear" w:color="auto" w:fill="auto"/>
            <w:noWrap/>
            <w:vAlign w:val="center"/>
            <w:hideMark/>
          </w:tcPr>
          <w:p w14:paraId="6235F91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876</w:t>
            </w:r>
          </w:p>
        </w:tc>
        <w:tc>
          <w:tcPr>
            <w:tcW w:w="1485" w:type="dxa"/>
            <w:tcBorders>
              <w:top w:val="nil"/>
              <w:left w:val="nil"/>
              <w:bottom w:val="single" w:sz="8" w:space="0" w:color="auto"/>
              <w:right w:val="single" w:sz="8" w:space="0" w:color="auto"/>
            </w:tcBorders>
            <w:shd w:val="clear" w:color="auto" w:fill="auto"/>
            <w:noWrap/>
            <w:vAlign w:val="center"/>
            <w:hideMark/>
          </w:tcPr>
          <w:p w14:paraId="4BA1DD8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445" w:type="dxa"/>
            <w:tcBorders>
              <w:top w:val="nil"/>
              <w:left w:val="nil"/>
              <w:bottom w:val="single" w:sz="8" w:space="0" w:color="auto"/>
              <w:right w:val="single" w:sz="8" w:space="0" w:color="auto"/>
            </w:tcBorders>
            <w:shd w:val="clear" w:color="auto" w:fill="auto"/>
            <w:noWrap/>
            <w:vAlign w:val="center"/>
            <w:hideMark/>
          </w:tcPr>
          <w:p w14:paraId="1BBBFBF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903</w:t>
            </w:r>
          </w:p>
        </w:tc>
      </w:tr>
      <w:tr w:rsidR="0079730B" w:rsidRPr="002A3C9D" w14:paraId="1E6C3E73"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2297E39"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DE_N</w:t>
            </w:r>
          </w:p>
        </w:tc>
        <w:tc>
          <w:tcPr>
            <w:tcW w:w="1290" w:type="dxa"/>
            <w:tcBorders>
              <w:top w:val="nil"/>
              <w:left w:val="nil"/>
              <w:bottom w:val="single" w:sz="8" w:space="0" w:color="auto"/>
              <w:right w:val="single" w:sz="8" w:space="0" w:color="auto"/>
            </w:tcBorders>
            <w:shd w:val="clear" w:color="auto" w:fill="auto"/>
            <w:noWrap/>
            <w:vAlign w:val="center"/>
            <w:hideMark/>
          </w:tcPr>
          <w:p w14:paraId="2CDC280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445" w:type="dxa"/>
            <w:tcBorders>
              <w:top w:val="nil"/>
              <w:left w:val="nil"/>
              <w:bottom w:val="single" w:sz="8" w:space="0" w:color="auto"/>
              <w:right w:val="single" w:sz="8" w:space="0" w:color="auto"/>
            </w:tcBorders>
            <w:shd w:val="clear" w:color="auto" w:fill="auto"/>
            <w:noWrap/>
            <w:vAlign w:val="center"/>
            <w:hideMark/>
          </w:tcPr>
          <w:p w14:paraId="14F752E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w:t>
            </w:r>
          </w:p>
        </w:tc>
        <w:tc>
          <w:tcPr>
            <w:tcW w:w="1291" w:type="dxa"/>
            <w:tcBorders>
              <w:top w:val="nil"/>
              <w:left w:val="nil"/>
              <w:bottom w:val="single" w:sz="8" w:space="0" w:color="auto"/>
              <w:right w:val="single" w:sz="8" w:space="0" w:color="auto"/>
            </w:tcBorders>
            <w:shd w:val="clear" w:color="auto" w:fill="auto"/>
            <w:noWrap/>
            <w:vAlign w:val="center"/>
            <w:hideMark/>
          </w:tcPr>
          <w:p w14:paraId="6F35408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42</w:t>
            </w:r>
          </w:p>
        </w:tc>
        <w:tc>
          <w:tcPr>
            <w:tcW w:w="1251" w:type="dxa"/>
            <w:tcBorders>
              <w:top w:val="nil"/>
              <w:left w:val="nil"/>
              <w:bottom w:val="single" w:sz="8" w:space="0" w:color="auto"/>
              <w:right w:val="single" w:sz="8" w:space="0" w:color="auto"/>
            </w:tcBorders>
            <w:shd w:val="clear" w:color="auto" w:fill="auto"/>
            <w:noWrap/>
            <w:vAlign w:val="center"/>
            <w:hideMark/>
          </w:tcPr>
          <w:p w14:paraId="68F8C97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969</w:t>
            </w:r>
          </w:p>
        </w:tc>
        <w:tc>
          <w:tcPr>
            <w:tcW w:w="1485" w:type="dxa"/>
            <w:tcBorders>
              <w:top w:val="nil"/>
              <w:left w:val="nil"/>
              <w:bottom w:val="single" w:sz="8" w:space="0" w:color="auto"/>
              <w:right w:val="single" w:sz="8" w:space="0" w:color="auto"/>
            </w:tcBorders>
            <w:shd w:val="clear" w:color="auto" w:fill="auto"/>
            <w:noWrap/>
            <w:vAlign w:val="center"/>
            <w:hideMark/>
          </w:tcPr>
          <w:p w14:paraId="2B54C49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445" w:type="dxa"/>
            <w:tcBorders>
              <w:top w:val="nil"/>
              <w:left w:val="nil"/>
              <w:bottom w:val="single" w:sz="8" w:space="0" w:color="auto"/>
              <w:right w:val="single" w:sz="8" w:space="0" w:color="auto"/>
            </w:tcBorders>
            <w:shd w:val="clear" w:color="auto" w:fill="auto"/>
            <w:noWrap/>
            <w:vAlign w:val="center"/>
            <w:hideMark/>
          </w:tcPr>
          <w:p w14:paraId="6E07058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885</w:t>
            </w:r>
          </w:p>
        </w:tc>
      </w:tr>
      <w:tr w:rsidR="0079730B" w:rsidRPr="002A3C9D" w14:paraId="3558E116"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9A487FC"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DE_S</w:t>
            </w:r>
          </w:p>
        </w:tc>
        <w:tc>
          <w:tcPr>
            <w:tcW w:w="1290" w:type="dxa"/>
            <w:tcBorders>
              <w:top w:val="nil"/>
              <w:left w:val="nil"/>
              <w:bottom w:val="single" w:sz="8" w:space="0" w:color="auto"/>
              <w:right w:val="single" w:sz="8" w:space="0" w:color="auto"/>
            </w:tcBorders>
            <w:shd w:val="clear" w:color="auto" w:fill="auto"/>
            <w:noWrap/>
            <w:vAlign w:val="center"/>
            <w:hideMark/>
          </w:tcPr>
          <w:p w14:paraId="7801AFF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445" w:type="dxa"/>
            <w:tcBorders>
              <w:top w:val="nil"/>
              <w:left w:val="nil"/>
              <w:bottom w:val="single" w:sz="8" w:space="0" w:color="auto"/>
              <w:right w:val="single" w:sz="8" w:space="0" w:color="auto"/>
            </w:tcBorders>
            <w:shd w:val="clear" w:color="auto" w:fill="auto"/>
            <w:noWrap/>
            <w:vAlign w:val="center"/>
            <w:hideMark/>
          </w:tcPr>
          <w:p w14:paraId="73C8029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18</w:t>
            </w:r>
          </w:p>
        </w:tc>
        <w:tc>
          <w:tcPr>
            <w:tcW w:w="1291" w:type="dxa"/>
            <w:tcBorders>
              <w:top w:val="nil"/>
              <w:left w:val="nil"/>
              <w:bottom w:val="single" w:sz="8" w:space="0" w:color="auto"/>
              <w:right w:val="single" w:sz="8" w:space="0" w:color="auto"/>
            </w:tcBorders>
            <w:shd w:val="clear" w:color="auto" w:fill="auto"/>
            <w:noWrap/>
            <w:vAlign w:val="center"/>
            <w:hideMark/>
          </w:tcPr>
          <w:p w14:paraId="5B17A0A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251" w:type="dxa"/>
            <w:tcBorders>
              <w:top w:val="nil"/>
              <w:left w:val="nil"/>
              <w:bottom w:val="single" w:sz="8" w:space="0" w:color="auto"/>
              <w:right w:val="single" w:sz="8" w:space="0" w:color="auto"/>
            </w:tcBorders>
            <w:shd w:val="clear" w:color="auto" w:fill="auto"/>
            <w:noWrap/>
            <w:vAlign w:val="center"/>
            <w:hideMark/>
          </w:tcPr>
          <w:p w14:paraId="347A61F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485" w:type="dxa"/>
            <w:tcBorders>
              <w:top w:val="nil"/>
              <w:left w:val="nil"/>
              <w:bottom w:val="single" w:sz="8" w:space="0" w:color="auto"/>
              <w:right w:val="single" w:sz="8" w:space="0" w:color="auto"/>
            </w:tcBorders>
            <w:shd w:val="clear" w:color="auto" w:fill="auto"/>
            <w:noWrap/>
            <w:vAlign w:val="center"/>
            <w:hideMark/>
          </w:tcPr>
          <w:p w14:paraId="560CDE8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75</w:t>
            </w:r>
          </w:p>
        </w:tc>
        <w:tc>
          <w:tcPr>
            <w:tcW w:w="1445" w:type="dxa"/>
            <w:tcBorders>
              <w:top w:val="nil"/>
              <w:left w:val="nil"/>
              <w:bottom w:val="single" w:sz="8" w:space="0" w:color="auto"/>
              <w:right w:val="single" w:sz="8" w:space="0" w:color="auto"/>
            </w:tcBorders>
            <w:shd w:val="clear" w:color="auto" w:fill="auto"/>
            <w:noWrap/>
            <w:vAlign w:val="center"/>
            <w:hideMark/>
          </w:tcPr>
          <w:p w14:paraId="46C2AC4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r>
      <w:tr w:rsidR="0079730B" w:rsidRPr="002A3C9D" w14:paraId="154248CE"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DBFDE0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FI</w:t>
            </w:r>
          </w:p>
        </w:tc>
        <w:tc>
          <w:tcPr>
            <w:tcW w:w="1290" w:type="dxa"/>
            <w:tcBorders>
              <w:top w:val="nil"/>
              <w:left w:val="nil"/>
              <w:bottom w:val="single" w:sz="8" w:space="0" w:color="auto"/>
              <w:right w:val="single" w:sz="8" w:space="0" w:color="auto"/>
            </w:tcBorders>
            <w:shd w:val="clear" w:color="auto" w:fill="auto"/>
            <w:noWrap/>
            <w:vAlign w:val="center"/>
            <w:hideMark/>
          </w:tcPr>
          <w:p w14:paraId="34B5DF5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40456E1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87</w:t>
            </w:r>
          </w:p>
        </w:tc>
        <w:tc>
          <w:tcPr>
            <w:tcW w:w="1291" w:type="dxa"/>
            <w:tcBorders>
              <w:top w:val="nil"/>
              <w:left w:val="nil"/>
              <w:bottom w:val="single" w:sz="8" w:space="0" w:color="auto"/>
              <w:right w:val="single" w:sz="8" w:space="0" w:color="auto"/>
            </w:tcBorders>
            <w:shd w:val="clear" w:color="auto" w:fill="auto"/>
            <w:noWrap/>
            <w:vAlign w:val="center"/>
            <w:hideMark/>
          </w:tcPr>
          <w:p w14:paraId="429E04C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251" w:type="dxa"/>
            <w:tcBorders>
              <w:top w:val="nil"/>
              <w:left w:val="nil"/>
              <w:bottom w:val="single" w:sz="8" w:space="0" w:color="auto"/>
              <w:right w:val="single" w:sz="8" w:space="0" w:color="auto"/>
            </w:tcBorders>
            <w:shd w:val="clear" w:color="auto" w:fill="auto"/>
            <w:noWrap/>
            <w:vAlign w:val="center"/>
            <w:hideMark/>
          </w:tcPr>
          <w:p w14:paraId="432A59F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485" w:type="dxa"/>
            <w:tcBorders>
              <w:top w:val="nil"/>
              <w:left w:val="nil"/>
              <w:bottom w:val="single" w:sz="8" w:space="0" w:color="auto"/>
              <w:right w:val="single" w:sz="8" w:space="0" w:color="auto"/>
            </w:tcBorders>
            <w:shd w:val="clear" w:color="auto" w:fill="auto"/>
            <w:noWrap/>
            <w:vAlign w:val="center"/>
            <w:hideMark/>
          </w:tcPr>
          <w:p w14:paraId="4ACAA62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c>
          <w:tcPr>
            <w:tcW w:w="1445" w:type="dxa"/>
            <w:tcBorders>
              <w:top w:val="nil"/>
              <w:left w:val="nil"/>
              <w:bottom w:val="single" w:sz="8" w:space="0" w:color="auto"/>
              <w:right w:val="single" w:sz="8" w:space="0" w:color="auto"/>
            </w:tcBorders>
            <w:shd w:val="clear" w:color="auto" w:fill="auto"/>
            <w:noWrap/>
            <w:vAlign w:val="center"/>
            <w:hideMark/>
          </w:tcPr>
          <w:p w14:paraId="5B5635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w:t>
            </w:r>
          </w:p>
        </w:tc>
      </w:tr>
      <w:tr w:rsidR="0079730B" w:rsidRPr="002A3C9D" w14:paraId="22C5D6F0"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AEFB152"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IE</w:t>
            </w:r>
          </w:p>
        </w:tc>
        <w:tc>
          <w:tcPr>
            <w:tcW w:w="1290" w:type="dxa"/>
            <w:tcBorders>
              <w:top w:val="nil"/>
              <w:left w:val="nil"/>
              <w:bottom w:val="single" w:sz="8" w:space="0" w:color="auto"/>
              <w:right w:val="single" w:sz="8" w:space="0" w:color="auto"/>
            </w:tcBorders>
            <w:shd w:val="clear" w:color="auto" w:fill="auto"/>
            <w:noWrap/>
            <w:vAlign w:val="center"/>
            <w:hideMark/>
          </w:tcPr>
          <w:p w14:paraId="487270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445" w:type="dxa"/>
            <w:tcBorders>
              <w:top w:val="nil"/>
              <w:left w:val="nil"/>
              <w:bottom w:val="single" w:sz="8" w:space="0" w:color="auto"/>
              <w:right w:val="single" w:sz="8" w:space="0" w:color="auto"/>
            </w:tcBorders>
            <w:shd w:val="clear" w:color="auto" w:fill="auto"/>
            <w:noWrap/>
            <w:vAlign w:val="center"/>
            <w:hideMark/>
          </w:tcPr>
          <w:p w14:paraId="694942C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291" w:type="dxa"/>
            <w:tcBorders>
              <w:top w:val="nil"/>
              <w:left w:val="nil"/>
              <w:bottom w:val="single" w:sz="8" w:space="0" w:color="auto"/>
              <w:right w:val="single" w:sz="8" w:space="0" w:color="auto"/>
            </w:tcBorders>
            <w:shd w:val="clear" w:color="auto" w:fill="auto"/>
            <w:noWrap/>
            <w:vAlign w:val="center"/>
            <w:hideMark/>
          </w:tcPr>
          <w:p w14:paraId="3A94C6D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0</w:t>
            </w:r>
          </w:p>
        </w:tc>
        <w:tc>
          <w:tcPr>
            <w:tcW w:w="1251" w:type="dxa"/>
            <w:tcBorders>
              <w:top w:val="nil"/>
              <w:left w:val="nil"/>
              <w:bottom w:val="single" w:sz="8" w:space="0" w:color="auto"/>
              <w:right w:val="single" w:sz="8" w:space="0" w:color="auto"/>
            </w:tcBorders>
            <w:shd w:val="clear" w:color="auto" w:fill="auto"/>
            <w:noWrap/>
            <w:vAlign w:val="center"/>
            <w:hideMark/>
          </w:tcPr>
          <w:p w14:paraId="789CA5B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485" w:type="dxa"/>
            <w:tcBorders>
              <w:top w:val="nil"/>
              <w:left w:val="nil"/>
              <w:bottom w:val="single" w:sz="8" w:space="0" w:color="auto"/>
              <w:right w:val="single" w:sz="8" w:space="0" w:color="auto"/>
            </w:tcBorders>
            <w:shd w:val="clear" w:color="auto" w:fill="auto"/>
            <w:noWrap/>
            <w:vAlign w:val="center"/>
            <w:hideMark/>
          </w:tcPr>
          <w:p w14:paraId="2C8ED44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445" w:type="dxa"/>
            <w:tcBorders>
              <w:top w:val="nil"/>
              <w:left w:val="nil"/>
              <w:bottom w:val="single" w:sz="8" w:space="0" w:color="auto"/>
              <w:right w:val="single" w:sz="8" w:space="0" w:color="auto"/>
            </w:tcBorders>
            <w:shd w:val="clear" w:color="auto" w:fill="auto"/>
            <w:noWrap/>
            <w:vAlign w:val="center"/>
            <w:hideMark/>
          </w:tcPr>
          <w:p w14:paraId="7E7327A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489</w:t>
            </w:r>
          </w:p>
        </w:tc>
      </w:tr>
      <w:tr w:rsidR="0079730B" w:rsidRPr="002A3C9D" w14:paraId="318071E5"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AD38CEE"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NO</w:t>
            </w:r>
          </w:p>
        </w:tc>
        <w:tc>
          <w:tcPr>
            <w:tcW w:w="1290" w:type="dxa"/>
            <w:tcBorders>
              <w:top w:val="nil"/>
              <w:left w:val="nil"/>
              <w:bottom w:val="single" w:sz="8" w:space="0" w:color="auto"/>
              <w:right w:val="single" w:sz="8" w:space="0" w:color="auto"/>
            </w:tcBorders>
            <w:shd w:val="clear" w:color="auto" w:fill="auto"/>
            <w:noWrap/>
            <w:vAlign w:val="center"/>
            <w:hideMark/>
          </w:tcPr>
          <w:p w14:paraId="40D254D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w:t>
            </w:r>
          </w:p>
        </w:tc>
        <w:tc>
          <w:tcPr>
            <w:tcW w:w="1445" w:type="dxa"/>
            <w:tcBorders>
              <w:top w:val="nil"/>
              <w:left w:val="nil"/>
              <w:bottom w:val="single" w:sz="8" w:space="0" w:color="auto"/>
              <w:right w:val="single" w:sz="8" w:space="0" w:color="auto"/>
            </w:tcBorders>
            <w:shd w:val="clear" w:color="auto" w:fill="auto"/>
            <w:noWrap/>
            <w:vAlign w:val="center"/>
            <w:hideMark/>
          </w:tcPr>
          <w:p w14:paraId="600D6F6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291" w:type="dxa"/>
            <w:tcBorders>
              <w:top w:val="nil"/>
              <w:left w:val="nil"/>
              <w:bottom w:val="single" w:sz="8" w:space="0" w:color="auto"/>
              <w:right w:val="single" w:sz="8" w:space="0" w:color="auto"/>
            </w:tcBorders>
            <w:shd w:val="clear" w:color="auto" w:fill="auto"/>
            <w:noWrap/>
            <w:vAlign w:val="center"/>
            <w:hideMark/>
          </w:tcPr>
          <w:p w14:paraId="7E78B90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251" w:type="dxa"/>
            <w:tcBorders>
              <w:top w:val="nil"/>
              <w:left w:val="nil"/>
              <w:bottom w:val="single" w:sz="8" w:space="0" w:color="auto"/>
              <w:right w:val="single" w:sz="8" w:space="0" w:color="auto"/>
            </w:tcBorders>
            <w:shd w:val="clear" w:color="auto" w:fill="auto"/>
            <w:noWrap/>
            <w:vAlign w:val="center"/>
            <w:hideMark/>
          </w:tcPr>
          <w:p w14:paraId="7860561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114</w:t>
            </w:r>
          </w:p>
        </w:tc>
        <w:tc>
          <w:tcPr>
            <w:tcW w:w="1485" w:type="dxa"/>
            <w:tcBorders>
              <w:top w:val="nil"/>
              <w:left w:val="nil"/>
              <w:bottom w:val="single" w:sz="8" w:space="0" w:color="auto"/>
              <w:right w:val="single" w:sz="8" w:space="0" w:color="auto"/>
            </w:tcBorders>
            <w:shd w:val="clear" w:color="auto" w:fill="auto"/>
            <w:noWrap/>
            <w:vAlign w:val="center"/>
            <w:hideMark/>
          </w:tcPr>
          <w:p w14:paraId="22D3312F"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445" w:type="dxa"/>
            <w:tcBorders>
              <w:top w:val="nil"/>
              <w:left w:val="nil"/>
              <w:bottom w:val="single" w:sz="8" w:space="0" w:color="auto"/>
              <w:right w:val="single" w:sz="8" w:space="0" w:color="auto"/>
            </w:tcBorders>
            <w:shd w:val="clear" w:color="auto" w:fill="auto"/>
            <w:noWrap/>
            <w:vAlign w:val="center"/>
            <w:hideMark/>
          </w:tcPr>
          <w:p w14:paraId="1B128B8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132</w:t>
            </w:r>
          </w:p>
        </w:tc>
      </w:tr>
      <w:tr w:rsidR="0079730B" w:rsidRPr="002A3C9D" w14:paraId="7D7807E4"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79E3795"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PO_N</w:t>
            </w:r>
          </w:p>
        </w:tc>
        <w:tc>
          <w:tcPr>
            <w:tcW w:w="1290" w:type="dxa"/>
            <w:tcBorders>
              <w:top w:val="nil"/>
              <w:left w:val="nil"/>
              <w:bottom w:val="single" w:sz="8" w:space="0" w:color="auto"/>
              <w:right w:val="single" w:sz="8" w:space="0" w:color="auto"/>
            </w:tcBorders>
            <w:shd w:val="clear" w:color="auto" w:fill="auto"/>
            <w:noWrap/>
            <w:vAlign w:val="center"/>
            <w:hideMark/>
          </w:tcPr>
          <w:p w14:paraId="7BC71D5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72</w:t>
            </w:r>
          </w:p>
        </w:tc>
        <w:tc>
          <w:tcPr>
            <w:tcW w:w="1445" w:type="dxa"/>
            <w:tcBorders>
              <w:top w:val="nil"/>
              <w:left w:val="nil"/>
              <w:bottom w:val="single" w:sz="8" w:space="0" w:color="auto"/>
              <w:right w:val="single" w:sz="8" w:space="0" w:color="auto"/>
            </w:tcBorders>
            <w:shd w:val="clear" w:color="auto" w:fill="auto"/>
            <w:noWrap/>
            <w:vAlign w:val="center"/>
            <w:hideMark/>
          </w:tcPr>
          <w:p w14:paraId="20BDF7D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291" w:type="dxa"/>
            <w:tcBorders>
              <w:top w:val="nil"/>
              <w:left w:val="nil"/>
              <w:bottom w:val="single" w:sz="8" w:space="0" w:color="auto"/>
              <w:right w:val="single" w:sz="8" w:space="0" w:color="auto"/>
            </w:tcBorders>
            <w:shd w:val="clear" w:color="auto" w:fill="auto"/>
            <w:noWrap/>
            <w:vAlign w:val="center"/>
            <w:hideMark/>
          </w:tcPr>
          <w:p w14:paraId="32D8B29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w:t>
            </w:r>
          </w:p>
        </w:tc>
        <w:tc>
          <w:tcPr>
            <w:tcW w:w="1251" w:type="dxa"/>
            <w:tcBorders>
              <w:top w:val="nil"/>
              <w:left w:val="nil"/>
              <w:bottom w:val="single" w:sz="8" w:space="0" w:color="auto"/>
              <w:right w:val="single" w:sz="8" w:space="0" w:color="auto"/>
            </w:tcBorders>
            <w:shd w:val="clear" w:color="auto" w:fill="auto"/>
            <w:noWrap/>
            <w:vAlign w:val="center"/>
            <w:hideMark/>
          </w:tcPr>
          <w:p w14:paraId="3E4918E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w:t>
            </w:r>
          </w:p>
        </w:tc>
        <w:tc>
          <w:tcPr>
            <w:tcW w:w="1485" w:type="dxa"/>
            <w:tcBorders>
              <w:top w:val="nil"/>
              <w:left w:val="nil"/>
              <w:bottom w:val="single" w:sz="8" w:space="0" w:color="auto"/>
              <w:right w:val="single" w:sz="8" w:space="0" w:color="auto"/>
            </w:tcBorders>
            <w:shd w:val="clear" w:color="auto" w:fill="auto"/>
            <w:noWrap/>
            <w:vAlign w:val="center"/>
            <w:hideMark/>
          </w:tcPr>
          <w:p w14:paraId="154C8CD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c>
          <w:tcPr>
            <w:tcW w:w="1445" w:type="dxa"/>
            <w:tcBorders>
              <w:top w:val="nil"/>
              <w:left w:val="nil"/>
              <w:bottom w:val="single" w:sz="8" w:space="0" w:color="auto"/>
              <w:right w:val="single" w:sz="8" w:space="0" w:color="auto"/>
            </w:tcBorders>
            <w:shd w:val="clear" w:color="auto" w:fill="auto"/>
            <w:noWrap/>
            <w:vAlign w:val="center"/>
            <w:hideMark/>
          </w:tcPr>
          <w:p w14:paraId="34C4D04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348</w:t>
            </w:r>
          </w:p>
        </w:tc>
      </w:tr>
      <w:tr w:rsidR="0079730B" w:rsidRPr="002A3C9D" w14:paraId="6EC80FE7"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0D3A194"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PO_S</w:t>
            </w:r>
          </w:p>
        </w:tc>
        <w:tc>
          <w:tcPr>
            <w:tcW w:w="1290" w:type="dxa"/>
            <w:tcBorders>
              <w:top w:val="nil"/>
              <w:left w:val="nil"/>
              <w:bottom w:val="single" w:sz="8" w:space="0" w:color="auto"/>
              <w:right w:val="single" w:sz="8" w:space="0" w:color="auto"/>
            </w:tcBorders>
            <w:shd w:val="clear" w:color="auto" w:fill="auto"/>
            <w:noWrap/>
            <w:vAlign w:val="center"/>
            <w:hideMark/>
          </w:tcPr>
          <w:p w14:paraId="51EA660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c>
          <w:tcPr>
            <w:tcW w:w="1445" w:type="dxa"/>
            <w:tcBorders>
              <w:top w:val="nil"/>
              <w:left w:val="nil"/>
              <w:bottom w:val="single" w:sz="8" w:space="0" w:color="auto"/>
              <w:right w:val="single" w:sz="8" w:space="0" w:color="auto"/>
            </w:tcBorders>
            <w:shd w:val="clear" w:color="auto" w:fill="auto"/>
            <w:noWrap/>
            <w:vAlign w:val="center"/>
            <w:hideMark/>
          </w:tcPr>
          <w:p w14:paraId="285934C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48</w:t>
            </w:r>
          </w:p>
        </w:tc>
        <w:tc>
          <w:tcPr>
            <w:tcW w:w="1291" w:type="dxa"/>
            <w:tcBorders>
              <w:top w:val="nil"/>
              <w:left w:val="nil"/>
              <w:bottom w:val="single" w:sz="8" w:space="0" w:color="auto"/>
              <w:right w:val="single" w:sz="8" w:space="0" w:color="auto"/>
            </w:tcBorders>
            <w:shd w:val="clear" w:color="auto" w:fill="auto"/>
            <w:noWrap/>
            <w:vAlign w:val="center"/>
            <w:hideMark/>
          </w:tcPr>
          <w:p w14:paraId="014961A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251" w:type="dxa"/>
            <w:tcBorders>
              <w:top w:val="nil"/>
              <w:left w:val="nil"/>
              <w:bottom w:val="single" w:sz="8" w:space="0" w:color="auto"/>
              <w:right w:val="single" w:sz="8" w:space="0" w:color="auto"/>
            </w:tcBorders>
            <w:shd w:val="clear" w:color="auto" w:fill="auto"/>
            <w:noWrap/>
            <w:vAlign w:val="center"/>
            <w:hideMark/>
          </w:tcPr>
          <w:p w14:paraId="7733E41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48</w:t>
            </w:r>
          </w:p>
        </w:tc>
        <w:tc>
          <w:tcPr>
            <w:tcW w:w="1485" w:type="dxa"/>
            <w:tcBorders>
              <w:top w:val="nil"/>
              <w:left w:val="nil"/>
              <w:bottom w:val="single" w:sz="8" w:space="0" w:color="auto"/>
              <w:right w:val="single" w:sz="8" w:space="0" w:color="auto"/>
            </w:tcBorders>
            <w:shd w:val="clear" w:color="auto" w:fill="auto"/>
            <w:noWrap/>
            <w:vAlign w:val="center"/>
            <w:hideMark/>
          </w:tcPr>
          <w:p w14:paraId="1CC2F8F7"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63</w:t>
            </w:r>
          </w:p>
        </w:tc>
        <w:tc>
          <w:tcPr>
            <w:tcW w:w="1445" w:type="dxa"/>
            <w:tcBorders>
              <w:top w:val="nil"/>
              <w:left w:val="nil"/>
              <w:bottom w:val="single" w:sz="8" w:space="0" w:color="auto"/>
              <w:right w:val="single" w:sz="8" w:space="0" w:color="auto"/>
            </w:tcBorders>
            <w:shd w:val="clear" w:color="auto" w:fill="auto"/>
            <w:noWrap/>
            <w:vAlign w:val="center"/>
            <w:hideMark/>
          </w:tcPr>
          <w:p w14:paraId="7ED5E53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546</w:t>
            </w:r>
          </w:p>
        </w:tc>
      </w:tr>
      <w:tr w:rsidR="0079730B" w:rsidRPr="002A3C9D" w14:paraId="55148D7B"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C16FA58"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SE_N</w:t>
            </w:r>
          </w:p>
        </w:tc>
        <w:tc>
          <w:tcPr>
            <w:tcW w:w="1290" w:type="dxa"/>
            <w:tcBorders>
              <w:top w:val="nil"/>
              <w:left w:val="nil"/>
              <w:bottom w:val="single" w:sz="8" w:space="0" w:color="auto"/>
              <w:right w:val="single" w:sz="8" w:space="0" w:color="auto"/>
            </w:tcBorders>
            <w:shd w:val="clear" w:color="auto" w:fill="auto"/>
            <w:noWrap/>
            <w:vAlign w:val="center"/>
            <w:hideMark/>
          </w:tcPr>
          <w:p w14:paraId="688ECB52"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90</w:t>
            </w:r>
          </w:p>
        </w:tc>
        <w:tc>
          <w:tcPr>
            <w:tcW w:w="1445" w:type="dxa"/>
            <w:tcBorders>
              <w:top w:val="nil"/>
              <w:left w:val="nil"/>
              <w:bottom w:val="single" w:sz="8" w:space="0" w:color="auto"/>
              <w:right w:val="single" w:sz="8" w:space="0" w:color="auto"/>
            </w:tcBorders>
            <w:shd w:val="clear" w:color="auto" w:fill="auto"/>
            <w:noWrap/>
            <w:vAlign w:val="center"/>
            <w:hideMark/>
          </w:tcPr>
          <w:p w14:paraId="491B0253"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234</w:t>
            </w:r>
          </w:p>
        </w:tc>
        <w:tc>
          <w:tcPr>
            <w:tcW w:w="1291" w:type="dxa"/>
            <w:tcBorders>
              <w:top w:val="nil"/>
              <w:left w:val="nil"/>
              <w:bottom w:val="single" w:sz="8" w:space="0" w:color="auto"/>
              <w:right w:val="single" w:sz="8" w:space="0" w:color="auto"/>
            </w:tcBorders>
            <w:shd w:val="clear" w:color="auto" w:fill="auto"/>
            <w:noWrap/>
            <w:vAlign w:val="center"/>
            <w:hideMark/>
          </w:tcPr>
          <w:p w14:paraId="2C34F57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39</w:t>
            </w:r>
          </w:p>
        </w:tc>
        <w:tc>
          <w:tcPr>
            <w:tcW w:w="1251" w:type="dxa"/>
            <w:tcBorders>
              <w:top w:val="nil"/>
              <w:left w:val="nil"/>
              <w:bottom w:val="single" w:sz="8" w:space="0" w:color="auto"/>
              <w:right w:val="single" w:sz="8" w:space="0" w:color="auto"/>
            </w:tcBorders>
            <w:shd w:val="clear" w:color="auto" w:fill="auto"/>
            <w:noWrap/>
            <w:vAlign w:val="center"/>
            <w:hideMark/>
          </w:tcPr>
          <w:p w14:paraId="06B9520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300</w:t>
            </w:r>
          </w:p>
        </w:tc>
        <w:tc>
          <w:tcPr>
            <w:tcW w:w="1485" w:type="dxa"/>
            <w:tcBorders>
              <w:top w:val="nil"/>
              <w:left w:val="nil"/>
              <w:bottom w:val="single" w:sz="8" w:space="0" w:color="auto"/>
              <w:right w:val="single" w:sz="8" w:space="0" w:color="auto"/>
            </w:tcBorders>
            <w:shd w:val="clear" w:color="auto" w:fill="auto"/>
            <w:noWrap/>
            <w:vAlign w:val="center"/>
            <w:hideMark/>
          </w:tcPr>
          <w:p w14:paraId="0E8CF68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w:t>
            </w:r>
          </w:p>
        </w:tc>
        <w:tc>
          <w:tcPr>
            <w:tcW w:w="1445" w:type="dxa"/>
            <w:tcBorders>
              <w:top w:val="nil"/>
              <w:left w:val="nil"/>
              <w:bottom w:val="single" w:sz="8" w:space="0" w:color="auto"/>
              <w:right w:val="single" w:sz="8" w:space="0" w:color="auto"/>
            </w:tcBorders>
            <w:shd w:val="clear" w:color="auto" w:fill="auto"/>
            <w:noWrap/>
            <w:vAlign w:val="center"/>
            <w:hideMark/>
          </w:tcPr>
          <w:p w14:paraId="50D9F83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135</w:t>
            </w:r>
          </w:p>
        </w:tc>
      </w:tr>
      <w:tr w:rsidR="0079730B" w:rsidRPr="002A3C9D" w14:paraId="7BB216C7"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0847B4F"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SE_S</w:t>
            </w:r>
          </w:p>
        </w:tc>
        <w:tc>
          <w:tcPr>
            <w:tcW w:w="1290" w:type="dxa"/>
            <w:tcBorders>
              <w:top w:val="nil"/>
              <w:left w:val="nil"/>
              <w:bottom w:val="single" w:sz="8" w:space="0" w:color="auto"/>
              <w:right w:val="single" w:sz="8" w:space="0" w:color="auto"/>
            </w:tcBorders>
            <w:shd w:val="clear" w:color="auto" w:fill="auto"/>
            <w:noWrap/>
            <w:vAlign w:val="center"/>
            <w:hideMark/>
          </w:tcPr>
          <w:p w14:paraId="457B2E16"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24</w:t>
            </w:r>
          </w:p>
        </w:tc>
        <w:tc>
          <w:tcPr>
            <w:tcW w:w="1445" w:type="dxa"/>
            <w:tcBorders>
              <w:top w:val="nil"/>
              <w:left w:val="nil"/>
              <w:bottom w:val="single" w:sz="8" w:space="0" w:color="auto"/>
              <w:right w:val="single" w:sz="8" w:space="0" w:color="auto"/>
            </w:tcBorders>
            <w:shd w:val="clear" w:color="auto" w:fill="auto"/>
            <w:noWrap/>
            <w:vAlign w:val="center"/>
            <w:hideMark/>
          </w:tcPr>
          <w:p w14:paraId="21A3D82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135</w:t>
            </w:r>
          </w:p>
        </w:tc>
        <w:tc>
          <w:tcPr>
            <w:tcW w:w="1291" w:type="dxa"/>
            <w:tcBorders>
              <w:top w:val="nil"/>
              <w:left w:val="nil"/>
              <w:bottom w:val="single" w:sz="8" w:space="0" w:color="auto"/>
              <w:right w:val="single" w:sz="8" w:space="0" w:color="auto"/>
            </w:tcBorders>
            <w:shd w:val="clear" w:color="auto" w:fill="auto"/>
            <w:noWrap/>
            <w:vAlign w:val="center"/>
            <w:hideMark/>
          </w:tcPr>
          <w:p w14:paraId="25A8726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251" w:type="dxa"/>
            <w:tcBorders>
              <w:top w:val="nil"/>
              <w:left w:val="nil"/>
              <w:bottom w:val="single" w:sz="8" w:space="0" w:color="auto"/>
              <w:right w:val="single" w:sz="8" w:space="0" w:color="auto"/>
            </w:tcBorders>
            <w:shd w:val="clear" w:color="auto" w:fill="auto"/>
            <w:noWrap/>
            <w:vAlign w:val="center"/>
            <w:hideMark/>
          </w:tcPr>
          <w:p w14:paraId="4A392378"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117</w:t>
            </w:r>
          </w:p>
        </w:tc>
        <w:tc>
          <w:tcPr>
            <w:tcW w:w="1485" w:type="dxa"/>
            <w:tcBorders>
              <w:top w:val="nil"/>
              <w:left w:val="nil"/>
              <w:bottom w:val="single" w:sz="8" w:space="0" w:color="auto"/>
              <w:right w:val="single" w:sz="8" w:space="0" w:color="auto"/>
            </w:tcBorders>
            <w:shd w:val="clear" w:color="auto" w:fill="auto"/>
            <w:noWrap/>
            <w:vAlign w:val="center"/>
            <w:hideMark/>
          </w:tcPr>
          <w:p w14:paraId="0D1294D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w:t>
            </w:r>
          </w:p>
        </w:tc>
        <w:tc>
          <w:tcPr>
            <w:tcW w:w="1445" w:type="dxa"/>
            <w:tcBorders>
              <w:top w:val="nil"/>
              <w:left w:val="nil"/>
              <w:bottom w:val="single" w:sz="8" w:space="0" w:color="auto"/>
              <w:right w:val="single" w:sz="8" w:space="0" w:color="auto"/>
            </w:tcBorders>
            <w:shd w:val="clear" w:color="auto" w:fill="auto"/>
            <w:noWrap/>
            <w:vAlign w:val="center"/>
            <w:hideMark/>
          </w:tcPr>
          <w:p w14:paraId="1CE44184"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120</w:t>
            </w:r>
          </w:p>
        </w:tc>
      </w:tr>
      <w:tr w:rsidR="0079730B" w:rsidRPr="002A3C9D" w14:paraId="7E5174F4"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A20C87A"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UK_N</w:t>
            </w:r>
          </w:p>
        </w:tc>
        <w:tc>
          <w:tcPr>
            <w:tcW w:w="1290" w:type="dxa"/>
            <w:tcBorders>
              <w:top w:val="nil"/>
              <w:left w:val="nil"/>
              <w:bottom w:val="single" w:sz="8" w:space="0" w:color="auto"/>
              <w:right w:val="single" w:sz="8" w:space="0" w:color="auto"/>
            </w:tcBorders>
            <w:shd w:val="clear" w:color="auto" w:fill="auto"/>
            <w:noWrap/>
            <w:vAlign w:val="center"/>
            <w:hideMark/>
          </w:tcPr>
          <w:p w14:paraId="56B7D7A5"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33</w:t>
            </w:r>
          </w:p>
        </w:tc>
        <w:tc>
          <w:tcPr>
            <w:tcW w:w="1445" w:type="dxa"/>
            <w:tcBorders>
              <w:top w:val="nil"/>
              <w:left w:val="nil"/>
              <w:bottom w:val="single" w:sz="8" w:space="0" w:color="auto"/>
              <w:right w:val="single" w:sz="8" w:space="0" w:color="auto"/>
            </w:tcBorders>
            <w:shd w:val="clear" w:color="auto" w:fill="auto"/>
            <w:noWrap/>
            <w:vAlign w:val="center"/>
            <w:hideMark/>
          </w:tcPr>
          <w:p w14:paraId="65D8C15C"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1665</w:t>
            </w:r>
          </w:p>
        </w:tc>
        <w:tc>
          <w:tcPr>
            <w:tcW w:w="1291" w:type="dxa"/>
            <w:tcBorders>
              <w:top w:val="nil"/>
              <w:left w:val="nil"/>
              <w:bottom w:val="single" w:sz="8" w:space="0" w:color="auto"/>
              <w:right w:val="single" w:sz="8" w:space="0" w:color="auto"/>
            </w:tcBorders>
            <w:shd w:val="clear" w:color="auto" w:fill="auto"/>
            <w:noWrap/>
            <w:vAlign w:val="center"/>
            <w:hideMark/>
          </w:tcPr>
          <w:p w14:paraId="477EE04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30</w:t>
            </w:r>
          </w:p>
        </w:tc>
        <w:tc>
          <w:tcPr>
            <w:tcW w:w="1251" w:type="dxa"/>
            <w:tcBorders>
              <w:top w:val="nil"/>
              <w:left w:val="nil"/>
              <w:bottom w:val="single" w:sz="8" w:space="0" w:color="auto"/>
              <w:right w:val="single" w:sz="8" w:space="0" w:color="auto"/>
            </w:tcBorders>
            <w:shd w:val="clear" w:color="auto" w:fill="auto"/>
            <w:noWrap/>
            <w:vAlign w:val="center"/>
            <w:hideMark/>
          </w:tcPr>
          <w:p w14:paraId="696E04C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1563</w:t>
            </w:r>
          </w:p>
        </w:tc>
        <w:tc>
          <w:tcPr>
            <w:tcW w:w="1485" w:type="dxa"/>
            <w:tcBorders>
              <w:top w:val="nil"/>
              <w:left w:val="nil"/>
              <w:bottom w:val="single" w:sz="8" w:space="0" w:color="auto"/>
              <w:right w:val="single" w:sz="8" w:space="0" w:color="auto"/>
            </w:tcBorders>
            <w:shd w:val="clear" w:color="auto" w:fill="auto"/>
            <w:noWrap/>
            <w:vAlign w:val="center"/>
            <w:hideMark/>
          </w:tcPr>
          <w:p w14:paraId="3CBA97CB"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54</w:t>
            </w:r>
          </w:p>
        </w:tc>
        <w:tc>
          <w:tcPr>
            <w:tcW w:w="1445" w:type="dxa"/>
            <w:tcBorders>
              <w:top w:val="nil"/>
              <w:left w:val="nil"/>
              <w:bottom w:val="single" w:sz="8" w:space="0" w:color="auto"/>
              <w:right w:val="single" w:sz="8" w:space="0" w:color="auto"/>
            </w:tcBorders>
            <w:shd w:val="clear" w:color="auto" w:fill="auto"/>
            <w:noWrap/>
            <w:vAlign w:val="center"/>
            <w:hideMark/>
          </w:tcPr>
          <w:p w14:paraId="5D5E1B7D"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1170</w:t>
            </w:r>
          </w:p>
        </w:tc>
      </w:tr>
      <w:tr w:rsidR="0079730B" w:rsidRPr="002A3C9D" w14:paraId="5A11BDBE" w14:textId="77777777" w:rsidTr="00A77E1E">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600C016" w14:textId="77777777" w:rsidR="0079730B" w:rsidRPr="002A3C9D" w:rsidRDefault="0079730B" w:rsidP="0079730B">
            <w:pPr>
              <w:spacing w:after="0" w:line="240" w:lineRule="auto"/>
              <w:jc w:val="both"/>
              <w:rPr>
                <w:rFonts w:ascii="Calibri" w:eastAsia="Times New Roman" w:hAnsi="Calibri" w:cs="Calibri"/>
                <w:b/>
                <w:bCs/>
                <w:color w:val="000000"/>
                <w:sz w:val="20"/>
                <w:szCs w:val="20"/>
                <w:lang w:eastAsia="en-GB"/>
              </w:rPr>
            </w:pPr>
            <w:r w:rsidRPr="002A3C9D">
              <w:rPr>
                <w:rFonts w:ascii="Calibri" w:eastAsia="Times New Roman" w:hAnsi="Calibri" w:cs="Calibri"/>
                <w:b/>
                <w:bCs/>
                <w:color w:val="000000"/>
                <w:sz w:val="20"/>
                <w:szCs w:val="20"/>
                <w:lang w:eastAsia="en-GB"/>
              </w:rPr>
              <w:t>UK_S</w:t>
            </w:r>
          </w:p>
        </w:tc>
        <w:tc>
          <w:tcPr>
            <w:tcW w:w="1290" w:type="dxa"/>
            <w:tcBorders>
              <w:top w:val="nil"/>
              <w:left w:val="nil"/>
              <w:bottom w:val="single" w:sz="8" w:space="0" w:color="auto"/>
              <w:right w:val="single" w:sz="8" w:space="0" w:color="auto"/>
            </w:tcBorders>
            <w:shd w:val="clear" w:color="auto" w:fill="auto"/>
            <w:noWrap/>
            <w:vAlign w:val="center"/>
            <w:hideMark/>
          </w:tcPr>
          <w:p w14:paraId="35D5C0D1"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445" w:type="dxa"/>
            <w:tcBorders>
              <w:top w:val="nil"/>
              <w:left w:val="nil"/>
              <w:bottom w:val="single" w:sz="8" w:space="0" w:color="auto"/>
              <w:right w:val="single" w:sz="8" w:space="0" w:color="auto"/>
            </w:tcBorders>
            <w:shd w:val="clear" w:color="auto" w:fill="auto"/>
            <w:noWrap/>
            <w:vAlign w:val="center"/>
            <w:hideMark/>
          </w:tcPr>
          <w:p w14:paraId="6452EDF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21</w:t>
            </w:r>
          </w:p>
        </w:tc>
        <w:tc>
          <w:tcPr>
            <w:tcW w:w="1291" w:type="dxa"/>
            <w:tcBorders>
              <w:top w:val="nil"/>
              <w:left w:val="nil"/>
              <w:bottom w:val="single" w:sz="8" w:space="0" w:color="auto"/>
              <w:right w:val="single" w:sz="8" w:space="0" w:color="auto"/>
            </w:tcBorders>
            <w:shd w:val="clear" w:color="auto" w:fill="auto"/>
            <w:noWrap/>
            <w:vAlign w:val="center"/>
            <w:hideMark/>
          </w:tcPr>
          <w:p w14:paraId="5C7EEC20"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48</w:t>
            </w:r>
          </w:p>
        </w:tc>
        <w:tc>
          <w:tcPr>
            <w:tcW w:w="1251" w:type="dxa"/>
            <w:tcBorders>
              <w:top w:val="nil"/>
              <w:left w:val="nil"/>
              <w:bottom w:val="single" w:sz="8" w:space="0" w:color="auto"/>
              <w:right w:val="single" w:sz="8" w:space="0" w:color="auto"/>
            </w:tcBorders>
            <w:shd w:val="clear" w:color="auto" w:fill="auto"/>
            <w:noWrap/>
            <w:vAlign w:val="center"/>
            <w:hideMark/>
          </w:tcPr>
          <w:p w14:paraId="0C355C99"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27</w:t>
            </w:r>
          </w:p>
        </w:tc>
        <w:tc>
          <w:tcPr>
            <w:tcW w:w="1485" w:type="dxa"/>
            <w:tcBorders>
              <w:top w:val="nil"/>
              <w:left w:val="nil"/>
              <w:bottom w:val="single" w:sz="8" w:space="0" w:color="auto"/>
              <w:right w:val="single" w:sz="8" w:space="0" w:color="auto"/>
            </w:tcBorders>
            <w:shd w:val="clear" w:color="auto" w:fill="auto"/>
            <w:noWrap/>
            <w:vAlign w:val="center"/>
            <w:hideMark/>
          </w:tcPr>
          <w:p w14:paraId="762E0C4E"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45</w:t>
            </w:r>
          </w:p>
        </w:tc>
        <w:tc>
          <w:tcPr>
            <w:tcW w:w="1445" w:type="dxa"/>
            <w:tcBorders>
              <w:top w:val="nil"/>
              <w:left w:val="nil"/>
              <w:bottom w:val="single" w:sz="8" w:space="0" w:color="auto"/>
              <w:right w:val="single" w:sz="8" w:space="0" w:color="auto"/>
            </w:tcBorders>
            <w:shd w:val="clear" w:color="auto" w:fill="auto"/>
            <w:noWrap/>
            <w:vAlign w:val="center"/>
            <w:hideMark/>
          </w:tcPr>
          <w:p w14:paraId="5F9B0B6A" w14:textId="77777777" w:rsidR="0079730B" w:rsidRPr="002A3C9D" w:rsidRDefault="0079730B" w:rsidP="0079730B">
            <w:pPr>
              <w:spacing w:after="0" w:line="240" w:lineRule="auto"/>
              <w:jc w:val="both"/>
              <w:rPr>
                <w:rFonts w:ascii="Calibri" w:eastAsia="Times New Roman" w:hAnsi="Calibri" w:cs="Calibri"/>
                <w:color w:val="000000"/>
                <w:sz w:val="20"/>
                <w:szCs w:val="20"/>
                <w:lang w:eastAsia="en-GB"/>
              </w:rPr>
            </w:pPr>
            <w:r w:rsidRPr="002A3C9D">
              <w:rPr>
                <w:rFonts w:ascii="Calibri" w:eastAsia="Times New Roman" w:hAnsi="Calibri" w:cs="Calibri"/>
                <w:color w:val="000000"/>
                <w:sz w:val="20"/>
                <w:szCs w:val="20"/>
                <w:lang w:eastAsia="en-GB"/>
              </w:rPr>
              <w:t>3</w:t>
            </w:r>
          </w:p>
        </w:tc>
      </w:tr>
    </w:tbl>
    <w:p w14:paraId="75A912DD" w14:textId="77777777" w:rsidR="0042566E" w:rsidRPr="002A3C9D" w:rsidRDefault="0042566E" w:rsidP="0079730B">
      <w:pPr>
        <w:jc w:val="both"/>
      </w:pPr>
    </w:p>
    <w:p w14:paraId="72459740" w14:textId="77777777" w:rsidR="0079730B" w:rsidRPr="002A3C9D" w:rsidRDefault="0079730B" w:rsidP="0079730B">
      <w:pPr>
        <w:jc w:val="both"/>
      </w:pPr>
      <w:r w:rsidRPr="002A3C9D">
        <w:t xml:space="preserve">As can be seen in </w:t>
      </w:r>
      <w:r w:rsidRPr="002A3C9D">
        <w:rPr>
          <w:rFonts w:eastAsiaTheme="majorEastAsia"/>
        </w:rPr>
        <w:t>Table A</w:t>
      </w:r>
      <w:r w:rsidR="0042566E" w:rsidRPr="002A3C9D">
        <w:rPr>
          <w:rFonts w:eastAsiaTheme="majorEastAsia"/>
        </w:rPr>
        <w:t>4.12.2</w:t>
      </w:r>
      <w:r w:rsidRPr="002A3C9D">
        <w:rPr>
          <w:rFonts w:eastAsiaTheme="majorEastAsia"/>
        </w:rPr>
        <w:t>:</w:t>
      </w:r>
      <w:r w:rsidRPr="002A3C9D">
        <w:t xml:space="preserve"> there is no universally true trend across all regions. However, most regions and years have less issues with reserves in the Collaboration scenario due to the higher access to flexibility and high storage capacities in EVs. Furthermore, while the two indicators (Maximum duration and number of events) often follow the same trend between years and scenarios, there are some cases where they do not. There is also a distinct difference between the two scenarios, both in 2030, 2040 and 2050. This indicates that the increased flexibility of sector collaboration also has an impact on frequency control – even if the collaboration itself is not for frequency control. This is exemplified in the Results section where the increased flexibility in the Collaboration scenario leads to the available storage being used less and thus more available as reserves.</w:t>
      </w:r>
    </w:p>
    <w:p w14:paraId="49985E37" w14:textId="77777777" w:rsidR="003E1F28" w:rsidRDefault="003E1F28">
      <w:pPr>
        <w:rPr>
          <w:rFonts w:asciiTheme="majorHAnsi" w:eastAsiaTheme="majorEastAsia" w:hAnsiTheme="majorHAnsi" w:cstheme="majorBidi"/>
          <w:b/>
          <w:bCs/>
          <w:smallCaps/>
          <w:color w:val="000000" w:themeColor="text1"/>
          <w:sz w:val="36"/>
          <w:szCs w:val="36"/>
        </w:rPr>
      </w:pPr>
      <w:r>
        <w:br w:type="page"/>
      </w:r>
    </w:p>
    <w:p w14:paraId="0451D22D" w14:textId="42A4DBFD" w:rsidR="00E824B9" w:rsidRPr="002A3C9D" w:rsidRDefault="00E824B9" w:rsidP="00E824B9">
      <w:pPr>
        <w:pStyle w:val="Heading1"/>
        <w:numPr>
          <w:ilvl w:val="0"/>
          <w:numId w:val="0"/>
        </w:numPr>
        <w:ind w:left="432"/>
      </w:pPr>
      <w:r w:rsidRPr="002A3C9D">
        <w:lastRenderedPageBreak/>
        <w:t>References</w:t>
      </w:r>
    </w:p>
    <w:p w14:paraId="4FA62FAD" w14:textId="77777777" w:rsidR="00E824B9" w:rsidRPr="002A3C9D" w:rsidRDefault="00E824B9"/>
    <w:p w14:paraId="029133C0" w14:textId="77777777" w:rsidR="00073288" w:rsidRPr="00073288" w:rsidRDefault="00E824B9" w:rsidP="00073288">
      <w:pPr>
        <w:pStyle w:val="EndNoteBibliography"/>
        <w:spacing w:after="0"/>
        <w:ind w:left="720" w:hanging="720"/>
      </w:pPr>
      <w:r w:rsidRPr="002A3C9D">
        <w:fldChar w:fldCharType="begin"/>
      </w:r>
      <w:r w:rsidRPr="006149AF">
        <w:instrText xml:space="preserve"> ADDIN EN.REFLIST </w:instrText>
      </w:r>
      <w:r w:rsidRPr="002A3C9D">
        <w:fldChar w:fldCharType="separate"/>
      </w:r>
      <w:r w:rsidR="00073288" w:rsidRPr="00073288">
        <w:t>1.</w:t>
      </w:r>
      <w:r w:rsidR="00073288" w:rsidRPr="00073288">
        <w:tab/>
        <w:t xml:space="preserve">IEA, </w:t>
      </w:r>
      <w:r w:rsidR="00073288" w:rsidRPr="00073288">
        <w:rPr>
          <w:i/>
        </w:rPr>
        <w:t>World Energy Outlook 2016</w:t>
      </w:r>
      <w:r w:rsidR="00073288" w:rsidRPr="00073288">
        <w:t>. 2016.</w:t>
      </w:r>
    </w:p>
    <w:p w14:paraId="6656F0A3" w14:textId="77777777" w:rsidR="00073288" w:rsidRPr="00073288" w:rsidRDefault="00073288" w:rsidP="00073288">
      <w:pPr>
        <w:pStyle w:val="EndNoteBibliography"/>
        <w:spacing w:after="0"/>
        <w:ind w:left="720" w:hanging="720"/>
      </w:pPr>
      <w:r w:rsidRPr="00073288">
        <w:t>2.</w:t>
      </w:r>
      <w:r w:rsidRPr="00073288">
        <w:tab/>
        <w:t xml:space="preserve">Mone, C., et al., </w:t>
      </w:r>
      <w:r w:rsidRPr="00073288">
        <w:rPr>
          <w:i/>
        </w:rPr>
        <w:t>2015 Cost of Wind Energy Review</w:t>
      </w:r>
      <w:r w:rsidRPr="00073288">
        <w:t>. 2017, National Renewable Energy Laboratory: Golden, Colorado.</w:t>
      </w:r>
    </w:p>
    <w:p w14:paraId="3B7D9825" w14:textId="77777777" w:rsidR="00073288" w:rsidRPr="003D6DB9" w:rsidRDefault="00073288" w:rsidP="00073288">
      <w:pPr>
        <w:pStyle w:val="EndNoteBibliography"/>
        <w:spacing w:after="0"/>
        <w:ind w:left="720" w:hanging="720"/>
        <w:rPr>
          <w:lang w:val="sv-SE"/>
        </w:rPr>
      </w:pPr>
      <w:r w:rsidRPr="00073288">
        <w:t>3.</w:t>
      </w:r>
      <w:r w:rsidRPr="00073288">
        <w:tab/>
        <w:t xml:space="preserve">Jordan, G. and S. Venkataraman, </w:t>
      </w:r>
      <w:r w:rsidRPr="00073288">
        <w:rPr>
          <w:i/>
        </w:rPr>
        <w:t>Analysis of Cycling Costs in Western Wind and Solar Integration Study</w:t>
      </w:r>
      <w:r w:rsidRPr="00073288">
        <w:t xml:space="preserve">. </w:t>
      </w:r>
      <w:r w:rsidRPr="003D6DB9">
        <w:rPr>
          <w:lang w:val="sv-SE"/>
        </w:rPr>
        <w:t>2012: United States.</w:t>
      </w:r>
    </w:p>
    <w:p w14:paraId="7F6289D0" w14:textId="77777777" w:rsidR="00073288" w:rsidRPr="00073288" w:rsidRDefault="00073288" w:rsidP="00073288">
      <w:pPr>
        <w:pStyle w:val="EndNoteBibliography"/>
        <w:spacing w:after="0"/>
        <w:ind w:left="720" w:hanging="720"/>
      </w:pPr>
      <w:r w:rsidRPr="003D6DB9">
        <w:rPr>
          <w:lang w:val="sv-SE"/>
        </w:rPr>
        <w:t>4.</w:t>
      </w:r>
      <w:r w:rsidRPr="003D6DB9">
        <w:rPr>
          <w:lang w:val="sv-SE"/>
        </w:rPr>
        <w:tab/>
        <w:t xml:space="preserve">Persson, J., et al., </w:t>
      </w:r>
      <w:r w:rsidRPr="003D6DB9">
        <w:rPr>
          <w:i/>
          <w:lang w:val="sv-SE"/>
        </w:rPr>
        <w:t>Lastföljning i kärnkraftverk</w:t>
      </w:r>
      <w:r w:rsidRPr="003D6DB9">
        <w:rPr>
          <w:lang w:val="sv-SE"/>
        </w:rPr>
        <w:t xml:space="preserve">, Elforsk, Editor. </w:t>
      </w:r>
      <w:r w:rsidRPr="00073288">
        <w:t>2012.</w:t>
      </w:r>
    </w:p>
    <w:p w14:paraId="6550F2D1" w14:textId="77777777" w:rsidR="00073288" w:rsidRPr="00073288" w:rsidRDefault="00073288" w:rsidP="00073288">
      <w:pPr>
        <w:pStyle w:val="EndNoteBibliography"/>
        <w:spacing w:after="0"/>
        <w:ind w:left="720" w:hanging="720"/>
      </w:pPr>
      <w:r w:rsidRPr="00073288">
        <w:t>5.</w:t>
      </w:r>
      <w:r w:rsidRPr="00073288">
        <w:tab/>
        <w:t xml:space="preserve">Thunman, H., A. Larsson, and M. Hedenskog. </w:t>
      </w:r>
      <w:r w:rsidRPr="00073288">
        <w:rPr>
          <w:i/>
        </w:rPr>
        <w:t>Commissioning of the GoBiGas 20 MW biomethane plant</w:t>
      </w:r>
      <w:r w:rsidRPr="00073288">
        <w:t xml:space="preserve">. in </w:t>
      </w:r>
      <w:r w:rsidRPr="00073288">
        <w:rPr>
          <w:i/>
        </w:rPr>
        <w:t>The international conference on thermochemical conversion science</w:t>
      </w:r>
      <w:r w:rsidRPr="00073288">
        <w:t>. 2015. Chicago, IL USA: Gas technology institute.</w:t>
      </w:r>
    </w:p>
    <w:p w14:paraId="6A16C721" w14:textId="77777777" w:rsidR="00073288" w:rsidRPr="00073288" w:rsidRDefault="00073288" w:rsidP="00073288">
      <w:pPr>
        <w:pStyle w:val="EndNoteBibliography"/>
        <w:spacing w:after="0"/>
        <w:ind w:left="720" w:hanging="720"/>
      </w:pPr>
      <w:r w:rsidRPr="00073288">
        <w:t>6.</w:t>
      </w:r>
      <w:r w:rsidRPr="00073288">
        <w:tab/>
        <w:t xml:space="preserve">Johansson, V., et al., </w:t>
      </w:r>
      <w:r w:rsidRPr="00073288">
        <w:rPr>
          <w:i/>
        </w:rPr>
        <w:t>Value of wind power – Implications from specific power.</w:t>
      </w:r>
      <w:r w:rsidRPr="00073288">
        <w:t xml:space="preserve"> Energy, 2017. </w:t>
      </w:r>
      <w:r w:rsidRPr="00073288">
        <w:rPr>
          <w:b/>
        </w:rPr>
        <w:t>126</w:t>
      </w:r>
      <w:r w:rsidRPr="00073288">
        <w:t>: p. 352-360.</w:t>
      </w:r>
    </w:p>
    <w:p w14:paraId="04E42BC8" w14:textId="77777777" w:rsidR="00073288" w:rsidRPr="00073288" w:rsidRDefault="00073288" w:rsidP="00073288">
      <w:pPr>
        <w:pStyle w:val="EndNoteBibliography"/>
        <w:spacing w:after="0"/>
        <w:ind w:left="720" w:hanging="720"/>
      </w:pPr>
      <w:r w:rsidRPr="00073288">
        <w:t>7.</w:t>
      </w:r>
      <w:r w:rsidRPr="00073288">
        <w:tab/>
        <w:t xml:space="preserve">Lucchesi, R., </w:t>
      </w:r>
      <w:r w:rsidRPr="00073288">
        <w:rPr>
          <w:i/>
        </w:rPr>
        <w:t>File specification for MERRA products</w:t>
      </w:r>
      <w:r w:rsidRPr="00073288">
        <w:t xml:space="preserve">, in </w:t>
      </w:r>
      <w:r w:rsidRPr="00073288">
        <w:rPr>
          <w:i/>
        </w:rPr>
        <w:t>GMAO office note no. 1 (version 2.3)</w:t>
      </w:r>
      <w:r w:rsidRPr="00073288">
        <w:t>. 2012.</w:t>
      </w:r>
    </w:p>
    <w:p w14:paraId="3157EDFF" w14:textId="77777777" w:rsidR="00073288" w:rsidRPr="003D6DB9" w:rsidRDefault="00073288" w:rsidP="00073288">
      <w:pPr>
        <w:pStyle w:val="EndNoteBibliography"/>
        <w:spacing w:after="0"/>
        <w:ind w:left="720" w:hanging="720"/>
        <w:rPr>
          <w:lang w:val="sv-SE"/>
        </w:rPr>
      </w:pPr>
      <w:r w:rsidRPr="00073288">
        <w:t>8.</w:t>
      </w:r>
      <w:r w:rsidRPr="00073288">
        <w:tab/>
        <w:t xml:space="preserve">ECMWF. </w:t>
      </w:r>
      <w:r w:rsidRPr="00073288">
        <w:rPr>
          <w:i/>
        </w:rPr>
        <w:t>ERA-Interim u- and v-components of horizontal wind, surface solar radiation downward, skin temperature</w:t>
      </w:r>
      <w:r w:rsidRPr="00073288">
        <w:t xml:space="preserve">. </w:t>
      </w:r>
      <w:r w:rsidRPr="003D6DB9">
        <w:rPr>
          <w:lang w:val="sv-SE"/>
        </w:rPr>
        <w:t>2010  [cited 2010 2010-10-10].</w:t>
      </w:r>
    </w:p>
    <w:p w14:paraId="78CC2793" w14:textId="77777777" w:rsidR="00073288" w:rsidRPr="00073288" w:rsidRDefault="00073288" w:rsidP="00073288">
      <w:pPr>
        <w:pStyle w:val="EndNoteBibliography"/>
        <w:spacing w:after="0"/>
        <w:ind w:left="720" w:hanging="720"/>
      </w:pPr>
      <w:r w:rsidRPr="003D6DB9">
        <w:rPr>
          <w:lang w:val="sv-SE"/>
        </w:rPr>
        <w:t>9.</w:t>
      </w:r>
      <w:r w:rsidRPr="003D6DB9">
        <w:rPr>
          <w:lang w:val="sv-SE"/>
        </w:rPr>
        <w:tab/>
        <w:t xml:space="preserve">Nilsson, K. and T. Unger, </w:t>
      </w:r>
      <w:r w:rsidRPr="003D6DB9">
        <w:rPr>
          <w:i/>
          <w:lang w:val="sv-SE"/>
        </w:rPr>
        <w:t>Bedömning av en europeisk vindkraftpotential med GIS-analys</w:t>
      </w:r>
      <w:r w:rsidRPr="003D6DB9">
        <w:rPr>
          <w:lang w:val="sv-SE"/>
        </w:rPr>
        <w:t xml:space="preserve">. </w:t>
      </w:r>
      <w:r w:rsidRPr="00073288">
        <w:t>2014, PROFU.</w:t>
      </w:r>
    </w:p>
    <w:p w14:paraId="5070DEEC" w14:textId="77777777" w:rsidR="00073288" w:rsidRPr="00073288" w:rsidRDefault="00073288" w:rsidP="00073288">
      <w:pPr>
        <w:pStyle w:val="EndNoteBibliography"/>
        <w:spacing w:after="0"/>
        <w:ind w:left="720" w:hanging="720"/>
      </w:pPr>
      <w:r w:rsidRPr="00073288">
        <w:t>10.</w:t>
      </w:r>
      <w:r w:rsidRPr="00073288">
        <w:tab/>
        <w:t xml:space="preserve">Norwood, Z., et al., </w:t>
      </w:r>
      <w:r w:rsidRPr="00073288">
        <w:rPr>
          <w:i/>
        </w:rPr>
        <w:t>A geospatial comparison of distributed solar heat and power in europe and the US.</w:t>
      </w:r>
      <w:r w:rsidRPr="00073288">
        <w:t xml:space="preserve"> PLoS ONE, 2014. </w:t>
      </w:r>
      <w:r w:rsidRPr="00073288">
        <w:rPr>
          <w:b/>
        </w:rPr>
        <w:t>9</w:t>
      </w:r>
      <w:r w:rsidRPr="00073288">
        <w:t>(12): p. 1-31.</w:t>
      </w:r>
    </w:p>
    <w:p w14:paraId="42FEBA72" w14:textId="77777777" w:rsidR="00073288" w:rsidRPr="00073288" w:rsidRDefault="00073288" w:rsidP="00073288">
      <w:pPr>
        <w:pStyle w:val="EndNoteBibliography"/>
        <w:spacing w:after="0"/>
        <w:ind w:left="720" w:hanging="720"/>
      </w:pPr>
      <w:r w:rsidRPr="00073288">
        <w:t>11.</w:t>
      </w:r>
      <w:r w:rsidRPr="00073288">
        <w:tab/>
        <w:t xml:space="preserve">Energistyrelsen, </w:t>
      </w:r>
      <w:r w:rsidRPr="00073288">
        <w:rPr>
          <w:i/>
        </w:rPr>
        <w:t>Technology data for energy plants</w:t>
      </w:r>
      <w:r w:rsidRPr="00073288">
        <w:t>. 2012.</w:t>
      </w:r>
    </w:p>
    <w:p w14:paraId="0384FB7C" w14:textId="77777777" w:rsidR="00073288" w:rsidRPr="00073288" w:rsidRDefault="00073288" w:rsidP="00073288">
      <w:pPr>
        <w:pStyle w:val="EndNoteBibliography"/>
        <w:spacing w:after="0"/>
        <w:ind w:left="720" w:hanging="720"/>
      </w:pPr>
      <w:r w:rsidRPr="00073288">
        <w:t>12.</w:t>
      </w:r>
      <w:r w:rsidRPr="00073288">
        <w:tab/>
        <w:t xml:space="preserve">Wolsink, M., </w:t>
      </w:r>
      <w:r w:rsidRPr="00073288">
        <w:rPr>
          <w:i/>
        </w:rPr>
        <w:t>Wind power and the NIMBY-myth: institutional capacity and the limited significance of public support.</w:t>
      </w:r>
      <w:r w:rsidRPr="00073288">
        <w:t xml:space="preserve"> Renewable Energy, 2000. </w:t>
      </w:r>
      <w:r w:rsidRPr="00073288">
        <w:rPr>
          <w:b/>
        </w:rPr>
        <w:t>21</w:t>
      </w:r>
      <w:r w:rsidRPr="00073288">
        <w:t>(1): p. 49-64.</w:t>
      </w:r>
    </w:p>
    <w:p w14:paraId="177391EE" w14:textId="77777777" w:rsidR="00073288" w:rsidRPr="00073288" w:rsidRDefault="00073288" w:rsidP="00073288">
      <w:pPr>
        <w:pStyle w:val="EndNoteBibliography"/>
        <w:spacing w:after="0"/>
        <w:ind w:left="720" w:hanging="720"/>
      </w:pPr>
      <w:r w:rsidRPr="00073288">
        <w:t>13.</w:t>
      </w:r>
      <w:r w:rsidRPr="00073288">
        <w:tab/>
        <w:t xml:space="preserve">Johnsson, F., J. Kjärstad, and J. Rootzén, </w:t>
      </w:r>
      <w:r w:rsidRPr="00073288">
        <w:rPr>
          <w:i/>
        </w:rPr>
        <w:t>The threat to climate change mitigation posed by the abundance of fossil fuels.</w:t>
      </w:r>
      <w:r w:rsidRPr="00073288">
        <w:t xml:space="preserve"> Climate Policy, 2019. </w:t>
      </w:r>
      <w:r w:rsidRPr="00073288">
        <w:rPr>
          <w:b/>
        </w:rPr>
        <w:t>19</w:t>
      </w:r>
      <w:r w:rsidRPr="00073288">
        <w:t>(2): p. 258-274.</w:t>
      </w:r>
    </w:p>
    <w:p w14:paraId="16E6ED81" w14:textId="77777777" w:rsidR="00073288" w:rsidRPr="00073288" w:rsidRDefault="00073288" w:rsidP="00073288">
      <w:pPr>
        <w:pStyle w:val="EndNoteBibliography"/>
        <w:spacing w:after="0"/>
        <w:ind w:left="720" w:hanging="720"/>
      </w:pPr>
      <w:r w:rsidRPr="00073288">
        <w:t>14.</w:t>
      </w:r>
      <w:r w:rsidRPr="00073288">
        <w:tab/>
        <w:t xml:space="preserve">Göransson, L., et al., </w:t>
      </w:r>
      <w:r w:rsidRPr="00073288">
        <w:rPr>
          <w:i/>
        </w:rPr>
        <w:t>The Benefit of Collaboration in the North European Electricity System Transition—System and Sector Perspectives.</w:t>
      </w:r>
      <w:r w:rsidRPr="00073288">
        <w:t xml:space="preserve"> Energies, 2019. </w:t>
      </w:r>
      <w:r w:rsidRPr="00073288">
        <w:rPr>
          <w:b/>
        </w:rPr>
        <w:t>12</w:t>
      </w:r>
      <w:r w:rsidRPr="00073288">
        <w:t>(24): p. 4648.</w:t>
      </w:r>
    </w:p>
    <w:p w14:paraId="0F05A8F5" w14:textId="31F3245E" w:rsidR="00073288" w:rsidRPr="00073288" w:rsidRDefault="00073288" w:rsidP="00073288">
      <w:pPr>
        <w:pStyle w:val="EndNoteBibliography"/>
        <w:spacing w:after="0"/>
        <w:ind w:left="720" w:hanging="720"/>
      </w:pPr>
      <w:r w:rsidRPr="00073288">
        <w:t>15.</w:t>
      </w:r>
      <w:r w:rsidRPr="00073288">
        <w:tab/>
      </w:r>
      <w:r w:rsidRPr="00073288">
        <w:rPr>
          <w:i/>
        </w:rPr>
        <w:t>Average CO2 emissions from new light-duty vehicles registered in Europe increased in 2019, requiring significant emission reductions to meet the 2020 targets</w:t>
      </w:r>
      <w:r w:rsidRPr="00073288">
        <w:t xml:space="preserve">. 2020; Available from: </w:t>
      </w:r>
      <w:hyperlink r:id="rId17" w:anchor=":~:text=The%20provisional%20data%20shows%20that,km%20that%20applied%20until%202019" w:history="1">
        <w:r w:rsidRPr="00073288">
          <w:rPr>
            <w:rStyle w:val="Hyperlink"/>
          </w:rPr>
          <w:t>https://ec.europa.eu/clima/news/average-co2-emissions-new-light-duty-vehicles-registered-europe-2019_en#:~:text=The%20provisional%20data%20shows%20that,km%20that%20applied%20until%202019</w:t>
        </w:r>
      </w:hyperlink>
      <w:r w:rsidRPr="00073288">
        <w:t>.</w:t>
      </w:r>
    </w:p>
    <w:p w14:paraId="23D18FA5" w14:textId="77777777" w:rsidR="00073288" w:rsidRPr="00073288" w:rsidRDefault="00073288" w:rsidP="00073288">
      <w:pPr>
        <w:pStyle w:val="EndNoteBibliography"/>
        <w:spacing w:after="0"/>
        <w:ind w:left="720" w:hanging="720"/>
      </w:pPr>
      <w:r w:rsidRPr="00073288">
        <w:t>16.</w:t>
      </w:r>
      <w:r w:rsidRPr="00073288">
        <w:tab/>
        <w:t xml:space="preserve">Bertelsen, N. and B. Vad Mathiesen, </w:t>
      </w:r>
      <w:r w:rsidRPr="00073288">
        <w:rPr>
          <w:i/>
        </w:rPr>
        <w:t>EU-28 Residential Heat Supply and Consumption: Historical Development and Status.</w:t>
      </w:r>
      <w:r w:rsidRPr="00073288">
        <w:t xml:space="preserve"> Energies, 2020. </w:t>
      </w:r>
      <w:r w:rsidRPr="00073288">
        <w:rPr>
          <w:b/>
        </w:rPr>
        <w:t>13</w:t>
      </w:r>
      <w:r w:rsidRPr="00073288">
        <w:t>(8): p. 1894.</w:t>
      </w:r>
    </w:p>
    <w:p w14:paraId="0A97B1EC" w14:textId="77777777" w:rsidR="00073288" w:rsidRPr="00073288" w:rsidRDefault="00073288" w:rsidP="00073288">
      <w:pPr>
        <w:pStyle w:val="EndNoteBibliography"/>
        <w:spacing w:after="0"/>
        <w:ind w:left="720" w:hanging="720"/>
      </w:pPr>
      <w:r w:rsidRPr="00073288">
        <w:t>17.</w:t>
      </w:r>
      <w:r w:rsidRPr="00073288">
        <w:tab/>
        <w:t xml:space="preserve">EUROFER, </w:t>
      </w:r>
      <w:r w:rsidRPr="00073288">
        <w:rPr>
          <w:i/>
        </w:rPr>
        <w:t>Steel Roadmap for a Low Carbon Europe 2050</w:t>
      </w:r>
      <w:r w:rsidRPr="00073288">
        <w:t>. 2013.</w:t>
      </w:r>
    </w:p>
    <w:p w14:paraId="7B1D37B1" w14:textId="77777777" w:rsidR="00073288" w:rsidRPr="00073288" w:rsidRDefault="00073288" w:rsidP="00073288">
      <w:pPr>
        <w:pStyle w:val="EndNoteBibliography"/>
        <w:spacing w:after="0"/>
        <w:ind w:left="720" w:hanging="720"/>
      </w:pPr>
      <w:r w:rsidRPr="00073288">
        <w:t>18.</w:t>
      </w:r>
      <w:r w:rsidRPr="00073288">
        <w:tab/>
        <w:t xml:space="preserve">Funcke, S. and D. Bauknecht, </w:t>
      </w:r>
      <w:r w:rsidRPr="00073288">
        <w:rPr>
          <w:i/>
        </w:rPr>
        <w:t>Typology of centralised and decentralised visions for electricity infrastructure.</w:t>
      </w:r>
      <w:r w:rsidRPr="00073288">
        <w:t xml:space="preserve"> Utilities Policy, 2016. </w:t>
      </w:r>
      <w:r w:rsidRPr="00073288">
        <w:rPr>
          <w:b/>
        </w:rPr>
        <w:t>40</w:t>
      </w:r>
      <w:r w:rsidRPr="00073288">
        <w:t>: p. 67-74.</w:t>
      </w:r>
    </w:p>
    <w:p w14:paraId="3D1C8D90" w14:textId="77777777" w:rsidR="00073288" w:rsidRPr="00073288" w:rsidRDefault="00073288" w:rsidP="00073288">
      <w:pPr>
        <w:pStyle w:val="EndNoteBibliography"/>
        <w:spacing w:after="0"/>
        <w:ind w:left="720" w:hanging="720"/>
      </w:pPr>
      <w:r w:rsidRPr="00073288">
        <w:t>19.</w:t>
      </w:r>
      <w:r w:rsidRPr="00073288">
        <w:tab/>
        <w:t xml:space="preserve">McKenna, R., </w:t>
      </w:r>
      <w:r w:rsidRPr="00073288">
        <w:rPr>
          <w:i/>
        </w:rPr>
        <w:t>The double-edged sword of decentralized energy autonomy.</w:t>
      </w:r>
      <w:r w:rsidRPr="00073288">
        <w:t xml:space="preserve"> Energy Policy, 2018. </w:t>
      </w:r>
      <w:r w:rsidRPr="00073288">
        <w:rPr>
          <w:b/>
        </w:rPr>
        <w:t>113</w:t>
      </w:r>
      <w:r w:rsidRPr="00073288">
        <w:t>: p. 747-750.</w:t>
      </w:r>
    </w:p>
    <w:p w14:paraId="1AFBC41D" w14:textId="4F4996BD" w:rsidR="00073288" w:rsidRPr="00073288" w:rsidRDefault="00073288" w:rsidP="00073288">
      <w:pPr>
        <w:pStyle w:val="EndNoteBibliography"/>
        <w:ind w:left="720" w:hanging="720"/>
      </w:pPr>
      <w:r w:rsidRPr="00073288">
        <w:t>20.</w:t>
      </w:r>
      <w:r w:rsidRPr="00073288">
        <w:tab/>
        <w:t xml:space="preserve">Energien, A.f.E.  [cited 2020 09.07]; Available from: </w:t>
      </w:r>
      <w:hyperlink r:id="rId18" w:history="1">
        <w:r w:rsidRPr="00073288">
          <w:rPr>
            <w:rStyle w:val="Hyperlink"/>
          </w:rPr>
          <w:t>https://www.foederal-erneuerbar.de/uebersicht/bundeslaender/BW</w:t>
        </w:r>
      </w:hyperlink>
      <w:r w:rsidRPr="00073288">
        <w:t>|B|BB|HB|HH|HE|MV|NI|NRW|RLP|SL|SN|ST|SH|TH|D/kategorie/top%2010/auswahl/726-neu_installierte_lei/versatz/1/#goto_726.</w:t>
      </w:r>
    </w:p>
    <w:p w14:paraId="72C872E6" w14:textId="5247790D" w:rsidR="00B93836" w:rsidRPr="002A3C9D" w:rsidRDefault="00E824B9">
      <w:r w:rsidRPr="002A3C9D">
        <w:fldChar w:fldCharType="end"/>
      </w:r>
    </w:p>
    <w:sectPr w:rsidR="00B93836" w:rsidRPr="002A3C9D" w:rsidSect="00DE564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2F146" w14:textId="77777777" w:rsidR="00DF5ED5" w:rsidRDefault="00DF5ED5">
      <w:pPr>
        <w:spacing w:after="0" w:line="240" w:lineRule="auto"/>
      </w:pPr>
      <w:r>
        <w:separator/>
      </w:r>
    </w:p>
  </w:endnote>
  <w:endnote w:type="continuationSeparator" w:id="0">
    <w:p w14:paraId="2784646D" w14:textId="77777777" w:rsidR="00DF5ED5" w:rsidRDefault="00DF5ED5">
      <w:pPr>
        <w:spacing w:after="0" w:line="240" w:lineRule="auto"/>
      </w:pPr>
      <w:r>
        <w:continuationSeparator/>
      </w:r>
    </w:p>
  </w:endnote>
  <w:endnote w:type="continuationNotice" w:id="1">
    <w:p w14:paraId="294D3ED0" w14:textId="77777777" w:rsidR="00DF5ED5" w:rsidRDefault="00DF5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4"/>
      <w:gridCol w:w="3364"/>
      <w:gridCol w:w="3364"/>
    </w:tblGrid>
    <w:tr w:rsidR="007E3ADC" w14:paraId="5F1D7809" w14:textId="77777777" w:rsidTr="0079730B">
      <w:tc>
        <w:tcPr>
          <w:tcW w:w="3364" w:type="dxa"/>
        </w:tcPr>
        <w:p w14:paraId="462EC521" w14:textId="77777777" w:rsidR="007E3ADC" w:rsidRDefault="007E3ADC" w:rsidP="0079730B">
          <w:pPr>
            <w:pStyle w:val="Header"/>
            <w:ind w:left="-115"/>
          </w:pPr>
        </w:p>
      </w:tc>
      <w:tc>
        <w:tcPr>
          <w:tcW w:w="3364" w:type="dxa"/>
        </w:tcPr>
        <w:p w14:paraId="0B4D4BE6" w14:textId="77777777" w:rsidR="007E3ADC" w:rsidRDefault="007E3ADC" w:rsidP="0079730B">
          <w:pPr>
            <w:pStyle w:val="Header"/>
            <w:jc w:val="center"/>
          </w:pPr>
        </w:p>
      </w:tc>
      <w:tc>
        <w:tcPr>
          <w:tcW w:w="3364" w:type="dxa"/>
        </w:tcPr>
        <w:p w14:paraId="2F655FEB" w14:textId="77777777" w:rsidR="007E3ADC" w:rsidRDefault="007E3ADC" w:rsidP="0079730B">
          <w:pPr>
            <w:pStyle w:val="Header"/>
            <w:ind w:right="-115"/>
            <w:jc w:val="right"/>
          </w:pPr>
        </w:p>
      </w:tc>
    </w:tr>
  </w:tbl>
  <w:p w14:paraId="0892DDEB" w14:textId="77777777" w:rsidR="007E3ADC" w:rsidRDefault="007E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4"/>
      <w:gridCol w:w="3364"/>
      <w:gridCol w:w="3364"/>
    </w:tblGrid>
    <w:tr w:rsidR="007E3ADC" w14:paraId="4055D0F7" w14:textId="77777777" w:rsidTr="0079730B">
      <w:tc>
        <w:tcPr>
          <w:tcW w:w="3364" w:type="dxa"/>
        </w:tcPr>
        <w:p w14:paraId="118D704B" w14:textId="77777777" w:rsidR="007E3ADC" w:rsidRDefault="007E3ADC" w:rsidP="0079730B">
          <w:pPr>
            <w:pStyle w:val="Header"/>
            <w:ind w:left="-115"/>
          </w:pPr>
        </w:p>
      </w:tc>
      <w:tc>
        <w:tcPr>
          <w:tcW w:w="3364" w:type="dxa"/>
        </w:tcPr>
        <w:p w14:paraId="7A199CD3" w14:textId="77777777" w:rsidR="007E3ADC" w:rsidRDefault="007E3ADC" w:rsidP="0079730B">
          <w:pPr>
            <w:pStyle w:val="Header"/>
            <w:jc w:val="center"/>
          </w:pPr>
        </w:p>
      </w:tc>
      <w:tc>
        <w:tcPr>
          <w:tcW w:w="3364" w:type="dxa"/>
        </w:tcPr>
        <w:p w14:paraId="43A2319B" w14:textId="77777777" w:rsidR="007E3ADC" w:rsidRDefault="007E3ADC" w:rsidP="0079730B">
          <w:pPr>
            <w:pStyle w:val="Header"/>
            <w:ind w:right="-115"/>
            <w:jc w:val="right"/>
          </w:pPr>
        </w:p>
      </w:tc>
    </w:tr>
  </w:tbl>
  <w:p w14:paraId="373E5C69" w14:textId="77777777" w:rsidR="007E3ADC" w:rsidRDefault="007E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015D" w14:textId="77777777" w:rsidR="00DF5ED5" w:rsidRDefault="00DF5ED5">
      <w:pPr>
        <w:spacing w:after="0" w:line="240" w:lineRule="auto"/>
      </w:pPr>
      <w:r>
        <w:separator/>
      </w:r>
    </w:p>
  </w:footnote>
  <w:footnote w:type="continuationSeparator" w:id="0">
    <w:p w14:paraId="559FFE52" w14:textId="77777777" w:rsidR="00DF5ED5" w:rsidRDefault="00DF5ED5">
      <w:pPr>
        <w:spacing w:after="0" w:line="240" w:lineRule="auto"/>
      </w:pPr>
      <w:r>
        <w:continuationSeparator/>
      </w:r>
    </w:p>
  </w:footnote>
  <w:footnote w:type="continuationNotice" w:id="1">
    <w:p w14:paraId="0DEA05A2" w14:textId="77777777" w:rsidR="00DF5ED5" w:rsidRDefault="00DF5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4"/>
      <w:gridCol w:w="3364"/>
      <w:gridCol w:w="3364"/>
    </w:tblGrid>
    <w:tr w:rsidR="007E3ADC" w14:paraId="794AAA90" w14:textId="77777777" w:rsidTr="0079730B">
      <w:tc>
        <w:tcPr>
          <w:tcW w:w="3364" w:type="dxa"/>
        </w:tcPr>
        <w:p w14:paraId="41A3661B" w14:textId="77777777" w:rsidR="007E3ADC" w:rsidRDefault="007E3ADC" w:rsidP="0079730B">
          <w:pPr>
            <w:pStyle w:val="Header"/>
            <w:ind w:left="-115"/>
          </w:pPr>
        </w:p>
      </w:tc>
      <w:tc>
        <w:tcPr>
          <w:tcW w:w="3364" w:type="dxa"/>
        </w:tcPr>
        <w:p w14:paraId="3490EB2F" w14:textId="77777777" w:rsidR="007E3ADC" w:rsidRDefault="007E3ADC" w:rsidP="0079730B">
          <w:pPr>
            <w:pStyle w:val="Header"/>
            <w:jc w:val="center"/>
          </w:pPr>
        </w:p>
      </w:tc>
      <w:tc>
        <w:tcPr>
          <w:tcW w:w="3364" w:type="dxa"/>
        </w:tcPr>
        <w:p w14:paraId="369B2797" w14:textId="77777777" w:rsidR="007E3ADC" w:rsidRDefault="007E3ADC" w:rsidP="0079730B">
          <w:pPr>
            <w:pStyle w:val="Header"/>
            <w:ind w:right="-115"/>
            <w:jc w:val="right"/>
          </w:pPr>
        </w:p>
      </w:tc>
    </w:tr>
  </w:tbl>
  <w:p w14:paraId="407E46EE" w14:textId="77777777" w:rsidR="007E3ADC" w:rsidRDefault="007E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4"/>
      <w:gridCol w:w="3364"/>
      <w:gridCol w:w="3364"/>
    </w:tblGrid>
    <w:tr w:rsidR="007E3ADC" w14:paraId="3FB62772" w14:textId="77777777" w:rsidTr="0079730B">
      <w:tc>
        <w:tcPr>
          <w:tcW w:w="3364" w:type="dxa"/>
        </w:tcPr>
        <w:p w14:paraId="25F7846B" w14:textId="77777777" w:rsidR="007E3ADC" w:rsidRDefault="007E3ADC" w:rsidP="0079730B">
          <w:pPr>
            <w:pStyle w:val="Header"/>
            <w:ind w:left="-115"/>
          </w:pPr>
        </w:p>
      </w:tc>
      <w:tc>
        <w:tcPr>
          <w:tcW w:w="3364" w:type="dxa"/>
        </w:tcPr>
        <w:p w14:paraId="239FB60B" w14:textId="77777777" w:rsidR="007E3ADC" w:rsidRDefault="007E3ADC" w:rsidP="0079730B">
          <w:pPr>
            <w:pStyle w:val="Header"/>
            <w:jc w:val="center"/>
          </w:pPr>
        </w:p>
      </w:tc>
      <w:tc>
        <w:tcPr>
          <w:tcW w:w="3364" w:type="dxa"/>
        </w:tcPr>
        <w:p w14:paraId="41178E2D" w14:textId="77777777" w:rsidR="007E3ADC" w:rsidRDefault="007E3ADC" w:rsidP="0079730B">
          <w:pPr>
            <w:pStyle w:val="Header"/>
            <w:ind w:right="-115"/>
            <w:jc w:val="right"/>
          </w:pPr>
        </w:p>
      </w:tc>
    </w:tr>
  </w:tbl>
  <w:p w14:paraId="4A1404C0" w14:textId="77777777" w:rsidR="007E3ADC" w:rsidRDefault="007E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CF4AE70A"/>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891D67"/>
    <w:multiLevelType w:val="hybridMultilevel"/>
    <w:tmpl w:val="49664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7720CA"/>
    <w:multiLevelType w:val="hybridMultilevel"/>
    <w:tmpl w:val="BCBA9DC2"/>
    <w:lvl w:ilvl="0" w:tplc="0C74314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851AB5"/>
    <w:multiLevelType w:val="hybridMultilevel"/>
    <w:tmpl w:val="B2141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4D0BBB"/>
    <w:multiLevelType w:val="hybridMultilevel"/>
    <w:tmpl w:val="8ED8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66071"/>
    <w:multiLevelType w:val="hybridMultilevel"/>
    <w:tmpl w:val="0E620652"/>
    <w:lvl w:ilvl="0" w:tplc="655E55D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82AEF"/>
    <w:multiLevelType w:val="hybridMultilevel"/>
    <w:tmpl w:val="BD447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F14D6"/>
    <w:multiLevelType w:val="hybridMultilevel"/>
    <w:tmpl w:val="10C25D2A"/>
    <w:lvl w:ilvl="0" w:tplc="57385ABA">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890CD9"/>
    <w:multiLevelType w:val="hybridMultilevel"/>
    <w:tmpl w:val="2A1E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pdaafpzexs2nexr0lxde0mrzze0trexpfz&quot;&gt;My EndNote Library&lt;record-ids&gt;&lt;item&gt;170&lt;/item&gt;&lt;item&gt;265&lt;/item&gt;&lt;item&gt;279&lt;/item&gt;&lt;item&gt;280&lt;/item&gt;&lt;item&gt;312&lt;/item&gt;&lt;item&gt;314&lt;/item&gt;&lt;item&gt;324&lt;/item&gt;&lt;item&gt;325&lt;/item&gt;&lt;item&gt;333&lt;/item&gt;&lt;item&gt;345&lt;/item&gt;&lt;item&gt;346&lt;/item&gt;&lt;item&gt;347&lt;/item&gt;&lt;/record-ids&gt;&lt;/item&gt;&lt;/Libraries&gt;"/>
  </w:docVars>
  <w:rsids>
    <w:rsidRoot w:val="0079730B"/>
    <w:rsid w:val="00042309"/>
    <w:rsid w:val="000552C0"/>
    <w:rsid w:val="00073288"/>
    <w:rsid w:val="000F1816"/>
    <w:rsid w:val="001046B2"/>
    <w:rsid w:val="00132562"/>
    <w:rsid w:val="00162580"/>
    <w:rsid w:val="0018738E"/>
    <w:rsid w:val="001B1578"/>
    <w:rsid w:val="001C60DE"/>
    <w:rsid w:val="001D4013"/>
    <w:rsid w:val="0025399A"/>
    <w:rsid w:val="0027682F"/>
    <w:rsid w:val="002772FE"/>
    <w:rsid w:val="002903CE"/>
    <w:rsid w:val="002A3C9D"/>
    <w:rsid w:val="002C5ECA"/>
    <w:rsid w:val="003D6DB9"/>
    <w:rsid w:val="003D7364"/>
    <w:rsid w:val="003D73ED"/>
    <w:rsid w:val="003E1F28"/>
    <w:rsid w:val="00416EC8"/>
    <w:rsid w:val="0042566E"/>
    <w:rsid w:val="004D4123"/>
    <w:rsid w:val="004E5445"/>
    <w:rsid w:val="004F6CDE"/>
    <w:rsid w:val="00506DD6"/>
    <w:rsid w:val="00541B77"/>
    <w:rsid w:val="00544B38"/>
    <w:rsid w:val="005B318D"/>
    <w:rsid w:val="006149AF"/>
    <w:rsid w:val="00615BDB"/>
    <w:rsid w:val="00637353"/>
    <w:rsid w:val="006C5D50"/>
    <w:rsid w:val="006D1985"/>
    <w:rsid w:val="006E7C7B"/>
    <w:rsid w:val="00700185"/>
    <w:rsid w:val="00702726"/>
    <w:rsid w:val="007253A4"/>
    <w:rsid w:val="0079730B"/>
    <w:rsid w:val="007B356E"/>
    <w:rsid w:val="007B4F9D"/>
    <w:rsid w:val="007E3ADC"/>
    <w:rsid w:val="00815B83"/>
    <w:rsid w:val="00825EAE"/>
    <w:rsid w:val="00826DFA"/>
    <w:rsid w:val="00842183"/>
    <w:rsid w:val="00863EFB"/>
    <w:rsid w:val="00877030"/>
    <w:rsid w:val="008B2265"/>
    <w:rsid w:val="008D07DF"/>
    <w:rsid w:val="008E6A05"/>
    <w:rsid w:val="008F0CA8"/>
    <w:rsid w:val="00901DAA"/>
    <w:rsid w:val="00906392"/>
    <w:rsid w:val="009701E5"/>
    <w:rsid w:val="00994188"/>
    <w:rsid w:val="009E5FE9"/>
    <w:rsid w:val="009E78BE"/>
    <w:rsid w:val="009F6B95"/>
    <w:rsid w:val="00A12121"/>
    <w:rsid w:val="00A67FE8"/>
    <w:rsid w:val="00A70BEF"/>
    <w:rsid w:val="00A77E1E"/>
    <w:rsid w:val="00A91EDA"/>
    <w:rsid w:val="00AD4C29"/>
    <w:rsid w:val="00B03794"/>
    <w:rsid w:val="00B27FB9"/>
    <w:rsid w:val="00B4071D"/>
    <w:rsid w:val="00B76EFF"/>
    <w:rsid w:val="00B93836"/>
    <w:rsid w:val="00BE0DBD"/>
    <w:rsid w:val="00BE2DC3"/>
    <w:rsid w:val="00BF6A16"/>
    <w:rsid w:val="00C1448F"/>
    <w:rsid w:val="00C31823"/>
    <w:rsid w:val="00C36B32"/>
    <w:rsid w:val="00DC76B3"/>
    <w:rsid w:val="00DE5645"/>
    <w:rsid w:val="00DE731D"/>
    <w:rsid w:val="00DF45D6"/>
    <w:rsid w:val="00DF5ED5"/>
    <w:rsid w:val="00E57F23"/>
    <w:rsid w:val="00E824B9"/>
    <w:rsid w:val="00EA0B70"/>
    <w:rsid w:val="00EA17C4"/>
    <w:rsid w:val="00F16EC8"/>
    <w:rsid w:val="00F21680"/>
    <w:rsid w:val="00F52C77"/>
    <w:rsid w:val="00FB5E30"/>
    <w:rsid w:val="329EDDBC"/>
    <w:rsid w:val="3CE96E64"/>
    <w:rsid w:val="586E4638"/>
    <w:rsid w:val="63187714"/>
    <w:rsid w:val="65193DBB"/>
    <w:rsid w:val="710E3BE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1DA6"/>
  <w15:chartTrackingRefBased/>
  <w15:docId w15:val="{BB10F91B-F79E-4835-9E97-71B51405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0B"/>
    <w:rPr>
      <w:rFonts w:ascii="Times New Roman" w:eastAsiaTheme="minorEastAsia" w:hAnsi="Times New Roman"/>
    </w:rPr>
  </w:style>
  <w:style w:type="paragraph" w:styleId="Heading1">
    <w:name w:val="heading 1"/>
    <w:basedOn w:val="Normal"/>
    <w:next w:val="Normal"/>
    <w:link w:val="Heading1Char"/>
    <w:uiPriority w:val="9"/>
    <w:qFormat/>
    <w:rsid w:val="0079730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9730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9730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9730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79730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9730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973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3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3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0B"/>
    <w:rPr>
      <w:rFonts w:ascii="Segoe UI" w:hAnsi="Segoe UI" w:cs="Segoe UI"/>
      <w:sz w:val="18"/>
      <w:szCs w:val="18"/>
    </w:rPr>
  </w:style>
  <w:style w:type="character" w:customStyle="1" w:styleId="Heading1Char">
    <w:name w:val="Heading 1 Char"/>
    <w:basedOn w:val="DefaultParagraphFont"/>
    <w:link w:val="Heading1"/>
    <w:uiPriority w:val="9"/>
    <w:rsid w:val="0079730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9730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9730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9730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79730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9730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973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7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730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9730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9730B"/>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unhideWhenUsed/>
    <w:qFormat/>
    <w:rsid w:val="0079730B"/>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9730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9730B"/>
    <w:rPr>
      <w:rFonts w:ascii="Times New Roman" w:eastAsiaTheme="minorEastAsia" w:hAnsi="Times New Roman"/>
      <w:color w:val="5A5A5A" w:themeColor="text1" w:themeTint="A5"/>
      <w:spacing w:val="10"/>
    </w:rPr>
  </w:style>
  <w:style w:type="character" w:styleId="Strong">
    <w:name w:val="Strong"/>
    <w:basedOn w:val="DefaultParagraphFont"/>
    <w:uiPriority w:val="22"/>
    <w:qFormat/>
    <w:rsid w:val="0079730B"/>
    <w:rPr>
      <w:b/>
      <w:bCs/>
      <w:color w:val="000000" w:themeColor="text1"/>
    </w:rPr>
  </w:style>
  <w:style w:type="character" w:styleId="Emphasis">
    <w:name w:val="Emphasis"/>
    <w:basedOn w:val="DefaultParagraphFont"/>
    <w:uiPriority w:val="20"/>
    <w:qFormat/>
    <w:rsid w:val="0079730B"/>
    <w:rPr>
      <w:i/>
      <w:iCs/>
      <w:color w:val="auto"/>
    </w:rPr>
  </w:style>
  <w:style w:type="paragraph" w:styleId="NoSpacing">
    <w:name w:val="No Spacing"/>
    <w:uiPriority w:val="1"/>
    <w:qFormat/>
    <w:rsid w:val="0079730B"/>
    <w:pPr>
      <w:spacing w:after="0" w:line="240" w:lineRule="auto"/>
    </w:pPr>
    <w:rPr>
      <w:rFonts w:eastAsiaTheme="minorEastAsia"/>
    </w:rPr>
  </w:style>
  <w:style w:type="paragraph" w:styleId="Quote">
    <w:name w:val="Quote"/>
    <w:basedOn w:val="Normal"/>
    <w:next w:val="Normal"/>
    <w:link w:val="QuoteChar"/>
    <w:uiPriority w:val="29"/>
    <w:qFormat/>
    <w:rsid w:val="0079730B"/>
    <w:pPr>
      <w:spacing w:before="160"/>
      <w:ind w:left="720" w:right="720"/>
    </w:pPr>
    <w:rPr>
      <w:i/>
      <w:iCs/>
      <w:color w:val="000000" w:themeColor="text1"/>
    </w:rPr>
  </w:style>
  <w:style w:type="character" w:customStyle="1" w:styleId="QuoteChar">
    <w:name w:val="Quote Char"/>
    <w:basedOn w:val="DefaultParagraphFont"/>
    <w:link w:val="Quote"/>
    <w:uiPriority w:val="29"/>
    <w:rsid w:val="0079730B"/>
    <w:rPr>
      <w:rFonts w:ascii="Times New Roman" w:eastAsiaTheme="minorEastAsia" w:hAnsi="Times New Roman"/>
      <w:i/>
      <w:iCs/>
      <w:color w:val="000000" w:themeColor="text1"/>
    </w:rPr>
  </w:style>
  <w:style w:type="paragraph" w:styleId="IntenseQuote">
    <w:name w:val="Intense Quote"/>
    <w:basedOn w:val="Normal"/>
    <w:next w:val="Normal"/>
    <w:link w:val="IntenseQuoteChar"/>
    <w:uiPriority w:val="30"/>
    <w:qFormat/>
    <w:rsid w:val="0079730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9730B"/>
    <w:rPr>
      <w:rFonts w:ascii="Times New Roman" w:eastAsiaTheme="minorEastAsia" w:hAnsi="Times New Roman"/>
      <w:color w:val="000000" w:themeColor="text1"/>
      <w:shd w:val="clear" w:color="auto" w:fill="F2F2F2" w:themeFill="background1" w:themeFillShade="F2"/>
    </w:rPr>
  </w:style>
  <w:style w:type="character" w:styleId="SubtleEmphasis">
    <w:name w:val="Subtle Emphasis"/>
    <w:basedOn w:val="DefaultParagraphFont"/>
    <w:uiPriority w:val="19"/>
    <w:qFormat/>
    <w:rsid w:val="0079730B"/>
    <w:rPr>
      <w:i/>
      <w:iCs/>
      <w:color w:val="404040" w:themeColor="text1" w:themeTint="BF"/>
    </w:rPr>
  </w:style>
  <w:style w:type="character" w:styleId="IntenseEmphasis">
    <w:name w:val="Intense Emphasis"/>
    <w:basedOn w:val="DefaultParagraphFont"/>
    <w:uiPriority w:val="21"/>
    <w:qFormat/>
    <w:rsid w:val="0079730B"/>
    <w:rPr>
      <w:b/>
      <w:bCs/>
      <w:i/>
      <w:iCs/>
      <w:caps/>
    </w:rPr>
  </w:style>
  <w:style w:type="character" w:styleId="SubtleReference">
    <w:name w:val="Subtle Reference"/>
    <w:basedOn w:val="DefaultParagraphFont"/>
    <w:uiPriority w:val="31"/>
    <w:qFormat/>
    <w:rsid w:val="007973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730B"/>
    <w:rPr>
      <w:b/>
      <w:bCs/>
      <w:smallCaps/>
      <w:u w:val="single"/>
    </w:rPr>
  </w:style>
  <w:style w:type="character" w:styleId="BookTitle">
    <w:name w:val="Book Title"/>
    <w:basedOn w:val="DefaultParagraphFont"/>
    <w:uiPriority w:val="33"/>
    <w:qFormat/>
    <w:rsid w:val="0079730B"/>
    <w:rPr>
      <w:b w:val="0"/>
      <w:bCs w:val="0"/>
      <w:smallCaps/>
      <w:spacing w:val="5"/>
    </w:rPr>
  </w:style>
  <w:style w:type="paragraph" w:styleId="TOCHeading">
    <w:name w:val="TOC Heading"/>
    <w:basedOn w:val="Heading1"/>
    <w:next w:val="Normal"/>
    <w:uiPriority w:val="39"/>
    <w:semiHidden/>
    <w:unhideWhenUsed/>
    <w:qFormat/>
    <w:rsid w:val="0079730B"/>
    <w:pPr>
      <w:outlineLvl w:val="9"/>
    </w:pPr>
  </w:style>
  <w:style w:type="paragraph" w:styleId="ListParagraph">
    <w:name w:val="List Paragraph"/>
    <w:basedOn w:val="Normal"/>
    <w:uiPriority w:val="34"/>
    <w:qFormat/>
    <w:rsid w:val="0079730B"/>
    <w:pPr>
      <w:ind w:left="720"/>
      <w:contextualSpacing/>
    </w:pPr>
  </w:style>
  <w:style w:type="character" w:styleId="CommentReference">
    <w:name w:val="annotation reference"/>
    <w:basedOn w:val="DefaultParagraphFont"/>
    <w:uiPriority w:val="99"/>
    <w:semiHidden/>
    <w:unhideWhenUsed/>
    <w:rsid w:val="0079730B"/>
    <w:rPr>
      <w:sz w:val="16"/>
      <w:szCs w:val="16"/>
    </w:rPr>
  </w:style>
  <w:style w:type="paragraph" w:styleId="CommentText">
    <w:name w:val="annotation text"/>
    <w:basedOn w:val="Normal"/>
    <w:link w:val="CommentTextChar"/>
    <w:uiPriority w:val="99"/>
    <w:unhideWhenUsed/>
    <w:rsid w:val="0079730B"/>
    <w:pPr>
      <w:spacing w:line="240" w:lineRule="auto"/>
    </w:pPr>
    <w:rPr>
      <w:sz w:val="20"/>
      <w:szCs w:val="20"/>
    </w:rPr>
  </w:style>
  <w:style w:type="character" w:customStyle="1" w:styleId="CommentTextChar">
    <w:name w:val="Comment Text Char"/>
    <w:basedOn w:val="DefaultParagraphFont"/>
    <w:link w:val="CommentText"/>
    <w:uiPriority w:val="99"/>
    <w:rsid w:val="0079730B"/>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9730B"/>
    <w:rPr>
      <w:b/>
      <w:bCs/>
    </w:rPr>
  </w:style>
  <w:style w:type="character" w:customStyle="1" w:styleId="CommentSubjectChar">
    <w:name w:val="Comment Subject Char"/>
    <w:basedOn w:val="CommentTextChar"/>
    <w:link w:val="CommentSubject"/>
    <w:uiPriority w:val="99"/>
    <w:semiHidden/>
    <w:rsid w:val="0079730B"/>
    <w:rPr>
      <w:rFonts w:ascii="Times New Roman" w:eastAsiaTheme="minorEastAsia" w:hAnsi="Times New Roman"/>
      <w:b/>
      <w:bCs/>
      <w:sz w:val="20"/>
      <w:szCs w:val="20"/>
    </w:rPr>
  </w:style>
  <w:style w:type="table" w:styleId="TableGrid">
    <w:name w:val="Table Grid"/>
    <w:basedOn w:val="TableNormal"/>
    <w:uiPriority w:val="39"/>
    <w:rsid w:val="007973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9730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9730B"/>
    <w:rPr>
      <w:rFonts w:ascii="Times New Roman" w:eastAsiaTheme="minorEastAsia" w:hAnsi="Times New Roman" w:cs="Times New Roman"/>
      <w:noProof/>
      <w:lang w:val="en-US"/>
    </w:rPr>
  </w:style>
  <w:style w:type="paragraph" w:customStyle="1" w:styleId="EndNoteBibliography">
    <w:name w:val="EndNote Bibliography"/>
    <w:basedOn w:val="Normal"/>
    <w:link w:val="EndNoteBibliographyChar"/>
    <w:rsid w:val="0079730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9730B"/>
    <w:rPr>
      <w:rFonts w:ascii="Times New Roman" w:eastAsiaTheme="minorEastAsia" w:hAnsi="Times New Roman" w:cs="Times New Roman"/>
      <w:noProof/>
      <w:lang w:val="en-US"/>
    </w:rPr>
  </w:style>
  <w:style w:type="table" w:styleId="PlainTable2">
    <w:name w:val="Plain Table 2"/>
    <w:basedOn w:val="TableNormal"/>
    <w:uiPriority w:val="42"/>
    <w:rsid w:val="0079730B"/>
    <w:pPr>
      <w:spacing w:after="0" w:line="240" w:lineRule="auto"/>
    </w:pPr>
    <w:rPr>
      <w:rFonts w:eastAsia="Times New Roman" w:hAnsi="Times New Roman" w:cs="Times New Roma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9730B"/>
    <w:rPr>
      <w:color w:val="0563C1" w:themeColor="hyperlink"/>
      <w:u w:val="single"/>
    </w:rPr>
  </w:style>
  <w:style w:type="character" w:styleId="UnresolvedMention">
    <w:name w:val="Unresolved Mention"/>
    <w:basedOn w:val="DefaultParagraphFont"/>
    <w:uiPriority w:val="99"/>
    <w:semiHidden/>
    <w:unhideWhenUsed/>
    <w:rsid w:val="0079730B"/>
    <w:rPr>
      <w:color w:val="605E5C"/>
      <w:shd w:val="clear" w:color="auto" w:fill="E1DFDD"/>
    </w:rPr>
  </w:style>
  <w:style w:type="paragraph" w:styleId="FootnoteText">
    <w:name w:val="footnote text"/>
    <w:basedOn w:val="Normal"/>
    <w:link w:val="FootnoteTextChar"/>
    <w:uiPriority w:val="99"/>
    <w:semiHidden/>
    <w:unhideWhenUsed/>
    <w:rsid w:val="0079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30B"/>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79730B"/>
    <w:rPr>
      <w:vertAlign w:val="superscript"/>
    </w:rPr>
  </w:style>
  <w:style w:type="character" w:styleId="FollowedHyperlink">
    <w:name w:val="FollowedHyperlink"/>
    <w:basedOn w:val="DefaultParagraphFont"/>
    <w:uiPriority w:val="99"/>
    <w:semiHidden/>
    <w:unhideWhenUsed/>
    <w:rsid w:val="0079730B"/>
    <w:rPr>
      <w:color w:val="954F72" w:themeColor="followedHyperlink"/>
      <w:u w:val="single"/>
    </w:rPr>
  </w:style>
  <w:style w:type="paragraph" w:customStyle="1" w:styleId="MDPI51figurecaption">
    <w:name w:val="MDPI_5.1_figure_caption"/>
    <w:basedOn w:val="Normal"/>
    <w:qFormat/>
    <w:rsid w:val="0079730B"/>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79730B"/>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table" w:customStyle="1" w:styleId="TableGrid1">
    <w:name w:val="Table Grid1"/>
    <w:basedOn w:val="TableNormal"/>
    <w:next w:val="TableGrid"/>
    <w:uiPriority w:val="39"/>
    <w:rsid w:val="007973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9730B"/>
    <w:pPr>
      <w:spacing w:after="0" w:line="240" w:lineRule="auto"/>
    </w:pPr>
    <w:rPr>
      <w:rFonts w:eastAsia="Times New Roman" w:hAnsi="Times New Roman"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9730B"/>
    <w:rPr>
      <w:color w:val="808080"/>
    </w:rPr>
  </w:style>
  <w:style w:type="table" w:customStyle="1" w:styleId="TableGrid2">
    <w:name w:val="Table Grid2"/>
    <w:basedOn w:val="TableNormal"/>
    <w:next w:val="TableGrid"/>
    <w:uiPriority w:val="39"/>
    <w:rsid w:val="007973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79730B"/>
  </w:style>
  <w:style w:type="paragraph" w:styleId="NormalWeb">
    <w:name w:val="Normal (Web)"/>
    <w:basedOn w:val="Normal"/>
    <w:uiPriority w:val="99"/>
    <w:semiHidden/>
    <w:unhideWhenUsed/>
    <w:rsid w:val="0079730B"/>
    <w:pPr>
      <w:spacing w:before="100" w:beforeAutospacing="1" w:after="100" w:afterAutospacing="1" w:line="240" w:lineRule="auto"/>
    </w:pPr>
    <w:rPr>
      <w:rFonts w:eastAsia="Times New Roman" w:cs="Times New Roman"/>
      <w:sz w:val="24"/>
      <w:szCs w:val="24"/>
      <w:lang w:val="sv-SE" w:eastAsia="sv-SE"/>
    </w:rPr>
  </w:style>
  <w:style w:type="paragraph" w:styleId="Header">
    <w:name w:val="header"/>
    <w:basedOn w:val="Normal"/>
    <w:link w:val="HeaderChar"/>
    <w:uiPriority w:val="99"/>
    <w:unhideWhenUsed/>
    <w:rsid w:val="00797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0B"/>
    <w:rPr>
      <w:rFonts w:ascii="Times New Roman" w:eastAsiaTheme="minorEastAsia" w:hAnsi="Times New Roman"/>
    </w:rPr>
  </w:style>
  <w:style w:type="paragraph" w:styleId="Footer">
    <w:name w:val="footer"/>
    <w:basedOn w:val="Normal"/>
    <w:link w:val="FooterChar"/>
    <w:uiPriority w:val="99"/>
    <w:unhideWhenUsed/>
    <w:rsid w:val="00797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0B"/>
    <w:rPr>
      <w:rFonts w:ascii="Times New Roman" w:eastAsiaTheme="minorEastAsia" w:hAnsi="Times New Roman"/>
    </w:rPr>
  </w:style>
  <w:style w:type="paragraph" w:styleId="Revision">
    <w:name w:val="Revision"/>
    <w:hidden/>
    <w:uiPriority w:val="99"/>
    <w:semiHidden/>
    <w:rsid w:val="0079730B"/>
    <w:pPr>
      <w:spacing w:after="0" w:line="240" w:lineRule="auto"/>
    </w:pPr>
    <w:rPr>
      <w:rFonts w:ascii="Times New Roman" w:eastAsiaTheme="minorEastAsia" w:hAnsi="Times New Roman"/>
    </w:rPr>
  </w:style>
  <w:style w:type="paragraph" w:customStyle="1" w:styleId="paragraph">
    <w:name w:val="paragraph"/>
    <w:basedOn w:val="Normal"/>
    <w:rsid w:val="0079730B"/>
    <w:pPr>
      <w:spacing w:before="100" w:beforeAutospacing="1" w:after="100" w:afterAutospacing="1" w:line="240" w:lineRule="auto"/>
    </w:pPr>
    <w:rPr>
      <w:rFonts w:eastAsia="Times New Roman" w:cs="Times New Roman"/>
      <w:sz w:val="24"/>
      <w:szCs w:val="24"/>
      <w:lang w:eastAsia="en-GB"/>
    </w:rPr>
  </w:style>
  <w:style w:type="character" w:customStyle="1" w:styleId="normaltextrun">
    <w:name w:val="normaltextrun"/>
    <w:basedOn w:val="DefaultParagraphFont"/>
    <w:rsid w:val="0079730B"/>
  </w:style>
  <w:style w:type="character" w:customStyle="1" w:styleId="eop">
    <w:name w:val="eop"/>
    <w:basedOn w:val="DefaultParagraphFont"/>
    <w:rsid w:val="0079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oederal-erneuerbar.de/uebersicht/bundeslaender/B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ec.europa.eu/clima/news/average-co2-emissions-new-light-duty-vehicles-registered-europe-2019_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iis.lehtveer@chalmers.se"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88793C587F340A55D6719AFABD8BA" ma:contentTypeVersion="4" ma:contentTypeDescription="Create a new document." ma:contentTypeScope="" ma:versionID="e4d603e98da8e2fa24e7f4b67c64eee6">
  <xsd:schema xmlns:xsd="http://www.w3.org/2001/XMLSchema" xmlns:xs="http://www.w3.org/2001/XMLSchema" xmlns:p="http://schemas.microsoft.com/office/2006/metadata/properties" xmlns:ns2="faa1d858-eed8-441a-b51a-b83b7652b809" targetNamespace="http://schemas.microsoft.com/office/2006/metadata/properties" ma:root="true" ma:fieldsID="df379c0266012651f0ccd4be48bf0710" ns2:_="">
    <xsd:import namespace="faa1d858-eed8-441a-b51a-b83b7652b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1d858-eed8-441a-b51a-b83b7652b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53D10-D02E-4AC3-8422-6010C0B98706}">
  <ds:schemaRefs>
    <ds:schemaRef ds:uri="http://schemas.microsoft.com/sharepoint/v3/contenttype/forms"/>
  </ds:schemaRefs>
</ds:datastoreItem>
</file>

<file path=customXml/itemProps2.xml><?xml version="1.0" encoding="utf-8"?>
<ds:datastoreItem xmlns:ds="http://schemas.openxmlformats.org/officeDocument/2006/customXml" ds:itemID="{7E368276-A603-4BEE-8BB2-352F570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1d858-eed8-441a-b51a-b83b7652b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516AE-2FD6-4D7E-B5B0-C6C4B18D6A7F}">
  <ds:schemaRefs>
    <ds:schemaRef ds:uri="http://schemas.openxmlformats.org/officeDocument/2006/bibliography"/>
  </ds:schemaRefs>
</ds:datastoreItem>
</file>

<file path=customXml/itemProps4.xml><?xml version="1.0" encoding="utf-8"?>
<ds:datastoreItem xmlns:ds="http://schemas.openxmlformats.org/officeDocument/2006/customXml" ds:itemID="{908A456B-9FE4-45D5-8241-B647B7A8D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10069</Words>
  <Characters>57398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Lehtveer</dc:creator>
  <cp:keywords/>
  <dc:description/>
  <cp:lastModifiedBy>Mariliis Lehtveer</cp:lastModifiedBy>
  <cp:revision>2</cp:revision>
  <dcterms:created xsi:type="dcterms:W3CDTF">2021-09-14T07:18:00Z</dcterms:created>
  <dcterms:modified xsi:type="dcterms:W3CDTF">2021-09-14T07:18:00Z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0x010100DB388793C587F340A55D6719AFABD8BA</vt:lpwstr>
  </property>
</Properties>
</file>