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CD" w:rsidRPr="005F2ACD" w:rsidRDefault="005F2ACD" w:rsidP="005F2ACD">
      <w:pPr>
        <w:tabs>
          <w:tab w:val="right" w:pos="15398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5F2AC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PRISMA-P 2015 Checklist</w:t>
      </w:r>
    </w:p>
    <w:p w:rsidR="00303100" w:rsidRDefault="005F2ACD" w:rsidP="00E76C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F2AC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Title-</w:t>
      </w:r>
      <w:r w:rsidR="00E76C1E" w:rsidRPr="00E76C1E">
        <w:rPr>
          <w:rFonts w:cstheme="minorHAnsi"/>
          <w:sz w:val="24"/>
          <w:szCs w:val="24"/>
          <w:lang w:val="en-GB"/>
        </w:rPr>
        <w:t xml:space="preserve"> </w:t>
      </w:r>
      <w:r w:rsidR="00E76C1E" w:rsidRPr="00E76C1E">
        <w:rPr>
          <w:rFonts w:ascii="Times New Roman" w:eastAsia="Calibri" w:hAnsi="Times New Roman" w:cs="Times New Roman"/>
          <w:sz w:val="24"/>
          <w:szCs w:val="24"/>
          <w:lang w:val="en-GB"/>
        </w:rPr>
        <w:t>Modelling temporal data in knowledge graphs: a systematic review protocol</w:t>
      </w:r>
      <w:r w:rsidRPr="00E76C1E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E76C1E" w:rsidRPr="00E76C1E" w:rsidRDefault="00E76C1E" w:rsidP="00E76C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535"/>
        <w:gridCol w:w="7679"/>
        <w:gridCol w:w="1073"/>
        <w:gridCol w:w="1037"/>
        <w:gridCol w:w="1394"/>
      </w:tblGrid>
      <w:tr w:rsidR="005F2ACD" w:rsidRPr="005F2ACD" w:rsidTr="003E3D9F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1F3864" w:themeFill="accent5" w:themeFillShade="80"/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1F3864" w:themeFill="accent5" w:themeFillShade="80"/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1F3864" w:themeFill="accent5" w:themeFillShade="80"/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3864" w:themeFill="accent5" w:themeFillShade="80"/>
            <w:vAlign w:val="center"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1F3864" w:themeFill="accent5" w:themeFillShade="80"/>
            <w:vAlign w:val="center"/>
          </w:tcPr>
          <w:p w:rsidR="005F2ACD" w:rsidRPr="005F2ACD" w:rsidRDefault="00D9325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  <w:t>Section Names</w:t>
            </w:r>
          </w:p>
        </w:tc>
      </w:tr>
      <w:tr w:rsidR="005F2ACD" w:rsidRPr="005F2ACD" w:rsidTr="003E3D9F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3864" w:themeFill="accent5" w:themeFillShade="80"/>
            <w:vAlign w:val="center"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3864" w:themeFill="accent5" w:themeFillShade="80"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en-GB" w:eastAsia="en-GB"/>
              </w:rPr>
            </w:pPr>
          </w:p>
        </w:tc>
      </w:tr>
      <w:tr w:rsidR="005F2ACD" w:rsidRPr="005F2ACD" w:rsidTr="003E3D9F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ADMINISTRATIVE INFORMATION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Title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Identification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9325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Title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Update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658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 applicable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Registration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E76C1E" w:rsidP="00D93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 applicable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Authors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Contact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9325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Authors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Contributions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946EC0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9325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Author contributions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Amendments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F80BD0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 applicable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Support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Sources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9325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Grant Information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Sponsor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9325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Grant Information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Role of sponsor/funder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F80BD0" w:rsidP="00E76C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Author contributions </w:t>
            </w:r>
          </w:p>
        </w:tc>
      </w:tr>
      <w:tr w:rsidR="005F2ACD" w:rsidRPr="005F2ACD" w:rsidTr="003E3D9F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INTRODUCTION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lastRenderedPageBreak/>
              <w:t>Rationale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0409B8" w:rsidP="000409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Introduction and background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Objectives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Provide an explicit statement of the question(s) the review will address with reference to participants, interventions, comparators, and outcomes (PICO)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E76C1E" w:rsidP="00E76C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Research question</w:t>
            </w:r>
          </w:p>
        </w:tc>
      </w:tr>
      <w:tr w:rsidR="005F2ACD" w:rsidRPr="005F2ACD" w:rsidTr="003E3D9F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METHODS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bookmarkStart w:id="1" w:name="_GoBack"/>
            <w:bookmarkEnd w:id="1"/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Eligibility criteria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44661B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Protocol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Information sources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4466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4A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Information sources</w:t>
            </w:r>
            <w:r w:rsidR="0044661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Search strategy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44661B" w:rsidP="004466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Search Strategy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DE4A0C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E4A0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STUDY RECORDS 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Data management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Software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Selection process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Screening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 </w:t>
            </w:r>
            <w:r w:rsidRPr="005F2ACD">
              <w:rPr>
                <w:rFonts w:ascii="Arial" w:eastAsia="Times New Roman" w:hAnsi="Arial" w:cs="Arial"/>
                <w:bCs/>
                <w:sz w:val="20"/>
                <w:szCs w:val="20"/>
                <w:lang w:val="en-GB" w:eastAsia="en-GB"/>
              </w:rPr>
              <w:t>Data collection process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0409B8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Data extraction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Data items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 applicable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Outcomes and prioritization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3E3D9F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Protocol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lastRenderedPageBreak/>
              <w:t>Risk of bias in individual studies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 applicable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GB" w:eastAsia="en-GB"/>
              </w:rPr>
              <w:t>DATA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Synthesis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6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 applicable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5F2AC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  <w:t>I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658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 applicable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658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 applicable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C202BB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Data synthesis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Meta-bias(</w:t>
            </w:r>
            <w:proofErr w:type="spellStart"/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es</w:t>
            </w:r>
            <w:proofErr w:type="spellEnd"/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)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Specify any planned assessment of meta-bias(</w:t>
            </w:r>
            <w:proofErr w:type="spellStart"/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es</w:t>
            </w:r>
            <w:proofErr w:type="spellEnd"/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658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658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658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Not applicable</w:t>
            </w:r>
          </w:p>
        </w:tc>
      </w:tr>
      <w:tr w:rsidR="005F2ACD" w:rsidRPr="005F2ACD" w:rsidTr="001759F2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Confidence in cumulative evidence</w:t>
            </w: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5F2ACD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r>
            <w:r w:rsidR="003E3D9F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separate"/>
            </w:r>
            <w:r w:rsidRPr="005F2ACD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ACD" w:rsidRPr="005F2ACD" w:rsidRDefault="00DE4A0C" w:rsidP="005F2A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Data synthesis</w:t>
            </w:r>
          </w:p>
        </w:tc>
      </w:tr>
    </w:tbl>
    <w:p w:rsidR="005F2ACD" w:rsidRDefault="005F2ACD" w:rsidP="005F2ACD"/>
    <w:p w:rsidR="005F2ACD" w:rsidRPr="005F2ACD" w:rsidRDefault="005F2ACD" w:rsidP="005F2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Adapted from: </w:t>
      </w:r>
      <w:proofErr w:type="spellStart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>Shamseer</w:t>
      </w:r>
      <w:proofErr w:type="spellEnd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L, </w:t>
      </w:r>
      <w:proofErr w:type="spellStart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>Moher</w:t>
      </w:r>
      <w:proofErr w:type="spellEnd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D, Clarke M, </w:t>
      </w:r>
      <w:proofErr w:type="spellStart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>Ghersi</w:t>
      </w:r>
      <w:proofErr w:type="spellEnd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D, </w:t>
      </w:r>
      <w:proofErr w:type="spellStart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>Liberati</w:t>
      </w:r>
      <w:proofErr w:type="spellEnd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A, </w:t>
      </w:r>
      <w:proofErr w:type="spellStart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>Petticrew</w:t>
      </w:r>
      <w:proofErr w:type="spellEnd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M, </w:t>
      </w:r>
      <w:proofErr w:type="spellStart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>Shekelle</w:t>
      </w:r>
      <w:proofErr w:type="spellEnd"/>
      <w:r w:rsidRPr="005F2A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P, Stewart L, PRISMA-P Group. Preferred reporting items for systematic review and meta-analysis protocols (PRISMA-P) 2015: elaboration and explanation. BMJ. 2015: 2:349</w:t>
      </w:r>
    </w:p>
    <w:p w:rsidR="005F2ACD" w:rsidRPr="005F2ACD" w:rsidRDefault="005F2ACD" w:rsidP="005F2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2ACD" w:rsidRDefault="005F2ACD" w:rsidP="005F2ACD"/>
    <w:sectPr w:rsidR="005F2ACD" w:rsidSect="005F2AC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CD"/>
    <w:rsid w:val="000409B8"/>
    <w:rsid w:val="00303100"/>
    <w:rsid w:val="003E3D9F"/>
    <w:rsid w:val="0044661B"/>
    <w:rsid w:val="005F2658"/>
    <w:rsid w:val="005F2ACD"/>
    <w:rsid w:val="00721447"/>
    <w:rsid w:val="00946EC0"/>
    <w:rsid w:val="00A801C8"/>
    <w:rsid w:val="00C202BB"/>
    <w:rsid w:val="00D9325D"/>
    <w:rsid w:val="00DE4A0C"/>
    <w:rsid w:val="00E76C1E"/>
    <w:rsid w:val="00F7015E"/>
    <w:rsid w:val="00F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F2A4B-EBD3-49F0-99BF-CDE15BA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HIQA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Kelly</dc:creator>
  <cp:keywords/>
  <dc:description/>
  <cp:lastModifiedBy>Sepideh Hooshafza</cp:lastModifiedBy>
  <cp:revision>3</cp:revision>
  <dcterms:created xsi:type="dcterms:W3CDTF">2021-08-27T13:03:00Z</dcterms:created>
  <dcterms:modified xsi:type="dcterms:W3CDTF">2021-08-27T13:13:00Z</dcterms:modified>
</cp:coreProperties>
</file>