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813D9" w14:textId="3A1B2EEE" w:rsidR="00963CA4" w:rsidRPr="00963CA4" w:rsidRDefault="00963CA4" w:rsidP="00963CA4">
      <w:pPr>
        <w:spacing w:line="480" w:lineRule="auto"/>
        <w:rPr>
          <w:rFonts w:ascii="Times New Roman" w:hAnsi="Times New Roman" w:cs="Times New Roman"/>
          <w:b/>
          <w:bCs/>
        </w:rPr>
      </w:pPr>
      <w:r w:rsidRPr="00963CA4">
        <w:rPr>
          <w:rFonts w:ascii="Times New Roman" w:hAnsi="Times New Roman" w:cs="Times New Roman"/>
          <w:b/>
          <w:bCs/>
        </w:rPr>
        <w:t>Stress and Coping</w:t>
      </w:r>
    </w:p>
    <w:p w14:paraId="2CE0902C" w14:textId="23D7F1DE" w:rsidR="008D6848" w:rsidRDefault="008D6848" w:rsidP="008D6848">
      <w:pPr>
        <w:spacing w:line="480" w:lineRule="auto"/>
        <w:ind w:firstLine="720"/>
        <w:rPr>
          <w:rFonts w:ascii="Times New Roman" w:hAnsi="Times New Roman" w:cs="Times New Roman"/>
        </w:rPr>
      </w:pPr>
      <w:r w:rsidRPr="00414793">
        <w:rPr>
          <w:rFonts w:ascii="Times New Roman" w:hAnsi="Times New Roman" w:cs="Times New Roman"/>
        </w:rPr>
        <w:t>Parents reported medium levels of anxiety and worry for themselves (</w:t>
      </w:r>
      <w:proofErr w:type="spellStart"/>
      <w:r w:rsidRPr="00414793">
        <w:rPr>
          <w:rFonts w:ascii="Times New Roman" w:hAnsi="Times New Roman" w:cs="Times New Roman"/>
          <w:i/>
          <w:iCs/>
        </w:rPr>
        <w:t>M</w:t>
      </w:r>
      <w:r w:rsidRPr="00414793">
        <w:rPr>
          <w:rFonts w:ascii="Times New Roman" w:hAnsi="Times New Roman" w:cs="Times New Roman"/>
          <w:i/>
          <w:iCs/>
          <w:vertAlign w:val="subscript"/>
        </w:rPr>
        <w:t>anxiety</w:t>
      </w:r>
      <w:proofErr w:type="spellEnd"/>
      <w:r w:rsidRPr="00414793">
        <w:rPr>
          <w:rFonts w:ascii="Times New Roman" w:hAnsi="Times New Roman" w:cs="Times New Roman"/>
        </w:rPr>
        <w:t xml:space="preserve"> = 5.77, </w:t>
      </w:r>
      <w:proofErr w:type="spellStart"/>
      <w:r w:rsidRPr="00414793">
        <w:rPr>
          <w:rFonts w:ascii="Times New Roman" w:hAnsi="Times New Roman" w:cs="Times New Roman"/>
          <w:i/>
          <w:iCs/>
        </w:rPr>
        <w:t>SD</w:t>
      </w:r>
      <w:r w:rsidRPr="00414793">
        <w:rPr>
          <w:rFonts w:ascii="Times New Roman" w:hAnsi="Times New Roman" w:cs="Times New Roman"/>
          <w:i/>
          <w:iCs/>
          <w:vertAlign w:val="subscript"/>
        </w:rPr>
        <w:t>anxiety</w:t>
      </w:r>
      <w:proofErr w:type="spellEnd"/>
      <w:r w:rsidRPr="00414793">
        <w:rPr>
          <w:rFonts w:ascii="Times New Roman" w:hAnsi="Times New Roman" w:cs="Times New Roman"/>
        </w:rPr>
        <w:t xml:space="preserve"> = 2.86, </w:t>
      </w:r>
      <w:proofErr w:type="spellStart"/>
      <w:r w:rsidRPr="00414793">
        <w:rPr>
          <w:rFonts w:ascii="Times New Roman" w:hAnsi="Times New Roman" w:cs="Times New Roman"/>
          <w:i/>
          <w:iCs/>
        </w:rPr>
        <w:t>M</w:t>
      </w:r>
      <w:r w:rsidRPr="00414793">
        <w:rPr>
          <w:rFonts w:ascii="Times New Roman" w:hAnsi="Times New Roman" w:cs="Times New Roman"/>
          <w:i/>
          <w:iCs/>
          <w:vertAlign w:val="subscript"/>
        </w:rPr>
        <w:t>worry</w:t>
      </w:r>
      <w:proofErr w:type="spellEnd"/>
      <w:r w:rsidRPr="00414793">
        <w:rPr>
          <w:rFonts w:ascii="Times New Roman" w:hAnsi="Times New Roman" w:cs="Times New Roman"/>
        </w:rPr>
        <w:t xml:space="preserve"> = 6.25, </w:t>
      </w:r>
      <w:proofErr w:type="spellStart"/>
      <w:r w:rsidRPr="00414793">
        <w:rPr>
          <w:rFonts w:ascii="Times New Roman" w:hAnsi="Times New Roman" w:cs="Times New Roman"/>
          <w:i/>
          <w:iCs/>
        </w:rPr>
        <w:t>SD</w:t>
      </w:r>
      <w:r w:rsidRPr="00414793">
        <w:rPr>
          <w:rFonts w:ascii="Times New Roman" w:hAnsi="Times New Roman" w:cs="Times New Roman"/>
          <w:i/>
          <w:iCs/>
          <w:vertAlign w:val="subscript"/>
        </w:rPr>
        <w:t>worry</w:t>
      </w:r>
      <w:proofErr w:type="spellEnd"/>
      <w:r w:rsidRPr="00414793">
        <w:rPr>
          <w:rFonts w:ascii="Times New Roman" w:hAnsi="Times New Roman" w:cs="Times New Roman"/>
        </w:rPr>
        <w:t xml:space="preserve"> = 2.60) and their families (</w:t>
      </w:r>
      <w:proofErr w:type="spellStart"/>
      <w:r w:rsidRPr="00414793">
        <w:rPr>
          <w:rFonts w:ascii="Times New Roman" w:hAnsi="Times New Roman" w:cs="Times New Roman"/>
          <w:i/>
          <w:iCs/>
        </w:rPr>
        <w:t>M</w:t>
      </w:r>
      <w:r w:rsidRPr="00414793">
        <w:rPr>
          <w:rFonts w:ascii="Times New Roman" w:hAnsi="Times New Roman" w:cs="Times New Roman"/>
          <w:i/>
          <w:iCs/>
          <w:vertAlign w:val="subscript"/>
        </w:rPr>
        <w:t>anxiety</w:t>
      </w:r>
      <w:proofErr w:type="spellEnd"/>
      <w:r w:rsidRPr="00414793">
        <w:rPr>
          <w:rFonts w:ascii="Times New Roman" w:hAnsi="Times New Roman" w:cs="Times New Roman"/>
        </w:rPr>
        <w:t xml:space="preserve"> = 5.30, </w:t>
      </w:r>
      <w:proofErr w:type="spellStart"/>
      <w:r w:rsidRPr="00414793">
        <w:rPr>
          <w:rFonts w:ascii="Times New Roman" w:hAnsi="Times New Roman" w:cs="Times New Roman"/>
          <w:i/>
          <w:iCs/>
        </w:rPr>
        <w:t>SD</w:t>
      </w:r>
      <w:r w:rsidRPr="00414793">
        <w:rPr>
          <w:rFonts w:ascii="Times New Roman" w:hAnsi="Times New Roman" w:cs="Times New Roman"/>
          <w:i/>
          <w:iCs/>
          <w:vertAlign w:val="subscript"/>
        </w:rPr>
        <w:t>anxiety</w:t>
      </w:r>
      <w:proofErr w:type="spellEnd"/>
      <w:r w:rsidRPr="00414793">
        <w:rPr>
          <w:rFonts w:ascii="Times New Roman" w:hAnsi="Times New Roman" w:cs="Times New Roman"/>
        </w:rPr>
        <w:t xml:space="preserve"> = 2.48, </w:t>
      </w:r>
      <w:proofErr w:type="spellStart"/>
      <w:r w:rsidRPr="00414793">
        <w:rPr>
          <w:rFonts w:ascii="Times New Roman" w:hAnsi="Times New Roman" w:cs="Times New Roman"/>
          <w:i/>
          <w:iCs/>
        </w:rPr>
        <w:t>M</w:t>
      </w:r>
      <w:r w:rsidRPr="00414793">
        <w:rPr>
          <w:rFonts w:ascii="Times New Roman" w:hAnsi="Times New Roman" w:cs="Times New Roman"/>
          <w:i/>
          <w:iCs/>
          <w:vertAlign w:val="subscript"/>
        </w:rPr>
        <w:t>worry</w:t>
      </w:r>
      <w:proofErr w:type="spellEnd"/>
      <w:r w:rsidRPr="00414793">
        <w:rPr>
          <w:rFonts w:ascii="Times New Roman" w:hAnsi="Times New Roman" w:cs="Times New Roman"/>
        </w:rPr>
        <w:t xml:space="preserve"> = 5.76, </w:t>
      </w:r>
      <w:proofErr w:type="spellStart"/>
      <w:r w:rsidRPr="00414793">
        <w:rPr>
          <w:rFonts w:ascii="Times New Roman" w:hAnsi="Times New Roman" w:cs="Times New Roman"/>
          <w:i/>
          <w:iCs/>
        </w:rPr>
        <w:t>SD</w:t>
      </w:r>
      <w:r w:rsidRPr="00414793">
        <w:rPr>
          <w:rFonts w:ascii="Times New Roman" w:hAnsi="Times New Roman" w:cs="Times New Roman"/>
          <w:i/>
          <w:iCs/>
          <w:vertAlign w:val="subscript"/>
        </w:rPr>
        <w:t>worry</w:t>
      </w:r>
      <w:proofErr w:type="spellEnd"/>
      <w:r w:rsidRPr="00414793">
        <w:rPr>
          <w:rFonts w:ascii="Times New Roman" w:hAnsi="Times New Roman" w:cs="Times New Roman"/>
        </w:rPr>
        <w:t xml:space="preserve"> = 2.33). However, parents reported that their child was less worried (</w:t>
      </w:r>
      <w:r w:rsidRPr="00414793">
        <w:rPr>
          <w:rFonts w:ascii="Times New Roman" w:hAnsi="Times New Roman" w:cs="Times New Roman"/>
          <w:i/>
          <w:iCs/>
        </w:rPr>
        <w:t>M</w:t>
      </w:r>
      <w:r w:rsidRPr="00414793">
        <w:rPr>
          <w:rFonts w:ascii="Times New Roman" w:hAnsi="Times New Roman" w:cs="Times New Roman"/>
        </w:rPr>
        <w:t xml:space="preserve"> = 3.77, </w:t>
      </w:r>
      <w:r w:rsidRPr="00414793">
        <w:rPr>
          <w:rFonts w:ascii="Times New Roman" w:hAnsi="Times New Roman" w:cs="Times New Roman"/>
          <w:i/>
          <w:iCs/>
        </w:rPr>
        <w:t>SD</w:t>
      </w:r>
      <w:r w:rsidRPr="00414793">
        <w:rPr>
          <w:rFonts w:ascii="Times New Roman" w:hAnsi="Times New Roman" w:cs="Times New Roman"/>
        </w:rPr>
        <w:t xml:space="preserve"> = 2.75) and less anxious (</w:t>
      </w:r>
      <w:r w:rsidRPr="00414793">
        <w:rPr>
          <w:rFonts w:ascii="Times New Roman" w:hAnsi="Times New Roman" w:cs="Times New Roman"/>
          <w:i/>
          <w:iCs/>
        </w:rPr>
        <w:t>M</w:t>
      </w:r>
      <w:r w:rsidRPr="00414793">
        <w:rPr>
          <w:rFonts w:ascii="Times New Roman" w:hAnsi="Times New Roman" w:cs="Times New Roman"/>
        </w:rPr>
        <w:t xml:space="preserve"> = 3.41, </w:t>
      </w:r>
      <w:r w:rsidRPr="00414793">
        <w:rPr>
          <w:rFonts w:ascii="Times New Roman" w:hAnsi="Times New Roman" w:cs="Times New Roman"/>
          <w:i/>
          <w:iCs/>
        </w:rPr>
        <w:t>SD</w:t>
      </w:r>
      <w:r w:rsidRPr="00414793">
        <w:rPr>
          <w:rFonts w:ascii="Times New Roman" w:hAnsi="Times New Roman" w:cs="Times New Roman"/>
        </w:rPr>
        <w:t xml:space="preserve"> = 2.78) than themselves or the family. Additionally, even with these levels of anxiety and worry parents reported that they (</w:t>
      </w:r>
      <w:r w:rsidRPr="00414793">
        <w:rPr>
          <w:rFonts w:ascii="Times New Roman" w:hAnsi="Times New Roman" w:cs="Times New Roman"/>
          <w:i/>
          <w:iCs/>
        </w:rPr>
        <w:t>M</w:t>
      </w:r>
      <w:r w:rsidRPr="00414793">
        <w:rPr>
          <w:rFonts w:ascii="Times New Roman" w:hAnsi="Times New Roman" w:cs="Times New Roman"/>
        </w:rPr>
        <w:t xml:space="preserve"> = 7.00, </w:t>
      </w:r>
      <w:r w:rsidRPr="00414793">
        <w:rPr>
          <w:rFonts w:ascii="Times New Roman" w:hAnsi="Times New Roman" w:cs="Times New Roman"/>
          <w:i/>
          <w:iCs/>
        </w:rPr>
        <w:t>SD</w:t>
      </w:r>
      <w:r w:rsidRPr="00414793">
        <w:rPr>
          <w:rFonts w:ascii="Times New Roman" w:hAnsi="Times New Roman" w:cs="Times New Roman"/>
        </w:rPr>
        <w:t xml:space="preserve"> = 1.95), their child (</w:t>
      </w:r>
      <w:r w:rsidRPr="00414793">
        <w:rPr>
          <w:rFonts w:ascii="Times New Roman" w:hAnsi="Times New Roman" w:cs="Times New Roman"/>
          <w:i/>
          <w:iCs/>
        </w:rPr>
        <w:t>M</w:t>
      </w:r>
      <w:r w:rsidRPr="00414793">
        <w:rPr>
          <w:rFonts w:ascii="Times New Roman" w:hAnsi="Times New Roman" w:cs="Times New Roman"/>
        </w:rPr>
        <w:t xml:space="preserve"> = 7.36, </w:t>
      </w:r>
      <w:r w:rsidRPr="00414793">
        <w:rPr>
          <w:rFonts w:ascii="Times New Roman" w:hAnsi="Times New Roman" w:cs="Times New Roman"/>
          <w:i/>
          <w:iCs/>
        </w:rPr>
        <w:t>SD</w:t>
      </w:r>
      <w:r w:rsidRPr="00414793">
        <w:rPr>
          <w:rFonts w:ascii="Times New Roman" w:hAnsi="Times New Roman" w:cs="Times New Roman"/>
        </w:rPr>
        <w:t xml:space="preserve"> = 2.00) and their family (</w:t>
      </w:r>
      <w:r w:rsidRPr="00414793">
        <w:rPr>
          <w:rFonts w:ascii="Times New Roman" w:hAnsi="Times New Roman" w:cs="Times New Roman"/>
          <w:i/>
          <w:iCs/>
        </w:rPr>
        <w:t>M</w:t>
      </w:r>
      <w:r w:rsidRPr="00414793">
        <w:rPr>
          <w:rFonts w:ascii="Times New Roman" w:hAnsi="Times New Roman" w:cs="Times New Roman"/>
        </w:rPr>
        <w:t xml:space="preserve"> = 7.01, </w:t>
      </w:r>
      <w:r w:rsidRPr="00414793">
        <w:rPr>
          <w:rFonts w:ascii="Times New Roman" w:hAnsi="Times New Roman" w:cs="Times New Roman"/>
          <w:i/>
          <w:iCs/>
        </w:rPr>
        <w:t>SD</w:t>
      </w:r>
      <w:r w:rsidRPr="00414793">
        <w:rPr>
          <w:rFonts w:ascii="Times New Roman" w:hAnsi="Times New Roman" w:cs="Times New Roman"/>
        </w:rPr>
        <w:t xml:space="preserve"> = 1.78) were coping relatively well. We fit</w:t>
      </w:r>
      <w:r>
        <w:rPr>
          <w:rFonts w:ascii="Times New Roman" w:hAnsi="Times New Roman" w:cs="Times New Roman"/>
        </w:rPr>
        <w:t xml:space="preserve"> a</w:t>
      </w:r>
      <w:r w:rsidRPr="00414793">
        <w:rPr>
          <w:rFonts w:ascii="Times New Roman" w:hAnsi="Times New Roman" w:cs="Times New Roman"/>
        </w:rPr>
        <w:t xml:space="preserve"> linear mixed-effects models predicting ratings of worry, </w:t>
      </w:r>
      <w:proofErr w:type="gramStart"/>
      <w:r w:rsidRPr="00414793">
        <w:rPr>
          <w:rFonts w:ascii="Times New Roman" w:hAnsi="Times New Roman" w:cs="Times New Roman"/>
        </w:rPr>
        <w:t>anxiety</w:t>
      </w:r>
      <w:proofErr w:type="gramEnd"/>
      <w:r w:rsidRPr="00414793">
        <w:rPr>
          <w:rFonts w:ascii="Times New Roman" w:hAnsi="Times New Roman" w:cs="Times New Roman"/>
        </w:rPr>
        <w:t xml:space="preserve"> and coping. For each model, we included the question type (parent, </w:t>
      </w:r>
      <w:proofErr w:type="gramStart"/>
      <w:r w:rsidRPr="00414793">
        <w:rPr>
          <w:rFonts w:ascii="Times New Roman" w:hAnsi="Times New Roman" w:cs="Times New Roman"/>
        </w:rPr>
        <w:t>child</w:t>
      </w:r>
      <w:proofErr w:type="gramEnd"/>
      <w:r w:rsidRPr="00414793">
        <w:rPr>
          <w:rFonts w:ascii="Times New Roman" w:hAnsi="Times New Roman" w:cs="Times New Roman"/>
        </w:rPr>
        <w:t xml:space="preserve"> or family, with child as the reference category) as a predictor. We also included a by-subject random intercept and a by-subject random effect for each contrast code (and allowed the random effects to correlate). We found an effect of question type, </w:t>
      </w:r>
      <w:proofErr w:type="spellStart"/>
      <w:proofErr w:type="gramStart"/>
      <w:r w:rsidRPr="00414793">
        <w:rPr>
          <w:rFonts w:ascii="Times New Roman" w:hAnsi="Times New Roman" w:cs="Times New Roman"/>
          <w:i/>
          <w:iCs/>
        </w:rPr>
        <w:t>F</w:t>
      </w:r>
      <w:r w:rsidRPr="00414793">
        <w:rPr>
          <w:rFonts w:ascii="Times New Roman" w:hAnsi="Times New Roman" w:cs="Times New Roman"/>
          <w:i/>
          <w:iCs/>
          <w:vertAlign w:val="subscript"/>
        </w:rPr>
        <w:t>worry</w:t>
      </w:r>
      <w:proofErr w:type="spellEnd"/>
      <w:r w:rsidRPr="00414793">
        <w:rPr>
          <w:rFonts w:ascii="Times New Roman" w:hAnsi="Times New Roman" w:cs="Times New Roman"/>
        </w:rPr>
        <w:t>(</w:t>
      </w:r>
      <w:proofErr w:type="gramEnd"/>
      <w:r w:rsidRPr="00414793">
        <w:rPr>
          <w:rFonts w:ascii="Times New Roman" w:hAnsi="Times New Roman" w:cs="Times New Roman"/>
        </w:rPr>
        <w:t xml:space="preserve">2, 346) = 138.96, </w:t>
      </w:r>
      <w:r w:rsidRPr="00414793">
        <w:rPr>
          <w:rFonts w:ascii="Times New Roman" w:hAnsi="Times New Roman" w:cs="Times New Roman"/>
          <w:i/>
          <w:iCs/>
        </w:rPr>
        <w:t>p</w:t>
      </w:r>
      <w:r w:rsidRPr="00414793">
        <w:rPr>
          <w:rFonts w:ascii="Times New Roman" w:hAnsi="Times New Roman" w:cs="Times New Roman"/>
        </w:rPr>
        <w:t xml:space="preserve"> &lt; .001, </w:t>
      </w:r>
      <w:proofErr w:type="spellStart"/>
      <w:r w:rsidRPr="00414793">
        <w:rPr>
          <w:rFonts w:ascii="Times New Roman" w:hAnsi="Times New Roman" w:cs="Times New Roman"/>
          <w:i/>
          <w:iCs/>
        </w:rPr>
        <w:t>F</w:t>
      </w:r>
      <w:r w:rsidRPr="00414793">
        <w:rPr>
          <w:rFonts w:ascii="Times New Roman" w:hAnsi="Times New Roman" w:cs="Times New Roman"/>
          <w:i/>
          <w:iCs/>
          <w:vertAlign w:val="subscript"/>
        </w:rPr>
        <w:t>anxiety</w:t>
      </w:r>
      <w:proofErr w:type="spellEnd"/>
      <w:r w:rsidRPr="00414793">
        <w:rPr>
          <w:rFonts w:ascii="Times New Roman" w:hAnsi="Times New Roman" w:cs="Times New Roman"/>
        </w:rPr>
        <w:t xml:space="preserve">(2, 344.52) = 109.15, </w:t>
      </w:r>
      <w:r w:rsidRPr="00414793">
        <w:rPr>
          <w:rFonts w:ascii="Times New Roman" w:hAnsi="Times New Roman" w:cs="Times New Roman"/>
          <w:i/>
          <w:iCs/>
        </w:rPr>
        <w:t>p</w:t>
      </w:r>
      <w:r w:rsidRPr="00414793">
        <w:rPr>
          <w:rFonts w:ascii="Times New Roman" w:hAnsi="Times New Roman" w:cs="Times New Roman"/>
        </w:rPr>
        <w:t xml:space="preserve"> &lt; .001, </w:t>
      </w:r>
      <w:proofErr w:type="spellStart"/>
      <w:r w:rsidRPr="00414793">
        <w:rPr>
          <w:rFonts w:ascii="Times New Roman" w:hAnsi="Times New Roman" w:cs="Times New Roman"/>
          <w:i/>
          <w:iCs/>
        </w:rPr>
        <w:t>F</w:t>
      </w:r>
      <w:r w:rsidRPr="00414793">
        <w:rPr>
          <w:rFonts w:ascii="Times New Roman" w:hAnsi="Times New Roman" w:cs="Times New Roman"/>
          <w:i/>
          <w:iCs/>
          <w:vertAlign w:val="subscript"/>
        </w:rPr>
        <w:t>coping</w:t>
      </w:r>
      <w:proofErr w:type="spellEnd"/>
      <w:r w:rsidRPr="00414793">
        <w:rPr>
          <w:rFonts w:ascii="Times New Roman" w:hAnsi="Times New Roman" w:cs="Times New Roman"/>
        </w:rPr>
        <w:t xml:space="preserve">(2, 346) = 10.28, </w:t>
      </w:r>
      <w:r w:rsidRPr="00414793">
        <w:rPr>
          <w:rFonts w:ascii="Times New Roman" w:hAnsi="Times New Roman" w:cs="Times New Roman"/>
          <w:i/>
          <w:iCs/>
        </w:rPr>
        <w:t>p</w:t>
      </w:r>
      <w:r w:rsidRPr="00414793">
        <w:rPr>
          <w:rFonts w:ascii="Times New Roman" w:hAnsi="Times New Roman" w:cs="Times New Roman"/>
        </w:rPr>
        <w:t xml:space="preserve"> &lt; .001. The ratings of worry and anxiety for their child were significantly lower than those for the parent, </w:t>
      </w:r>
      <w:proofErr w:type="spellStart"/>
      <w:proofErr w:type="gramStart"/>
      <w:r w:rsidRPr="00414793">
        <w:rPr>
          <w:rFonts w:ascii="Times New Roman" w:hAnsi="Times New Roman" w:cs="Times New Roman"/>
          <w:i/>
          <w:iCs/>
        </w:rPr>
        <w:t>t</w:t>
      </w:r>
      <w:r w:rsidRPr="00414793">
        <w:rPr>
          <w:rFonts w:ascii="Times New Roman" w:hAnsi="Times New Roman" w:cs="Times New Roman"/>
          <w:i/>
          <w:iCs/>
          <w:vertAlign w:val="subscript"/>
        </w:rPr>
        <w:t>worry</w:t>
      </w:r>
      <w:proofErr w:type="spellEnd"/>
      <w:r w:rsidRPr="00414793">
        <w:rPr>
          <w:rFonts w:ascii="Times New Roman" w:hAnsi="Times New Roman" w:cs="Times New Roman"/>
        </w:rPr>
        <w:t>(</w:t>
      </w:r>
      <w:proofErr w:type="gramEnd"/>
      <w:r w:rsidRPr="00414793">
        <w:rPr>
          <w:rFonts w:ascii="Times New Roman" w:hAnsi="Times New Roman" w:cs="Times New Roman"/>
        </w:rPr>
        <w:t xml:space="preserve">347) = 16.48, </w:t>
      </w:r>
      <w:r w:rsidRPr="00414793">
        <w:rPr>
          <w:rFonts w:ascii="Times New Roman" w:hAnsi="Times New Roman" w:cs="Times New Roman"/>
          <w:i/>
          <w:iCs/>
        </w:rPr>
        <w:t>p</w:t>
      </w:r>
      <w:r w:rsidRPr="00414793">
        <w:rPr>
          <w:rFonts w:ascii="Times New Roman" w:hAnsi="Times New Roman" w:cs="Times New Roman"/>
        </w:rPr>
        <w:t xml:space="preserve"> &lt; .001, </w:t>
      </w:r>
      <w:proofErr w:type="spellStart"/>
      <w:r w:rsidRPr="00414793">
        <w:rPr>
          <w:rFonts w:ascii="Times New Roman" w:hAnsi="Times New Roman" w:cs="Times New Roman"/>
          <w:i/>
          <w:iCs/>
        </w:rPr>
        <w:t>t</w:t>
      </w:r>
      <w:r w:rsidRPr="00414793">
        <w:rPr>
          <w:rFonts w:ascii="Times New Roman" w:hAnsi="Times New Roman" w:cs="Times New Roman"/>
          <w:i/>
          <w:iCs/>
          <w:vertAlign w:val="subscript"/>
        </w:rPr>
        <w:t>anxiety</w:t>
      </w:r>
      <w:proofErr w:type="spellEnd"/>
      <w:r w:rsidRPr="00414793">
        <w:rPr>
          <w:rFonts w:ascii="Times New Roman" w:hAnsi="Times New Roman" w:cs="Times New Roman"/>
        </w:rPr>
        <w:t xml:space="preserve">(346.09) = 14.14, </w:t>
      </w:r>
      <w:r w:rsidRPr="00414793">
        <w:rPr>
          <w:rFonts w:ascii="Times New Roman" w:hAnsi="Times New Roman" w:cs="Times New Roman"/>
          <w:i/>
          <w:iCs/>
        </w:rPr>
        <w:t>p</w:t>
      </w:r>
      <w:r w:rsidRPr="00414793">
        <w:rPr>
          <w:rFonts w:ascii="Times New Roman" w:hAnsi="Times New Roman" w:cs="Times New Roman"/>
        </w:rPr>
        <w:t xml:space="preserve"> &lt; .001, or the family, </w:t>
      </w:r>
      <w:proofErr w:type="spellStart"/>
      <w:r w:rsidRPr="00414793">
        <w:rPr>
          <w:rFonts w:ascii="Times New Roman" w:hAnsi="Times New Roman" w:cs="Times New Roman"/>
          <w:i/>
          <w:iCs/>
        </w:rPr>
        <w:t>t</w:t>
      </w:r>
      <w:r w:rsidRPr="00414793">
        <w:rPr>
          <w:rFonts w:ascii="Times New Roman" w:hAnsi="Times New Roman" w:cs="Times New Roman"/>
          <w:i/>
          <w:iCs/>
          <w:vertAlign w:val="subscript"/>
        </w:rPr>
        <w:t>worry</w:t>
      </w:r>
      <w:proofErr w:type="spellEnd"/>
      <w:r w:rsidRPr="00414793">
        <w:rPr>
          <w:rFonts w:ascii="Times New Roman" w:hAnsi="Times New Roman" w:cs="Times New Roman"/>
        </w:rPr>
        <w:t xml:space="preserve">(347) = 15.01, </w:t>
      </w:r>
      <w:r w:rsidRPr="00414793">
        <w:rPr>
          <w:rFonts w:ascii="Times New Roman" w:hAnsi="Times New Roman" w:cs="Times New Roman"/>
          <w:i/>
          <w:iCs/>
        </w:rPr>
        <w:t>p</w:t>
      </w:r>
      <w:r w:rsidRPr="00414793">
        <w:rPr>
          <w:rFonts w:ascii="Times New Roman" w:hAnsi="Times New Roman" w:cs="Times New Roman"/>
        </w:rPr>
        <w:t xml:space="preserve"> &lt; .001, </w:t>
      </w:r>
      <w:proofErr w:type="spellStart"/>
      <w:r w:rsidRPr="00414793">
        <w:rPr>
          <w:rFonts w:ascii="Times New Roman" w:hAnsi="Times New Roman" w:cs="Times New Roman"/>
          <w:i/>
          <w:iCs/>
        </w:rPr>
        <w:t>t</w:t>
      </w:r>
      <w:r w:rsidRPr="00414793">
        <w:rPr>
          <w:rFonts w:ascii="Times New Roman" w:hAnsi="Times New Roman" w:cs="Times New Roman"/>
          <w:i/>
          <w:iCs/>
          <w:vertAlign w:val="subscript"/>
        </w:rPr>
        <w:t>anxiety</w:t>
      </w:r>
      <w:proofErr w:type="spellEnd"/>
      <w:r w:rsidRPr="00414793">
        <w:rPr>
          <w:rFonts w:ascii="Times New Roman" w:hAnsi="Times New Roman" w:cs="Times New Roman"/>
        </w:rPr>
        <w:t xml:space="preserve">(345.23) = 13.96, </w:t>
      </w:r>
      <w:r w:rsidRPr="00414793">
        <w:rPr>
          <w:rFonts w:ascii="Times New Roman" w:hAnsi="Times New Roman" w:cs="Times New Roman"/>
          <w:i/>
          <w:iCs/>
        </w:rPr>
        <w:t>p</w:t>
      </w:r>
      <w:r w:rsidRPr="00414793">
        <w:rPr>
          <w:rFonts w:ascii="Times New Roman" w:hAnsi="Times New Roman" w:cs="Times New Roman"/>
        </w:rPr>
        <w:t xml:space="preserve"> &lt; .001. The ratings of coping for their child were significantly higher than those for the parent, </w:t>
      </w:r>
      <w:proofErr w:type="gramStart"/>
      <w:r w:rsidRPr="00414793">
        <w:rPr>
          <w:rFonts w:ascii="Times New Roman" w:hAnsi="Times New Roman" w:cs="Times New Roman"/>
          <w:i/>
          <w:iCs/>
        </w:rPr>
        <w:t>t</w:t>
      </w:r>
      <w:r w:rsidRPr="00414793">
        <w:rPr>
          <w:rFonts w:ascii="Times New Roman" w:hAnsi="Times New Roman" w:cs="Times New Roman"/>
        </w:rPr>
        <w:t>(</w:t>
      </w:r>
      <w:proofErr w:type="gramEnd"/>
      <w:r w:rsidRPr="00414793">
        <w:rPr>
          <w:rFonts w:ascii="Times New Roman" w:hAnsi="Times New Roman" w:cs="Times New Roman"/>
        </w:rPr>
        <w:t xml:space="preserve">347) = 3.69, </w:t>
      </w:r>
      <w:r w:rsidRPr="00414793">
        <w:rPr>
          <w:rFonts w:ascii="Times New Roman" w:hAnsi="Times New Roman" w:cs="Times New Roman"/>
          <w:i/>
          <w:iCs/>
        </w:rPr>
        <w:t>p</w:t>
      </w:r>
      <w:r w:rsidRPr="00414793">
        <w:rPr>
          <w:rFonts w:ascii="Times New Roman" w:hAnsi="Times New Roman" w:cs="Times New Roman"/>
        </w:rPr>
        <w:t xml:space="preserve"> &lt; .001, or the family, </w:t>
      </w:r>
      <w:r w:rsidRPr="00414793">
        <w:rPr>
          <w:rFonts w:ascii="Times New Roman" w:hAnsi="Times New Roman" w:cs="Times New Roman"/>
          <w:i/>
          <w:iCs/>
        </w:rPr>
        <w:t>t</w:t>
      </w:r>
      <w:r w:rsidRPr="00414793">
        <w:rPr>
          <w:rFonts w:ascii="Times New Roman" w:hAnsi="Times New Roman" w:cs="Times New Roman"/>
        </w:rPr>
        <w:t xml:space="preserve">(347.01) = 4.53, </w:t>
      </w:r>
      <w:r w:rsidRPr="00414793">
        <w:rPr>
          <w:rFonts w:ascii="Times New Roman" w:hAnsi="Times New Roman" w:cs="Times New Roman"/>
          <w:i/>
          <w:iCs/>
        </w:rPr>
        <w:t>p</w:t>
      </w:r>
      <w:r w:rsidRPr="00414793">
        <w:rPr>
          <w:rFonts w:ascii="Times New Roman" w:hAnsi="Times New Roman" w:cs="Times New Roman"/>
        </w:rPr>
        <w:t xml:space="preserve"> &lt; .001.</w:t>
      </w:r>
    </w:p>
    <w:p w14:paraId="2EF10415" w14:textId="464FC11F" w:rsidR="008D6848" w:rsidRPr="00FE12FB" w:rsidRDefault="008D6848" w:rsidP="008D6848">
      <w:pPr>
        <w:spacing w:line="480" w:lineRule="auto"/>
        <w:ind w:firstLine="720"/>
        <w:rPr>
          <w:rFonts w:ascii="Times New Roman" w:hAnsi="Times New Roman" w:cs="Times New Roman"/>
        </w:rPr>
      </w:pPr>
      <w:r w:rsidRPr="00FE12FB">
        <w:rPr>
          <w:rFonts w:ascii="Times New Roman" w:hAnsi="Times New Roman" w:cs="Times New Roman"/>
        </w:rPr>
        <w:t>We attempted to collapse these measures into factors</w:t>
      </w:r>
      <w:r w:rsidR="00237218">
        <w:rPr>
          <w:rFonts w:ascii="Times New Roman" w:hAnsi="Times New Roman" w:cs="Times New Roman"/>
        </w:rPr>
        <w:t xml:space="preserve"> by conducting an exploratory factor analysis</w:t>
      </w:r>
      <w:r w:rsidRPr="00FE12FB">
        <w:rPr>
          <w:rFonts w:ascii="Times New Roman" w:hAnsi="Times New Roman" w:cs="Times New Roman"/>
        </w:rPr>
        <w:t xml:space="preserve">. Visual examination of the correlation matrix that 2 factors might be sufficient. See Figure </w:t>
      </w:r>
      <w:r w:rsidR="00AA5F8C">
        <w:rPr>
          <w:rFonts w:ascii="Times New Roman" w:hAnsi="Times New Roman" w:cs="Times New Roman"/>
        </w:rPr>
        <w:t>A</w:t>
      </w:r>
      <w:r w:rsidR="00237218">
        <w:rPr>
          <w:rFonts w:ascii="Times New Roman" w:hAnsi="Times New Roman" w:cs="Times New Roman"/>
        </w:rPr>
        <w:t xml:space="preserve"> for a visualization of the correlation matrix</w:t>
      </w:r>
      <w:r w:rsidRPr="00FE12FB">
        <w:rPr>
          <w:rFonts w:ascii="Times New Roman" w:hAnsi="Times New Roman" w:cs="Times New Roman"/>
        </w:rPr>
        <w:t>.</w:t>
      </w:r>
      <w:r w:rsidR="00237218">
        <w:rPr>
          <w:rFonts w:ascii="Times New Roman" w:hAnsi="Times New Roman" w:cs="Times New Roman"/>
        </w:rPr>
        <w:t xml:space="preserve"> See Figure B to examine the scree plot.</w:t>
      </w:r>
      <w:r w:rsidRPr="00FE12FB">
        <w:rPr>
          <w:rFonts w:ascii="Times New Roman" w:hAnsi="Times New Roman" w:cs="Times New Roman"/>
        </w:rPr>
        <w:t xml:space="preserve"> </w:t>
      </w:r>
      <w:r w:rsidR="00237218">
        <w:rPr>
          <w:rFonts w:ascii="Times New Roman" w:hAnsi="Times New Roman" w:cs="Times New Roman"/>
        </w:rPr>
        <w:t xml:space="preserve">The scree-plot suggests that three factors have eigen values higher than 1. However, the three-factor solution included cross-loadings (i.e., items loading onto multiple factors) and thus it is not preferred. The two-factor solution did not include cross-loadings and so it is preferred. </w:t>
      </w:r>
      <w:r w:rsidRPr="00FE12FB">
        <w:rPr>
          <w:rFonts w:ascii="Times New Roman" w:hAnsi="Times New Roman" w:cs="Times New Roman"/>
        </w:rPr>
        <w:t xml:space="preserve">The </w:t>
      </w:r>
      <w:r w:rsidRPr="00FE12FB">
        <w:rPr>
          <w:rFonts w:ascii="Times New Roman" w:hAnsi="Times New Roman" w:cs="Times New Roman"/>
        </w:rPr>
        <w:lastRenderedPageBreak/>
        <w:t>two-factor solution included one factor that includes all the coping measures (which we will refer to as the coping factor), and one factor that includes all the worry and anxiety measures (which we will refer to as the stress factor). These two factors were negatively correlated (</w:t>
      </w:r>
      <w:r w:rsidRPr="00FE12FB">
        <w:rPr>
          <w:rFonts w:ascii="Times New Roman" w:hAnsi="Times New Roman" w:cs="Times New Roman"/>
          <w:i/>
          <w:iCs/>
        </w:rPr>
        <w:t>r</w:t>
      </w:r>
      <w:r w:rsidRPr="00FE12FB">
        <w:rPr>
          <w:rFonts w:ascii="Times New Roman" w:hAnsi="Times New Roman" w:cs="Times New Roman"/>
        </w:rPr>
        <w:t xml:space="preserve"> = -0.37). Factor loading can be found in Table </w:t>
      </w:r>
      <w:r w:rsidR="00AA5F8C">
        <w:rPr>
          <w:rFonts w:ascii="Times New Roman" w:hAnsi="Times New Roman" w:cs="Times New Roman"/>
        </w:rPr>
        <w:t>A</w:t>
      </w:r>
      <w:r w:rsidRPr="00FE12FB">
        <w:rPr>
          <w:rFonts w:ascii="Times New Roman" w:hAnsi="Times New Roman" w:cs="Times New Roman"/>
        </w:rPr>
        <w:t>. All items loaded onto at least one factor and no item loaded onto more than one factor. The coping factor explained 24% of the variance in the items, and the stress factor explained 39% of the variance (together explaining 63% of the variance in the items).</w:t>
      </w:r>
      <w:r w:rsidR="00237218">
        <w:rPr>
          <w:rFonts w:ascii="Times New Roman" w:hAnsi="Times New Roman" w:cs="Times New Roman"/>
        </w:rPr>
        <w:t xml:space="preserve"> We then fitted a confirmatory factor analysis </w:t>
      </w:r>
      <w:r w:rsidR="002D300D">
        <w:rPr>
          <w:rFonts w:ascii="Times New Roman" w:hAnsi="Times New Roman" w:cs="Times New Roman"/>
        </w:rPr>
        <w:t xml:space="preserve">based on the exploratory factor analysis to examine how well this model fit the data. </w:t>
      </w:r>
      <w:r w:rsidR="002D300D" w:rsidRPr="00FE12FB">
        <w:rPr>
          <w:rFonts w:ascii="Times New Roman" w:hAnsi="Times New Roman" w:cs="Times New Roman"/>
        </w:rPr>
        <w:t xml:space="preserve">We used a robust maximum likelihood estimator and a full information maximum likelihood to handle missing data. </w:t>
      </w:r>
      <w:r w:rsidR="002D300D">
        <w:rPr>
          <w:rFonts w:ascii="Times New Roman" w:hAnsi="Times New Roman" w:cs="Times New Roman"/>
        </w:rPr>
        <w:t>Our results show that this factor model does not fit the data, x2(26) = 495.65, p &lt; .001, however, it does perform better than a baseline model, x2(36) = 1564.26, p &lt; .001. Fit indices suggest that the model provides a poor fit for the data, CFI = .71, RMSEA = .28, SRMR = .10. The AIC for this model is 12549.29 and the BIC is 12657.152.</w:t>
      </w:r>
    </w:p>
    <w:p w14:paraId="6F36605C" w14:textId="77777777" w:rsidR="008D6848" w:rsidRPr="00FE12FB" w:rsidRDefault="008D6848" w:rsidP="008D6848">
      <w:pPr>
        <w:spacing w:line="480" w:lineRule="auto"/>
        <w:rPr>
          <w:rFonts w:ascii="Times New Roman" w:hAnsi="Times New Roman" w:cs="Times New Roman"/>
        </w:rPr>
      </w:pPr>
    </w:p>
    <w:p w14:paraId="141B953F" w14:textId="77777777" w:rsidR="008D6848" w:rsidRPr="00FE12FB" w:rsidRDefault="008D6848" w:rsidP="008D6848">
      <w:pPr>
        <w:spacing w:line="480" w:lineRule="auto"/>
        <w:jc w:val="center"/>
        <w:rPr>
          <w:rFonts w:ascii="Times New Roman" w:hAnsi="Times New Roman" w:cs="Times New Roman"/>
        </w:rPr>
      </w:pPr>
      <w:r w:rsidRPr="00FE12FB">
        <w:rPr>
          <w:rFonts w:ascii="Times New Roman" w:hAnsi="Times New Roman" w:cs="Times New Roman"/>
          <w:noProof/>
        </w:rPr>
        <w:drawing>
          <wp:inline distT="0" distB="0" distL="0" distR="0" wp14:anchorId="5A230814" wp14:editId="0BDA27CA">
            <wp:extent cx="3108960" cy="2864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ngCorrelation.pdf"/>
                    <pic:cNvPicPr/>
                  </pic:nvPicPr>
                  <pic:blipFill rotWithShape="1">
                    <a:blip r:embed="rId5">
                      <a:extLst>
                        <a:ext uri="{28A0092B-C50C-407E-A947-70E740481C1C}">
                          <a14:useLocalDpi xmlns:a14="http://schemas.microsoft.com/office/drawing/2010/main" val="0"/>
                        </a:ext>
                      </a:extLst>
                    </a:blip>
                    <a:srcRect l="32884" t="35665" b="16550"/>
                    <a:stretch/>
                  </pic:blipFill>
                  <pic:spPr bwMode="auto">
                    <a:xfrm>
                      <a:off x="0" y="0"/>
                      <a:ext cx="3123997" cy="2878390"/>
                    </a:xfrm>
                    <a:prstGeom prst="rect">
                      <a:avLst/>
                    </a:prstGeom>
                    <a:ln>
                      <a:noFill/>
                    </a:ln>
                    <a:extLst>
                      <a:ext uri="{53640926-AAD7-44D8-BBD7-CCE9431645EC}">
                        <a14:shadowObscured xmlns:a14="http://schemas.microsoft.com/office/drawing/2010/main"/>
                      </a:ext>
                    </a:extLst>
                  </pic:spPr>
                </pic:pic>
              </a:graphicData>
            </a:graphic>
          </wp:inline>
        </w:drawing>
      </w:r>
    </w:p>
    <w:p w14:paraId="0139540D" w14:textId="1A2C4FF2" w:rsidR="008D6848" w:rsidRDefault="008D6848" w:rsidP="008D6848">
      <w:pPr>
        <w:spacing w:line="480" w:lineRule="auto"/>
        <w:jc w:val="center"/>
        <w:rPr>
          <w:rFonts w:ascii="Times New Roman" w:hAnsi="Times New Roman" w:cs="Times New Roman"/>
        </w:rPr>
      </w:pPr>
      <w:r w:rsidRPr="00FE12FB">
        <w:rPr>
          <w:rFonts w:ascii="Times New Roman" w:hAnsi="Times New Roman" w:cs="Times New Roman"/>
          <w:b/>
          <w:bCs/>
        </w:rPr>
        <w:lastRenderedPageBreak/>
        <w:t xml:space="preserve">Figure </w:t>
      </w:r>
      <w:r w:rsidR="00AA5F8C">
        <w:rPr>
          <w:rFonts w:ascii="Times New Roman" w:hAnsi="Times New Roman" w:cs="Times New Roman"/>
          <w:b/>
          <w:bCs/>
        </w:rPr>
        <w:t>A</w:t>
      </w:r>
      <w:r w:rsidRPr="00FE12FB">
        <w:rPr>
          <w:rFonts w:ascii="Times New Roman" w:hAnsi="Times New Roman" w:cs="Times New Roman"/>
          <w:b/>
          <w:bCs/>
        </w:rPr>
        <w:t>.</w:t>
      </w:r>
      <w:r w:rsidRPr="00FE12FB">
        <w:rPr>
          <w:rFonts w:ascii="Times New Roman" w:hAnsi="Times New Roman" w:cs="Times New Roman"/>
        </w:rPr>
        <w:t xml:space="preserve"> Correlation among measures of anxiety, worry and coping for the parent, child, and family.</w:t>
      </w:r>
    </w:p>
    <w:p w14:paraId="3103ACA4" w14:textId="2D7BAA51" w:rsidR="00237218" w:rsidRDefault="00237218" w:rsidP="008D6848">
      <w:pPr>
        <w:spacing w:line="480" w:lineRule="auto"/>
        <w:jc w:val="center"/>
        <w:rPr>
          <w:rFonts w:ascii="Times New Roman" w:hAnsi="Times New Roman" w:cs="Times New Roman"/>
        </w:rPr>
      </w:pPr>
      <w:r w:rsidRPr="00237218">
        <w:rPr>
          <w:rFonts w:ascii="Times New Roman" w:hAnsi="Times New Roman" w:cs="Times New Roman"/>
        </w:rPr>
        <w:drawing>
          <wp:inline distT="0" distB="0" distL="0" distR="0" wp14:anchorId="552A7E28" wp14:editId="62E31213">
            <wp:extent cx="3089474" cy="2714017"/>
            <wp:effectExtent l="0" t="0" r="0" b="381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6"/>
                    <a:srcRect t="15660" r="6888"/>
                    <a:stretch/>
                  </pic:blipFill>
                  <pic:spPr bwMode="auto">
                    <a:xfrm>
                      <a:off x="0" y="0"/>
                      <a:ext cx="3097939" cy="2721453"/>
                    </a:xfrm>
                    <a:prstGeom prst="rect">
                      <a:avLst/>
                    </a:prstGeom>
                    <a:ln>
                      <a:noFill/>
                    </a:ln>
                    <a:extLst>
                      <a:ext uri="{53640926-AAD7-44D8-BBD7-CCE9431645EC}">
                        <a14:shadowObscured xmlns:a14="http://schemas.microsoft.com/office/drawing/2010/main"/>
                      </a:ext>
                    </a:extLst>
                  </pic:spPr>
                </pic:pic>
              </a:graphicData>
            </a:graphic>
          </wp:inline>
        </w:drawing>
      </w:r>
    </w:p>
    <w:p w14:paraId="7C41A6FC" w14:textId="64D3858C" w:rsidR="00237218" w:rsidRDefault="00237218" w:rsidP="008D6848">
      <w:pPr>
        <w:spacing w:line="480" w:lineRule="auto"/>
        <w:jc w:val="center"/>
        <w:rPr>
          <w:rFonts w:ascii="Times New Roman" w:hAnsi="Times New Roman" w:cs="Times New Roman"/>
        </w:rPr>
      </w:pPr>
      <w:r w:rsidRPr="00237218">
        <w:rPr>
          <w:rFonts w:ascii="Times New Roman" w:hAnsi="Times New Roman" w:cs="Times New Roman"/>
          <w:b/>
          <w:bCs/>
        </w:rPr>
        <w:t>Figure B.</w:t>
      </w:r>
      <w:r>
        <w:rPr>
          <w:rFonts w:ascii="Times New Roman" w:hAnsi="Times New Roman" w:cs="Times New Roman"/>
        </w:rPr>
        <w:t xml:space="preserve"> Scree plot for the ratings of stress and coping.</w:t>
      </w:r>
    </w:p>
    <w:p w14:paraId="21B72F84" w14:textId="77777777" w:rsidR="00237218" w:rsidRPr="00FE12FB" w:rsidRDefault="00237218" w:rsidP="008D6848">
      <w:pPr>
        <w:spacing w:line="480" w:lineRule="auto"/>
        <w:jc w:val="center"/>
        <w:rPr>
          <w:rFonts w:ascii="Times New Roman" w:hAnsi="Times New Roman" w:cs="Times New Roman"/>
        </w:rPr>
      </w:pPr>
    </w:p>
    <w:p w14:paraId="0F5A391D" w14:textId="1ED9C04E" w:rsidR="008D6848" w:rsidRPr="00FE12FB" w:rsidRDefault="008D6848" w:rsidP="008D6848">
      <w:pPr>
        <w:spacing w:line="480" w:lineRule="auto"/>
        <w:jc w:val="center"/>
        <w:rPr>
          <w:rFonts w:ascii="Times New Roman" w:hAnsi="Times New Roman" w:cs="Times New Roman"/>
        </w:rPr>
      </w:pPr>
      <w:r w:rsidRPr="00FE12FB">
        <w:rPr>
          <w:rFonts w:ascii="Times New Roman" w:hAnsi="Times New Roman" w:cs="Times New Roman"/>
          <w:b/>
          <w:bCs/>
        </w:rPr>
        <w:t xml:space="preserve">Table </w:t>
      </w:r>
      <w:r w:rsidR="00AA5F8C">
        <w:rPr>
          <w:rFonts w:ascii="Times New Roman" w:hAnsi="Times New Roman" w:cs="Times New Roman"/>
          <w:b/>
          <w:bCs/>
        </w:rPr>
        <w:t>A</w:t>
      </w:r>
      <w:r w:rsidRPr="00FE12FB">
        <w:rPr>
          <w:rFonts w:ascii="Times New Roman" w:hAnsi="Times New Roman" w:cs="Times New Roman"/>
          <w:b/>
          <w:bCs/>
        </w:rPr>
        <w:t>.</w:t>
      </w:r>
      <w:r w:rsidRPr="00FE12FB">
        <w:rPr>
          <w:rFonts w:ascii="Times New Roman" w:hAnsi="Times New Roman" w:cs="Times New Roman"/>
        </w:rPr>
        <w:t xml:space="preserve"> Factor loadings for the worry, anxiety and coping measures. Numbers in Bold show factor loadings higher than .30, showing that the item loaded on to the factor.</w:t>
      </w:r>
    </w:p>
    <w:tbl>
      <w:tblPr>
        <w:tblStyle w:val="TableGrid"/>
        <w:tblW w:w="0" w:type="auto"/>
        <w:jc w:val="center"/>
        <w:tblLook w:val="04A0" w:firstRow="1" w:lastRow="0" w:firstColumn="1" w:lastColumn="0" w:noHBand="0" w:noVBand="1"/>
      </w:tblPr>
      <w:tblGrid>
        <w:gridCol w:w="95"/>
        <w:gridCol w:w="1615"/>
        <w:gridCol w:w="1620"/>
        <w:gridCol w:w="1530"/>
      </w:tblGrid>
      <w:tr w:rsidR="008D6848" w:rsidRPr="00FE12FB" w14:paraId="5E0B2FFB" w14:textId="77777777" w:rsidTr="00392E24">
        <w:trPr>
          <w:gridBefore w:val="1"/>
          <w:wBefore w:w="95" w:type="dxa"/>
          <w:trHeight w:val="143"/>
          <w:jc w:val="center"/>
        </w:trPr>
        <w:tc>
          <w:tcPr>
            <w:tcW w:w="1615" w:type="dxa"/>
            <w:tcBorders>
              <w:top w:val="single" w:sz="4" w:space="0" w:color="auto"/>
              <w:left w:val="nil"/>
              <w:bottom w:val="single" w:sz="4" w:space="0" w:color="auto"/>
              <w:right w:val="nil"/>
            </w:tcBorders>
          </w:tcPr>
          <w:p w14:paraId="134DBE78" w14:textId="77777777" w:rsidR="008D6848" w:rsidRPr="00FE12FB" w:rsidRDefault="008D6848" w:rsidP="00392E24">
            <w:pPr>
              <w:spacing w:line="480" w:lineRule="auto"/>
              <w:jc w:val="center"/>
              <w:rPr>
                <w:rFonts w:ascii="Times New Roman" w:hAnsi="Times New Roman" w:cs="Times New Roman"/>
              </w:rPr>
            </w:pPr>
          </w:p>
        </w:tc>
        <w:tc>
          <w:tcPr>
            <w:tcW w:w="1620" w:type="dxa"/>
            <w:tcBorders>
              <w:top w:val="single" w:sz="4" w:space="0" w:color="auto"/>
              <w:left w:val="nil"/>
              <w:bottom w:val="single" w:sz="4" w:space="0" w:color="auto"/>
              <w:right w:val="nil"/>
            </w:tcBorders>
          </w:tcPr>
          <w:p w14:paraId="2890B1A9"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Coping factor</w:t>
            </w:r>
          </w:p>
        </w:tc>
        <w:tc>
          <w:tcPr>
            <w:tcW w:w="1530" w:type="dxa"/>
            <w:tcBorders>
              <w:top w:val="single" w:sz="4" w:space="0" w:color="auto"/>
              <w:left w:val="nil"/>
              <w:bottom w:val="single" w:sz="4" w:space="0" w:color="auto"/>
              <w:right w:val="nil"/>
            </w:tcBorders>
          </w:tcPr>
          <w:p w14:paraId="51FC7B18"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Stress Factor</w:t>
            </w:r>
          </w:p>
        </w:tc>
      </w:tr>
      <w:tr w:rsidR="008D6848" w:rsidRPr="00FE12FB" w14:paraId="7D99E7BE" w14:textId="77777777" w:rsidTr="00392E24">
        <w:trPr>
          <w:jc w:val="center"/>
        </w:trPr>
        <w:tc>
          <w:tcPr>
            <w:tcW w:w="1710" w:type="dxa"/>
            <w:gridSpan w:val="2"/>
            <w:tcBorders>
              <w:top w:val="nil"/>
              <w:left w:val="nil"/>
              <w:bottom w:val="nil"/>
              <w:right w:val="nil"/>
            </w:tcBorders>
          </w:tcPr>
          <w:p w14:paraId="6E3C93B0"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Parent coping</w:t>
            </w:r>
          </w:p>
        </w:tc>
        <w:tc>
          <w:tcPr>
            <w:tcW w:w="1620" w:type="dxa"/>
            <w:tcBorders>
              <w:top w:val="nil"/>
              <w:left w:val="nil"/>
              <w:bottom w:val="nil"/>
              <w:right w:val="nil"/>
            </w:tcBorders>
          </w:tcPr>
          <w:p w14:paraId="24FAA92C"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0.80</w:t>
            </w:r>
          </w:p>
        </w:tc>
        <w:tc>
          <w:tcPr>
            <w:tcW w:w="1530" w:type="dxa"/>
            <w:tcBorders>
              <w:top w:val="nil"/>
              <w:left w:val="nil"/>
              <w:bottom w:val="nil"/>
              <w:right w:val="nil"/>
            </w:tcBorders>
          </w:tcPr>
          <w:p w14:paraId="3F38B58E"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-0.03</w:t>
            </w:r>
          </w:p>
        </w:tc>
      </w:tr>
      <w:tr w:rsidR="008D6848" w:rsidRPr="00FE12FB" w14:paraId="161229C7" w14:textId="77777777" w:rsidTr="00392E24">
        <w:trPr>
          <w:jc w:val="center"/>
        </w:trPr>
        <w:tc>
          <w:tcPr>
            <w:tcW w:w="1710" w:type="dxa"/>
            <w:gridSpan w:val="2"/>
            <w:tcBorders>
              <w:top w:val="nil"/>
              <w:left w:val="nil"/>
              <w:bottom w:val="nil"/>
              <w:right w:val="nil"/>
            </w:tcBorders>
          </w:tcPr>
          <w:p w14:paraId="145C5817"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Child coping</w:t>
            </w:r>
          </w:p>
        </w:tc>
        <w:tc>
          <w:tcPr>
            <w:tcW w:w="1620" w:type="dxa"/>
            <w:tcBorders>
              <w:top w:val="nil"/>
              <w:left w:val="nil"/>
              <w:bottom w:val="nil"/>
              <w:right w:val="nil"/>
            </w:tcBorders>
          </w:tcPr>
          <w:p w14:paraId="35AC2BC5"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0.64</w:t>
            </w:r>
          </w:p>
        </w:tc>
        <w:tc>
          <w:tcPr>
            <w:tcW w:w="1530" w:type="dxa"/>
            <w:tcBorders>
              <w:top w:val="nil"/>
              <w:left w:val="nil"/>
              <w:bottom w:val="nil"/>
              <w:right w:val="nil"/>
            </w:tcBorders>
          </w:tcPr>
          <w:p w14:paraId="2917EDFF"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-0.15</w:t>
            </w:r>
          </w:p>
        </w:tc>
      </w:tr>
      <w:tr w:rsidR="008D6848" w:rsidRPr="00FE12FB" w14:paraId="6A9B9EC6" w14:textId="77777777" w:rsidTr="00392E24">
        <w:trPr>
          <w:jc w:val="center"/>
        </w:trPr>
        <w:tc>
          <w:tcPr>
            <w:tcW w:w="1710" w:type="dxa"/>
            <w:gridSpan w:val="2"/>
            <w:tcBorders>
              <w:top w:val="nil"/>
              <w:left w:val="nil"/>
              <w:bottom w:val="nil"/>
              <w:right w:val="nil"/>
            </w:tcBorders>
          </w:tcPr>
          <w:p w14:paraId="51D97E79"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Family coping</w:t>
            </w:r>
          </w:p>
        </w:tc>
        <w:tc>
          <w:tcPr>
            <w:tcW w:w="1620" w:type="dxa"/>
            <w:tcBorders>
              <w:top w:val="nil"/>
              <w:left w:val="nil"/>
              <w:bottom w:val="nil"/>
              <w:right w:val="nil"/>
            </w:tcBorders>
          </w:tcPr>
          <w:p w14:paraId="1FD5D73A"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1.00</w:t>
            </w:r>
          </w:p>
        </w:tc>
        <w:tc>
          <w:tcPr>
            <w:tcW w:w="1530" w:type="dxa"/>
            <w:tcBorders>
              <w:top w:val="nil"/>
              <w:left w:val="nil"/>
              <w:bottom w:val="nil"/>
              <w:right w:val="nil"/>
            </w:tcBorders>
          </w:tcPr>
          <w:p w14:paraId="69AE9BCB"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0.04</w:t>
            </w:r>
          </w:p>
        </w:tc>
      </w:tr>
      <w:tr w:rsidR="008D6848" w:rsidRPr="00FE12FB" w14:paraId="35564137" w14:textId="77777777" w:rsidTr="00392E24">
        <w:trPr>
          <w:jc w:val="center"/>
        </w:trPr>
        <w:tc>
          <w:tcPr>
            <w:tcW w:w="1710" w:type="dxa"/>
            <w:gridSpan w:val="2"/>
            <w:tcBorders>
              <w:top w:val="nil"/>
              <w:left w:val="nil"/>
              <w:bottom w:val="nil"/>
              <w:right w:val="nil"/>
            </w:tcBorders>
          </w:tcPr>
          <w:p w14:paraId="6F26FE93"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Parent worry</w:t>
            </w:r>
          </w:p>
        </w:tc>
        <w:tc>
          <w:tcPr>
            <w:tcW w:w="1620" w:type="dxa"/>
            <w:tcBorders>
              <w:top w:val="nil"/>
              <w:left w:val="nil"/>
              <w:bottom w:val="nil"/>
              <w:right w:val="nil"/>
            </w:tcBorders>
          </w:tcPr>
          <w:p w14:paraId="460135C7"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0.02</w:t>
            </w:r>
          </w:p>
        </w:tc>
        <w:tc>
          <w:tcPr>
            <w:tcW w:w="1530" w:type="dxa"/>
            <w:tcBorders>
              <w:top w:val="nil"/>
              <w:left w:val="nil"/>
              <w:bottom w:val="nil"/>
              <w:right w:val="nil"/>
            </w:tcBorders>
          </w:tcPr>
          <w:p w14:paraId="3778EE2F"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0.79</w:t>
            </w:r>
          </w:p>
        </w:tc>
      </w:tr>
      <w:tr w:rsidR="008D6848" w:rsidRPr="00FE12FB" w14:paraId="4B281E2C" w14:textId="77777777" w:rsidTr="00392E24">
        <w:trPr>
          <w:jc w:val="center"/>
        </w:trPr>
        <w:tc>
          <w:tcPr>
            <w:tcW w:w="1710" w:type="dxa"/>
            <w:gridSpan w:val="2"/>
            <w:tcBorders>
              <w:top w:val="nil"/>
              <w:left w:val="nil"/>
              <w:bottom w:val="nil"/>
              <w:right w:val="nil"/>
            </w:tcBorders>
          </w:tcPr>
          <w:p w14:paraId="4910A10A"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Child worry</w:t>
            </w:r>
          </w:p>
        </w:tc>
        <w:tc>
          <w:tcPr>
            <w:tcW w:w="1620" w:type="dxa"/>
            <w:tcBorders>
              <w:top w:val="nil"/>
              <w:left w:val="nil"/>
              <w:bottom w:val="nil"/>
              <w:right w:val="nil"/>
            </w:tcBorders>
          </w:tcPr>
          <w:p w14:paraId="1DFED01B"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0.04</w:t>
            </w:r>
          </w:p>
        </w:tc>
        <w:tc>
          <w:tcPr>
            <w:tcW w:w="1530" w:type="dxa"/>
            <w:tcBorders>
              <w:top w:val="nil"/>
              <w:left w:val="nil"/>
              <w:bottom w:val="nil"/>
              <w:right w:val="nil"/>
            </w:tcBorders>
          </w:tcPr>
          <w:p w14:paraId="53825C9F"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0.63</w:t>
            </w:r>
          </w:p>
        </w:tc>
      </w:tr>
      <w:tr w:rsidR="008D6848" w:rsidRPr="00FE12FB" w14:paraId="22F17CEF" w14:textId="77777777" w:rsidTr="00392E24">
        <w:trPr>
          <w:jc w:val="center"/>
        </w:trPr>
        <w:tc>
          <w:tcPr>
            <w:tcW w:w="1710" w:type="dxa"/>
            <w:gridSpan w:val="2"/>
            <w:tcBorders>
              <w:top w:val="nil"/>
              <w:left w:val="nil"/>
              <w:bottom w:val="nil"/>
              <w:right w:val="nil"/>
            </w:tcBorders>
          </w:tcPr>
          <w:p w14:paraId="5D1A52BA"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Family worry</w:t>
            </w:r>
          </w:p>
        </w:tc>
        <w:tc>
          <w:tcPr>
            <w:tcW w:w="1620" w:type="dxa"/>
            <w:tcBorders>
              <w:top w:val="nil"/>
              <w:left w:val="nil"/>
              <w:bottom w:val="nil"/>
              <w:right w:val="nil"/>
            </w:tcBorders>
          </w:tcPr>
          <w:p w14:paraId="55E4941E"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0.08</w:t>
            </w:r>
          </w:p>
        </w:tc>
        <w:tc>
          <w:tcPr>
            <w:tcW w:w="1530" w:type="dxa"/>
            <w:tcBorders>
              <w:top w:val="nil"/>
              <w:left w:val="nil"/>
              <w:bottom w:val="nil"/>
              <w:right w:val="nil"/>
            </w:tcBorders>
          </w:tcPr>
          <w:p w14:paraId="3D1327FA"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0.91</w:t>
            </w:r>
          </w:p>
        </w:tc>
      </w:tr>
      <w:tr w:rsidR="008D6848" w:rsidRPr="00FE12FB" w14:paraId="62899004" w14:textId="77777777" w:rsidTr="00392E24">
        <w:trPr>
          <w:jc w:val="center"/>
        </w:trPr>
        <w:tc>
          <w:tcPr>
            <w:tcW w:w="1710" w:type="dxa"/>
            <w:gridSpan w:val="2"/>
            <w:tcBorders>
              <w:top w:val="nil"/>
              <w:left w:val="nil"/>
              <w:bottom w:val="nil"/>
              <w:right w:val="nil"/>
            </w:tcBorders>
          </w:tcPr>
          <w:p w14:paraId="2552B1DF"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Parent anxiety</w:t>
            </w:r>
          </w:p>
        </w:tc>
        <w:tc>
          <w:tcPr>
            <w:tcW w:w="1620" w:type="dxa"/>
            <w:tcBorders>
              <w:top w:val="nil"/>
              <w:left w:val="nil"/>
              <w:bottom w:val="nil"/>
              <w:right w:val="nil"/>
            </w:tcBorders>
          </w:tcPr>
          <w:p w14:paraId="707E71B4"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-0.13</w:t>
            </w:r>
          </w:p>
        </w:tc>
        <w:tc>
          <w:tcPr>
            <w:tcW w:w="1530" w:type="dxa"/>
            <w:tcBorders>
              <w:top w:val="nil"/>
              <w:left w:val="nil"/>
              <w:bottom w:val="nil"/>
              <w:right w:val="nil"/>
            </w:tcBorders>
          </w:tcPr>
          <w:p w14:paraId="3DDD0159"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0.72</w:t>
            </w:r>
          </w:p>
        </w:tc>
      </w:tr>
      <w:tr w:rsidR="008D6848" w:rsidRPr="00FE12FB" w14:paraId="41CD3BA4" w14:textId="77777777" w:rsidTr="00392E24">
        <w:trPr>
          <w:jc w:val="center"/>
        </w:trPr>
        <w:tc>
          <w:tcPr>
            <w:tcW w:w="1710" w:type="dxa"/>
            <w:gridSpan w:val="2"/>
            <w:tcBorders>
              <w:top w:val="nil"/>
              <w:left w:val="nil"/>
              <w:bottom w:val="nil"/>
              <w:right w:val="nil"/>
            </w:tcBorders>
          </w:tcPr>
          <w:p w14:paraId="5266DDBE"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Child anxiety</w:t>
            </w:r>
          </w:p>
        </w:tc>
        <w:tc>
          <w:tcPr>
            <w:tcW w:w="1620" w:type="dxa"/>
            <w:tcBorders>
              <w:top w:val="nil"/>
              <w:left w:val="nil"/>
              <w:bottom w:val="nil"/>
              <w:right w:val="nil"/>
            </w:tcBorders>
          </w:tcPr>
          <w:p w14:paraId="4F559844"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-0.07</w:t>
            </w:r>
          </w:p>
        </w:tc>
        <w:tc>
          <w:tcPr>
            <w:tcW w:w="1530" w:type="dxa"/>
            <w:tcBorders>
              <w:top w:val="nil"/>
              <w:left w:val="nil"/>
              <w:bottom w:val="nil"/>
              <w:right w:val="nil"/>
            </w:tcBorders>
          </w:tcPr>
          <w:p w14:paraId="21BF452B"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0.61</w:t>
            </w:r>
          </w:p>
        </w:tc>
      </w:tr>
      <w:tr w:rsidR="008D6848" w:rsidRPr="00FE12FB" w14:paraId="7BC2A948" w14:textId="77777777" w:rsidTr="00392E24">
        <w:trPr>
          <w:jc w:val="center"/>
        </w:trPr>
        <w:tc>
          <w:tcPr>
            <w:tcW w:w="1710" w:type="dxa"/>
            <w:gridSpan w:val="2"/>
            <w:tcBorders>
              <w:top w:val="nil"/>
              <w:left w:val="nil"/>
              <w:bottom w:val="single" w:sz="4" w:space="0" w:color="auto"/>
              <w:right w:val="nil"/>
            </w:tcBorders>
          </w:tcPr>
          <w:p w14:paraId="7975E52E"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lastRenderedPageBreak/>
              <w:t>Family anxiety</w:t>
            </w:r>
          </w:p>
        </w:tc>
        <w:tc>
          <w:tcPr>
            <w:tcW w:w="1620" w:type="dxa"/>
            <w:tcBorders>
              <w:top w:val="nil"/>
              <w:left w:val="nil"/>
              <w:bottom w:val="single" w:sz="4" w:space="0" w:color="auto"/>
              <w:right w:val="nil"/>
            </w:tcBorders>
          </w:tcPr>
          <w:p w14:paraId="3AE6176A" w14:textId="77777777" w:rsidR="008D6848" w:rsidRPr="00FE12FB" w:rsidRDefault="008D6848" w:rsidP="00392E24">
            <w:pPr>
              <w:spacing w:line="480" w:lineRule="auto"/>
              <w:jc w:val="center"/>
              <w:rPr>
                <w:rFonts w:ascii="Times New Roman" w:hAnsi="Times New Roman" w:cs="Times New Roman"/>
              </w:rPr>
            </w:pPr>
            <w:r w:rsidRPr="00FE12FB">
              <w:rPr>
                <w:rFonts w:ascii="Times New Roman" w:hAnsi="Times New Roman" w:cs="Times New Roman"/>
              </w:rPr>
              <w:t>-0.04</w:t>
            </w:r>
          </w:p>
        </w:tc>
        <w:tc>
          <w:tcPr>
            <w:tcW w:w="1530" w:type="dxa"/>
            <w:tcBorders>
              <w:top w:val="nil"/>
              <w:left w:val="nil"/>
              <w:bottom w:val="single" w:sz="4" w:space="0" w:color="auto"/>
              <w:right w:val="nil"/>
            </w:tcBorders>
          </w:tcPr>
          <w:p w14:paraId="281D012B" w14:textId="77777777" w:rsidR="008D6848" w:rsidRPr="00FE12FB" w:rsidRDefault="008D6848" w:rsidP="00392E24">
            <w:pPr>
              <w:spacing w:line="480" w:lineRule="auto"/>
              <w:jc w:val="center"/>
              <w:rPr>
                <w:rFonts w:ascii="Times New Roman" w:hAnsi="Times New Roman" w:cs="Times New Roman"/>
                <w:b/>
                <w:bCs/>
              </w:rPr>
            </w:pPr>
            <w:r w:rsidRPr="00FE12FB">
              <w:rPr>
                <w:rFonts w:ascii="Times New Roman" w:hAnsi="Times New Roman" w:cs="Times New Roman"/>
                <w:b/>
                <w:bCs/>
              </w:rPr>
              <w:t>0.82</w:t>
            </w:r>
          </w:p>
        </w:tc>
      </w:tr>
    </w:tbl>
    <w:p w14:paraId="75E5271D" w14:textId="77777777" w:rsidR="008D6848" w:rsidRPr="00FE12FB" w:rsidRDefault="008D6848" w:rsidP="008D6848">
      <w:pPr>
        <w:spacing w:line="480" w:lineRule="auto"/>
        <w:jc w:val="center"/>
        <w:rPr>
          <w:rFonts w:ascii="Times New Roman" w:hAnsi="Times New Roman" w:cs="Times New Roman"/>
        </w:rPr>
      </w:pPr>
    </w:p>
    <w:p w14:paraId="2E668B0B" w14:textId="68770C2E" w:rsidR="008D6848" w:rsidRPr="00414793" w:rsidRDefault="008D6848" w:rsidP="008D6848">
      <w:pPr>
        <w:spacing w:line="480" w:lineRule="auto"/>
        <w:ind w:firstLine="720"/>
        <w:rPr>
          <w:rFonts w:ascii="Times New Roman" w:hAnsi="Times New Roman" w:cs="Times New Roman"/>
        </w:rPr>
      </w:pPr>
      <w:proofErr w:type="gramStart"/>
      <w:r w:rsidRPr="00FE12FB">
        <w:rPr>
          <w:rFonts w:ascii="Times New Roman" w:hAnsi="Times New Roman" w:cs="Times New Roman"/>
        </w:rPr>
        <w:t>In order to</w:t>
      </w:r>
      <w:proofErr w:type="gramEnd"/>
      <w:r w:rsidRPr="00FE12FB">
        <w:rPr>
          <w:rFonts w:ascii="Times New Roman" w:hAnsi="Times New Roman" w:cs="Times New Roman"/>
        </w:rPr>
        <w:t xml:space="preserve"> examine what variables predict stress and coping, we fit</w:t>
      </w:r>
      <w:r>
        <w:rPr>
          <w:rFonts w:ascii="Times New Roman" w:hAnsi="Times New Roman" w:cs="Times New Roman"/>
        </w:rPr>
        <w:t>ted</w:t>
      </w:r>
      <w:r w:rsidRPr="00FE12FB">
        <w:rPr>
          <w:rFonts w:ascii="Times New Roman" w:hAnsi="Times New Roman" w:cs="Times New Roman"/>
        </w:rPr>
        <w:t xml:space="preserve"> a structural equation model. We included parents’ subjective SES, parent age, child’s age, parent biological knowledge, child biological knowledge, ratings of whether the parent had enough knowledge to answer the child’s questions, number of children in the household, number of adults in the household, and infection rate in their state of residence one week prior to their completion of the survey (April 7</w:t>
      </w:r>
      <w:r w:rsidRPr="00FE12FB">
        <w:rPr>
          <w:rFonts w:ascii="Times New Roman" w:hAnsi="Times New Roman" w:cs="Times New Roman"/>
          <w:vertAlign w:val="superscript"/>
        </w:rPr>
        <w:t>th</w:t>
      </w:r>
      <w:r w:rsidRPr="00FE12FB">
        <w:rPr>
          <w:rFonts w:ascii="Times New Roman" w:hAnsi="Times New Roman" w:cs="Times New Roman"/>
        </w:rPr>
        <w:t>, 2020; obtained from the CDC website: https://www.cdc.gov/mmwr/volumes/69/wr/mm6915e4.htm?s_cid=mm6915e4_x) as predictors of both stress and coping. We used a robust maximum likelihood estimator and a full information maximum likelihood to handle missing data. This model was not a good fit for the data, χ</w:t>
      </w:r>
      <w:r w:rsidRPr="00FE12FB">
        <w:rPr>
          <w:rFonts w:ascii="Times New Roman" w:hAnsi="Times New Roman" w:cs="Times New Roman"/>
          <w:vertAlign w:val="superscript"/>
        </w:rPr>
        <w:t>2</w:t>
      </w:r>
      <w:r w:rsidRPr="00FE12FB">
        <w:rPr>
          <w:rFonts w:ascii="Times New Roman" w:hAnsi="Times New Roman" w:cs="Times New Roman"/>
        </w:rPr>
        <w:t xml:space="preserve">(89, N = 348) = 774.19, </w:t>
      </w:r>
      <w:r w:rsidRPr="00FE12FB">
        <w:rPr>
          <w:rFonts w:ascii="Times New Roman" w:hAnsi="Times New Roman" w:cs="Times New Roman"/>
          <w:i/>
          <w:iCs/>
        </w:rPr>
        <w:t>p</w:t>
      </w:r>
      <w:r w:rsidRPr="00FE12FB">
        <w:rPr>
          <w:rFonts w:ascii="Times New Roman" w:hAnsi="Times New Roman" w:cs="Times New Roman"/>
        </w:rPr>
        <w:t xml:space="preserve"> &lt; .001, CFI = 0.671, TLI = 0.567, RMSEA = 0.149 [0.140, 0.158]. The only predictor of family stress was the number of adults in the household, with more adults increasing stress, </w:t>
      </w:r>
      <w:r w:rsidRPr="00FE12FB">
        <w:rPr>
          <w:rFonts w:ascii="Times New Roman" w:hAnsi="Times New Roman" w:cs="Times New Roman"/>
          <w:i/>
          <w:iCs/>
        </w:rPr>
        <w:t>b</w:t>
      </w:r>
      <w:r w:rsidRPr="00FE12FB">
        <w:rPr>
          <w:rFonts w:ascii="Times New Roman" w:hAnsi="Times New Roman" w:cs="Times New Roman"/>
        </w:rPr>
        <w:t xml:space="preserve"> = 0.395, </w:t>
      </w:r>
      <w:r w:rsidRPr="00FE12FB">
        <w:rPr>
          <w:rFonts w:ascii="Times New Roman" w:hAnsi="Times New Roman" w:cs="Times New Roman"/>
          <w:i/>
          <w:iCs/>
        </w:rPr>
        <w:t>z</w:t>
      </w:r>
      <w:r w:rsidRPr="00FE12FB">
        <w:rPr>
          <w:rFonts w:ascii="Times New Roman" w:hAnsi="Times New Roman" w:cs="Times New Roman"/>
        </w:rPr>
        <w:t xml:space="preserve"> = 2.08, </w:t>
      </w:r>
      <w:r w:rsidRPr="00FE12FB">
        <w:rPr>
          <w:rFonts w:ascii="Times New Roman" w:hAnsi="Times New Roman" w:cs="Times New Roman"/>
          <w:i/>
          <w:iCs/>
        </w:rPr>
        <w:t>p</w:t>
      </w:r>
      <w:r w:rsidRPr="00FE12FB">
        <w:rPr>
          <w:rFonts w:ascii="Times New Roman" w:hAnsi="Times New Roman" w:cs="Times New Roman"/>
        </w:rPr>
        <w:t xml:space="preserve"> = .038. As parent’s subjective SES increase</w:t>
      </w:r>
      <w:r>
        <w:rPr>
          <w:rFonts w:ascii="Times New Roman" w:hAnsi="Times New Roman" w:cs="Times New Roman"/>
        </w:rPr>
        <w:t>d</w:t>
      </w:r>
      <w:r w:rsidRPr="00FE12FB">
        <w:rPr>
          <w:rFonts w:ascii="Times New Roman" w:hAnsi="Times New Roman" w:cs="Times New Roman"/>
        </w:rPr>
        <w:t xml:space="preserve"> coping scores increased, </w:t>
      </w:r>
      <w:r w:rsidRPr="00FE12FB">
        <w:rPr>
          <w:rFonts w:ascii="Times New Roman" w:hAnsi="Times New Roman" w:cs="Times New Roman"/>
          <w:i/>
          <w:iCs/>
        </w:rPr>
        <w:t>b</w:t>
      </w:r>
      <w:r w:rsidRPr="00FE12FB">
        <w:rPr>
          <w:rFonts w:ascii="Times New Roman" w:hAnsi="Times New Roman" w:cs="Times New Roman"/>
        </w:rPr>
        <w:t xml:space="preserve"> = 0.17, </w:t>
      </w:r>
      <w:r w:rsidRPr="00FE12FB">
        <w:rPr>
          <w:rFonts w:ascii="Times New Roman" w:hAnsi="Times New Roman" w:cs="Times New Roman"/>
          <w:i/>
          <w:iCs/>
        </w:rPr>
        <w:t>z</w:t>
      </w:r>
      <w:r w:rsidRPr="00FE12FB">
        <w:rPr>
          <w:rFonts w:ascii="Times New Roman" w:hAnsi="Times New Roman" w:cs="Times New Roman"/>
        </w:rPr>
        <w:t xml:space="preserve"> = 2.92, </w:t>
      </w:r>
      <w:r w:rsidRPr="00FE12FB">
        <w:rPr>
          <w:rFonts w:ascii="Times New Roman" w:hAnsi="Times New Roman" w:cs="Times New Roman"/>
          <w:i/>
          <w:iCs/>
        </w:rPr>
        <w:t>p</w:t>
      </w:r>
      <w:r w:rsidRPr="00FE12FB">
        <w:rPr>
          <w:rFonts w:ascii="Times New Roman" w:hAnsi="Times New Roman" w:cs="Times New Roman"/>
        </w:rPr>
        <w:t xml:space="preserve"> = .003. Finally, as parent’s ratings of having enough knowledge increased</w:t>
      </w:r>
      <w:r>
        <w:rPr>
          <w:rFonts w:ascii="Times New Roman" w:hAnsi="Times New Roman" w:cs="Times New Roman"/>
        </w:rPr>
        <w:t>,</w:t>
      </w:r>
      <w:r w:rsidRPr="00FE12FB">
        <w:rPr>
          <w:rFonts w:ascii="Times New Roman" w:hAnsi="Times New Roman" w:cs="Times New Roman"/>
        </w:rPr>
        <w:t xml:space="preserve"> coping scores increased, </w:t>
      </w:r>
      <w:r w:rsidRPr="00FE12FB">
        <w:rPr>
          <w:rFonts w:ascii="Times New Roman" w:hAnsi="Times New Roman" w:cs="Times New Roman"/>
          <w:i/>
          <w:iCs/>
        </w:rPr>
        <w:t>b</w:t>
      </w:r>
      <w:r w:rsidRPr="00FE12FB">
        <w:rPr>
          <w:rFonts w:ascii="Times New Roman" w:hAnsi="Times New Roman" w:cs="Times New Roman"/>
        </w:rPr>
        <w:t xml:space="preserve"> = 0.215, </w:t>
      </w:r>
      <w:r w:rsidRPr="00FE12FB">
        <w:rPr>
          <w:rFonts w:ascii="Times New Roman" w:hAnsi="Times New Roman" w:cs="Times New Roman"/>
          <w:i/>
          <w:iCs/>
        </w:rPr>
        <w:t>z</w:t>
      </w:r>
      <w:r w:rsidRPr="00FE12FB">
        <w:rPr>
          <w:rFonts w:ascii="Times New Roman" w:hAnsi="Times New Roman" w:cs="Times New Roman"/>
        </w:rPr>
        <w:t xml:space="preserve"> = 2.07, </w:t>
      </w:r>
      <w:r w:rsidRPr="00FE12FB">
        <w:rPr>
          <w:rFonts w:ascii="Times New Roman" w:hAnsi="Times New Roman" w:cs="Times New Roman"/>
          <w:i/>
          <w:iCs/>
        </w:rPr>
        <w:t>p</w:t>
      </w:r>
      <w:r w:rsidRPr="00FE12FB">
        <w:rPr>
          <w:rFonts w:ascii="Times New Roman" w:hAnsi="Times New Roman" w:cs="Times New Roman"/>
        </w:rPr>
        <w:t xml:space="preserve"> = .038.</w:t>
      </w:r>
    </w:p>
    <w:p w14:paraId="3E07B95B" w14:textId="266D6508" w:rsidR="008D6848" w:rsidRPr="00414793" w:rsidRDefault="008D6848" w:rsidP="008D6848">
      <w:pPr>
        <w:spacing w:line="480" w:lineRule="auto"/>
        <w:ind w:firstLine="720"/>
        <w:rPr>
          <w:rFonts w:ascii="Times New Roman" w:hAnsi="Times New Roman" w:cs="Times New Roman"/>
        </w:rPr>
      </w:pPr>
      <w:r w:rsidRPr="00414793">
        <w:rPr>
          <w:rFonts w:ascii="Times New Roman" w:hAnsi="Times New Roman" w:cs="Times New Roman"/>
          <w:b/>
          <w:bCs/>
        </w:rPr>
        <w:t xml:space="preserve">Coping strategies. </w:t>
      </w:r>
      <w:r w:rsidRPr="00414793">
        <w:rPr>
          <w:rFonts w:ascii="Times New Roman" w:hAnsi="Times New Roman" w:cs="Times New Roman"/>
        </w:rPr>
        <w:t>We analyzed the coping strategies that parents reported.</w:t>
      </w:r>
      <w:r w:rsidR="000A7F15">
        <w:rPr>
          <w:rFonts w:ascii="Times New Roman" w:hAnsi="Times New Roman" w:cs="Times New Roman"/>
        </w:rPr>
        <w:t xml:space="preserve"> The coding scheme for these responses can be seen in Table </w:t>
      </w:r>
      <w:r w:rsidR="00AA5F8C">
        <w:rPr>
          <w:rFonts w:ascii="Times New Roman" w:hAnsi="Times New Roman" w:cs="Times New Roman"/>
        </w:rPr>
        <w:t>B</w:t>
      </w:r>
      <w:r w:rsidR="000A7F15">
        <w:rPr>
          <w:rFonts w:ascii="Times New Roman" w:hAnsi="Times New Roman" w:cs="Times New Roman"/>
        </w:rPr>
        <w:t>.</w:t>
      </w:r>
      <w:r w:rsidRPr="00414793">
        <w:rPr>
          <w:rFonts w:ascii="Times New Roman" w:hAnsi="Times New Roman" w:cs="Times New Roman"/>
        </w:rPr>
        <w:t xml:space="preserve"> The most common coping strategy was to engage in different activities such as walking, exercising, playing games, cooking, or watching television or movies (</w:t>
      </w:r>
      <w:r w:rsidRPr="00B24664">
        <w:rPr>
          <w:rFonts w:ascii="Times New Roman" w:hAnsi="Times New Roman" w:cs="Times New Roman"/>
          <w:i/>
          <w:iCs/>
        </w:rPr>
        <w:t>n</w:t>
      </w:r>
      <w:r w:rsidRPr="00414793">
        <w:rPr>
          <w:rFonts w:ascii="Times New Roman" w:hAnsi="Times New Roman" w:cs="Times New Roman"/>
        </w:rPr>
        <w:t xml:space="preserve"> = 283, 81.8%). Many parents also reported spending time interacting with friends and family (</w:t>
      </w:r>
      <w:r w:rsidRPr="00B24664">
        <w:rPr>
          <w:rFonts w:ascii="Times New Roman" w:hAnsi="Times New Roman" w:cs="Times New Roman"/>
          <w:i/>
          <w:iCs/>
        </w:rPr>
        <w:t>n</w:t>
      </w:r>
      <w:r w:rsidRPr="00414793">
        <w:rPr>
          <w:rFonts w:ascii="Times New Roman" w:hAnsi="Times New Roman" w:cs="Times New Roman"/>
        </w:rPr>
        <w:t xml:space="preserve"> = 184, 53.2%) either in their home or virtually. Parents also reported trying to keep a consistent schedule or regular routine (</w:t>
      </w:r>
      <w:r w:rsidRPr="00B24664">
        <w:rPr>
          <w:rFonts w:ascii="Times New Roman" w:hAnsi="Times New Roman" w:cs="Times New Roman"/>
          <w:i/>
          <w:iCs/>
        </w:rPr>
        <w:t>n</w:t>
      </w:r>
      <w:r w:rsidRPr="00414793">
        <w:rPr>
          <w:rFonts w:ascii="Times New Roman" w:hAnsi="Times New Roman" w:cs="Times New Roman"/>
        </w:rPr>
        <w:t xml:space="preserve"> = 77, 22.2%). Some also reported engaging in COVID-related coping strategies (</w:t>
      </w:r>
      <w:r w:rsidRPr="00B24664">
        <w:rPr>
          <w:rFonts w:ascii="Times New Roman" w:hAnsi="Times New Roman" w:cs="Times New Roman"/>
          <w:i/>
          <w:iCs/>
        </w:rPr>
        <w:t>n</w:t>
      </w:r>
      <w:r w:rsidRPr="00414793">
        <w:rPr>
          <w:rFonts w:ascii="Times New Roman" w:hAnsi="Times New Roman" w:cs="Times New Roman"/>
        </w:rPr>
        <w:t xml:space="preserve"> = 53, 15.3%) such as washing their hands, social </w:t>
      </w:r>
      <w:r w:rsidRPr="00414793">
        <w:rPr>
          <w:rFonts w:ascii="Times New Roman" w:hAnsi="Times New Roman" w:cs="Times New Roman"/>
        </w:rPr>
        <w:lastRenderedPageBreak/>
        <w:t>distancing, watching (or avoiding) news related to the pandemic, or having health-related conversations with their family members. Some parents reported engaging in activities related to education (</w:t>
      </w:r>
      <w:r w:rsidRPr="00B24664">
        <w:rPr>
          <w:rFonts w:ascii="Times New Roman" w:hAnsi="Times New Roman" w:cs="Times New Roman"/>
          <w:i/>
          <w:iCs/>
        </w:rPr>
        <w:t>n</w:t>
      </w:r>
      <w:r w:rsidRPr="00414793">
        <w:rPr>
          <w:rFonts w:ascii="Times New Roman" w:hAnsi="Times New Roman" w:cs="Times New Roman"/>
        </w:rPr>
        <w:t xml:space="preserve"> = 47, 13.6%) such as homeschooling their children or learning new skills. Some parents used prayer or other religious activities to cope (</w:t>
      </w:r>
      <w:r w:rsidRPr="00B24664">
        <w:rPr>
          <w:rFonts w:ascii="Times New Roman" w:hAnsi="Times New Roman" w:cs="Times New Roman"/>
          <w:i/>
          <w:iCs/>
        </w:rPr>
        <w:t>n</w:t>
      </w:r>
      <w:r w:rsidRPr="00414793">
        <w:rPr>
          <w:rFonts w:ascii="Times New Roman" w:hAnsi="Times New Roman" w:cs="Times New Roman"/>
        </w:rPr>
        <w:t xml:space="preserve"> = 25, 7.2%). A small number of parents reported having no coping strategies (</w:t>
      </w:r>
      <w:r w:rsidRPr="00B24664">
        <w:rPr>
          <w:rFonts w:ascii="Times New Roman" w:hAnsi="Times New Roman" w:cs="Times New Roman"/>
          <w:i/>
          <w:iCs/>
        </w:rPr>
        <w:t>n</w:t>
      </w:r>
      <w:r w:rsidRPr="00414793">
        <w:rPr>
          <w:rFonts w:ascii="Times New Roman" w:hAnsi="Times New Roman" w:cs="Times New Roman"/>
        </w:rPr>
        <w:t xml:space="preserve"> = 13, 3.7%), treating the pandemic as a vacation (</w:t>
      </w:r>
      <w:r w:rsidRPr="00B24664">
        <w:rPr>
          <w:rFonts w:ascii="Times New Roman" w:hAnsi="Times New Roman" w:cs="Times New Roman"/>
          <w:i/>
          <w:iCs/>
        </w:rPr>
        <w:t>n</w:t>
      </w:r>
      <w:r w:rsidRPr="00414793">
        <w:rPr>
          <w:rFonts w:ascii="Times New Roman" w:hAnsi="Times New Roman" w:cs="Times New Roman"/>
        </w:rPr>
        <w:t xml:space="preserve"> = 5, 1.4%), or acting like nothing was happening (</w:t>
      </w:r>
      <w:r w:rsidRPr="00B24664">
        <w:rPr>
          <w:rFonts w:ascii="Times New Roman" w:hAnsi="Times New Roman" w:cs="Times New Roman"/>
          <w:i/>
          <w:iCs/>
        </w:rPr>
        <w:t>n</w:t>
      </w:r>
      <w:r w:rsidRPr="00414793">
        <w:rPr>
          <w:rFonts w:ascii="Times New Roman" w:hAnsi="Times New Roman" w:cs="Times New Roman"/>
        </w:rPr>
        <w:t xml:space="preserve"> = 2, 0.5%). Nine parents (2.6%) reported other coping strategies not captured in our coding scheme.</w:t>
      </w:r>
    </w:p>
    <w:p w14:paraId="495EBBF0" w14:textId="6D767626" w:rsidR="008D6848" w:rsidRDefault="000A7F15" w:rsidP="008D6848">
      <w:pPr>
        <w:spacing w:line="480" w:lineRule="auto"/>
        <w:ind w:firstLine="720"/>
        <w:rPr>
          <w:rFonts w:ascii="Times New Roman" w:hAnsi="Times New Roman" w:cs="Times New Roman"/>
        </w:rPr>
      </w:pPr>
      <w:r>
        <w:rPr>
          <w:rFonts w:ascii="Times New Roman" w:hAnsi="Times New Roman" w:cs="Times New Roman"/>
        </w:rPr>
        <w:t>T</w:t>
      </w:r>
      <w:r w:rsidR="008D6848" w:rsidRPr="00414793">
        <w:rPr>
          <w:rFonts w:ascii="Times New Roman" w:hAnsi="Times New Roman" w:cs="Times New Roman"/>
        </w:rPr>
        <w:t xml:space="preserve">he responses to whether there was anything else parents wanted to share with us were very similar to the responses about coping strategies. </w:t>
      </w:r>
      <w:r>
        <w:rPr>
          <w:rFonts w:ascii="Times New Roman" w:hAnsi="Times New Roman" w:cs="Times New Roman"/>
        </w:rPr>
        <w:t xml:space="preserve">The coding scheme for these responses is shown in Table </w:t>
      </w:r>
      <w:r w:rsidR="00AA5F8C">
        <w:rPr>
          <w:rFonts w:ascii="Times New Roman" w:hAnsi="Times New Roman" w:cs="Times New Roman"/>
        </w:rPr>
        <w:t>C</w:t>
      </w:r>
      <w:r>
        <w:rPr>
          <w:rFonts w:ascii="Times New Roman" w:hAnsi="Times New Roman" w:cs="Times New Roman"/>
        </w:rPr>
        <w:t xml:space="preserve">. </w:t>
      </w:r>
      <w:r w:rsidR="008D6848" w:rsidRPr="00414793">
        <w:rPr>
          <w:rFonts w:ascii="Times New Roman" w:hAnsi="Times New Roman" w:cs="Times New Roman"/>
        </w:rPr>
        <w:t>About half of the parents said they did not have any other information (</w:t>
      </w:r>
      <w:r w:rsidR="008D6848" w:rsidRPr="00B24664">
        <w:rPr>
          <w:rFonts w:ascii="Times New Roman" w:hAnsi="Times New Roman" w:cs="Times New Roman"/>
          <w:i/>
          <w:iCs/>
        </w:rPr>
        <w:t>n</w:t>
      </w:r>
      <w:r w:rsidR="008D6848" w:rsidRPr="00414793">
        <w:rPr>
          <w:rFonts w:ascii="Times New Roman" w:hAnsi="Times New Roman" w:cs="Times New Roman"/>
        </w:rPr>
        <w:t xml:space="preserve"> = 165, 47.4%). Again, many parents reported spending time in activities (</w:t>
      </w:r>
      <w:r w:rsidR="008D6848" w:rsidRPr="00B24664">
        <w:rPr>
          <w:rFonts w:ascii="Times New Roman" w:hAnsi="Times New Roman" w:cs="Times New Roman"/>
          <w:i/>
          <w:iCs/>
        </w:rPr>
        <w:t>n</w:t>
      </w:r>
      <w:r w:rsidR="008D6848" w:rsidRPr="00414793">
        <w:rPr>
          <w:rFonts w:ascii="Times New Roman" w:hAnsi="Times New Roman" w:cs="Times New Roman"/>
        </w:rPr>
        <w:t xml:space="preserve"> = 16, 4.6%), interactions with family and friends (</w:t>
      </w:r>
      <w:r w:rsidR="008D6848" w:rsidRPr="00B24664">
        <w:rPr>
          <w:rFonts w:ascii="Times New Roman" w:hAnsi="Times New Roman" w:cs="Times New Roman"/>
          <w:i/>
          <w:iCs/>
        </w:rPr>
        <w:t>n</w:t>
      </w:r>
      <w:r w:rsidR="008D6848" w:rsidRPr="00414793">
        <w:rPr>
          <w:rFonts w:ascii="Times New Roman" w:hAnsi="Times New Roman" w:cs="Times New Roman"/>
        </w:rPr>
        <w:t xml:space="preserve"> = 18, 5.2%), and COVID-related activities (</w:t>
      </w:r>
      <w:r w:rsidR="008D6848" w:rsidRPr="00B24664">
        <w:rPr>
          <w:rFonts w:ascii="Times New Roman" w:hAnsi="Times New Roman" w:cs="Times New Roman"/>
          <w:i/>
          <w:iCs/>
        </w:rPr>
        <w:t>n</w:t>
      </w:r>
      <w:r w:rsidR="008D6848" w:rsidRPr="00414793">
        <w:rPr>
          <w:rFonts w:ascii="Times New Roman" w:hAnsi="Times New Roman" w:cs="Times New Roman"/>
        </w:rPr>
        <w:t xml:space="preserve"> = 38, 11.0%). Some parents also reported keeping a routine (</w:t>
      </w:r>
      <w:r w:rsidR="008D6848" w:rsidRPr="00B24664">
        <w:rPr>
          <w:rFonts w:ascii="Times New Roman" w:hAnsi="Times New Roman" w:cs="Times New Roman"/>
          <w:i/>
          <w:iCs/>
        </w:rPr>
        <w:t>n</w:t>
      </w:r>
      <w:r w:rsidR="008D6848" w:rsidRPr="00414793">
        <w:rPr>
          <w:rFonts w:ascii="Times New Roman" w:hAnsi="Times New Roman" w:cs="Times New Roman"/>
        </w:rPr>
        <w:t xml:space="preserve"> = 9, 2.6%), praying or engaging in other religious activities (</w:t>
      </w:r>
      <w:r w:rsidR="008D6848" w:rsidRPr="00B24664">
        <w:rPr>
          <w:rFonts w:ascii="Times New Roman" w:hAnsi="Times New Roman" w:cs="Times New Roman"/>
          <w:i/>
          <w:iCs/>
        </w:rPr>
        <w:t>n</w:t>
      </w:r>
      <w:r w:rsidR="008D6848" w:rsidRPr="00414793">
        <w:rPr>
          <w:rFonts w:ascii="Times New Roman" w:hAnsi="Times New Roman" w:cs="Times New Roman"/>
        </w:rPr>
        <w:t xml:space="preserve"> = 5, 1.4%), or engaging in educational activities (</w:t>
      </w:r>
      <w:r w:rsidR="008D6848" w:rsidRPr="00B24664">
        <w:rPr>
          <w:rFonts w:ascii="Times New Roman" w:hAnsi="Times New Roman" w:cs="Times New Roman"/>
          <w:i/>
          <w:iCs/>
        </w:rPr>
        <w:t>n</w:t>
      </w:r>
      <w:r w:rsidR="008D6848" w:rsidRPr="00414793">
        <w:rPr>
          <w:rFonts w:ascii="Times New Roman" w:hAnsi="Times New Roman" w:cs="Times New Roman"/>
        </w:rPr>
        <w:t xml:space="preserve"> = 4, 1.2%). Additionally, some parents reported feeling uncertain about the future (</w:t>
      </w:r>
      <w:r w:rsidR="008D6848" w:rsidRPr="00B24664">
        <w:rPr>
          <w:rFonts w:ascii="Times New Roman" w:hAnsi="Times New Roman" w:cs="Times New Roman"/>
          <w:i/>
          <w:iCs/>
        </w:rPr>
        <w:t>n</w:t>
      </w:r>
      <w:r w:rsidR="008D6848" w:rsidRPr="00414793">
        <w:rPr>
          <w:rFonts w:ascii="Times New Roman" w:hAnsi="Times New Roman" w:cs="Times New Roman"/>
        </w:rPr>
        <w:t xml:space="preserve"> = 5, 1.4%) and expressed financial concerns (typically related to job loss; </w:t>
      </w:r>
      <w:r w:rsidR="008D6848" w:rsidRPr="00B24664">
        <w:rPr>
          <w:rFonts w:ascii="Times New Roman" w:hAnsi="Times New Roman" w:cs="Times New Roman"/>
          <w:i/>
          <w:iCs/>
        </w:rPr>
        <w:t>n</w:t>
      </w:r>
      <w:r w:rsidR="008D6848" w:rsidRPr="00414793">
        <w:rPr>
          <w:rFonts w:ascii="Times New Roman" w:hAnsi="Times New Roman" w:cs="Times New Roman"/>
        </w:rPr>
        <w:t xml:space="preserve"> = 4, 1.2%). Finally, some parents used this opportunity to share how they were coping. Some said they were not coping well with the pandemic (</w:t>
      </w:r>
      <w:r w:rsidR="008D6848" w:rsidRPr="00B24664">
        <w:rPr>
          <w:rFonts w:ascii="Times New Roman" w:hAnsi="Times New Roman" w:cs="Times New Roman"/>
          <w:i/>
          <w:iCs/>
        </w:rPr>
        <w:t>n</w:t>
      </w:r>
      <w:r w:rsidR="008D6848" w:rsidRPr="00414793">
        <w:rPr>
          <w:rFonts w:ascii="Times New Roman" w:hAnsi="Times New Roman" w:cs="Times New Roman"/>
        </w:rPr>
        <w:t xml:space="preserve"> = 12, 3.5%), while other said that they were coping well (</w:t>
      </w:r>
      <w:r w:rsidR="008D6848" w:rsidRPr="00B24664">
        <w:rPr>
          <w:rFonts w:ascii="Times New Roman" w:hAnsi="Times New Roman" w:cs="Times New Roman"/>
          <w:i/>
          <w:iCs/>
        </w:rPr>
        <w:t>n</w:t>
      </w:r>
      <w:r w:rsidR="008D6848" w:rsidRPr="00414793">
        <w:rPr>
          <w:rFonts w:ascii="Times New Roman" w:hAnsi="Times New Roman" w:cs="Times New Roman"/>
        </w:rPr>
        <w:t xml:space="preserve"> = 14, 4.0%). Some parents mentioned they were “winging it” or coping as best they could (</w:t>
      </w:r>
      <w:r w:rsidR="008D6848" w:rsidRPr="00B24664">
        <w:rPr>
          <w:rFonts w:ascii="Times New Roman" w:hAnsi="Times New Roman" w:cs="Times New Roman"/>
          <w:i/>
          <w:iCs/>
        </w:rPr>
        <w:t>n</w:t>
      </w:r>
      <w:r w:rsidR="008D6848" w:rsidRPr="00414793">
        <w:rPr>
          <w:rFonts w:ascii="Times New Roman" w:hAnsi="Times New Roman" w:cs="Times New Roman"/>
        </w:rPr>
        <w:t xml:space="preserve"> = 20, 5.8%). Thirty parents (8.7%) gave other idiosyncratic answers.</w:t>
      </w:r>
    </w:p>
    <w:p w14:paraId="4335158F" w14:textId="51B8E2F6" w:rsidR="000A7F15" w:rsidRPr="000A7F15" w:rsidRDefault="000A7F15" w:rsidP="000A7F15">
      <w:pPr>
        <w:spacing w:line="480" w:lineRule="auto"/>
        <w:jc w:val="both"/>
        <w:rPr>
          <w:rFonts w:ascii="Times New Roman" w:eastAsia="Times New Roman" w:hAnsi="Times New Roman" w:cs="Times New Roman"/>
          <w:b/>
          <w:bCs/>
          <w:color w:val="222222"/>
          <w:shd w:val="clear" w:color="auto" w:fill="FFFFFF"/>
        </w:rPr>
      </w:pPr>
      <w:r w:rsidRPr="000A7F15">
        <w:rPr>
          <w:rFonts w:ascii="Times New Roman" w:eastAsia="Times New Roman" w:hAnsi="Times New Roman" w:cs="Times New Roman"/>
          <w:b/>
          <w:bCs/>
          <w:color w:val="222222"/>
          <w:shd w:val="clear" w:color="auto" w:fill="FFFFFF"/>
        </w:rPr>
        <w:t xml:space="preserve">Table </w:t>
      </w:r>
      <w:r w:rsidR="00AA5F8C">
        <w:rPr>
          <w:rFonts w:ascii="Times New Roman" w:eastAsia="Times New Roman" w:hAnsi="Times New Roman" w:cs="Times New Roman"/>
          <w:b/>
          <w:bCs/>
          <w:color w:val="222222"/>
          <w:shd w:val="clear" w:color="auto" w:fill="FFFFFF"/>
        </w:rPr>
        <w:t>B</w:t>
      </w:r>
      <w:r w:rsidRPr="000A7F15">
        <w:rPr>
          <w:rFonts w:ascii="Times New Roman" w:eastAsia="Times New Roman" w:hAnsi="Times New Roman" w:cs="Times New Roman"/>
          <w:b/>
          <w:bCs/>
          <w:color w:val="222222"/>
          <w:shd w:val="clear" w:color="auto" w:fill="FFFFFF"/>
        </w:rPr>
        <w:t>. Coding of coping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407"/>
        <w:gridCol w:w="3630"/>
        <w:gridCol w:w="843"/>
      </w:tblGrid>
      <w:tr w:rsidR="000A7F15" w:rsidRPr="00414793" w14:paraId="392C4326" w14:textId="77777777" w:rsidTr="00392E24">
        <w:tc>
          <w:tcPr>
            <w:tcW w:w="2482" w:type="dxa"/>
            <w:tcBorders>
              <w:top w:val="single" w:sz="4" w:space="0" w:color="auto"/>
              <w:bottom w:val="single" w:sz="4" w:space="0" w:color="auto"/>
            </w:tcBorders>
          </w:tcPr>
          <w:p w14:paraId="6688D59B"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Code</w:t>
            </w:r>
          </w:p>
        </w:tc>
        <w:tc>
          <w:tcPr>
            <w:tcW w:w="2410" w:type="dxa"/>
            <w:tcBorders>
              <w:top w:val="single" w:sz="4" w:space="0" w:color="auto"/>
              <w:bottom w:val="single" w:sz="4" w:space="0" w:color="auto"/>
            </w:tcBorders>
          </w:tcPr>
          <w:p w14:paraId="2A77802A"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Description</w:t>
            </w:r>
          </w:p>
        </w:tc>
        <w:tc>
          <w:tcPr>
            <w:tcW w:w="3635" w:type="dxa"/>
            <w:tcBorders>
              <w:top w:val="single" w:sz="4" w:space="0" w:color="auto"/>
              <w:bottom w:val="single" w:sz="4" w:space="0" w:color="auto"/>
            </w:tcBorders>
          </w:tcPr>
          <w:p w14:paraId="457C9177"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Example</w:t>
            </w:r>
          </w:p>
        </w:tc>
        <w:tc>
          <w:tcPr>
            <w:tcW w:w="823" w:type="dxa"/>
            <w:tcBorders>
              <w:top w:val="single" w:sz="4" w:space="0" w:color="auto"/>
              <w:bottom w:val="single" w:sz="4" w:space="0" w:color="auto"/>
            </w:tcBorders>
          </w:tcPr>
          <w:p w14:paraId="56E563A3"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Kappa</w:t>
            </w:r>
          </w:p>
        </w:tc>
      </w:tr>
      <w:tr w:rsidR="000A7F15" w:rsidRPr="00414793" w14:paraId="4DA5D265" w14:textId="77777777" w:rsidTr="00392E24">
        <w:tc>
          <w:tcPr>
            <w:tcW w:w="2482" w:type="dxa"/>
            <w:tcBorders>
              <w:top w:val="single" w:sz="4" w:space="0" w:color="auto"/>
            </w:tcBorders>
          </w:tcPr>
          <w:p w14:paraId="7218E7F6"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No strategies</w:t>
            </w:r>
          </w:p>
        </w:tc>
        <w:tc>
          <w:tcPr>
            <w:tcW w:w="2410" w:type="dxa"/>
            <w:tcBorders>
              <w:top w:val="single" w:sz="4" w:space="0" w:color="auto"/>
            </w:tcBorders>
          </w:tcPr>
          <w:p w14:paraId="4087BC6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Parents report they have no coping strategies</w:t>
            </w:r>
          </w:p>
        </w:tc>
        <w:tc>
          <w:tcPr>
            <w:tcW w:w="3635" w:type="dxa"/>
            <w:tcBorders>
              <w:top w:val="single" w:sz="4" w:space="0" w:color="auto"/>
            </w:tcBorders>
          </w:tcPr>
          <w:p w14:paraId="3254AFBD"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“No”</w:t>
            </w:r>
          </w:p>
          <w:p w14:paraId="75E6AF16"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“None”</w:t>
            </w:r>
          </w:p>
        </w:tc>
        <w:tc>
          <w:tcPr>
            <w:tcW w:w="823" w:type="dxa"/>
            <w:tcBorders>
              <w:top w:val="single" w:sz="4" w:space="0" w:color="auto"/>
            </w:tcBorders>
          </w:tcPr>
          <w:p w14:paraId="2DD7DF7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0.59</w:t>
            </w:r>
          </w:p>
        </w:tc>
      </w:tr>
      <w:tr w:rsidR="000A7F15" w:rsidRPr="00414793" w14:paraId="0025AE90" w14:textId="77777777" w:rsidTr="00392E24">
        <w:tc>
          <w:tcPr>
            <w:tcW w:w="2482" w:type="dxa"/>
          </w:tcPr>
          <w:p w14:paraId="6D853C9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lastRenderedPageBreak/>
              <w:t>Acting like nothing has happened</w:t>
            </w:r>
          </w:p>
        </w:tc>
        <w:tc>
          <w:tcPr>
            <w:tcW w:w="2410" w:type="dxa"/>
          </w:tcPr>
          <w:p w14:paraId="2B71524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Reponses that </w:t>
            </w:r>
            <w:proofErr w:type="gramStart"/>
            <w:r w:rsidRPr="00414793">
              <w:rPr>
                <w:rFonts w:ascii="Times New Roman" w:hAnsi="Times New Roman" w:cs="Times New Roman"/>
              </w:rPr>
              <w:t>describe</w:t>
            </w:r>
            <w:proofErr w:type="gramEnd"/>
            <w:r w:rsidRPr="00414793">
              <w:rPr>
                <w:rFonts w:ascii="Times New Roman" w:hAnsi="Times New Roman" w:cs="Times New Roman"/>
              </w:rPr>
              <w:t xml:space="preserve"> acting as if the pandemic was not happening</w:t>
            </w:r>
          </w:p>
        </w:tc>
        <w:tc>
          <w:tcPr>
            <w:tcW w:w="3635" w:type="dxa"/>
          </w:tcPr>
          <w:p w14:paraId="356E5246"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going through life as nothing has happened”</w:t>
            </w:r>
          </w:p>
          <w:p w14:paraId="6457112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acting like nothing is happening”</w:t>
            </w:r>
          </w:p>
        </w:tc>
        <w:tc>
          <w:tcPr>
            <w:tcW w:w="823" w:type="dxa"/>
          </w:tcPr>
          <w:p w14:paraId="7B3A218A"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0.66</w:t>
            </w:r>
          </w:p>
        </w:tc>
      </w:tr>
      <w:tr w:rsidR="000A7F15" w:rsidRPr="00414793" w14:paraId="0CE99708" w14:textId="77777777" w:rsidTr="00392E24">
        <w:tc>
          <w:tcPr>
            <w:tcW w:w="2482" w:type="dxa"/>
          </w:tcPr>
          <w:p w14:paraId="40A66E81"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Treating it like a vacation</w:t>
            </w:r>
          </w:p>
        </w:tc>
        <w:tc>
          <w:tcPr>
            <w:tcW w:w="2410" w:type="dxa"/>
          </w:tcPr>
          <w:p w14:paraId="4BEA1A7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Responses that describe treating the pandemic as a vacation. </w:t>
            </w:r>
          </w:p>
        </w:tc>
        <w:tc>
          <w:tcPr>
            <w:tcW w:w="3635" w:type="dxa"/>
          </w:tcPr>
          <w:p w14:paraId="6F051F2A"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treating like a vacation”</w:t>
            </w:r>
          </w:p>
          <w:p w14:paraId="32897E5A"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“it is pretty much like an early summer vacation”</w:t>
            </w:r>
          </w:p>
        </w:tc>
        <w:tc>
          <w:tcPr>
            <w:tcW w:w="823" w:type="dxa"/>
          </w:tcPr>
          <w:p w14:paraId="5FC1125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0.75</w:t>
            </w:r>
          </w:p>
        </w:tc>
      </w:tr>
      <w:tr w:rsidR="000A7F15" w:rsidRPr="00414793" w14:paraId="2D38FAEA" w14:textId="77777777" w:rsidTr="00392E24">
        <w:tc>
          <w:tcPr>
            <w:tcW w:w="2482" w:type="dxa"/>
          </w:tcPr>
          <w:p w14:paraId="7853D84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Keeping a regular schedule or routine </w:t>
            </w:r>
          </w:p>
        </w:tc>
        <w:tc>
          <w:tcPr>
            <w:tcW w:w="2410" w:type="dxa"/>
          </w:tcPr>
          <w:p w14:paraId="439E36B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Responses that describe </w:t>
            </w:r>
            <w:proofErr w:type="gramStart"/>
            <w:r w:rsidRPr="00414793">
              <w:rPr>
                <w:rFonts w:ascii="Times New Roman" w:hAnsi="Times New Roman" w:cs="Times New Roman"/>
              </w:rPr>
              <w:t>some kind of routine</w:t>
            </w:r>
            <w:proofErr w:type="gramEnd"/>
            <w:r w:rsidRPr="00414793">
              <w:rPr>
                <w:rFonts w:ascii="Times New Roman" w:hAnsi="Times New Roman" w:cs="Times New Roman"/>
              </w:rPr>
              <w:t xml:space="preserve"> or doing activities on a recurring basis</w:t>
            </w:r>
          </w:p>
        </w:tc>
        <w:tc>
          <w:tcPr>
            <w:tcW w:w="3635" w:type="dxa"/>
          </w:tcPr>
          <w:p w14:paraId="27A54F5D"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keep a daily routine”</w:t>
            </w:r>
          </w:p>
          <w:p w14:paraId="0BE2709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“We have developed a daily routine” </w:t>
            </w:r>
          </w:p>
          <w:p w14:paraId="09050C9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“…daily…”</w:t>
            </w:r>
          </w:p>
          <w:p w14:paraId="21C1EE1B"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“…everyday…”</w:t>
            </w:r>
          </w:p>
        </w:tc>
        <w:tc>
          <w:tcPr>
            <w:tcW w:w="823" w:type="dxa"/>
          </w:tcPr>
          <w:p w14:paraId="27D83A1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0.80</w:t>
            </w:r>
          </w:p>
        </w:tc>
      </w:tr>
      <w:tr w:rsidR="000A7F15" w:rsidRPr="00414793" w14:paraId="2393A5EA" w14:textId="77777777" w:rsidTr="00392E24">
        <w:tc>
          <w:tcPr>
            <w:tcW w:w="2482" w:type="dxa"/>
          </w:tcPr>
          <w:p w14:paraId="7DFEC13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COVID Related</w:t>
            </w:r>
          </w:p>
        </w:tc>
        <w:tc>
          <w:tcPr>
            <w:tcW w:w="2410" w:type="dxa"/>
          </w:tcPr>
          <w:p w14:paraId="31465B01"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that relate to the COVID-19 such as washing hands, talking about health, following news reports, social distancing.</w:t>
            </w:r>
          </w:p>
        </w:tc>
        <w:tc>
          <w:tcPr>
            <w:tcW w:w="3635" w:type="dxa"/>
          </w:tcPr>
          <w:p w14:paraId="731E05E9"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staying home”</w:t>
            </w:r>
          </w:p>
          <w:p w14:paraId="61D59F99"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“more conversations about health in general”</w:t>
            </w:r>
          </w:p>
          <w:p w14:paraId="5B589669"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wash our hands a lot”</w:t>
            </w:r>
          </w:p>
          <w:p w14:paraId="708F0E36"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“actively avoiding over saturation of COVID coverage”</w:t>
            </w:r>
          </w:p>
          <w:p w14:paraId="3B21262D"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“reading news about corona”</w:t>
            </w:r>
          </w:p>
          <w:p w14:paraId="01C2703B"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“observing social distancing”</w:t>
            </w:r>
          </w:p>
        </w:tc>
        <w:tc>
          <w:tcPr>
            <w:tcW w:w="823" w:type="dxa"/>
          </w:tcPr>
          <w:p w14:paraId="1B583FC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0.81</w:t>
            </w:r>
          </w:p>
        </w:tc>
      </w:tr>
      <w:tr w:rsidR="000A7F15" w:rsidRPr="00414793" w14:paraId="5A99839A" w14:textId="77777777" w:rsidTr="00392E24">
        <w:tc>
          <w:tcPr>
            <w:tcW w:w="2482" w:type="dxa"/>
          </w:tcPr>
          <w:p w14:paraId="7250CCB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Activities</w:t>
            </w:r>
          </w:p>
        </w:tc>
        <w:tc>
          <w:tcPr>
            <w:tcW w:w="2410" w:type="dxa"/>
          </w:tcPr>
          <w:p w14:paraId="20CA3FA1"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Responses about engaging in different activities such as </w:t>
            </w:r>
          </w:p>
          <w:p w14:paraId="09F7D15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games, watching TV, exercising, walking, being outside, cooking, reading, etc.</w:t>
            </w:r>
          </w:p>
        </w:tc>
        <w:tc>
          <w:tcPr>
            <w:tcW w:w="3635" w:type="dxa"/>
          </w:tcPr>
          <w:p w14:paraId="0326C5E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playing games”</w:t>
            </w:r>
          </w:p>
          <w:p w14:paraId="0182295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watching movies or series on Netflix”</w:t>
            </w:r>
          </w:p>
          <w:p w14:paraId="79780DCC"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“we make sure to get a lot of exercise” </w:t>
            </w:r>
          </w:p>
          <w:p w14:paraId="0DB6483D"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“we go for walks” </w:t>
            </w:r>
            <w:r w:rsidRPr="00414793">
              <w:rPr>
                <w:rFonts w:ascii="Times New Roman" w:hAnsi="Times New Roman" w:cs="Times New Roman"/>
              </w:rPr>
              <w:br/>
              <w:t>“we are reading a lot”</w:t>
            </w:r>
          </w:p>
          <w:p w14:paraId="24FDF9A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“creative projects”</w:t>
            </w:r>
          </w:p>
        </w:tc>
        <w:tc>
          <w:tcPr>
            <w:tcW w:w="823" w:type="dxa"/>
          </w:tcPr>
          <w:p w14:paraId="3E5EEC3C"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0.92</w:t>
            </w:r>
          </w:p>
        </w:tc>
      </w:tr>
      <w:tr w:rsidR="000A7F15" w:rsidRPr="00414793" w14:paraId="02D67E3A" w14:textId="77777777" w:rsidTr="00392E24">
        <w:tc>
          <w:tcPr>
            <w:tcW w:w="2482" w:type="dxa"/>
          </w:tcPr>
          <w:p w14:paraId="4E5A819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Social Interactions</w:t>
            </w:r>
          </w:p>
        </w:tc>
        <w:tc>
          <w:tcPr>
            <w:tcW w:w="2410" w:type="dxa"/>
          </w:tcPr>
          <w:p w14:paraId="01294A4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about different ways the families are interacting with people either inside or outside the home</w:t>
            </w:r>
          </w:p>
        </w:tc>
        <w:tc>
          <w:tcPr>
            <w:tcW w:w="3635" w:type="dxa"/>
          </w:tcPr>
          <w:p w14:paraId="28126A6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having much more family time”</w:t>
            </w:r>
          </w:p>
          <w:p w14:paraId="658862C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“using social media to connect with other family and friends”</w:t>
            </w:r>
          </w:p>
        </w:tc>
        <w:tc>
          <w:tcPr>
            <w:tcW w:w="823" w:type="dxa"/>
          </w:tcPr>
          <w:p w14:paraId="3C43746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0.83</w:t>
            </w:r>
          </w:p>
        </w:tc>
      </w:tr>
      <w:tr w:rsidR="000A7F15" w:rsidRPr="00414793" w14:paraId="2ED544D5" w14:textId="77777777" w:rsidTr="00392E24">
        <w:tc>
          <w:tcPr>
            <w:tcW w:w="2482" w:type="dxa"/>
          </w:tcPr>
          <w:p w14:paraId="79B5178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Education</w:t>
            </w:r>
          </w:p>
        </w:tc>
        <w:tc>
          <w:tcPr>
            <w:tcW w:w="2410" w:type="dxa"/>
          </w:tcPr>
          <w:p w14:paraId="3353EF6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Responses about educating the child or learning new skills. </w:t>
            </w:r>
          </w:p>
        </w:tc>
        <w:tc>
          <w:tcPr>
            <w:tcW w:w="3635" w:type="dxa"/>
          </w:tcPr>
          <w:p w14:paraId="361357A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“We are doing </w:t>
            </w:r>
            <w:proofErr w:type="gramStart"/>
            <w:r w:rsidRPr="00414793">
              <w:rPr>
                <w:rFonts w:ascii="Times New Roman" w:hAnsi="Times New Roman" w:cs="Times New Roman"/>
              </w:rPr>
              <w:t>school work</w:t>
            </w:r>
            <w:proofErr w:type="gramEnd"/>
            <w:r w:rsidRPr="00414793">
              <w:rPr>
                <w:rFonts w:ascii="Times New Roman" w:hAnsi="Times New Roman" w:cs="Times New Roman"/>
              </w:rPr>
              <w:t xml:space="preserve"> at home”</w:t>
            </w:r>
          </w:p>
          <w:p w14:paraId="1F16350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learn new things that are not taught in school”</w:t>
            </w:r>
          </w:p>
        </w:tc>
        <w:tc>
          <w:tcPr>
            <w:tcW w:w="823" w:type="dxa"/>
          </w:tcPr>
          <w:p w14:paraId="31FC159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0.82</w:t>
            </w:r>
          </w:p>
        </w:tc>
      </w:tr>
      <w:tr w:rsidR="000A7F15" w:rsidRPr="00414793" w14:paraId="141D716E" w14:textId="77777777" w:rsidTr="00392E24">
        <w:tc>
          <w:tcPr>
            <w:tcW w:w="2482" w:type="dxa"/>
          </w:tcPr>
          <w:p w14:paraId="46BE6656"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Prayer/Church</w:t>
            </w:r>
          </w:p>
        </w:tc>
        <w:tc>
          <w:tcPr>
            <w:tcW w:w="2410" w:type="dxa"/>
          </w:tcPr>
          <w:p w14:paraId="1168CB9C"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about religion or religious activities</w:t>
            </w:r>
          </w:p>
        </w:tc>
        <w:tc>
          <w:tcPr>
            <w:tcW w:w="3635" w:type="dxa"/>
          </w:tcPr>
          <w:p w14:paraId="7C57D564"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“daily devotional together”</w:t>
            </w:r>
          </w:p>
          <w:p w14:paraId="50A26699"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pray at home”</w:t>
            </w:r>
          </w:p>
        </w:tc>
        <w:tc>
          <w:tcPr>
            <w:tcW w:w="823" w:type="dxa"/>
          </w:tcPr>
          <w:p w14:paraId="0146CC6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0.98</w:t>
            </w:r>
          </w:p>
        </w:tc>
      </w:tr>
      <w:tr w:rsidR="000A7F15" w:rsidRPr="00414793" w14:paraId="5B0DEF88" w14:textId="77777777" w:rsidTr="00392E24">
        <w:tc>
          <w:tcPr>
            <w:tcW w:w="2482" w:type="dxa"/>
            <w:tcBorders>
              <w:bottom w:val="single" w:sz="4" w:space="0" w:color="auto"/>
            </w:tcBorders>
          </w:tcPr>
          <w:p w14:paraId="489537CB"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Other</w:t>
            </w:r>
          </w:p>
        </w:tc>
        <w:tc>
          <w:tcPr>
            <w:tcW w:w="2410" w:type="dxa"/>
            <w:tcBorders>
              <w:bottom w:val="single" w:sz="4" w:space="0" w:color="auto"/>
            </w:tcBorders>
          </w:tcPr>
          <w:p w14:paraId="1F8A39E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that did not fit into any of the above categories.</w:t>
            </w:r>
          </w:p>
        </w:tc>
        <w:tc>
          <w:tcPr>
            <w:tcW w:w="3635" w:type="dxa"/>
            <w:tcBorders>
              <w:bottom w:val="single" w:sz="4" w:space="0" w:color="auto"/>
            </w:tcBorders>
          </w:tcPr>
          <w:p w14:paraId="14DB47B4"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“Working from home”</w:t>
            </w:r>
          </w:p>
          <w:p w14:paraId="3B5A8B8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“using the internet”</w:t>
            </w:r>
          </w:p>
        </w:tc>
        <w:tc>
          <w:tcPr>
            <w:tcW w:w="823" w:type="dxa"/>
            <w:tcBorders>
              <w:bottom w:val="single" w:sz="4" w:space="0" w:color="auto"/>
            </w:tcBorders>
          </w:tcPr>
          <w:p w14:paraId="1BA66F7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0.53</w:t>
            </w:r>
          </w:p>
        </w:tc>
      </w:tr>
    </w:tbl>
    <w:p w14:paraId="40AB1810" w14:textId="77777777" w:rsidR="000A7F15" w:rsidRPr="00414793" w:rsidRDefault="000A7F15" w:rsidP="000A7F15">
      <w:pPr>
        <w:spacing w:line="480" w:lineRule="auto"/>
        <w:jc w:val="both"/>
        <w:rPr>
          <w:rFonts w:ascii="Times New Roman" w:eastAsia="Times New Roman" w:hAnsi="Times New Roman" w:cs="Times New Roman"/>
          <w:color w:val="222222"/>
          <w:shd w:val="clear" w:color="auto" w:fill="FFFFFF"/>
        </w:rPr>
      </w:pPr>
    </w:p>
    <w:p w14:paraId="2FB06F04" w14:textId="24AACBEB" w:rsidR="000A7F15" w:rsidRPr="000A7F15" w:rsidRDefault="000A7F15" w:rsidP="000A7F15">
      <w:pPr>
        <w:rPr>
          <w:rFonts w:ascii="Times New Roman" w:eastAsia="Times New Roman" w:hAnsi="Times New Roman" w:cs="Times New Roman"/>
          <w:color w:val="222222"/>
          <w:shd w:val="clear" w:color="auto" w:fill="FFFFFF"/>
        </w:rPr>
      </w:pPr>
      <w:r w:rsidRPr="000A7F15">
        <w:rPr>
          <w:rFonts w:ascii="Times New Roman" w:eastAsia="Times New Roman" w:hAnsi="Times New Roman" w:cs="Times New Roman"/>
          <w:b/>
          <w:bCs/>
          <w:color w:val="222222"/>
          <w:shd w:val="clear" w:color="auto" w:fill="FFFFFF"/>
        </w:rPr>
        <w:lastRenderedPageBreak/>
        <w:t xml:space="preserve">Table </w:t>
      </w:r>
      <w:r w:rsidR="00AA5F8C">
        <w:rPr>
          <w:rFonts w:ascii="Times New Roman" w:eastAsia="Times New Roman" w:hAnsi="Times New Roman" w:cs="Times New Roman"/>
          <w:b/>
          <w:bCs/>
          <w:color w:val="222222"/>
          <w:shd w:val="clear" w:color="auto" w:fill="FFFFFF"/>
        </w:rPr>
        <w:t>C</w:t>
      </w:r>
      <w:r w:rsidRPr="000A7F15">
        <w:rPr>
          <w:rFonts w:ascii="Times New Roman" w:eastAsia="Times New Roman" w:hAnsi="Times New Roman" w:cs="Times New Roman"/>
          <w:b/>
          <w:bCs/>
          <w:color w:val="222222"/>
          <w:shd w:val="clear" w:color="auto" w:fill="FFFFFF"/>
        </w:rPr>
        <w:t>. Coding of other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724"/>
        <w:gridCol w:w="2200"/>
        <w:gridCol w:w="2881"/>
        <w:gridCol w:w="843"/>
      </w:tblGrid>
      <w:tr w:rsidR="000A7F15" w:rsidRPr="00414793" w14:paraId="685AE373" w14:textId="77777777" w:rsidTr="00392E24">
        <w:tc>
          <w:tcPr>
            <w:tcW w:w="1702" w:type="dxa"/>
            <w:tcBorders>
              <w:top w:val="single" w:sz="4" w:space="0" w:color="auto"/>
              <w:bottom w:val="single" w:sz="4" w:space="0" w:color="auto"/>
            </w:tcBorders>
          </w:tcPr>
          <w:p w14:paraId="1E9FC565"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Code</w:t>
            </w:r>
          </w:p>
        </w:tc>
        <w:tc>
          <w:tcPr>
            <w:tcW w:w="1724" w:type="dxa"/>
            <w:tcBorders>
              <w:top w:val="single" w:sz="4" w:space="0" w:color="auto"/>
              <w:bottom w:val="single" w:sz="4" w:space="0" w:color="auto"/>
            </w:tcBorders>
          </w:tcPr>
          <w:p w14:paraId="72647E78"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Subcategories</w:t>
            </w:r>
          </w:p>
        </w:tc>
        <w:tc>
          <w:tcPr>
            <w:tcW w:w="2200" w:type="dxa"/>
            <w:tcBorders>
              <w:top w:val="single" w:sz="4" w:space="0" w:color="auto"/>
              <w:bottom w:val="single" w:sz="4" w:space="0" w:color="auto"/>
            </w:tcBorders>
          </w:tcPr>
          <w:p w14:paraId="1454A613"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Description</w:t>
            </w:r>
          </w:p>
        </w:tc>
        <w:tc>
          <w:tcPr>
            <w:tcW w:w="2881" w:type="dxa"/>
            <w:tcBorders>
              <w:top w:val="single" w:sz="4" w:space="0" w:color="auto"/>
              <w:bottom w:val="single" w:sz="4" w:space="0" w:color="auto"/>
            </w:tcBorders>
          </w:tcPr>
          <w:p w14:paraId="0E73F0B6" w14:textId="77777777" w:rsidR="000A7F15" w:rsidRPr="00414793" w:rsidRDefault="000A7F15" w:rsidP="00392E24">
            <w:pPr>
              <w:jc w:val="center"/>
              <w:rPr>
                <w:rFonts w:ascii="Times New Roman" w:hAnsi="Times New Roman" w:cs="Times New Roman"/>
              </w:rPr>
            </w:pPr>
            <w:r w:rsidRPr="00414793">
              <w:rPr>
                <w:rFonts w:ascii="Times New Roman" w:hAnsi="Times New Roman" w:cs="Times New Roman"/>
              </w:rPr>
              <w:t>Example</w:t>
            </w:r>
          </w:p>
        </w:tc>
        <w:tc>
          <w:tcPr>
            <w:tcW w:w="843" w:type="dxa"/>
            <w:tcBorders>
              <w:top w:val="single" w:sz="4" w:space="0" w:color="auto"/>
              <w:bottom w:val="single" w:sz="4" w:space="0" w:color="auto"/>
            </w:tcBorders>
          </w:tcPr>
          <w:p w14:paraId="10E62660" w14:textId="77777777" w:rsidR="000A7F15" w:rsidRPr="00414793" w:rsidRDefault="000A7F15" w:rsidP="00392E24">
            <w:pPr>
              <w:jc w:val="center"/>
              <w:rPr>
                <w:rFonts w:ascii="Times New Roman" w:hAnsi="Times New Roman" w:cs="Times New Roman"/>
              </w:rPr>
            </w:pPr>
            <w:r>
              <w:rPr>
                <w:rFonts w:ascii="Times New Roman" w:hAnsi="Times New Roman" w:cs="Times New Roman"/>
              </w:rPr>
              <w:t>Kappa</w:t>
            </w:r>
          </w:p>
        </w:tc>
      </w:tr>
      <w:tr w:rsidR="000A7F15" w:rsidRPr="00414793" w14:paraId="7CA4C1F5" w14:textId="77777777" w:rsidTr="00392E24">
        <w:tc>
          <w:tcPr>
            <w:tcW w:w="1702" w:type="dxa"/>
            <w:tcBorders>
              <w:top w:val="single" w:sz="4" w:space="0" w:color="auto"/>
            </w:tcBorders>
          </w:tcPr>
          <w:p w14:paraId="01D4A3EC"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No </w:t>
            </w:r>
            <w:r>
              <w:rPr>
                <w:rFonts w:ascii="Times New Roman" w:hAnsi="Times New Roman" w:cs="Times New Roman"/>
              </w:rPr>
              <w:t>o</w:t>
            </w:r>
            <w:r w:rsidRPr="00414793">
              <w:rPr>
                <w:rFonts w:ascii="Times New Roman" w:hAnsi="Times New Roman" w:cs="Times New Roman"/>
              </w:rPr>
              <w:t xml:space="preserve">ther </w:t>
            </w:r>
            <w:r>
              <w:rPr>
                <w:rFonts w:ascii="Times New Roman" w:hAnsi="Times New Roman" w:cs="Times New Roman"/>
              </w:rPr>
              <w:t>i</w:t>
            </w:r>
            <w:r w:rsidRPr="00414793">
              <w:rPr>
                <w:rFonts w:ascii="Times New Roman" w:hAnsi="Times New Roman" w:cs="Times New Roman"/>
              </w:rPr>
              <w:t>nformation</w:t>
            </w:r>
          </w:p>
        </w:tc>
        <w:tc>
          <w:tcPr>
            <w:tcW w:w="1724" w:type="dxa"/>
            <w:tcBorders>
              <w:top w:val="single" w:sz="4" w:space="0" w:color="auto"/>
            </w:tcBorders>
          </w:tcPr>
          <w:p w14:paraId="55A152D9" w14:textId="77777777" w:rsidR="000A7F15" w:rsidRPr="00414793" w:rsidRDefault="000A7F15" w:rsidP="00392E24">
            <w:pPr>
              <w:rPr>
                <w:rFonts w:ascii="Times New Roman" w:hAnsi="Times New Roman" w:cs="Times New Roman"/>
              </w:rPr>
            </w:pPr>
          </w:p>
        </w:tc>
        <w:tc>
          <w:tcPr>
            <w:tcW w:w="2200" w:type="dxa"/>
            <w:tcBorders>
              <w:top w:val="single" w:sz="4" w:space="0" w:color="auto"/>
            </w:tcBorders>
          </w:tcPr>
          <w:p w14:paraId="28F43EE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Parents report they have nothing else to tell us</w:t>
            </w:r>
          </w:p>
        </w:tc>
        <w:tc>
          <w:tcPr>
            <w:tcW w:w="2881" w:type="dxa"/>
            <w:tcBorders>
              <w:top w:val="single" w:sz="4" w:space="0" w:color="auto"/>
            </w:tcBorders>
          </w:tcPr>
          <w:p w14:paraId="3D1EF0C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“Nothing else comes to mind”</w:t>
            </w:r>
          </w:p>
          <w:p w14:paraId="6706C9B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“Not at this time”</w:t>
            </w:r>
          </w:p>
        </w:tc>
        <w:tc>
          <w:tcPr>
            <w:tcW w:w="843" w:type="dxa"/>
            <w:tcBorders>
              <w:top w:val="single" w:sz="4" w:space="0" w:color="auto"/>
            </w:tcBorders>
          </w:tcPr>
          <w:p w14:paraId="0A766F9E" w14:textId="77777777" w:rsidR="000A7F15" w:rsidRPr="00414793" w:rsidRDefault="000A7F15" w:rsidP="00392E24">
            <w:pPr>
              <w:rPr>
                <w:rFonts w:ascii="Times New Roman" w:hAnsi="Times New Roman" w:cs="Times New Roman"/>
              </w:rPr>
            </w:pPr>
            <w:r>
              <w:rPr>
                <w:rFonts w:ascii="Times New Roman" w:hAnsi="Times New Roman" w:cs="Times New Roman"/>
              </w:rPr>
              <w:t>1.00</w:t>
            </w:r>
          </w:p>
        </w:tc>
      </w:tr>
      <w:tr w:rsidR="000A7F15" w:rsidRPr="00414793" w14:paraId="67449223" w14:textId="77777777" w:rsidTr="00392E24">
        <w:tc>
          <w:tcPr>
            <w:tcW w:w="1702" w:type="dxa"/>
          </w:tcPr>
          <w:p w14:paraId="57B1D1BC"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Keeping a regular schedule or routine</w:t>
            </w:r>
          </w:p>
        </w:tc>
        <w:tc>
          <w:tcPr>
            <w:tcW w:w="1724" w:type="dxa"/>
          </w:tcPr>
          <w:p w14:paraId="5BC7EB58" w14:textId="77777777" w:rsidR="000A7F15" w:rsidRPr="00414793" w:rsidRDefault="000A7F15" w:rsidP="00392E24">
            <w:pPr>
              <w:rPr>
                <w:rFonts w:ascii="Times New Roman" w:hAnsi="Times New Roman" w:cs="Times New Roman"/>
              </w:rPr>
            </w:pPr>
          </w:p>
        </w:tc>
        <w:tc>
          <w:tcPr>
            <w:tcW w:w="2200" w:type="dxa"/>
          </w:tcPr>
          <w:p w14:paraId="1F9C64D7"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Responses that describe </w:t>
            </w:r>
            <w:proofErr w:type="gramStart"/>
            <w:r w:rsidRPr="00414793">
              <w:rPr>
                <w:rFonts w:ascii="Times New Roman" w:hAnsi="Times New Roman" w:cs="Times New Roman"/>
              </w:rPr>
              <w:t>some kind of routine</w:t>
            </w:r>
            <w:proofErr w:type="gramEnd"/>
            <w:r w:rsidRPr="00414793">
              <w:rPr>
                <w:rFonts w:ascii="Times New Roman" w:hAnsi="Times New Roman" w:cs="Times New Roman"/>
              </w:rPr>
              <w:t xml:space="preserve"> or doing activities on a recurring basis</w:t>
            </w:r>
          </w:p>
        </w:tc>
        <w:tc>
          <w:tcPr>
            <w:tcW w:w="2881" w:type="dxa"/>
          </w:tcPr>
          <w:p w14:paraId="4DD545BA"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“…we make sure to keep out trips to once </w:t>
            </w:r>
            <w:proofErr w:type="spellStart"/>
            <w:r w:rsidRPr="00414793">
              <w:rPr>
                <w:rFonts w:ascii="Times New Roman" w:hAnsi="Times New Roman" w:cs="Times New Roman"/>
              </w:rPr>
              <w:t>ever</w:t>
            </w:r>
            <w:proofErr w:type="spellEnd"/>
            <w:r w:rsidRPr="00414793">
              <w:rPr>
                <w:rFonts w:ascii="Times New Roman" w:hAnsi="Times New Roman" w:cs="Times New Roman"/>
              </w:rPr>
              <w:t xml:space="preserve"> week or two…”</w:t>
            </w:r>
          </w:p>
          <w:p w14:paraId="09E0BE3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“we have a little celebration every Saturday” </w:t>
            </w:r>
          </w:p>
        </w:tc>
        <w:tc>
          <w:tcPr>
            <w:tcW w:w="843" w:type="dxa"/>
          </w:tcPr>
          <w:p w14:paraId="0DED64E6" w14:textId="77777777" w:rsidR="000A7F15" w:rsidRPr="00414793" w:rsidRDefault="000A7F15" w:rsidP="00392E24">
            <w:pPr>
              <w:rPr>
                <w:rFonts w:ascii="Times New Roman" w:hAnsi="Times New Roman" w:cs="Times New Roman"/>
              </w:rPr>
            </w:pPr>
            <w:r>
              <w:rPr>
                <w:rFonts w:ascii="Times New Roman" w:hAnsi="Times New Roman" w:cs="Times New Roman"/>
              </w:rPr>
              <w:t>0.87</w:t>
            </w:r>
          </w:p>
        </w:tc>
      </w:tr>
      <w:tr w:rsidR="000A7F15" w:rsidRPr="00414793" w14:paraId="065F5075" w14:textId="77777777" w:rsidTr="00392E24">
        <w:tc>
          <w:tcPr>
            <w:tcW w:w="1702" w:type="dxa"/>
          </w:tcPr>
          <w:p w14:paraId="4CA72699"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Prayer</w:t>
            </w:r>
            <w:r>
              <w:rPr>
                <w:rFonts w:ascii="Times New Roman" w:hAnsi="Times New Roman" w:cs="Times New Roman"/>
              </w:rPr>
              <w:t xml:space="preserve"> or c</w:t>
            </w:r>
            <w:r w:rsidRPr="00414793">
              <w:rPr>
                <w:rFonts w:ascii="Times New Roman" w:hAnsi="Times New Roman" w:cs="Times New Roman"/>
              </w:rPr>
              <w:t>hurch</w:t>
            </w:r>
          </w:p>
        </w:tc>
        <w:tc>
          <w:tcPr>
            <w:tcW w:w="1724" w:type="dxa"/>
          </w:tcPr>
          <w:p w14:paraId="4380AC46" w14:textId="77777777" w:rsidR="000A7F15" w:rsidRPr="00414793" w:rsidRDefault="000A7F15" w:rsidP="00392E24">
            <w:pPr>
              <w:rPr>
                <w:rFonts w:ascii="Times New Roman" w:hAnsi="Times New Roman" w:cs="Times New Roman"/>
              </w:rPr>
            </w:pPr>
          </w:p>
        </w:tc>
        <w:tc>
          <w:tcPr>
            <w:tcW w:w="2200" w:type="dxa"/>
          </w:tcPr>
          <w:p w14:paraId="3A5DDA76"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about religion or religious activities</w:t>
            </w:r>
          </w:p>
        </w:tc>
        <w:tc>
          <w:tcPr>
            <w:tcW w:w="2881" w:type="dxa"/>
          </w:tcPr>
          <w:p w14:paraId="3D92C35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pray daily for all”</w:t>
            </w:r>
          </w:p>
          <w:p w14:paraId="425C148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“praying for others”</w:t>
            </w:r>
          </w:p>
        </w:tc>
        <w:tc>
          <w:tcPr>
            <w:tcW w:w="843" w:type="dxa"/>
          </w:tcPr>
          <w:p w14:paraId="618D5769" w14:textId="77777777" w:rsidR="000A7F15" w:rsidRPr="00414793" w:rsidRDefault="000A7F15" w:rsidP="00392E24">
            <w:pPr>
              <w:rPr>
                <w:rFonts w:ascii="Times New Roman" w:hAnsi="Times New Roman" w:cs="Times New Roman"/>
              </w:rPr>
            </w:pPr>
            <w:r>
              <w:rPr>
                <w:rFonts w:ascii="Times New Roman" w:hAnsi="Times New Roman" w:cs="Times New Roman"/>
              </w:rPr>
              <w:t>0.89</w:t>
            </w:r>
          </w:p>
        </w:tc>
      </w:tr>
      <w:tr w:rsidR="000A7F15" w:rsidRPr="00414793" w14:paraId="4476C56D" w14:textId="77777777" w:rsidTr="00392E24">
        <w:tc>
          <w:tcPr>
            <w:tcW w:w="1702" w:type="dxa"/>
          </w:tcPr>
          <w:p w14:paraId="119E4EE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Uncertainty </w:t>
            </w:r>
            <w:r>
              <w:rPr>
                <w:rFonts w:ascii="Times New Roman" w:hAnsi="Times New Roman" w:cs="Times New Roman"/>
              </w:rPr>
              <w:t>a</w:t>
            </w:r>
            <w:r w:rsidRPr="00414793">
              <w:rPr>
                <w:rFonts w:ascii="Times New Roman" w:hAnsi="Times New Roman" w:cs="Times New Roman"/>
              </w:rPr>
              <w:t xml:space="preserve">bout the </w:t>
            </w:r>
            <w:r>
              <w:rPr>
                <w:rFonts w:ascii="Times New Roman" w:hAnsi="Times New Roman" w:cs="Times New Roman"/>
              </w:rPr>
              <w:t>f</w:t>
            </w:r>
            <w:r w:rsidRPr="00414793">
              <w:rPr>
                <w:rFonts w:ascii="Times New Roman" w:hAnsi="Times New Roman" w:cs="Times New Roman"/>
              </w:rPr>
              <w:t>uture</w:t>
            </w:r>
          </w:p>
        </w:tc>
        <w:tc>
          <w:tcPr>
            <w:tcW w:w="1724" w:type="dxa"/>
          </w:tcPr>
          <w:p w14:paraId="0145C8D1" w14:textId="77777777" w:rsidR="000A7F15" w:rsidRPr="00414793" w:rsidRDefault="000A7F15" w:rsidP="00392E24">
            <w:pPr>
              <w:rPr>
                <w:rFonts w:ascii="Times New Roman" w:hAnsi="Times New Roman" w:cs="Times New Roman"/>
              </w:rPr>
            </w:pPr>
          </w:p>
        </w:tc>
        <w:tc>
          <w:tcPr>
            <w:tcW w:w="2200" w:type="dxa"/>
          </w:tcPr>
          <w:p w14:paraId="6D35A5A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describing how individuals are not sure of what is to come</w:t>
            </w:r>
          </w:p>
          <w:p w14:paraId="3E220769" w14:textId="77777777" w:rsidR="000A7F15" w:rsidRPr="00414793" w:rsidRDefault="000A7F15" w:rsidP="00392E24">
            <w:pPr>
              <w:rPr>
                <w:rFonts w:ascii="Times New Roman" w:hAnsi="Times New Roman" w:cs="Times New Roman"/>
              </w:rPr>
            </w:pPr>
          </w:p>
        </w:tc>
        <w:tc>
          <w:tcPr>
            <w:tcW w:w="2881" w:type="dxa"/>
          </w:tcPr>
          <w:p w14:paraId="3A832E9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“the biggest question, and the one we cannot answer, is ‘how long?’…”</w:t>
            </w:r>
          </w:p>
          <w:p w14:paraId="55A05DA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“there is a lot of uncertainty right…”</w:t>
            </w:r>
          </w:p>
        </w:tc>
        <w:tc>
          <w:tcPr>
            <w:tcW w:w="843" w:type="dxa"/>
          </w:tcPr>
          <w:p w14:paraId="0436C6D6" w14:textId="77777777" w:rsidR="000A7F15" w:rsidRPr="00414793" w:rsidRDefault="000A7F15" w:rsidP="00392E24">
            <w:pPr>
              <w:rPr>
                <w:rFonts w:ascii="Times New Roman" w:hAnsi="Times New Roman" w:cs="Times New Roman"/>
              </w:rPr>
            </w:pPr>
            <w:r>
              <w:rPr>
                <w:rFonts w:ascii="Times New Roman" w:hAnsi="Times New Roman" w:cs="Times New Roman"/>
              </w:rPr>
              <w:t>0.72</w:t>
            </w:r>
          </w:p>
        </w:tc>
      </w:tr>
      <w:tr w:rsidR="000A7F15" w:rsidRPr="00414793" w14:paraId="5A8EDB84" w14:textId="77777777" w:rsidTr="00392E24">
        <w:tc>
          <w:tcPr>
            <w:tcW w:w="1702" w:type="dxa"/>
          </w:tcPr>
          <w:p w14:paraId="1B80BD9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Financial </w:t>
            </w:r>
            <w:r>
              <w:rPr>
                <w:rFonts w:ascii="Times New Roman" w:hAnsi="Times New Roman" w:cs="Times New Roman"/>
              </w:rPr>
              <w:t>i</w:t>
            </w:r>
            <w:r w:rsidRPr="00414793">
              <w:rPr>
                <w:rFonts w:ascii="Times New Roman" w:hAnsi="Times New Roman" w:cs="Times New Roman"/>
              </w:rPr>
              <w:t>nsecurity</w:t>
            </w:r>
          </w:p>
        </w:tc>
        <w:tc>
          <w:tcPr>
            <w:tcW w:w="1724" w:type="dxa"/>
          </w:tcPr>
          <w:p w14:paraId="34F61F46" w14:textId="77777777" w:rsidR="000A7F15" w:rsidRPr="00414793" w:rsidRDefault="000A7F15" w:rsidP="00392E24">
            <w:pPr>
              <w:rPr>
                <w:rFonts w:ascii="Times New Roman" w:hAnsi="Times New Roman" w:cs="Times New Roman"/>
              </w:rPr>
            </w:pPr>
          </w:p>
        </w:tc>
        <w:tc>
          <w:tcPr>
            <w:tcW w:w="2200" w:type="dxa"/>
          </w:tcPr>
          <w:p w14:paraId="611A9CF7"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Responses that relate to losing jobs, not having money, not collecting unemployment, or other financial uncertainty caused by the COVID-19 pandemic. </w:t>
            </w:r>
          </w:p>
        </w:tc>
        <w:tc>
          <w:tcPr>
            <w:tcW w:w="2881" w:type="dxa"/>
          </w:tcPr>
          <w:p w14:paraId="5504961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“financial times are scary…”</w:t>
            </w:r>
          </w:p>
          <w:p w14:paraId="2BFE821D"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“just been tough losing income…”</w:t>
            </w:r>
          </w:p>
          <w:p w14:paraId="5DD26E3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both furloughed, things are very rough for us financially…”</w:t>
            </w:r>
          </w:p>
        </w:tc>
        <w:tc>
          <w:tcPr>
            <w:tcW w:w="843" w:type="dxa"/>
          </w:tcPr>
          <w:p w14:paraId="6CDC4D50" w14:textId="77777777" w:rsidR="000A7F15" w:rsidRPr="00414793" w:rsidRDefault="000A7F15" w:rsidP="00392E24">
            <w:pPr>
              <w:rPr>
                <w:rFonts w:ascii="Times New Roman" w:hAnsi="Times New Roman" w:cs="Times New Roman"/>
              </w:rPr>
            </w:pPr>
            <w:r>
              <w:rPr>
                <w:rFonts w:ascii="Times New Roman" w:hAnsi="Times New Roman" w:cs="Times New Roman"/>
              </w:rPr>
              <w:t>1.00</w:t>
            </w:r>
          </w:p>
        </w:tc>
      </w:tr>
      <w:tr w:rsidR="000A7F15" w:rsidRPr="00414793" w14:paraId="34F6B7E5" w14:textId="77777777" w:rsidTr="00392E24">
        <w:tc>
          <w:tcPr>
            <w:tcW w:w="1702" w:type="dxa"/>
          </w:tcPr>
          <w:p w14:paraId="35882EB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COVID </w:t>
            </w:r>
            <w:r>
              <w:rPr>
                <w:rFonts w:ascii="Times New Roman" w:hAnsi="Times New Roman" w:cs="Times New Roman"/>
              </w:rPr>
              <w:t>r</w:t>
            </w:r>
            <w:r w:rsidRPr="00414793">
              <w:rPr>
                <w:rFonts w:ascii="Times New Roman" w:hAnsi="Times New Roman" w:cs="Times New Roman"/>
              </w:rPr>
              <w:t>elated</w:t>
            </w:r>
          </w:p>
        </w:tc>
        <w:tc>
          <w:tcPr>
            <w:tcW w:w="1724" w:type="dxa"/>
          </w:tcPr>
          <w:p w14:paraId="4474310A" w14:textId="77777777" w:rsidR="000A7F15" w:rsidRPr="00414793" w:rsidRDefault="000A7F15" w:rsidP="00392E24">
            <w:pPr>
              <w:rPr>
                <w:rFonts w:ascii="Times New Roman" w:hAnsi="Times New Roman" w:cs="Times New Roman"/>
              </w:rPr>
            </w:pPr>
          </w:p>
        </w:tc>
        <w:tc>
          <w:tcPr>
            <w:tcW w:w="2200" w:type="dxa"/>
          </w:tcPr>
          <w:p w14:paraId="388A265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that relate to the COVID-19 such as washing hands, talking about health, following news reports, social distancing</w:t>
            </w:r>
          </w:p>
        </w:tc>
        <w:tc>
          <w:tcPr>
            <w:tcW w:w="2881" w:type="dxa"/>
          </w:tcPr>
          <w:p w14:paraId="26ED01E4"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“staying safe by wearing mask and gloves to be well cover…”</w:t>
            </w:r>
          </w:p>
          <w:p w14:paraId="6D6E431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“…discuss what happens if anyone gets sick…”</w:t>
            </w:r>
          </w:p>
        </w:tc>
        <w:tc>
          <w:tcPr>
            <w:tcW w:w="843" w:type="dxa"/>
          </w:tcPr>
          <w:p w14:paraId="3A10E38F" w14:textId="77777777" w:rsidR="000A7F15" w:rsidRPr="00414793" w:rsidRDefault="000A7F15" w:rsidP="00392E24">
            <w:pPr>
              <w:rPr>
                <w:rFonts w:ascii="Times New Roman" w:hAnsi="Times New Roman" w:cs="Times New Roman"/>
              </w:rPr>
            </w:pPr>
            <w:r>
              <w:rPr>
                <w:rFonts w:ascii="Times New Roman" w:hAnsi="Times New Roman" w:cs="Times New Roman"/>
              </w:rPr>
              <w:t>0.73</w:t>
            </w:r>
          </w:p>
        </w:tc>
      </w:tr>
      <w:tr w:rsidR="000A7F15" w:rsidRPr="00414793" w14:paraId="59B96BD1" w14:textId="77777777" w:rsidTr="00392E24">
        <w:tc>
          <w:tcPr>
            <w:tcW w:w="1702" w:type="dxa"/>
          </w:tcPr>
          <w:p w14:paraId="77F9A8F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Activities</w:t>
            </w:r>
          </w:p>
        </w:tc>
        <w:tc>
          <w:tcPr>
            <w:tcW w:w="1724" w:type="dxa"/>
          </w:tcPr>
          <w:p w14:paraId="3FD36D89" w14:textId="77777777" w:rsidR="000A7F15" w:rsidRPr="00414793" w:rsidRDefault="000A7F15" w:rsidP="00392E24">
            <w:pPr>
              <w:rPr>
                <w:rFonts w:ascii="Times New Roman" w:hAnsi="Times New Roman" w:cs="Times New Roman"/>
              </w:rPr>
            </w:pPr>
          </w:p>
        </w:tc>
        <w:tc>
          <w:tcPr>
            <w:tcW w:w="2200" w:type="dxa"/>
          </w:tcPr>
          <w:p w14:paraId="2D1DF2F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Responses about engaging in different activities such as </w:t>
            </w:r>
          </w:p>
          <w:p w14:paraId="70FED18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games, watching TV, exercising, walking, being outside, cooking, reading, etc.</w:t>
            </w:r>
          </w:p>
        </w:tc>
        <w:tc>
          <w:tcPr>
            <w:tcW w:w="2881" w:type="dxa"/>
          </w:tcPr>
          <w:p w14:paraId="7AB94C8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try to come up with more games”</w:t>
            </w:r>
          </w:p>
          <w:p w14:paraId="31B90C0A"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“using our pool”</w:t>
            </w:r>
          </w:p>
          <w:p w14:paraId="230FBC5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“go for scavenger hunts”</w:t>
            </w:r>
          </w:p>
        </w:tc>
        <w:tc>
          <w:tcPr>
            <w:tcW w:w="843" w:type="dxa"/>
          </w:tcPr>
          <w:p w14:paraId="2DBA28BB" w14:textId="77777777" w:rsidR="000A7F15" w:rsidRPr="00414793" w:rsidRDefault="000A7F15" w:rsidP="00392E24">
            <w:pPr>
              <w:rPr>
                <w:rFonts w:ascii="Times New Roman" w:hAnsi="Times New Roman" w:cs="Times New Roman"/>
              </w:rPr>
            </w:pPr>
            <w:r>
              <w:rPr>
                <w:rFonts w:ascii="Times New Roman" w:hAnsi="Times New Roman" w:cs="Times New Roman"/>
              </w:rPr>
              <w:t>0.87</w:t>
            </w:r>
          </w:p>
        </w:tc>
      </w:tr>
      <w:tr w:rsidR="000A7F15" w:rsidRPr="00414793" w14:paraId="49C0AE63" w14:textId="77777777" w:rsidTr="00392E24">
        <w:tc>
          <w:tcPr>
            <w:tcW w:w="1702" w:type="dxa"/>
          </w:tcPr>
          <w:p w14:paraId="396A219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lastRenderedPageBreak/>
              <w:t xml:space="preserve">Social </w:t>
            </w:r>
            <w:r>
              <w:rPr>
                <w:rFonts w:ascii="Times New Roman" w:hAnsi="Times New Roman" w:cs="Times New Roman"/>
              </w:rPr>
              <w:t>i</w:t>
            </w:r>
            <w:r w:rsidRPr="00414793">
              <w:rPr>
                <w:rFonts w:ascii="Times New Roman" w:hAnsi="Times New Roman" w:cs="Times New Roman"/>
              </w:rPr>
              <w:t>nteraction</w:t>
            </w:r>
          </w:p>
        </w:tc>
        <w:tc>
          <w:tcPr>
            <w:tcW w:w="1724" w:type="dxa"/>
          </w:tcPr>
          <w:p w14:paraId="37988B6E" w14:textId="77777777" w:rsidR="000A7F15" w:rsidRPr="00414793" w:rsidRDefault="000A7F15" w:rsidP="00392E24">
            <w:pPr>
              <w:rPr>
                <w:rFonts w:ascii="Times New Roman" w:hAnsi="Times New Roman" w:cs="Times New Roman"/>
              </w:rPr>
            </w:pPr>
          </w:p>
        </w:tc>
        <w:tc>
          <w:tcPr>
            <w:tcW w:w="2200" w:type="dxa"/>
          </w:tcPr>
          <w:p w14:paraId="7229DD6A"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about different ways the families are interacting with people either inside or outside the home</w:t>
            </w:r>
          </w:p>
        </w:tc>
        <w:tc>
          <w:tcPr>
            <w:tcW w:w="2881" w:type="dxa"/>
          </w:tcPr>
          <w:p w14:paraId="4B201F46"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trying to just enjoy each other’s company…”</w:t>
            </w:r>
          </w:p>
          <w:p w14:paraId="2A5C8C5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“spending time with each other”</w:t>
            </w:r>
          </w:p>
        </w:tc>
        <w:tc>
          <w:tcPr>
            <w:tcW w:w="843" w:type="dxa"/>
          </w:tcPr>
          <w:p w14:paraId="3B8072CB" w14:textId="77777777" w:rsidR="000A7F15" w:rsidRPr="00414793" w:rsidRDefault="000A7F15" w:rsidP="00392E24">
            <w:pPr>
              <w:rPr>
                <w:rFonts w:ascii="Times New Roman" w:hAnsi="Times New Roman" w:cs="Times New Roman"/>
              </w:rPr>
            </w:pPr>
            <w:r>
              <w:rPr>
                <w:rFonts w:ascii="Times New Roman" w:hAnsi="Times New Roman" w:cs="Times New Roman"/>
              </w:rPr>
              <w:t>0.88</w:t>
            </w:r>
          </w:p>
        </w:tc>
      </w:tr>
      <w:tr w:rsidR="000A7F15" w:rsidRPr="00414793" w14:paraId="0393E777" w14:textId="77777777" w:rsidTr="00392E24">
        <w:tc>
          <w:tcPr>
            <w:tcW w:w="1702" w:type="dxa"/>
          </w:tcPr>
          <w:p w14:paraId="7FEEE13B"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Education</w:t>
            </w:r>
          </w:p>
        </w:tc>
        <w:tc>
          <w:tcPr>
            <w:tcW w:w="1724" w:type="dxa"/>
          </w:tcPr>
          <w:p w14:paraId="0A438966" w14:textId="77777777" w:rsidR="000A7F15" w:rsidRPr="00414793" w:rsidRDefault="000A7F15" w:rsidP="00392E24">
            <w:pPr>
              <w:rPr>
                <w:rFonts w:ascii="Times New Roman" w:hAnsi="Times New Roman" w:cs="Times New Roman"/>
              </w:rPr>
            </w:pPr>
          </w:p>
        </w:tc>
        <w:tc>
          <w:tcPr>
            <w:tcW w:w="2200" w:type="dxa"/>
          </w:tcPr>
          <w:p w14:paraId="5BFAD65C"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about educating the child or learning new skills</w:t>
            </w:r>
          </w:p>
        </w:tc>
        <w:tc>
          <w:tcPr>
            <w:tcW w:w="2881" w:type="dxa"/>
          </w:tcPr>
          <w:p w14:paraId="40FE6C20"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“homeschooling is hard”</w:t>
            </w:r>
          </w:p>
          <w:p w14:paraId="7B86E64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also homeschool…”</w:t>
            </w:r>
          </w:p>
        </w:tc>
        <w:tc>
          <w:tcPr>
            <w:tcW w:w="843" w:type="dxa"/>
          </w:tcPr>
          <w:p w14:paraId="013C5BA1" w14:textId="77777777" w:rsidR="000A7F15" w:rsidRPr="00414793" w:rsidRDefault="000A7F15" w:rsidP="00392E24">
            <w:pPr>
              <w:rPr>
                <w:rFonts w:ascii="Times New Roman" w:hAnsi="Times New Roman" w:cs="Times New Roman"/>
              </w:rPr>
            </w:pPr>
            <w:r>
              <w:rPr>
                <w:rFonts w:ascii="Times New Roman" w:hAnsi="Times New Roman" w:cs="Times New Roman"/>
              </w:rPr>
              <w:t>0.86</w:t>
            </w:r>
          </w:p>
        </w:tc>
      </w:tr>
      <w:tr w:rsidR="000A7F15" w:rsidRPr="00414793" w14:paraId="4811A63E" w14:textId="77777777" w:rsidTr="00392E24">
        <w:tc>
          <w:tcPr>
            <w:tcW w:w="1702" w:type="dxa"/>
            <w:vMerge w:val="restart"/>
          </w:tcPr>
          <w:p w14:paraId="5C2367A4"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Coping</w:t>
            </w:r>
          </w:p>
        </w:tc>
        <w:tc>
          <w:tcPr>
            <w:tcW w:w="1724" w:type="dxa"/>
          </w:tcPr>
          <w:p w14:paraId="554BF8B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Not </w:t>
            </w:r>
            <w:r>
              <w:rPr>
                <w:rFonts w:ascii="Times New Roman" w:hAnsi="Times New Roman" w:cs="Times New Roman"/>
              </w:rPr>
              <w:t>c</w:t>
            </w:r>
            <w:r w:rsidRPr="00414793">
              <w:rPr>
                <w:rFonts w:ascii="Times New Roman" w:hAnsi="Times New Roman" w:cs="Times New Roman"/>
              </w:rPr>
              <w:t xml:space="preserve">oping </w:t>
            </w:r>
            <w:r>
              <w:rPr>
                <w:rFonts w:ascii="Times New Roman" w:hAnsi="Times New Roman" w:cs="Times New Roman"/>
              </w:rPr>
              <w:t>w</w:t>
            </w:r>
            <w:r w:rsidRPr="00414793">
              <w:rPr>
                <w:rFonts w:ascii="Times New Roman" w:hAnsi="Times New Roman" w:cs="Times New Roman"/>
              </w:rPr>
              <w:t>ell</w:t>
            </w:r>
          </w:p>
        </w:tc>
        <w:tc>
          <w:tcPr>
            <w:tcW w:w="2200" w:type="dxa"/>
          </w:tcPr>
          <w:p w14:paraId="5E927CC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that indicate the parent, child or family is not coping well with the COVID-19 pandemic</w:t>
            </w:r>
          </w:p>
        </w:tc>
        <w:tc>
          <w:tcPr>
            <w:tcW w:w="2881" w:type="dxa"/>
          </w:tcPr>
          <w:p w14:paraId="34C9730D"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“my mom isn’t handling it well”</w:t>
            </w:r>
          </w:p>
          <w:p w14:paraId="2F4F7943"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“I feel like I’ve let me family down”</w:t>
            </w:r>
          </w:p>
          <w:p w14:paraId="16EBDA61"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“going crazy staying inside”</w:t>
            </w:r>
          </w:p>
        </w:tc>
        <w:tc>
          <w:tcPr>
            <w:tcW w:w="843" w:type="dxa"/>
            <w:vMerge w:val="restart"/>
          </w:tcPr>
          <w:p w14:paraId="71258950" w14:textId="77777777" w:rsidR="000A7F15" w:rsidRPr="00414793" w:rsidRDefault="000A7F15" w:rsidP="00392E24">
            <w:pPr>
              <w:rPr>
                <w:rFonts w:ascii="Times New Roman" w:hAnsi="Times New Roman" w:cs="Times New Roman"/>
              </w:rPr>
            </w:pPr>
            <w:r>
              <w:rPr>
                <w:rFonts w:ascii="Times New Roman" w:hAnsi="Times New Roman" w:cs="Times New Roman"/>
              </w:rPr>
              <w:t>0.74</w:t>
            </w:r>
          </w:p>
        </w:tc>
      </w:tr>
      <w:tr w:rsidR="000A7F15" w:rsidRPr="00414793" w14:paraId="361B45BA" w14:textId="77777777" w:rsidTr="00392E24">
        <w:tc>
          <w:tcPr>
            <w:tcW w:w="1702" w:type="dxa"/>
            <w:vMerge/>
          </w:tcPr>
          <w:p w14:paraId="68236CD1" w14:textId="77777777" w:rsidR="000A7F15" w:rsidRPr="00414793" w:rsidRDefault="000A7F15" w:rsidP="00392E24">
            <w:pPr>
              <w:rPr>
                <w:rFonts w:ascii="Times New Roman" w:hAnsi="Times New Roman" w:cs="Times New Roman"/>
              </w:rPr>
            </w:pPr>
          </w:p>
        </w:tc>
        <w:tc>
          <w:tcPr>
            <w:tcW w:w="1724" w:type="dxa"/>
          </w:tcPr>
          <w:p w14:paraId="32127507"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Coping </w:t>
            </w:r>
            <w:r>
              <w:rPr>
                <w:rFonts w:ascii="Times New Roman" w:hAnsi="Times New Roman" w:cs="Times New Roman"/>
              </w:rPr>
              <w:t>w</w:t>
            </w:r>
            <w:r w:rsidRPr="00414793">
              <w:rPr>
                <w:rFonts w:ascii="Times New Roman" w:hAnsi="Times New Roman" w:cs="Times New Roman"/>
              </w:rPr>
              <w:t>ell</w:t>
            </w:r>
          </w:p>
        </w:tc>
        <w:tc>
          <w:tcPr>
            <w:tcW w:w="2200" w:type="dxa"/>
          </w:tcPr>
          <w:p w14:paraId="092064FD"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that indicate the parent, child, or family is coping well given the COVID-19 pandemic</w:t>
            </w:r>
          </w:p>
        </w:tc>
        <w:tc>
          <w:tcPr>
            <w:tcW w:w="2881" w:type="dxa"/>
          </w:tcPr>
          <w:p w14:paraId="3ACEF06A"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“I think my kids are coping well…”</w:t>
            </w:r>
          </w:p>
          <w:p w14:paraId="2FE9D65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“We are doing pretty good considering”</w:t>
            </w:r>
          </w:p>
          <w:p w14:paraId="38CFCA07"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“I think we’re doing very well”</w:t>
            </w:r>
          </w:p>
        </w:tc>
        <w:tc>
          <w:tcPr>
            <w:tcW w:w="843" w:type="dxa"/>
            <w:vMerge/>
          </w:tcPr>
          <w:p w14:paraId="168637E7" w14:textId="77777777" w:rsidR="000A7F15" w:rsidRPr="00414793" w:rsidRDefault="000A7F15" w:rsidP="00392E24">
            <w:pPr>
              <w:rPr>
                <w:rFonts w:ascii="Times New Roman" w:hAnsi="Times New Roman" w:cs="Times New Roman"/>
              </w:rPr>
            </w:pPr>
          </w:p>
        </w:tc>
      </w:tr>
      <w:tr w:rsidR="000A7F15" w:rsidRPr="00414793" w14:paraId="4F7C23F0" w14:textId="77777777" w:rsidTr="00392E24">
        <w:tc>
          <w:tcPr>
            <w:tcW w:w="1702" w:type="dxa"/>
            <w:vMerge/>
          </w:tcPr>
          <w:p w14:paraId="4F4EBBDF" w14:textId="77777777" w:rsidR="000A7F15" w:rsidRPr="00414793" w:rsidRDefault="000A7F15" w:rsidP="00392E24">
            <w:pPr>
              <w:rPr>
                <w:rFonts w:ascii="Times New Roman" w:hAnsi="Times New Roman" w:cs="Times New Roman"/>
              </w:rPr>
            </w:pPr>
          </w:p>
        </w:tc>
        <w:tc>
          <w:tcPr>
            <w:tcW w:w="1724" w:type="dxa"/>
          </w:tcPr>
          <w:p w14:paraId="1A8A48E8"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 xml:space="preserve">Coping </w:t>
            </w:r>
            <w:r>
              <w:rPr>
                <w:rFonts w:ascii="Times New Roman" w:hAnsi="Times New Roman" w:cs="Times New Roman"/>
              </w:rPr>
              <w:t>t</w:t>
            </w:r>
            <w:r w:rsidRPr="00414793">
              <w:rPr>
                <w:rFonts w:ascii="Times New Roman" w:hAnsi="Times New Roman" w:cs="Times New Roman"/>
              </w:rPr>
              <w:t xml:space="preserve">he </w:t>
            </w:r>
            <w:proofErr w:type="gramStart"/>
            <w:r>
              <w:rPr>
                <w:rFonts w:ascii="Times New Roman" w:hAnsi="Times New Roman" w:cs="Times New Roman"/>
              </w:rPr>
              <w:t>b</w:t>
            </w:r>
            <w:r w:rsidRPr="00414793">
              <w:rPr>
                <w:rFonts w:ascii="Times New Roman" w:hAnsi="Times New Roman" w:cs="Times New Roman"/>
              </w:rPr>
              <w:t>est</w:t>
            </w:r>
            <w:proofErr w:type="gramEnd"/>
            <w:r w:rsidRPr="00414793">
              <w:rPr>
                <w:rFonts w:ascii="Times New Roman" w:hAnsi="Times New Roman" w:cs="Times New Roman"/>
              </w:rPr>
              <w:t xml:space="preserve"> </w:t>
            </w:r>
            <w:r>
              <w:rPr>
                <w:rFonts w:ascii="Times New Roman" w:hAnsi="Times New Roman" w:cs="Times New Roman"/>
              </w:rPr>
              <w:t>w</w:t>
            </w:r>
            <w:r w:rsidRPr="00414793">
              <w:rPr>
                <w:rFonts w:ascii="Times New Roman" w:hAnsi="Times New Roman" w:cs="Times New Roman"/>
              </w:rPr>
              <w:t xml:space="preserve">e </w:t>
            </w:r>
            <w:r>
              <w:rPr>
                <w:rFonts w:ascii="Times New Roman" w:hAnsi="Times New Roman" w:cs="Times New Roman"/>
              </w:rPr>
              <w:t>c</w:t>
            </w:r>
            <w:r w:rsidRPr="00414793">
              <w:rPr>
                <w:rFonts w:ascii="Times New Roman" w:hAnsi="Times New Roman" w:cs="Times New Roman"/>
              </w:rPr>
              <w:t>an</w:t>
            </w:r>
          </w:p>
        </w:tc>
        <w:tc>
          <w:tcPr>
            <w:tcW w:w="2200" w:type="dxa"/>
          </w:tcPr>
          <w:p w14:paraId="461BBF87"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that indicate the parent, child, or family is doing what they can to cope, taking it day by day, trying to stay positive, or winging it</w:t>
            </w:r>
          </w:p>
        </w:tc>
        <w:tc>
          <w:tcPr>
            <w:tcW w:w="2881" w:type="dxa"/>
          </w:tcPr>
          <w:p w14:paraId="318F7051"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t>
            </w:r>
            <w:proofErr w:type="gramStart"/>
            <w:r w:rsidRPr="00414793">
              <w:rPr>
                <w:rFonts w:ascii="Times New Roman" w:hAnsi="Times New Roman" w:cs="Times New Roman"/>
              </w:rPr>
              <w:t>it</w:t>
            </w:r>
            <w:proofErr w:type="gramEnd"/>
            <w:r w:rsidRPr="00414793">
              <w:rPr>
                <w:rFonts w:ascii="Times New Roman" w:hAnsi="Times New Roman" w:cs="Times New Roman"/>
              </w:rPr>
              <w:t xml:space="preserve"> is just a day by day thing”</w:t>
            </w:r>
          </w:p>
          <w:p w14:paraId="66D497D5"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“just doing the best we can…”</w:t>
            </w:r>
          </w:p>
          <w:p w14:paraId="04D1C05E"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“Not the easiest thing to do most days, but we are managing”</w:t>
            </w:r>
          </w:p>
        </w:tc>
        <w:tc>
          <w:tcPr>
            <w:tcW w:w="843" w:type="dxa"/>
            <w:vMerge/>
          </w:tcPr>
          <w:p w14:paraId="7DCD7E88" w14:textId="77777777" w:rsidR="000A7F15" w:rsidRPr="00414793" w:rsidRDefault="000A7F15" w:rsidP="00392E24">
            <w:pPr>
              <w:rPr>
                <w:rFonts w:ascii="Times New Roman" w:hAnsi="Times New Roman" w:cs="Times New Roman"/>
              </w:rPr>
            </w:pPr>
          </w:p>
        </w:tc>
      </w:tr>
      <w:tr w:rsidR="000A7F15" w:rsidRPr="00414793" w14:paraId="1181F848" w14:textId="77777777" w:rsidTr="00392E24">
        <w:tc>
          <w:tcPr>
            <w:tcW w:w="1702" w:type="dxa"/>
            <w:tcBorders>
              <w:bottom w:val="single" w:sz="4" w:space="0" w:color="auto"/>
            </w:tcBorders>
          </w:tcPr>
          <w:p w14:paraId="687B83D4"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Other</w:t>
            </w:r>
          </w:p>
        </w:tc>
        <w:tc>
          <w:tcPr>
            <w:tcW w:w="1724" w:type="dxa"/>
            <w:tcBorders>
              <w:bottom w:val="single" w:sz="4" w:space="0" w:color="auto"/>
            </w:tcBorders>
          </w:tcPr>
          <w:p w14:paraId="657D4D75" w14:textId="77777777" w:rsidR="000A7F15" w:rsidRPr="00414793" w:rsidRDefault="000A7F15" w:rsidP="00392E24">
            <w:pPr>
              <w:rPr>
                <w:rFonts w:ascii="Times New Roman" w:hAnsi="Times New Roman" w:cs="Times New Roman"/>
              </w:rPr>
            </w:pPr>
          </w:p>
        </w:tc>
        <w:tc>
          <w:tcPr>
            <w:tcW w:w="2200" w:type="dxa"/>
            <w:tcBorders>
              <w:bottom w:val="single" w:sz="4" w:space="0" w:color="auto"/>
            </w:tcBorders>
          </w:tcPr>
          <w:p w14:paraId="13115B7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Responses that did not fit into any of the above categories.</w:t>
            </w:r>
          </w:p>
        </w:tc>
        <w:tc>
          <w:tcPr>
            <w:tcW w:w="2881" w:type="dxa"/>
            <w:tcBorders>
              <w:bottom w:val="single" w:sz="4" w:space="0" w:color="auto"/>
            </w:tcBorders>
          </w:tcPr>
          <w:p w14:paraId="1BEFD062"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w:t>
            </w:r>
            <w:proofErr w:type="gramStart"/>
            <w:r w:rsidRPr="00414793">
              <w:rPr>
                <w:rFonts w:ascii="Times New Roman" w:hAnsi="Times New Roman" w:cs="Times New Roman"/>
              </w:rPr>
              <w:t>yes</w:t>
            </w:r>
            <w:proofErr w:type="gramEnd"/>
            <w:r w:rsidRPr="00414793">
              <w:rPr>
                <w:rFonts w:ascii="Times New Roman" w:hAnsi="Times New Roman" w:cs="Times New Roman"/>
              </w:rPr>
              <w:t xml:space="preserve"> who has it in my neighborhood”</w:t>
            </w:r>
          </w:p>
          <w:p w14:paraId="5A1A10BF" w14:textId="77777777" w:rsidR="000A7F15" w:rsidRPr="00414793" w:rsidRDefault="000A7F15" w:rsidP="00392E24">
            <w:pPr>
              <w:rPr>
                <w:rFonts w:ascii="Times New Roman" w:hAnsi="Times New Roman" w:cs="Times New Roman"/>
              </w:rPr>
            </w:pPr>
            <w:r w:rsidRPr="00414793">
              <w:rPr>
                <w:rFonts w:ascii="Times New Roman" w:hAnsi="Times New Roman" w:cs="Times New Roman"/>
              </w:rPr>
              <w:t>“sickness is part of life. Just accept that and keep moving”</w:t>
            </w:r>
          </w:p>
        </w:tc>
        <w:tc>
          <w:tcPr>
            <w:tcW w:w="843" w:type="dxa"/>
            <w:tcBorders>
              <w:bottom w:val="single" w:sz="4" w:space="0" w:color="auto"/>
            </w:tcBorders>
          </w:tcPr>
          <w:p w14:paraId="350164BA" w14:textId="77777777" w:rsidR="000A7F15" w:rsidRPr="00414793" w:rsidRDefault="000A7F15" w:rsidP="00392E24">
            <w:pPr>
              <w:rPr>
                <w:rFonts w:ascii="Times New Roman" w:hAnsi="Times New Roman" w:cs="Times New Roman"/>
              </w:rPr>
            </w:pPr>
            <w:r>
              <w:rPr>
                <w:rFonts w:ascii="Times New Roman" w:hAnsi="Times New Roman" w:cs="Times New Roman"/>
              </w:rPr>
              <w:t>0.70</w:t>
            </w:r>
          </w:p>
        </w:tc>
      </w:tr>
    </w:tbl>
    <w:p w14:paraId="17121C9E" w14:textId="77777777" w:rsidR="008D6848" w:rsidRPr="00FE12FB" w:rsidRDefault="008D6848" w:rsidP="000A7F15">
      <w:pPr>
        <w:spacing w:line="480" w:lineRule="auto"/>
        <w:rPr>
          <w:rFonts w:ascii="Times New Roman" w:hAnsi="Times New Roman" w:cs="Times New Roman"/>
        </w:rPr>
      </w:pPr>
    </w:p>
    <w:sectPr w:rsidR="008D6848" w:rsidRPr="00FE12FB" w:rsidSect="007763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CA4"/>
    <w:rsid w:val="00012F24"/>
    <w:rsid w:val="00016C3B"/>
    <w:rsid w:val="00020579"/>
    <w:rsid w:val="00043AF1"/>
    <w:rsid w:val="000674F7"/>
    <w:rsid w:val="00075BC7"/>
    <w:rsid w:val="0008173C"/>
    <w:rsid w:val="00084CC4"/>
    <w:rsid w:val="00093674"/>
    <w:rsid w:val="0009550C"/>
    <w:rsid w:val="000A715D"/>
    <w:rsid w:val="000A7F15"/>
    <w:rsid w:val="000B2B50"/>
    <w:rsid w:val="000B3069"/>
    <w:rsid w:val="000B7A16"/>
    <w:rsid w:val="000C26F5"/>
    <w:rsid w:val="000D1C2F"/>
    <w:rsid w:val="000F5C43"/>
    <w:rsid w:val="00104546"/>
    <w:rsid w:val="001047CD"/>
    <w:rsid w:val="00104C7F"/>
    <w:rsid w:val="00106B4A"/>
    <w:rsid w:val="001304C3"/>
    <w:rsid w:val="0013118E"/>
    <w:rsid w:val="0013401A"/>
    <w:rsid w:val="001867AA"/>
    <w:rsid w:val="001932DC"/>
    <w:rsid w:val="001954CD"/>
    <w:rsid w:val="001A5D59"/>
    <w:rsid w:val="001E4E15"/>
    <w:rsid w:val="00237218"/>
    <w:rsid w:val="00261BA2"/>
    <w:rsid w:val="00265C8A"/>
    <w:rsid w:val="002A3502"/>
    <w:rsid w:val="002A5B41"/>
    <w:rsid w:val="002C2CC4"/>
    <w:rsid w:val="002C554B"/>
    <w:rsid w:val="002D300D"/>
    <w:rsid w:val="002D7CA1"/>
    <w:rsid w:val="002D7CAF"/>
    <w:rsid w:val="002E3F51"/>
    <w:rsid w:val="002F2854"/>
    <w:rsid w:val="003315B2"/>
    <w:rsid w:val="00345CD7"/>
    <w:rsid w:val="003523B1"/>
    <w:rsid w:val="00366959"/>
    <w:rsid w:val="0037165C"/>
    <w:rsid w:val="003B3313"/>
    <w:rsid w:val="003B358D"/>
    <w:rsid w:val="003C1A2A"/>
    <w:rsid w:val="003C3769"/>
    <w:rsid w:val="003C4D3E"/>
    <w:rsid w:val="003D2571"/>
    <w:rsid w:val="003E2709"/>
    <w:rsid w:val="003E66C3"/>
    <w:rsid w:val="003E7DD1"/>
    <w:rsid w:val="003F175D"/>
    <w:rsid w:val="0041735A"/>
    <w:rsid w:val="0043589B"/>
    <w:rsid w:val="00436698"/>
    <w:rsid w:val="004974BC"/>
    <w:rsid w:val="004A5AC7"/>
    <w:rsid w:val="004A7A01"/>
    <w:rsid w:val="004B41D8"/>
    <w:rsid w:val="004D1ACC"/>
    <w:rsid w:val="004E0E1C"/>
    <w:rsid w:val="004E60AB"/>
    <w:rsid w:val="00507A24"/>
    <w:rsid w:val="00516BA3"/>
    <w:rsid w:val="00524F48"/>
    <w:rsid w:val="00530000"/>
    <w:rsid w:val="005346A1"/>
    <w:rsid w:val="005354AC"/>
    <w:rsid w:val="005359EF"/>
    <w:rsid w:val="00540C5A"/>
    <w:rsid w:val="00542A54"/>
    <w:rsid w:val="0054464B"/>
    <w:rsid w:val="005447BC"/>
    <w:rsid w:val="0054515B"/>
    <w:rsid w:val="00564749"/>
    <w:rsid w:val="00566240"/>
    <w:rsid w:val="00573D17"/>
    <w:rsid w:val="0058609A"/>
    <w:rsid w:val="005A7390"/>
    <w:rsid w:val="005A78BD"/>
    <w:rsid w:val="005C122C"/>
    <w:rsid w:val="005D36C0"/>
    <w:rsid w:val="005D7916"/>
    <w:rsid w:val="00607A6E"/>
    <w:rsid w:val="0063116A"/>
    <w:rsid w:val="00653AAD"/>
    <w:rsid w:val="00655FFE"/>
    <w:rsid w:val="00660506"/>
    <w:rsid w:val="00687B05"/>
    <w:rsid w:val="006B2D2B"/>
    <w:rsid w:val="006C1270"/>
    <w:rsid w:val="006C6880"/>
    <w:rsid w:val="006D6892"/>
    <w:rsid w:val="006D6D0B"/>
    <w:rsid w:val="00702DFC"/>
    <w:rsid w:val="00703932"/>
    <w:rsid w:val="0072155C"/>
    <w:rsid w:val="00730D0F"/>
    <w:rsid w:val="00730EC3"/>
    <w:rsid w:val="00732403"/>
    <w:rsid w:val="00752CDF"/>
    <w:rsid w:val="00765850"/>
    <w:rsid w:val="00776328"/>
    <w:rsid w:val="00785E79"/>
    <w:rsid w:val="00785F13"/>
    <w:rsid w:val="007A4F3D"/>
    <w:rsid w:val="007A704B"/>
    <w:rsid w:val="007A75D2"/>
    <w:rsid w:val="007B30D6"/>
    <w:rsid w:val="007B45CE"/>
    <w:rsid w:val="007D2AB6"/>
    <w:rsid w:val="007D4CE8"/>
    <w:rsid w:val="007E5B03"/>
    <w:rsid w:val="0080274E"/>
    <w:rsid w:val="00820836"/>
    <w:rsid w:val="00824FC4"/>
    <w:rsid w:val="00826B2F"/>
    <w:rsid w:val="00833DB2"/>
    <w:rsid w:val="008620B5"/>
    <w:rsid w:val="0087480D"/>
    <w:rsid w:val="00875845"/>
    <w:rsid w:val="008B52A5"/>
    <w:rsid w:val="008C22E7"/>
    <w:rsid w:val="008D6848"/>
    <w:rsid w:val="008E0DBF"/>
    <w:rsid w:val="008F5A54"/>
    <w:rsid w:val="00914B68"/>
    <w:rsid w:val="00920B52"/>
    <w:rsid w:val="00933554"/>
    <w:rsid w:val="00941381"/>
    <w:rsid w:val="00944791"/>
    <w:rsid w:val="0095564F"/>
    <w:rsid w:val="009635F3"/>
    <w:rsid w:val="00963CA4"/>
    <w:rsid w:val="009646F4"/>
    <w:rsid w:val="00971E66"/>
    <w:rsid w:val="00990A65"/>
    <w:rsid w:val="009C15CE"/>
    <w:rsid w:val="009C32DD"/>
    <w:rsid w:val="009D1052"/>
    <w:rsid w:val="009D6AE9"/>
    <w:rsid w:val="009E3512"/>
    <w:rsid w:val="009E3729"/>
    <w:rsid w:val="009F2747"/>
    <w:rsid w:val="00A01EA3"/>
    <w:rsid w:val="00A105B9"/>
    <w:rsid w:val="00A15162"/>
    <w:rsid w:val="00A16912"/>
    <w:rsid w:val="00A35EC9"/>
    <w:rsid w:val="00A5083E"/>
    <w:rsid w:val="00A526EF"/>
    <w:rsid w:val="00A615EC"/>
    <w:rsid w:val="00A636DA"/>
    <w:rsid w:val="00A73000"/>
    <w:rsid w:val="00A81F64"/>
    <w:rsid w:val="00A859DF"/>
    <w:rsid w:val="00A875E2"/>
    <w:rsid w:val="00AA5F8C"/>
    <w:rsid w:val="00AB3BC8"/>
    <w:rsid w:val="00AB3C0D"/>
    <w:rsid w:val="00AE26A1"/>
    <w:rsid w:val="00AF19E7"/>
    <w:rsid w:val="00AF36F0"/>
    <w:rsid w:val="00AF5EB9"/>
    <w:rsid w:val="00B03F3C"/>
    <w:rsid w:val="00B16E95"/>
    <w:rsid w:val="00B2602D"/>
    <w:rsid w:val="00B42D2E"/>
    <w:rsid w:val="00B50786"/>
    <w:rsid w:val="00B530FF"/>
    <w:rsid w:val="00B61671"/>
    <w:rsid w:val="00B839D5"/>
    <w:rsid w:val="00B936E9"/>
    <w:rsid w:val="00B973E1"/>
    <w:rsid w:val="00BB2BC9"/>
    <w:rsid w:val="00BE5327"/>
    <w:rsid w:val="00BE5E04"/>
    <w:rsid w:val="00BE7A30"/>
    <w:rsid w:val="00BF18C4"/>
    <w:rsid w:val="00BF5E50"/>
    <w:rsid w:val="00C05F74"/>
    <w:rsid w:val="00C075BD"/>
    <w:rsid w:val="00C21D1A"/>
    <w:rsid w:val="00C2662E"/>
    <w:rsid w:val="00C37939"/>
    <w:rsid w:val="00C44645"/>
    <w:rsid w:val="00C75149"/>
    <w:rsid w:val="00C84314"/>
    <w:rsid w:val="00C8662A"/>
    <w:rsid w:val="00C90E8C"/>
    <w:rsid w:val="00CB6792"/>
    <w:rsid w:val="00CC3923"/>
    <w:rsid w:val="00CE4642"/>
    <w:rsid w:val="00CF5841"/>
    <w:rsid w:val="00D0513E"/>
    <w:rsid w:val="00D0759E"/>
    <w:rsid w:val="00D21ACA"/>
    <w:rsid w:val="00D2414C"/>
    <w:rsid w:val="00D557C8"/>
    <w:rsid w:val="00D74C00"/>
    <w:rsid w:val="00D8533A"/>
    <w:rsid w:val="00DB0A27"/>
    <w:rsid w:val="00DB15AF"/>
    <w:rsid w:val="00DB37AF"/>
    <w:rsid w:val="00DB7D18"/>
    <w:rsid w:val="00DD3586"/>
    <w:rsid w:val="00DE638C"/>
    <w:rsid w:val="00DE6A05"/>
    <w:rsid w:val="00DE7108"/>
    <w:rsid w:val="00E16E03"/>
    <w:rsid w:val="00E331AD"/>
    <w:rsid w:val="00E3325A"/>
    <w:rsid w:val="00E34706"/>
    <w:rsid w:val="00E40B72"/>
    <w:rsid w:val="00E41A9A"/>
    <w:rsid w:val="00E4353B"/>
    <w:rsid w:val="00E56E66"/>
    <w:rsid w:val="00E57A20"/>
    <w:rsid w:val="00E72CC6"/>
    <w:rsid w:val="00E820E5"/>
    <w:rsid w:val="00E96721"/>
    <w:rsid w:val="00E97A54"/>
    <w:rsid w:val="00EB1499"/>
    <w:rsid w:val="00EB3E19"/>
    <w:rsid w:val="00EC094D"/>
    <w:rsid w:val="00ED10A4"/>
    <w:rsid w:val="00F0449B"/>
    <w:rsid w:val="00F149BD"/>
    <w:rsid w:val="00F24111"/>
    <w:rsid w:val="00F27102"/>
    <w:rsid w:val="00F36BC7"/>
    <w:rsid w:val="00F40371"/>
    <w:rsid w:val="00F51CA8"/>
    <w:rsid w:val="00F60259"/>
    <w:rsid w:val="00F7464A"/>
    <w:rsid w:val="00F82D60"/>
    <w:rsid w:val="00F84CF0"/>
    <w:rsid w:val="00FA09FD"/>
    <w:rsid w:val="00FA533D"/>
    <w:rsid w:val="00FA730D"/>
    <w:rsid w:val="00FC184F"/>
    <w:rsid w:val="00FC2301"/>
    <w:rsid w:val="00FC6905"/>
    <w:rsid w:val="00FD387D"/>
    <w:rsid w:val="00FD6ADE"/>
    <w:rsid w:val="00FE0C89"/>
    <w:rsid w:val="00FE4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2350A"/>
  <w15:chartTrackingRefBased/>
  <w15:docId w15:val="{67E2C031-7B8C-9A45-AF7A-4E0EDD06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63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C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3CA4"/>
    <w:rPr>
      <w:rFonts w:ascii="Times New Roman" w:hAnsi="Times New Roman" w:cs="Times New Roman"/>
      <w:sz w:val="18"/>
      <w:szCs w:val="18"/>
    </w:rPr>
  </w:style>
  <w:style w:type="table" w:styleId="TableGrid">
    <w:name w:val="Table Grid"/>
    <w:basedOn w:val="TableNormal"/>
    <w:uiPriority w:val="39"/>
    <w:rsid w:val="00963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QuestionTable">
    <w:name w:val="QQuestionTable"/>
    <w:uiPriority w:val="99"/>
    <w:qFormat/>
    <w:rsid w:val="00A5083E"/>
    <w:pPr>
      <w:jc w:val="center"/>
    </w:pPr>
    <w:rPr>
      <w:rFonts w:eastAsiaTheme="minorEastAsia"/>
      <w:sz w:val="22"/>
      <w:szCs w:val="22"/>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
    <w:name w:val="QTextTable"/>
    <w:uiPriority w:val="99"/>
    <w:qFormat/>
    <w:rsid w:val="00A5083E"/>
    <w:pPr>
      <w:jc w:val="center"/>
    </w:pPr>
    <w:rPr>
      <w:rFonts w:eastAsiaTheme="minorEastAsia"/>
      <w:sz w:val="22"/>
      <w:szCs w:val="22"/>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StandardSliderTable">
    <w:name w:val="QStandardSliderTable"/>
    <w:uiPriority w:val="99"/>
    <w:qFormat/>
    <w:rsid w:val="00A5083E"/>
    <w:pPr>
      <w:jc w:val="center"/>
    </w:pPr>
    <w:rPr>
      <w:rFonts w:eastAsiaTheme="minorEastAsia"/>
      <w:sz w:val="22"/>
      <w:szCs w:val="22"/>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A5083E"/>
    <w:pPr>
      <w:jc w:val="center"/>
    </w:pPr>
    <w:rPr>
      <w:rFonts w:eastAsiaTheme="minorEastAsia"/>
      <w:sz w:val="22"/>
      <w:szCs w:val="22"/>
    </w:rPr>
    <w:tblPr>
      <w:tblCellMar>
        <w:top w:w="0" w:type="dxa"/>
        <w:left w:w="0" w:type="dxa"/>
        <w:bottom w:w="0" w:type="dxa"/>
        <w:right w:w="0" w:type="dxa"/>
      </w:tblCellMar>
    </w:tblPr>
  </w:style>
  <w:style w:type="table" w:customStyle="1" w:styleId="QQuestionIconTable">
    <w:name w:val="QQuestionIconTable"/>
    <w:uiPriority w:val="99"/>
    <w:qFormat/>
    <w:rsid w:val="00A5083E"/>
    <w:pPr>
      <w:jc w:val="center"/>
    </w:pPr>
    <w:rPr>
      <w:rFonts w:eastAsiaTheme="minorEastAsia"/>
      <w:sz w:val="22"/>
      <w:szCs w:val="22"/>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A5083E"/>
    <w:pPr>
      <w:numPr>
        <w:numId w:val="1"/>
      </w:numPr>
    </w:pPr>
  </w:style>
  <w:style w:type="paragraph" w:styleId="ListParagraph">
    <w:name w:val="List Paragraph"/>
    <w:basedOn w:val="Normal"/>
    <w:uiPriority w:val="34"/>
    <w:qFormat/>
    <w:rsid w:val="00A5083E"/>
    <w:pPr>
      <w:spacing w:line="276" w:lineRule="auto"/>
      <w:ind w:left="720"/>
    </w:pPr>
    <w:rPr>
      <w:rFonts w:eastAsiaTheme="minorEastAsia"/>
      <w:sz w:val="22"/>
      <w:szCs w:val="22"/>
    </w:rPr>
  </w:style>
  <w:style w:type="numbering" w:customStyle="1" w:styleId="Singlepunch">
    <w:name w:val="Single punch"/>
    <w:rsid w:val="00A5083E"/>
    <w:pPr>
      <w:numPr>
        <w:numId w:val="3"/>
      </w:numPr>
    </w:pPr>
  </w:style>
  <w:style w:type="paragraph" w:customStyle="1" w:styleId="QDisplayLogic">
    <w:name w:val="QDisplayLogic"/>
    <w:basedOn w:val="Normal"/>
    <w:qFormat/>
    <w:rsid w:val="00A5083E"/>
    <w:pPr>
      <w:shd w:val="clear" w:color="auto" w:fill="6898BB"/>
      <w:spacing w:before="120" w:after="120"/>
    </w:pPr>
    <w:rPr>
      <w:rFonts w:eastAsiaTheme="minorEastAsia"/>
      <w:i/>
      <w:color w:val="FFFFFF"/>
      <w:sz w:val="20"/>
      <w:szCs w:val="22"/>
    </w:rPr>
  </w:style>
  <w:style w:type="paragraph" w:customStyle="1" w:styleId="BlockStartLabel">
    <w:name w:val="BlockStartLabel"/>
    <w:basedOn w:val="Normal"/>
    <w:qFormat/>
    <w:rsid w:val="00A5083E"/>
    <w:pPr>
      <w:spacing w:before="120" w:after="120"/>
    </w:pPr>
    <w:rPr>
      <w:rFonts w:eastAsiaTheme="minorEastAsia"/>
      <w:b/>
      <w:color w:val="CCCCCC"/>
      <w:sz w:val="22"/>
      <w:szCs w:val="22"/>
    </w:rPr>
  </w:style>
  <w:style w:type="paragraph" w:customStyle="1" w:styleId="BlockEndLabel">
    <w:name w:val="BlockEndLabel"/>
    <w:basedOn w:val="Normal"/>
    <w:qFormat/>
    <w:rsid w:val="00A5083E"/>
    <w:pPr>
      <w:spacing w:before="120"/>
    </w:pPr>
    <w:rPr>
      <w:rFonts w:eastAsiaTheme="minorEastAsia"/>
      <w:b/>
      <w:color w:val="CCCCCC"/>
      <w:sz w:val="22"/>
      <w:szCs w:val="22"/>
    </w:rPr>
  </w:style>
  <w:style w:type="paragraph" w:customStyle="1" w:styleId="BlockSeparator">
    <w:name w:val="BlockSeparator"/>
    <w:basedOn w:val="Normal"/>
    <w:qFormat/>
    <w:rsid w:val="00A5083E"/>
    <w:pPr>
      <w:pBdr>
        <w:bottom w:val="single" w:sz="8" w:space="0" w:color="CCCCCC"/>
      </w:pBdr>
      <w:spacing w:line="120" w:lineRule="auto"/>
      <w:jc w:val="center"/>
    </w:pPr>
    <w:rPr>
      <w:rFonts w:eastAsiaTheme="minorEastAsia"/>
      <w:b/>
      <w:color w:val="CCCCCC"/>
      <w:sz w:val="22"/>
      <w:szCs w:val="22"/>
    </w:rPr>
  </w:style>
  <w:style w:type="paragraph" w:customStyle="1" w:styleId="QuestionSeparator">
    <w:name w:val="QuestionSeparator"/>
    <w:basedOn w:val="Normal"/>
    <w:qFormat/>
    <w:rsid w:val="00A5083E"/>
    <w:pPr>
      <w:pBdr>
        <w:top w:val="dashed" w:sz="8" w:space="0" w:color="CCCCCC"/>
      </w:pBdr>
      <w:spacing w:before="120" w:after="120" w:line="120" w:lineRule="auto"/>
    </w:pPr>
    <w:rPr>
      <w:rFonts w:eastAsiaTheme="minorEastAsia"/>
      <w:sz w:val="22"/>
      <w:szCs w:val="22"/>
    </w:rPr>
  </w:style>
  <w:style w:type="paragraph" w:customStyle="1" w:styleId="TextEntryLine">
    <w:name w:val="TextEntryLine"/>
    <w:basedOn w:val="Normal"/>
    <w:qFormat/>
    <w:rsid w:val="00A5083E"/>
    <w:pPr>
      <w:spacing w:before="240"/>
    </w:pPr>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9863878">
      <w:bodyDiv w:val="1"/>
      <w:marLeft w:val="0"/>
      <w:marRight w:val="0"/>
      <w:marTop w:val="0"/>
      <w:marBottom w:val="0"/>
      <w:divBdr>
        <w:top w:val="none" w:sz="0" w:space="0" w:color="auto"/>
        <w:left w:val="none" w:sz="0" w:space="0" w:color="auto"/>
        <w:bottom w:val="none" w:sz="0" w:space="0" w:color="auto"/>
        <w:right w:val="none" w:sz="0" w:space="0" w:color="auto"/>
      </w:divBdr>
      <w:divsChild>
        <w:div w:id="1009406827">
          <w:marLeft w:val="0"/>
          <w:marRight w:val="0"/>
          <w:marTop w:val="0"/>
          <w:marBottom w:val="0"/>
          <w:divBdr>
            <w:top w:val="none" w:sz="0" w:space="0" w:color="auto"/>
            <w:left w:val="none" w:sz="0" w:space="0" w:color="auto"/>
            <w:bottom w:val="none" w:sz="0" w:space="0" w:color="auto"/>
            <w:right w:val="none" w:sz="0" w:space="0" w:color="auto"/>
          </w:divBdr>
          <w:divsChild>
            <w:div w:id="2033140238">
              <w:marLeft w:val="0"/>
              <w:marRight w:val="0"/>
              <w:marTop w:val="0"/>
              <w:marBottom w:val="0"/>
              <w:divBdr>
                <w:top w:val="none" w:sz="0" w:space="0" w:color="auto"/>
                <w:left w:val="none" w:sz="0" w:space="0" w:color="auto"/>
                <w:bottom w:val="none" w:sz="0" w:space="0" w:color="auto"/>
                <w:right w:val="none" w:sz="0" w:space="0" w:color="auto"/>
              </w:divBdr>
              <w:divsChild>
                <w:div w:id="1774476544">
                  <w:marLeft w:val="0"/>
                  <w:marRight w:val="0"/>
                  <w:marTop w:val="0"/>
                  <w:marBottom w:val="0"/>
                  <w:divBdr>
                    <w:top w:val="none" w:sz="0" w:space="0" w:color="auto"/>
                    <w:left w:val="none" w:sz="0" w:space="0" w:color="auto"/>
                    <w:bottom w:val="none" w:sz="0" w:space="0" w:color="auto"/>
                    <w:right w:val="none" w:sz="0" w:space="0" w:color="auto"/>
                  </w:divBdr>
                </w:div>
                <w:div w:id="1979145746">
                  <w:marLeft w:val="0"/>
                  <w:marRight w:val="0"/>
                  <w:marTop w:val="0"/>
                  <w:marBottom w:val="0"/>
                  <w:divBdr>
                    <w:top w:val="none" w:sz="0" w:space="0" w:color="auto"/>
                    <w:left w:val="none" w:sz="0" w:space="0" w:color="auto"/>
                    <w:bottom w:val="none" w:sz="0" w:space="0" w:color="auto"/>
                    <w:right w:val="none" w:sz="0" w:space="0" w:color="auto"/>
                  </w:divBdr>
                </w:div>
              </w:divsChild>
            </w:div>
            <w:div w:id="82801921">
              <w:marLeft w:val="0"/>
              <w:marRight w:val="0"/>
              <w:marTop w:val="0"/>
              <w:marBottom w:val="0"/>
              <w:divBdr>
                <w:top w:val="none" w:sz="0" w:space="0" w:color="auto"/>
                <w:left w:val="none" w:sz="0" w:space="0" w:color="auto"/>
                <w:bottom w:val="none" w:sz="0" w:space="0" w:color="auto"/>
                <w:right w:val="none" w:sz="0" w:space="0" w:color="auto"/>
              </w:divBdr>
              <w:divsChild>
                <w:div w:id="604194204">
                  <w:marLeft w:val="0"/>
                  <w:marRight w:val="0"/>
                  <w:marTop w:val="0"/>
                  <w:marBottom w:val="0"/>
                  <w:divBdr>
                    <w:top w:val="none" w:sz="0" w:space="0" w:color="auto"/>
                    <w:left w:val="none" w:sz="0" w:space="0" w:color="auto"/>
                    <w:bottom w:val="none" w:sz="0" w:space="0" w:color="auto"/>
                    <w:right w:val="none" w:sz="0" w:space="0" w:color="auto"/>
                  </w:divBdr>
                </w:div>
              </w:divsChild>
            </w:div>
            <w:div w:id="625237040">
              <w:marLeft w:val="0"/>
              <w:marRight w:val="0"/>
              <w:marTop w:val="0"/>
              <w:marBottom w:val="0"/>
              <w:divBdr>
                <w:top w:val="none" w:sz="0" w:space="0" w:color="auto"/>
                <w:left w:val="none" w:sz="0" w:space="0" w:color="auto"/>
                <w:bottom w:val="none" w:sz="0" w:space="0" w:color="auto"/>
                <w:right w:val="none" w:sz="0" w:space="0" w:color="auto"/>
              </w:divBdr>
              <w:divsChild>
                <w:div w:id="16945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92334">
          <w:marLeft w:val="0"/>
          <w:marRight w:val="0"/>
          <w:marTop w:val="0"/>
          <w:marBottom w:val="0"/>
          <w:divBdr>
            <w:top w:val="none" w:sz="0" w:space="0" w:color="auto"/>
            <w:left w:val="none" w:sz="0" w:space="0" w:color="auto"/>
            <w:bottom w:val="none" w:sz="0" w:space="0" w:color="auto"/>
            <w:right w:val="none" w:sz="0" w:space="0" w:color="auto"/>
          </w:divBdr>
          <w:divsChild>
            <w:div w:id="1349601424">
              <w:marLeft w:val="0"/>
              <w:marRight w:val="0"/>
              <w:marTop w:val="0"/>
              <w:marBottom w:val="0"/>
              <w:divBdr>
                <w:top w:val="none" w:sz="0" w:space="0" w:color="auto"/>
                <w:left w:val="none" w:sz="0" w:space="0" w:color="auto"/>
                <w:bottom w:val="none" w:sz="0" w:space="0" w:color="auto"/>
                <w:right w:val="none" w:sz="0" w:space="0" w:color="auto"/>
              </w:divBdr>
              <w:divsChild>
                <w:div w:id="1312712890">
                  <w:marLeft w:val="0"/>
                  <w:marRight w:val="0"/>
                  <w:marTop w:val="0"/>
                  <w:marBottom w:val="0"/>
                  <w:divBdr>
                    <w:top w:val="none" w:sz="0" w:space="0" w:color="auto"/>
                    <w:left w:val="none" w:sz="0" w:space="0" w:color="auto"/>
                    <w:bottom w:val="none" w:sz="0" w:space="0" w:color="auto"/>
                    <w:right w:val="none" w:sz="0" w:space="0" w:color="auto"/>
                  </w:divBdr>
                </w:div>
              </w:divsChild>
            </w:div>
            <w:div w:id="998658723">
              <w:marLeft w:val="0"/>
              <w:marRight w:val="0"/>
              <w:marTop w:val="0"/>
              <w:marBottom w:val="0"/>
              <w:divBdr>
                <w:top w:val="none" w:sz="0" w:space="0" w:color="auto"/>
                <w:left w:val="none" w:sz="0" w:space="0" w:color="auto"/>
                <w:bottom w:val="none" w:sz="0" w:space="0" w:color="auto"/>
                <w:right w:val="none" w:sz="0" w:space="0" w:color="auto"/>
              </w:divBdr>
              <w:divsChild>
                <w:div w:id="1824732989">
                  <w:marLeft w:val="0"/>
                  <w:marRight w:val="0"/>
                  <w:marTop w:val="0"/>
                  <w:marBottom w:val="0"/>
                  <w:divBdr>
                    <w:top w:val="none" w:sz="0" w:space="0" w:color="auto"/>
                    <w:left w:val="none" w:sz="0" w:space="0" w:color="auto"/>
                    <w:bottom w:val="none" w:sz="0" w:space="0" w:color="auto"/>
                    <w:right w:val="none" w:sz="0" w:space="0" w:color="auto"/>
                  </w:divBdr>
                </w:div>
              </w:divsChild>
            </w:div>
            <w:div w:id="1875774072">
              <w:marLeft w:val="0"/>
              <w:marRight w:val="0"/>
              <w:marTop w:val="0"/>
              <w:marBottom w:val="0"/>
              <w:divBdr>
                <w:top w:val="none" w:sz="0" w:space="0" w:color="auto"/>
                <w:left w:val="none" w:sz="0" w:space="0" w:color="auto"/>
                <w:bottom w:val="none" w:sz="0" w:space="0" w:color="auto"/>
                <w:right w:val="none" w:sz="0" w:space="0" w:color="auto"/>
              </w:divBdr>
              <w:divsChild>
                <w:div w:id="1783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99154">
          <w:marLeft w:val="0"/>
          <w:marRight w:val="0"/>
          <w:marTop w:val="0"/>
          <w:marBottom w:val="0"/>
          <w:divBdr>
            <w:top w:val="none" w:sz="0" w:space="0" w:color="auto"/>
            <w:left w:val="none" w:sz="0" w:space="0" w:color="auto"/>
            <w:bottom w:val="none" w:sz="0" w:space="0" w:color="auto"/>
            <w:right w:val="none" w:sz="0" w:space="0" w:color="auto"/>
          </w:divBdr>
          <w:divsChild>
            <w:div w:id="1118719472">
              <w:marLeft w:val="0"/>
              <w:marRight w:val="0"/>
              <w:marTop w:val="0"/>
              <w:marBottom w:val="0"/>
              <w:divBdr>
                <w:top w:val="none" w:sz="0" w:space="0" w:color="auto"/>
                <w:left w:val="none" w:sz="0" w:space="0" w:color="auto"/>
                <w:bottom w:val="none" w:sz="0" w:space="0" w:color="auto"/>
                <w:right w:val="none" w:sz="0" w:space="0" w:color="auto"/>
              </w:divBdr>
              <w:divsChild>
                <w:div w:id="436946150">
                  <w:marLeft w:val="0"/>
                  <w:marRight w:val="0"/>
                  <w:marTop w:val="0"/>
                  <w:marBottom w:val="0"/>
                  <w:divBdr>
                    <w:top w:val="none" w:sz="0" w:space="0" w:color="auto"/>
                    <w:left w:val="none" w:sz="0" w:space="0" w:color="auto"/>
                    <w:bottom w:val="none" w:sz="0" w:space="0" w:color="auto"/>
                    <w:right w:val="none" w:sz="0" w:space="0" w:color="auto"/>
                  </w:divBdr>
                  <w:divsChild>
                    <w:div w:id="1071151016">
                      <w:marLeft w:val="0"/>
                      <w:marRight w:val="0"/>
                      <w:marTop w:val="0"/>
                      <w:marBottom w:val="0"/>
                      <w:divBdr>
                        <w:top w:val="none" w:sz="0" w:space="0" w:color="auto"/>
                        <w:left w:val="none" w:sz="0" w:space="0" w:color="auto"/>
                        <w:bottom w:val="none" w:sz="0" w:space="0" w:color="auto"/>
                        <w:right w:val="none" w:sz="0" w:space="0" w:color="auto"/>
                      </w:divBdr>
                    </w:div>
                  </w:divsChild>
                </w:div>
                <w:div w:id="1300182543">
                  <w:marLeft w:val="0"/>
                  <w:marRight w:val="0"/>
                  <w:marTop w:val="0"/>
                  <w:marBottom w:val="0"/>
                  <w:divBdr>
                    <w:top w:val="none" w:sz="0" w:space="0" w:color="auto"/>
                    <w:left w:val="none" w:sz="0" w:space="0" w:color="auto"/>
                    <w:bottom w:val="none" w:sz="0" w:space="0" w:color="auto"/>
                    <w:right w:val="none" w:sz="0" w:space="0" w:color="auto"/>
                  </w:divBdr>
                  <w:divsChild>
                    <w:div w:id="1126313889">
                      <w:marLeft w:val="0"/>
                      <w:marRight w:val="0"/>
                      <w:marTop w:val="0"/>
                      <w:marBottom w:val="0"/>
                      <w:divBdr>
                        <w:top w:val="none" w:sz="0" w:space="0" w:color="auto"/>
                        <w:left w:val="none" w:sz="0" w:space="0" w:color="auto"/>
                        <w:bottom w:val="none" w:sz="0" w:space="0" w:color="auto"/>
                        <w:right w:val="none" w:sz="0" w:space="0" w:color="auto"/>
                      </w:divBdr>
                    </w:div>
                  </w:divsChild>
                </w:div>
                <w:div w:id="1392995187">
                  <w:marLeft w:val="0"/>
                  <w:marRight w:val="0"/>
                  <w:marTop w:val="0"/>
                  <w:marBottom w:val="0"/>
                  <w:divBdr>
                    <w:top w:val="none" w:sz="0" w:space="0" w:color="auto"/>
                    <w:left w:val="none" w:sz="0" w:space="0" w:color="auto"/>
                    <w:bottom w:val="none" w:sz="0" w:space="0" w:color="auto"/>
                    <w:right w:val="none" w:sz="0" w:space="0" w:color="auto"/>
                  </w:divBdr>
                  <w:divsChild>
                    <w:div w:id="20056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87684">
          <w:marLeft w:val="0"/>
          <w:marRight w:val="0"/>
          <w:marTop w:val="0"/>
          <w:marBottom w:val="0"/>
          <w:divBdr>
            <w:top w:val="none" w:sz="0" w:space="0" w:color="auto"/>
            <w:left w:val="none" w:sz="0" w:space="0" w:color="auto"/>
            <w:bottom w:val="none" w:sz="0" w:space="0" w:color="auto"/>
            <w:right w:val="none" w:sz="0" w:space="0" w:color="auto"/>
          </w:divBdr>
          <w:divsChild>
            <w:div w:id="278730491">
              <w:marLeft w:val="0"/>
              <w:marRight w:val="0"/>
              <w:marTop w:val="0"/>
              <w:marBottom w:val="0"/>
              <w:divBdr>
                <w:top w:val="none" w:sz="0" w:space="0" w:color="auto"/>
                <w:left w:val="none" w:sz="0" w:space="0" w:color="auto"/>
                <w:bottom w:val="none" w:sz="0" w:space="0" w:color="auto"/>
                <w:right w:val="none" w:sz="0" w:space="0" w:color="auto"/>
              </w:divBdr>
              <w:divsChild>
                <w:div w:id="1810515974">
                  <w:marLeft w:val="0"/>
                  <w:marRight w:val="0"/>
                  <w:marTop w:val="0"/>
                  <w:marBottom w:val="0"/>
                  <w:divBdr>
                    <w:top w:val="none" w:sz="0" w:space="0" w:color="auto"/>
                    <w:left w:val="none" w:sz="0" w:space="0" w:color="auto"/>
                    <w:bottom w:val="none" w:sz="0" w:space="0" w:color="auto"/>
                    <w:right w:val="none" w:sz="0" w:space="0" w:color="auto"/>
                  </w:divBdr>
                  <w:divsChild>
                    <w:div w:id="1358965335">
                      <w:marLeft w:val="0"/>
                      <w:marRight w:val="0"/>
                      <w:marTop w:val="0"/>
                      <w:marBottom w:val="0"/>
                      <w:divBdr>
                        <w:top w:val="none" w:sz="0" w:space="0" w:color="auto"/>
                        <w:left w:val="none" w:sz="0" w:space="0" w:color="auto"/>
                        <w:bottom w:val="none" w:sz="0" w:space="0" w:color="auto"/>
                        <w:right w:val="none" w:sz="0" w:space="0" w:color="auto"/>
                      </w:divBdr>
                    </w:div>
                  </w:divsChild>
                </w:div>
                <w:div w:id="2042822788">
                  <w:marLeft w:val="0"/>
                  <w:marRight w:val="0"/>
                  <w:marTop w:val="0"/>
                  <w:marBottom w:val="0"/>
                  <w:divBdr>
                    <w:top w:val="none" w:sz="0" w:space="0" w:color="auto"/>
                    <w:left w:val="none" w:sz="0" w:space="0" w:color="auto"/>
                    <w:bottom w:val="none" w:sz="0" w:space="0" w:color="auto"/>
                    <w:right w:val="none" w:sz="0" w:space="0" w:color="auto"/>
                  </w:divBdr>
                  <w:divsChild>
                    <w:div w:id="888153427">
                      <w:marLeft w:val="0"/>
                      <w:marRight w:val="0"/>
                      <w:marTop w:val="0"/>
                      <w:marBottom w:val="0"/>
                      <w:divBdr>
                        <w:top w:val="none" w:sz="0" w:space="0" w:color="auto"/>
                        <w:left w:val="none" w:sz="0" w:space="0" w:color="auto"/>
                        <w:bottom w:val="none" w:sz="0" w:space="0" w:color="auto"/>
                        <w:right w:val="none" w:sz="0" w:space="0" w:color="auto"/>
                      </w:divBdr>
                    </w:div>
                  </w:divsChild>
                </w:div>
                <w:div w:id="1807966597">
                  <w:marLeft w:val="0"/>
                  <w:marRight w:val="0"/>
                  <w:marTop w:val="0"/>
                  <w:marBottom w:val="0"/>
                  <w:divBdr>
                    <w:top w:val="none" w:sz="0" w:space="0" w:color="auto"/>
                    <w:left w:val="none" w:sz="0" w:space="0" w:color="auto"/>
                    <w:bottom w:val="none" w:sz="0" w:space="0" w:color="auto"/>
                    <w:right w:val="none" w:sz="0" w:space="0" w:color="auto"/>
                  </w:divBdr>
                  <w:divsChild>
                    <w:div w:id="1569149287">
                      <w:marLeft w:val="0"/>
                      <w:marRight w:val="0"/>
                      <w:marTop w:val="0"/>
                      <w:marBottom w:val="0"/>
                      <w:divBdr>
                        <w:top w:val="none" w:sz="0" w:space="0" w:color="auto"/>
                        <w:left w:val="none" w:sz="0" w:space="0" w:color="auto"/>
                        <w:bottom w:val="none" w:sz="0" w:space="0" w:color="auto"/>
                        <w:right w:val="none" w:sz="0" w:space="0" w:color="auto"/>
                      </w:divBdr>
                    </w:div>
                  </w:divsChild>
                </w:div>
                <w:div w:id="1094205952">
                  <w:marLeft w:val="0"/>
                  <w:marRight w:val="0"/>
                  <w:marTop w:val="0"/>
                  <w:marBottom w:val="0"/>
                  <w:divBdr>
                    <w:top w:val="none" w:sz="0" w:space="0" w:color="auto"/>
                    <w:left w:val="none" w:sz="0" w:space="0" w:color="auto"/>
                    <w:bottom w:val="none" w:sz="0" w:space="0" w:color="auto"/>
                    <w:right w:val="none" w:sz="0" w:space="0" w:color="auto"/>
                  </w:divBdr>
                  <w:divsChild>
                    <w:div w:id="13894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1655">
          <w:marLeft w:val="0"/>
          <w:marRight w:val="0"/>
          <w:marTop w:val="0"/>
          <w:marBottom w:val="0"/>
          <w:divBdr>
            <w:top w:val="none" w:sz="0" w:space="0" w:color="auto"/>
            <w:left w:val="none" w:sz="0" w:space="0" w:color="auto"/>
            <w:bottom w:val="none" w:sz="0" w:space="0" w:color="auto"/>
            <w:right w:val="none" w:sz="0" w:space="0" w:color="auto"/>
          </w:divBdr>
          <w:divsChild>
            <w:div w:id="334654566">
              <w:marLeft w:val="0"/>
              <w:marRight w:val="0"/>
              <w:marTop w:val="0"/>
              <w:marBottom w:val="0"/>
              <w:divBdr>
                <w:top w:val="none" w:sz="0" w:space="0" w:color="auto"/>
                <w:left w:val="none" w:sz="0" w:space="0" w:color="auto"/>
                <w:bottom w:val="none" w:sz="0" w:space="0" w:color="auto"/>
                <w:right w:val="none" w:sz="0" w:space="0" w:color="auto"/>
              </w:divBdr>
              <w:divsChild>
                <w:div w:id="655652494">
                  <w:marLeft w:val="0"/>
                  <w:marRight w:val="0"/>
                  <w:marTop w:val="0"/>
                  <w:marBottom w:val="0"/>
                  <w:divBdr>
                    <w:top w:val="none" w:sz="0" w:space="0" w:color="auto"/>
                    <w:left w:val="none" w:sz="0" w:space="0" w:color="auto"/>
                    <w:bottom w:val="none" w:sz="0" w:space="0" w:color="auto"/>
                    <w:right w:val="none" w:sz="0" w:space="0" w:color="auto"/>
                  </w:divBdr>
                  <w:divsChild>
                    <w:div w:id="51586088">
                      <w:marLeft w:val="0"/>
                      <w:marRight w:val="0"/>
                      <w:marTop w:val="0"/>
                      <w:marBottom w:val="0"/>
                      <w:divBdr>
                        <w:top w:val="none" w:sz="0" w:space="0" w:color="auto"/>
                        <w:left w:val="none" w:sz="0" w:space="0" w:color="auto"/>
                        <w:bottom w:val="none" w:sz="0" w:space="0" w:color="auto"/>
                        <w:right w:val="none" w:sz="0" w:space="0" w:color="auto"/>
                      </w:divBdr>
                    </w:div>
                  </w:divsChild>
                </w:div>
                <w:div w:id="1819495599">
                  <w:marLeft w:val="0"/>
                  <w:marRight w:val="0"/>
                  <w:marTop w:val="0"/>
                  <w:marBottom w:val="0"/>
                  <w:divBdr>
                    <w:top w:val="none" w:sz="0" w:space="0" w:color="auto"/>
                    <w:left w:val="none" w:sz="0" w:space="0" w:color="auto"/>
                    <w:bottom w:val="none" w:sz="0" w:space="0" w:color="auto"/>
                    <w:right w:val="none" w:sz="0" w:space="0" w:color="auto"/>
                  </w:divBdr>
                  <w:divsChild>
                    <w:div w:id="1338380896">
                      <w:marLeft w:val="0"/>
                      <w:marRight w:val="0"/>
                      <w:marTop w:val="0"/>
                      <w:marBottom w:val="0"/>
                      <w:divBdr>
                        <w:top w:val="none" w:sz="0" w:space="0" w:color="auto"/>
                        <w:left w:val="none" w:sz="0" w:space="0" w:color="auto"/>
                        <w:bottom w:val="none" w:sz="0" w:space="0" w:color="auto"/>
                        <w:right w:val="none" w:sz="0" w:space="0" w:color="auto"/>
                      </w:divBdr>
                    </w:div>
                  </w:divsChild>
                </w:div>
                <w:div w:id="547451285">
                  <w:marLeft w:val="0"/>
                  <w:marRight w:val="0"/>
                  <w:marTop w:val="0"/>
                  <w:marBottom w:val="0"/>
                  <w:divBdr>
                    <w:top w:val="none" w:sz="0" w:space="0" w:color="auto"/>
                    <w:left w:val="none" w:sz="0" w:space="0" w:color="auto"/>
                    <w:bottom w:val="none" w:sz="0" w:space="0" w:color="auto"/>
                    <w:right w:val="none" w:sz="0" w:space="0" w:color="auto"/>
                  </w:divBdr>
                  <w:divsChild>
                    <w:div w:id="14989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764388">
          <w:marLeft w:val="0"/>
          <w:marRight w:val="0"/>
          <w:marTop w:val="0"/>
          <w:marBottom w:val="0"/>
          <w:divBdr>
            <w:top w:val="none" w:sz="0" w:space="0" w:color="auto"/>
            <w:left w:val="none" w:sz="0" w:space="0" w:color="auto"/>
            <w:bottom w:val="none" w:sz="0" w:space="0" w:color="auto"/>
            <w:right w:val="none" w:sz="0" w:space="0" w:color="auto"/>
          </w:divBdr>
          <w:divsChild>
            <w:div w:id="1919631250">
              <w:marLeft w:val="0"/>
              <w:marRight w:val="0"/>
              <w:marTop w:val="0"/>
              <w:marBottom w:val="0"/>
              <w:divBdr>
                <w:top w:val="none" w:sz="0" w:space="0" w:color="auto"/>
                <w:left w:val="none" w:sz="0" w:space="0" w:color="auto"/>
                <w:bottom w:val="none" w:sz="0" w:space="0" w:color="auto"/>
                <w:right w:val="none" w:sz="0" w:space="0" w:color="auto"/>
              </w:divBdr>
              <w:divsChild>
                <w:div w:id="1287127847">
                  <w:marLeft w:val="0"/>
                  <w:marRight w:val="0"/>
                  <w:marTop w:val="0"/>
                  <w:marBottom w:val="0"/>
                  <w:divBdr>
                    <w:top w:val="none" w:sz="0" w:space="0" w:color="auto"/>
                    <w:left w:val="none" w:sz="0" w:space="0" w:color="auto"/>
                    <w:bottom w:val="none" w:sz="0" w:space="0" w:color="auto"/>
                    <w:right w:val="none" w:sz="0" w:space="0" w:color="auto"/>
                  </w:divBdr>
                </w:div>
              </w:divsChild>
            </w:div>
            <w:div w:id="1221287029">
              <w:marLeft w:val="0"/>
              <w:marRight w:val="0"/>
              <w:marTop w:val="0"/>
              <w:marBottom w:val="0"/>
              <w:divBdr>
                <w:top w:val="none" w:sz="0" w:space="0" w:color="auto"/>
                <w:left w:val="none" w:sz="0" w:space="0" w:color="auto"/>
                <w:bottom w:val="none" w:sz="0" w:space="0" w:color="auto"/>
                <w:right w:val="none" w:sz="0" w:space="0" w:color="auto"/>
              </w:divBdr>
              <w:divsChild>
                <w:div w:id="1430345275">
                  <w:marLeft w:val="0"/>
                  <w:marRight w:val="0"/>
                  <w:marTop w:val="0"/>
                  <w:marBottom w:val="0"/>
                  <w:divBdr>
                    <w:top w:val="none" w:sz="0" w:space="0" w:color="auto"/>
                    <w:left w:val="none" w:sz="0" w:space="0" w:color="auto"/>
                    <w:bottom w:val="none" w:sz="0" w:space="0" w:color="auto"/>
                    <w:right w:val="none" w:sz="0" w:space="0" w:color="auto"/>
                  </w:divBdr>
                </w:div>
              </w:divsChild>
            </w:div>
            <w:div w:id="497573684">
              <w:marLeft w:val="0"/>
              <w:marRight w:val="0"/>
              <w:marTop w:val="0"/>
              <w:marBottom w:val="0"/>
              <w:divBdr>
                <w:top w:val="none" w:sz="0" w:space="0" w:color="auto"/>
                <w:left w:val="none" w:sz="0" w:space="0" w:color="auto"/>
                <w:bottom w:val="none" w:sz="0" w:space="0" w:color="auto"/>
                <w:right w:val="none" w:sz="0" w:space="0" w:color="auto"/>
              </w:divBdr>
              <w:divsChild>
                <w:div w:id="12725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6394">
          <w:marLeft w:val="0"/>
          <w:marRight w:val="0"/>
          <w:marTop w:val="0"/>
          <w:marBottom w:val="0"/>
          <w:divBdr>
            <w:top w:val="none" w:sz="0" w:space="0" w:color="auto"/>
            <w:left w:val="none" w:sz="0" w:space="0" w:color="auto"/>
            <w:bottom w:val="none" w:sz="0" w:space="0" w:color="auto"/>
            <w:right w:val="none" w:sz="0" w:space="0" w:color="auto"/>
          </w:divBdr>
          <w:divsChild>
            <w:div w:id="423500942">
              <w:marLeft w:val="0"/>
              <w:marRight w:val="0"/>
              <w:marTop w:val="0"/>
              <w:marBottom w:val="0"/>
              <w:divBdr>
                <w:top w:val="none" w:sz="0" w:space="0" w:color="auto"/>
                <w:left w:val="none" w:sz="0" w:space="0" w:color="auto"/>
                <w:bottom w:val="none" w:sz="0" w:space="0" w:color="auto"/>
                <w:right w:val="none" w:sz="0" w:space="0" w:color="auto"/>
              </w:divBdr>
              <w:divsChild>
                <w:div w:id="1651983299">
                  <w:marLeft w:val="0"/>
                  <w:marRight w:val="0"/>
                  <w:marTop w:val="0"/>
                  <w:marBottom w:val="0"/>
                  <w:divBdr>
                    <w:top w:val="none" w:sz="0" w:space="0" w:color="auto"/>
                    <w:left w:val="none" w:sz="0" w:space="0" w:color="auto"/>
                    <w:bottom w:val="none" w:sz="0" w:space="0" w:color="auto"/>
                    <w:right w:val="none" w:sz="0" w:space="0" w:color="auto"/>
                  </w:divBdr>
                </w:div>
              </w:divsChild>
            </w:div>
            <w:div w:id="97919380">
              <w:marLeft w:val="0"/>
              <w:marRight w:val="0"/>
              <w:marTop w:val="0"/>
              <w:marBottom w:val="0"/>
              <w:divBdr>
                <w:top w:val="none" w:sz="0" w:space="0" w:color="auto"/>
                <w:left w:val="none" w:sz="0" w:space="0" w:color="auto"/>
                <w:bottom w:val="none" w:sz="0" w:space="0" w:color="auto"/>
                <w:right w:val="none" w:sz="0" w:space="0" w:color="auto"/>
              </w:divBdr>
              <w:divsChild>
                <w:div w:id="1914124582">
                  <w:marLeft w:val="0"/>
                  <w:marRight w:val="0"/>
                  <w:marTop w:val="0"/>
                  <w:marBottom w:val="0"/>
                  <w:divBdr>
                    <w:top w:val="none" w:sz="0" w:space="0" w:color="auto"/>
                    <w:left w:val="none" w:sz="0" w:space="0" w:color="auto"/>
                    <w:bottom w:val="none" w:sz="0" w:space="0" w:color="auto"/>
                    <w:right w:val="none" w:sz="0" w:space="0" w:color="auto"/>
                  </w:divBdr>
                </w:div>
              </w:divsChild>
            </w:div>
            <w:div w:id="920525139">
              <w:marLeft w:val="0"/>
              <w:marRight w:val="0"/>
              <w:marTop w:val="0"/>
              <w:marBottom w:val="0"/>
              <w:divBdr>
                <w:top w:val="none" w:sz="0" w:space="0" w:color="auto"/>
                <w:left w:val="none" w:sz="0" w:space="0" w:color="auto"/>
                <w:bottom w:val="none" w:sz="0" w:space="0" w:color="auto"/>
                <w:right w:val="none" w:sz="0" w:space="0" w:color="auto"/>
              </w:divBdr>
              <w:divsChild>
                <w:div w:id="986982234">
                  <w:marLeft w:val="0"/>
                  <w:marRight w:val="0"/>
                  <w:marTop w:val="0"/>
                  <w:marBottom w:val="0"/>
                  <w:divBdr>
                    <w:top w:val="none" w:sz="0" w:space="0" w:color="auto"/>
                    <w:left w:val="none" w:sz="0" w:space="0" w:color="auto"/>
                    <w:bottom w:val="none" w:sz="0" w:space="0" w:color="auto"/>
                    <w:right w:val="none" w:sz="0" w:space="0" w:color="auto"/>
                  </w:divBdr>
                </w:div>
              </w:divsChild>
            </w:div>
            <w:div w:id="1945527242">
              <w:marLeft w:val="0"/>
              <w:marRight w:val="0"/>
              <w:marTop w:val="0"/>
              <w:marBottom w:val="0"/>
              <w:divBdr>
                <w:top w:val="none" w:sz="0" w:space="0" w:color="auto"/>
                <w:left w:val="none" w:sz="0" w:space="0" w:color="auto"/>
                <w:bottom w:val="none" w:sz="0" w:space="0" w:color="auto"/>
                <w:right w:val="none" w:sz="0" w:space="0" w:color="auto"/>
              </w:divBdr>
              <w:divsChild>
                <w:div w:id="618608723">
                  <w:marLeft w:val="0"/>
                  <w:marRight w:val="0"/>
                  <w:marTop w:val="0"/>
                  <w:marBottom w:val="0"/>
                  <w:divBdr>
                    <w:top w:val="none" w:sz="0" w:space="0" w:color="auto"/>
                    <w:left w:val="none" w:sz="0" w:space="0" w:color="auto"/>
                    <w:bottom w:val="none" w:sz="0" w:space="0" w:color="auto"/>
                    <w:right w:val="none" w:sz="0" w:space="0" w:color="auto"/>
                  </w:divBdr>
                </w:div>
              </w:divsChild>
            </w:div>
            <w:div w:id="1400057151">
              <w:marLeft w:val="0"/>
              <w:marRight w:val="0"/>
              <w:marTop w:val="0"/>
              <w:marBottom w:val="0"/>
              <w:divBdr>
                <w:top w:val="none" w:sz="0" w:space="0" w:color="auto"/>
                <w:left w:val="none" w:sz="0" w:space="0" w:color="auto"/>
                <w:bottom w:val="none" w:sz="0" w:space="0" w:color="auto"/>
                <w:right w:val="none" w:sz="0" w:space="0" w:color="auto"/>
              </w:divBdr>
              <w:divsChild>
                <w:div w:id="727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57955">
          <w:marLeft w:val="0"/>
          <w:marRight w:val="0"/>
          <w:marTop w:val="0"/>
          <w:marBottom w:val="0"/>
          <w:divBdr>
            <w:top w:val="none" w:sz="0" w:space="0" w:color="auto"/>
            <w:left w:val="none" w:sz="0" w:space="0" w:color="auto"/>
            <w:bottom w:val="none" w:sz="0" w:space="0" w:color="auto"/>
            <w:right w:val="none" w:sz="0" w:space="0" w:color="auto"/>
          </w:divBdr>
          <w:divsChild>
            <w:div w:id="1292711589">
              <w:marLeft w:val="0"/>
              <w:marRight w:val="0"/>
              <w:marTop w:val="0"/>
              <w:marBottom w:val="0"/>
              <w:divBdr>
                <w:top w:val="none" w:sz="0" w:space="0" w:color="auto"/>
                <w:left w:val="none" w:sz="0" w:space="0" w:color="auto"/>
                <w:bottom w:val="none" w:sz="0" w:space="0" w:color="auto"/>
                <w:right w:val="none" w:sz="0" w:space="0" w:color="auto"/>
              </w:divBdr>
              <w:divsChild>
                <w:div w:id="567616623">
                  <w:marLeft w:val="0"/>
                  <w:marRight w:val="0"/>
                  <w:marTop w:val="0"/>
                  <w:marBottom w:val="0"/>
                  <w:divBdr>
                    <w:top w:val="none" w:sz="0" w:space="0" w:color="auto"/>
                    <w:left w:val="none" w:sz="0" w:space="0" w:color="auto"/>
                    <w:bottom w:val="none" w:sz="0" w:space="0" w:color="auto"/>
                    <w:right w:val="none" w:sz="0" w:space="0" w:color="auto"/>
                  </w:divBdr>
                </w:div>
              </w:divsChild>
            </w:div>
            <w:div w:id="1535650408">
              <w:marLeft w:val="0"/>
              <w:marRight w:val="0"/>
              <w:marTop w:val="0"/>
              <w:marBottom w:val="0"/>
              <w:divBdr>
                <w:top w:val="none" w:sz="0" w:space="0" w:color="auto"/>
                <w:left w:val="none" w:sz="0" w:space="0" w:color="auto"/>
                <w:bottom w:val="none" w:sz="0" w:space="0" w:color="auto"/>
                <w:right w:val="none" w:sz="0" w:space="0" w:color="auto"/>
              </w:divBdr>
              <w:divsChild>
                <w:div w:id="1694917595">
                  <w:marLeft w:val="0"/>
                  <w:marRight w:val="0"/>
                  <w:marTop w:val="0"/>
                  <w:marBottom w:val="0"/>
                  <w:divBdr>
                    <w:top w:val="none" w:sz="0" w:space="0" w:color="auto"/>
                    <w:left w:val="none" w:sz="0" w:space="0" w:color="auto"/>
                    <w:bottom w:val="none" w:sz="0" w:space="0" w:color="auto"/>
                    <w:right w:val="none" w:sz="0" w:space="0" w:color="auto"/>
                  </w:divBdr>
                </w:div>
              </w:divsChild>
            </w:div>
            <w:div w:id="571741951">
              <w:marLeft w:val="0"/>
              <w:marRight w:val="0"/>
              <w:marTop w:val="0"/>
              <w:marBottom w:val="0"/>
              <w:divBdr>
                <w:top w:val="none" w:sz="0" w:space="0" w:color="auto"/>
                <w:left w:val="none" w:sz="0" w:space="0" w:color="auto"/>
                <w:bottom w:val="none" w:sz="0" w:space="0" w:color="auto"/>
                <w:right w:val="none" w:sz="0" w:space="0" w:color="auto"/>
              </w:divBdr>
              <w:divsChild>
                <w:div w:id="1655447095">
                  <w:marLeft w:val="0"/>
                  <w:marRight w:val="0"/>
                  <w:marTop w:val="0"/>
                  <w:marBottom w:val="0"/>
                  <w:divBdr>
                    <w:top w:val="none" w:sz="0" w:space="0" w:color="auto"/>
                    <w:left w:val="none" w:sz="0" w:space="0" w:color="auto"/>
                    <w:bottom w:val="none" w:sz="0" w:space="0" w:color="auto"/>
                    <w:right w:val="none" w:sz="0" w:space="0" w:color="auto"/>
                  </w:divBdr>
                </w:div>
              </w:divsChild>
            </w:div>
            <w:div w:id="843782437">
              <w:marLeft w:val="0"/>
              <w:marRight w:val="0"/>
              <w:marTop w:val="0"/>
              <w:marBottom w:val="0"/>
              <w:divBdr>
                <w:top w:val="none" w:sz="0" w:space="0" w:color="auto"/>
                <w:left w:val="none" w:sz="0" w:space="0" w:color="auto"/>
                <w:bottom w:val="none" w:sz="0" w:space="0" w:color="auto"/>
                <w:right w:val="none" w:sz="0" w:space="0" w:color="auto"/>
              </w:divBdr>
              <w:divsChild>
                <w:div w:id="4268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0350">
          <w:marLeft w:val="0"/>
          <w:marRight w:val="0"/>
          <w:marTop w:val="0"/>
          <w:marBottom w:val="0"/>
          <w:divBdr>
            <w:top w:val="none" w:sz="0" w:space="0" w:color="auto"/>
            <w:left w:val="none" w:sz="0" w:space="0" w:color="auto"/>
            <w:bottom w:val="none" w:sz="0" w:space="0" w:color="auto"/>
            <w:right w:val="none" w:sz="0" w:space="0" w:color="auto"/>
          </w:divBdr>
          <w:divsChild>
            <w:div w:id="411582489">
              <w:marLeft w:val="0"/>
              <w:marRight w:val="0"/>
              <w:marTop w:val="0"/>
              <w:marBottom w:val="0"/>
              <w:divBdr>
                <w:top w:val="none" w:sz="0" w:space="0" w:color="auto"/>
                <w:left w:val="none" w:sz="0" w:space="0" w:color="auto"/>
                <w:bottom w:val="none" w:sz="0" w:space="0" w:color="auto"/>
                <w:right w:val="none" w:sz="0" w:space="0" w:color="auto"/>
              </w:divBdr>
              <w:divsChild>
                <w:div w:id="15812570">
                  <w:marLeft w:val="0"/>
                  <w:marRight w:val="0"/>
                  <w:marTop w:val="0"/>
                  <w:marBottom w:val="0"/>
                  <w:divBdr>
                    <w:top w:val="none" w:sz="0" w:space="0" w:color="auto"/>
                    <w:left w:val="none" w:sz="0" w:space="0" w:color="auto"/>
                    <w:bottom w:val="none" w:sz="0" w:space="0" w:color="auto"/>
                    <w:right w:val="none" w:sz="0" w:space="0" w:color="auto"/>
                  </w:divBdr>
                </w:div>
              </w:divsChild>
            </w:div>
            <w:div w:id="66810627">
              <w:marLeft w:val="0"/>
              <w:marRight w:val="0"/>
              <w:marTop w:val="0"/>
              <w:marBottom w:val="0"/>
              <w:divBdr>
                <w:top w:val="none" w:sz="0" w:space="0" w:color="auto"/>
                <w:left w:val="none" w:sz="0" w:space="0" w:color="auto"/>
                <w:bottom w:val="none" w:sz="0" w:space="0" w:color="auto"/>
                <w:right w:val="none" w:sz="0" w:space="0" w:color="auto"/>
              </w:divBdr>
              <w:divsChild>
                <w:div w:id="325673627">
                  <w:marLeft w:val="0"/>
                  <w:marRight w:val="0"/>
                  <w:marTop w:val="0"/>
                  <w:marBottom w:val="0"/>
                  <w:divBdr>
                    <w:top w:val="none" w:sz="0" w:space="0" w:color="auto"/>
                    <w:left w:val="none" w:sz="0" w:space="0" w:color="auto"/>
                    <w:bottom w:val="none" w:sz="0" w:space="0" w:color="auto"/>
                    <w:right w:val="none" w:sz="0" w:space="0" w:color="auto"/>
                  </w:divBdr>
                </w:div>
              </w:divsChild>
            </w:div>
            <w:div w:id="51392110">
              <w:marLeft w:val="0"/>
              <w:marRight w:val="0"/>
              <w:marTop w:val="0"/>
              <w:marBottom w:val="0"/>
              <w:divBdr>
                <w:top w:val="none" w:sz="0" w:space="0" w:color="auto"/>
                <w:left w:val="none" w:sz="0" w:space="0" w:color="auto"/>
                <w:bottom w:val="none" w:sz="0" w:space="0" w:color="auto"/>
                <w:right w:val="none" w:sz="0" w:space="0" w:color="auto"/>
              </w:divBdr>
              <w:divsChild>
                <w:div w:id="1652908416">
                  <w:marLeft w:val="0"/>
                  <w:marRight w:val="0"/>
                  <w:marTop w:val="0"/>
                  <w:marBottom w:val="0"/>
                  <w:divBdr>
                    <w:top w:val="none" w:sz="0" w:space="0" w:color="auto"/>
                    <w:left w:val="none" w:sz="0" w:space="0" w:color="auto"/>
                    <w:bottom w:val="none" w:sz="0" w:space="0" w:color="auto"/>
                    <w:right w:val="none" w:sz="0" w:space="0" w:color="auto"/>
                  </w:divBdr>
                </w:div>
              </w:divsChild>
            </w:div>
            <w:div w:id="1683362812">
              <w:marLeft w:val="0"/>
              <w:marRight w:val="0"/>
              <w:marTop w:val="0"/>
              <w:marBottom w:val="0"/>
              <w:divBdr>
                <w:top w:val="none" w:sz="0" w:space="0" w:color="auto"/>
                <w:left w:val="none" w:sz="0" w:space="0" w:color="auto"/>
                <w:bottom w:val="none" w:sz="0" w:space="0" w:color="auto"/>
                <w:right w:val="none" w:sz="0" w:space="0" w:color="auto"/>
              </w:divBdr>
              <w:divsChild>
                <w:div w:id="5812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6357">
          <w:marLeft w:val="0"/>
          <w:marRight w:val="0"/>
          <w:marTop w:val="0"/>
          <w:marBottom w:val="0"/>
          <w:divBdr>
            <w:top w:val="none" w:sz="0" w:space="0" w:color="auto"/>
            <w:left w:val="none" w:sz="0" w:space="0" w:color="auto"/>
            <w:bottom w:val="none" w:sz="0" w:space="0" w:color="auto"/>
            <w:right w:val="none" w:sz="0" w:space="0" w:color="auto"/>
          </w:divBdr>
          <w:divsChild>
            <w:div w:id="1751998408">
              <w:marLeft w:val="0"/>
              <w:marRight w:val="0"/>
              <w:marTop w:val="0"/>
              <w:marBottom w:val="0"/>
              <w:divBdr>
                <w:top w:val="none" w:sz="0" w:space="0" w:color="auto"/>
                <w:left w:val="none" w:sz="0" w:space="0" w:color="auto"/>
                <w:bottom w:val="none" w:sz="0" w:space="0" w:color="auto"/>
                <w:right w:val="none" w:sz="0" w:space="0" w:color="auto"/>
              </w:divBdr>
              <w:divsChild>
                <w:div w:id="693967112">
                  <w:marLeft w:val="0"/>
                  <w:marRight w:val="0"/>
                  <w:marTop w:val="0"/>
                  <w:marBottom w:val="0"/>
                  <w:divBdr>
                    <w:top w:val="none" w:sz="0" w:space="0" w:color="auto"/>
                    <w:left w:val="none" w:sz="0" w:space="0" w:color="auto"/>
                    <w:bottom w:val="none" w:sz="0" w:space="0" w:color="auto"/>
                    <w:right w:val="none" w:sz="0" w:space="0" w:color="auto"/>
                  </w:divBdr>
                </w:div>
              </w:divsChild>
            </w:div>
            <w:div w:id="407189103">
              <w:marLeft w:val="0"/>
              <w:marRight w:val="0"/>
              <w:marTop w:val="0"/>
              <w:marBottom w:val="0"/>
              <w:divBdr>
                <w:top w:val="none" w:sz="0" w:space="0" w:color="auto"/>
                <w:left w:val="none" w:sz="0" w:space="0" w:color="auto"/>
                <w:bottom w:val="none" w:sz="0" w:space="0" w:color="auto"/>
                <w:right w:val="none" w:sz="0" w:space="0" w:color="auto"/>
              </w:divBdr>
              <w:divsChild>
                <w:div w:id="434836825">
                  <w:marLeft w:val="0"/>
                  <w:marRight w:val="0"/>
                  <w:marTop w:val="0"/>
                  <w:marBottom w:val="0"/>
                  <w:divBdr>
                    <w:top w:val="none" w:sz="0" w:space="0" w:color="auto"/>
                    <w:left w:val="none" w:sz="0" w:space="0" w:color="auto"/>
                    <w:bottom w:val="none" w:sz="0" w:space="0" w:color="auto"/>
                    <w:right w:val="none" w:sz="0" w:space="0" w:color="auto"/>
                  </w:divBdr>
                </w:div>
              </w:divsChild>
            </w:div>
            <w:div w:id="1028260057">
              <w:marLeft w:val="0"/>
              <w:marRight w:val="0"/>
              <w:marTop w:val="0"/>
              <w:marBottom w:val="0"/>
              <w:divBdr>
                <w:top w:val="none" w:sz="0" w:space="0" w:color="auto"/>
                <w:left w:val="none" w:sz="0" w:space="0" w:color="auto"/>
                <w:bottom w:val="none" w:sz="0" w:space="0" w:color="auto"/>
                <w:right w:val="none" w:sz="0" w:space="0" w:color="auto"/>
              </w:divBdr>
              <w:divsChild>
                <w:div w:id="1602957410">
                  <w:marLeft w:val="0"/>
                  <w:marRight w:val="0"/>
                  <w:marTop w:val="0"/>
                  <w:marBottom w:val="0"/>
                  <w:divBdr>
                    <w:top w:val="none" w:sz="0" w:space="0" w:color="auto"/>
                    <w:left w:val="none" w:sz="0" w:space="0" w:color="auto"/>
                    <w:bottom w:val="none" w:sz="0" w:space="0" w:color="auto"/>
                    <w:right w:val="none" w:sz="0" w:space="0" w:color="auto"/>
                  </w:divBdr>
                </w:div>
              </w:divsChild>
            </w:div>
            <w:div w:id="334500141">
              <w:marLeft w:val="0"/>
              <w:marRight w:val="0"/>
              <w:marTop w:val="0"/>
              <w:marBottom w:val="0"/>
              <w:divBdr>
                <w:top w:val="none" w:sz="0" w:space="0" w:color="auto"/>
                <w:left w:val="none" w:sz="0" w:space="0" w:color="auto"/>
                <w:bottom w:val="none" w:sz="0" w:space="0" w:color="auto"/>
                <w:right w:val="none" w:sz="0" w:space="0" w:color="auto"/>
              </w:divBdr>
              <w:divsChild>
                <w:div w:id="13786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3175">
          <w:marLeft w:val="0"/>
          <w:marRight w:val="0"/>
          <w:marTop w:val="0"/>
          <w:marBottom w:val="0"/>
          <w:divBdr>
            <w:top w:val="none" w:sz="0" w:space="0" w:color="auto"/>
            <w:left w:val="none" w:sz="0" w:space="0" w:color="auto"/>
            <w:bottom w:val="none" w:sz="0" w:space="0" w:color="auto"/>
            <w:right w:val="none" w:sz="0" w:space="0" w:color="auto"/>
          </w:divBdr>
          <w:divsChild>
            <w:div w:id="479153013">
              <w:marLeft w:val="0"/>
              <w:marRight w:val="0"/>
              <w:marTop w:val="0"/>
              <w:marBottom w:val="0"/>
              <w:divBdr>
                <w:top w:val="none" w:sz="0" w:space="0" w:color="auto"/>
                <w:left w:val="none" w:sz="0" w:space="0" w:color="auto"/>
                <w:bottom w:val="none" w:sz="0" w:space="0" w:color="auto"/>
                <w:right w:val="none" w:sz="0" w:space="0" w:color="auto"/>
              </w:divBdr>
              <w:divsChild>
                <w:div w:id="1621909782">
                  <w:marLeft w:val="0"/>
                  <w:marRight w:val="0"/>
                  <w:marTop w:val="0"/>
                  <w:marBottom w:val="0"/>
                  <w:divBdr>
                    <w:top w:val="none" w:sz="0" w:space="0" w:color="auto"/>
                    <w:left w:val="none" w:sz="0" w:space="0" w:color="auto"/>
                    <w:bottom w:val="none" w:sz="0" w:space="0" w:color="auto"/>
                    <w:right w:val="none" w:sz="0" w:space="0" w:color="auto"/>
                  </w:divBdr>
                </w:div>
              </w:divsChild>
            </w:div>
            <w:div w:id="3826613">
              <w:marLeft w:val="0"/>
              <w:marRight w:val="0"/>
              <w:marTop w:val="0"/>
              <w:marBottom w:val="0"/>
              <w:divBdr>
                <w:top w:val="none" w:sz="0" w:space="0" w:color="auto"/>
                <w:left w:val="none" w:sz="0" w:space="0" w:color="auto"/>
                <w:bottom w:val="none" w:sz="0" w:space="0" w:color="auto"/>
                <w:right w:val="none" w:sz="0" w:space="0" w:color="auto"/>
              </w:divBdr>
              <w:divsChild>
                <w:div w:id="1482581396">
                  <w:marLeft w:val="0"/>
                  <w:marRight w:val="0"/>
                  <w:marTop w:val="0"/>
                  <w:marBottom w:val="0"/>
                  <w:divBdr>
                    <w:top w:val="none" w:sz="0" w:space="0" w:color="auto"/>
                    <w:left w:val="none" w:sz="0" w:space="0" w:color="auto"/>
                    <w:bottom w:val="none" w:sz="0" w:space="0" w:color="auto"/>
                    <w:right w:val="none" w:sz="0" w:space="0" w:color="auto"/>
                  </w:divBdr>
                </w:div>
              </w:divsChild>
            </w:div>
            <w:div w:id="895897119">
              <w:marLeft w:val="0"/>
              <w:marRight w:val="0"/>
              <w:marTop w:val="0"/>
              <w:marBottom w:val="0"/>
              <w:divBdr>
                <w:top w:val="none" w:sz="0" w:space="0" w:color="auto"/>
                <w:left w:val="none" w:sz="0" w:space="0" w:color="auto"/>
                <w:bottom w:val="none" w:sz="0" w:space="0" w:color="auto"/>
                <w:right w:val="none" w:sz="0" w:space="0" w:color="auto"/>
              </w:divBdr>
              <w:divsChild>
                <w:div w:id="718674337">
                  <w:marLeft w:val="0"/>
                  <w:marRight w:val="0"/>
                  <w:marTop w:val="0"/>
                  <w:marBottom w:val="0"/>
                  <w:divBdr>
                    <w:top w:val="none" w:sz="0" w:space="0" w:color="auto"/>
                    <w:left w:val="none" w:sz="0" w:space="0" w:color="auto"/>
                    <w:bottom w:val="none" w:sz="0" w:space="0" w:color="auto"/>
                    <w:right w:val="none" w:sz="0" w:space="0" w:color="auto"/>
                  </w:divBdr>
                </w:div>
              </w:divsChild>
            </w:div>
            <w:div w:id="126818696">
              <w:marLeft w:val="0"/>
              <w:marRight w:val="0"/>
              <w:marTop w:val="0"/>
              <w:marBottom w:val="0"/>
              <w:divBdr>
                <w:top w:val="none" w:sz="0" w:space="0" w:color="auto"/>
                <w:left w:val="none" w:sz="0" w:space="0" w:color="auto"/>
                <w:bottom w:val="none" w:sz="0" w:space="0" w:color="auto"/>
                <w:right w:val="none" w:sz="0" w:space="0" w:color="auto"/>
              </w:divBdr>
              <w:divsChild>
                <w:div w:id="1850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3105">
          <w:marLeft w:val="0"/>
          <w:marRight w:val="0"/>
          <w:marTop w:val="0"/>
          <w:marBottom w:val="0"/>
          <w:divBdr>
            <w:top w:val="none" w:sz="0" w:space="0" w:color="auto"/>
            <w:left w:val="none" w:sz="0" w:space="0" w:color="auto"/>
            <w:bottom w:val="none" w:sz="0" w:space="0" w:color="auto"/>
            <w:right w:val="none" w:sz="0" w:space="0" w:color="auto"/>
          </w:divBdr>
          <w:divsChild>
            <w:div w:id="805508803">
              <w:marLeft w:val="0"/>
              <w:marRight w:val="0"/>
              <w:marTop w:val="0"/>
              <w:marBottom w:val="0"/>
              <w:divBdr>
                <w:top w:val="none" w:sz="0" w:space="0" w:color="auto"/>
                <w:left w:val="none" w:sz="0" w:space="0" w:color="auto"/>
                <w:bottom w:val="none" w:sz="0" w:space="0" w:color="auto"/>
                <w:right w:val="none" w:sz="0" w:space="0" w:color="auto"/>
              </w:divBdr>
              <w:divsChild>
                <w:div w:id="1175343468">
                  <w:marLeft w:val="0"/>
                  <w:marRight w:val="0"/>
                  <w:marTop w:val="0"/>
                  <w:marBottom w:val="0"/>
                  <w:divBdr>
                    <w:top w:val="none" w:sz="0" w:space="0" w:color="auto"/>
                    <w:left w:val="none" w:sz="0" w:space="0" w:color="auto"/>
                    <w:bottom w:val="none" w:sz="0" w:space="0" w:color="auto"/>
                    <w:right w:val="none" w:sz="0" w:space="0" w:color="auto"/>
                  </w:divBdr>
                </w:div>
              </w:divsChild>
            </w:div>
            <w:div w:id="325596078">
              <w:marLeft w:val="0"/>
              <w:marRight w:val="0"/>
              <w:marTop w:val="0"/>
              <w:marBottom w:val="0"/>
              <w:divBdr>
                <w:top w:val="none" w:sz="0" w:space="0" w:color="auto"/>
                <w:left w:val="none" w:sz="0" w:space="0" w:color="auto"/>
                <w:bottom w:val="none" w:sz="0" w:space="0" w:color="auto"/>
                <w:right w:val="none" w:sz="0" w:space="0" w:color="auto"/>
              </w:divBdr>
              <w:divsChild>
                <w:div w:id="928847964">
                  <w:marLeft w:val="0"/>
                  <w:marRight w:val="0"/>
                  <w:marTop w:val="0"/>
                  <w:marBottom w:val="0"/>
                  <w:divBdr>
                    <w:top w:val="none" w:sz="0" w:space="0" w:color="auto"/>
                    <w:left w:val="none" w:sz="0" w:space="0" w:color="auto"/>
                    <w:bottom w:val="none" w:sz="0" w:space="0" w:color="auto"/>
                    <w:right w:val="none" w:sz="0" w:space="0" w:color="auto"/>
                  </w:divBdr>
                </w:div>
              </w:divsChild>
            </w:div>
            <w:div w:id="763185918">
              <w:marLeft w:val="0"/>
              <w:marRight w:val="0"/>
              <w:marTop w:val="0"/>
              <w:marBottom w:val="0"/>
              <w:divBdr>
                <w:top w:val="none" w:sz="0" w:space="0" w:color="auto"/>
                <w:left w:val="none" w:sz="0" w:space="0" w:color="auto"/>
                <w:bottom w:val="none" w:sz="0" w:space="0" w:color="auto"/>
                <w:right w:val="none" w:sz="0" w:space="0" w:color="auto"/>
              </w:divBdr>
              <w:divsChild>
                <w:div w:id="3967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7268">
          <w:marLeft w:val="0"/>
          <w:marRight w:val="0"/>
          <w:marTop w:val="0"/>
          <w:marBottom w:val="0"/>
          <w:divBdr>
            <w:top w:val="none" w:sz="0" w:space="0" w:color="auto"/>
            <w:left w:val="none" w:sz="0" w:space="0" w:color="auto"/>
            <w:bottom w:val="none" w:sz="0" w:space="0" w:color="auto"/>
            <w:right w:val="none" w:sz="0" w:space="0" w:color="auto"/>
          </w:divBdr>
          <w:divsChild>
            <w:div w:id="1303777076">
              <w:marLeft w:val="0"/>
              <w:marRight w:val="0"/>
              <w:marTop w:val="0"/>
              <w:marBottom w:val="0"/>
              <w:divBdr>
                <w:top w:val="none" w:sz="0" w:space="0" w:color="auto"/>
                <w:left w:val="none" w:sz="0" w:space="0" w:color="auto"/>
                <w:bottom w:val="none" w:sz="0" w:space="0" w:color="auto"/>
                <w:right w:val="none" w:sz="0" w:space="0" w:color="auto"/>
              </w:divBdr>
              <w:divsChild>
                <w:div w:id="2100441489">
                  <w:marLeft w:val="0"/>
                  <w:marRight w:val="0"/>
                  <w:marTop w:val="0"/>
                  <w:marBottom w:val="0"/>
                  <w:divBdr>
                    <w:top w:val="none" w:sz="0" w:space="0" w:color="auto"/>
                    <w:left w:val="none" w:sz="0" w:space="0" w:color="auto"/>
                    <w:bottom w:val="none" w:sz="0" w:space="0" w:color="auto"/>
                    <w:right w:val="none" w:sz="0" w:space="0" w:color="auto"/>
                  </w:divBdr>
                  <w:divsChild>
                    <w:div w:id="1615478758">
                      <w:marLeft w:val="0"/>
                      <w:marRight w:val="0"/>
                      <w:marTop w:val="0"/>
                      <w:marBottom w:val="0"/>
                      <w:divBdr>
                        <w:top w:val="none" w:sz="0" w:space="0" w:color="auto"/>
                        <w:left w:val="none" w:sz="0" w:space="0" w:color="auto"/>
                        <w:bottom w:val="none" w:sz="0" w:space="0" w:color="auto"/>
                        <w:right w:val="none" w:sz="0" w:space="0" w:color="auto"/>
                      </w:divBdr>
                    </w:div>
                  </w:divsChild>
                </w:div>
                <w:div w:id="930427559">
                  <w:marLeft w:val="0"/>
                  <w:marRight w:val="0"/>
                  <w:marTop w:val="0"/>
                  <w:marBottom w:val="0"/>
                  <w:divBdr>
                    <w:top w:val="none" w:sz="0" w:space="0" w:color="auto"/>
                    <w:left w:val="none" w:sz="0" w:space="0" w:color="auto"/>
                    <w:bottom w:val="none" w:sz="0" w:space="0" w:color="auto"/>
                    <w:right w:val="none" w:sz="0" w:space="0" w:color="auto"/>
                  </w:divBdr>
                  <w:divsChild>
                    <w:div w:id="742533087">
                      <w:marLeft w:val="0"/>
                      <w:marRight w:val="0"/>
                      <w:marTop w:val="0"/>
                      <w:marBottom w:val="0"/>
                      <w:divBdr>
                        <w:top w:val="none" w:sz="0" w:space="0" w:color="auto"/>
                        <w:left w:val="none" w:sz="0" w:space="0" w:color="auto"/>
                        <w:bottom w:val="none" w:sz="0" w:space="0" w:color="auto"/>
                        <w:right w:val="none" w:sz="0" w:space="0" w:color="auto"/>
                      </w:divBdr>
                    </w:div>
                  </w:divsChild>
                </w:div>
                <w:div w:id="1126050664">
                  <w:marLeft w:val="0"/>
                  <w:marRight w:val="0"/>
                  <w:marTop w:val="0"/>
                  <w:marBottom w:val="0"/>
                  <w:divBdr>
                    <w:top w:val="none" w:sz="0" w:space="0" w:color="auto"/>
                    <w:left w:val="none" w:sz="0" w:space="0" w:color="auto"/>
                    <w:bottom w:val="none" w:sz="0" w:space="0" w:color="auto"/>
                    <w:right w:val="none" w:sz="0" w:space="0" w:color="auto"/>
                  </w:divBdr>
                  <w:divsChild>
                    <w:div w:id="1273123924">
                      <w:marLeft w:val="0"/>
                      <w:marRight w:val="0"/>
                      <w:marTop w:val="0"/>
                      <w:marBottom w:val="0"/>
                      <w:divBdr>
                        <w:top w:val="none" w:sz="0" w:space="0" w:color="auto"/>
                        <w:left w:val="none" w:sz="0" w:space="0" w:color="auto"/>
                        <w:bottom w:val="none" w:sz="0" w:space="0" w:color="auto"/>
                        <w:right w:val="none" w:sz="0" w:space="0" w:color="auto"/>
                      </w:divBdr>
                    </w:div>
                  </w:divsChild>
                </w:div>
                <w:div w:id="1312948519">
                  <w:marLeft w:val="0"/>
                  <w:marRight w:val="0"/>
                  <w:marTop w:val="0"/>
                  <w:marBottom w:val="0"/>
                  <w:divBdr>
                    <w:top w:val="none" w:sz="0" w:space="0" w:color="auto"/>
                    <w:left w:val="none" w:sz="0" w:space="0" w:color="auto"/>
                    <w:bottom w:val="none" w:sz="0" w:space="0" w:color="auto"/>
                    <w:right w:val="none" w:sz="0" w:space="0" w:color="auto"/>
                  </w:divBdr>
                  <w:divsChild>
                    <w:div w:id="16226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6415">
          <w:marLeft w:val="0"/>
          <w:marRight w:val="0"/>
          <w:marTop w:val="0"/>
          <w:marBottom w:val="0"/>
          <w:divBdr>
            <w:top w:val="none" w:sz="0" w:space="0" w:color="auto"/>
            <w:left w:val="none" w:sz="0" w:space="0" w:color="auto"/>
            <w:bottom w:val="none" w:sz="0" w:space="0" w:color="auto"/>
            <w:right w:val="none" w:sz="0" w:space="0" w:color="auto"/>
          </w:divBdr>
          <w:divsChild>
            <w:div w:id="1124882741">
              <w:marLeft w:val="0"/>
              <w:marRight w:val="0"/>
              <w:marTop w:val="0"/>
              <w:marBottom w:val="0"/>
              <w:divBdr>
                <w:top w:val="none" w:sz="0" w:space="0" w:color="auto"/>
                <w:left w:val="none" w:sz="0" w:space="0" w:color="auto"/>
                <w:bottom w:val="none" w:sz="0" w:space="0" w:color="auto"/>
                <w:right w:val="none" w:sz="0" w:space="0" w:color="auto"/>
              </w:divBdr>
              <w:divsChild>
                <w:div w:id="14647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Menendez</dc:creator>
  <cp:keywords/>
  <dc:description/>
  <cp:lastModifiedBy>David Menendez</cp:lastModifiedBy>
  <cp:revision>6</cp:revision>
  <dcterms:created xsi:type="dcterms:W3CDTF">2021-04-20T21:12:00Z</dcterms:created>
  <dcterms:modified xsi:type="dcterms:W3CDTF">2021-07-06T19:27:00Z</dcterms:modified>
</cp:coreProperties>
</file>