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3B971739" w:rsidR="00EA3D3C" w:rsidRPr="00994A3D" w:rsidRDefault="00654E8F" w:rsidP="0001436A">
      <w:pPr>
        <w:pStyle w:val="1"/>
      </w:pPr>
      <w:r w:rsidRPr="00994A3D">
        <w:t xml:space="preserve">Supplementary </w:t>
      </w:r>
      <w:r w:rsidR="004D3554">
        <w:t>Tables</w:t>
      </w:r>
    </w:p>
    <w:tbl>
      <w:tblPr>
        <w:tblW w:w="9080" w:type="dxa"/>
        <w:tblLook w:val="04A0" w:firstRow="1" w:lastRow="0" w:firstColumn="1" w:lastColumn="0" w:noHBand="0" w:noVBand="1"/>
      </w:tblPr>
      <w:tblGrid>
        <w:gridCol w:w="1651"/>
        <w:gridCol w:w="3909"/>
        <w:gridCol w:w="3576"/>
      </w:tblGrid>
      <w:tr w:rsidR="004D3554" w:rsidRPr="009038F5" w14:paraId="2241CEEA" w14:textId="77777777" w:rsidTr="00701587">
        <w:trPr>
          <w:trHeight w:val="488"/>
        </w:trPr>
        <w:tc>
          <w:tcPr>
            <w:tcW w:w="5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0DFB7" w14:textId="77777777" w:rsidR="004D3554" w:rsidRDefault="004D3554" w:rsidP="00701587">
            <w:pPr>
              <w:spacing w:before="0" w:after="0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</w:p>
          <w:p w14:paraId="6D431218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b/>
                <w:bCs/>
                <w:color w:val="000000"/>
                <w:szCs w:val="24"/>
                <w:lang w:eastAsia="zh-CN"/>
              </w:rPr>
              <w:t>Supplementary Table 1. Primers used in the study.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A1FC6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　</w:t>
            </w:r>
          </w:p>
        </w:tc>
      </w:tr>
      <w:tr w:rsidR="004D3554" w:rsidRPr="009038F5" w14:paraId="227576CA" w14:textId="77777777" w:rsidTr="00701587">
        <w:trPr>
          <w:trHeight w:val="285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BB4A2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Gene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D8B96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Primer sequences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0C014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　</w:t>
            </w:r>
          </w:p>
        </w:tc>
      </w:tr>
      <w:tr w:rsidR="004D3554" w:rsidRPr="009038F5" w14:paraId="700EDBBD" w14:textId="77777777" w:rsidTr="00701587">
        <w:trPr>
          <w:trHeight w:val="285"/>
        </w:trPr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AEDB7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 xml:space="preserve">　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E4027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Forward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FD442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Reverse</w:t>
            </w:r>
          </w:p>
        </w:tc>
      </w:tr>
      <w:tr w:rsidR="004D3554" w:rsidRPr="009038F5" w14:paraId="2DF17118" w14:textId="77777777" w:rsidTr="00701587">
        <w:trPr>
          <w:trHeight w:val="278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0D3EE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AC156455.1</w:t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0515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CAGCTGTGGCACCAAAAGTC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FC99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TGCTTGGCCAGAGTTAGGTG</w:t>
            </w:r>
          </w:p>
        </w:tc>
      </w:tr>
      <w:tr w:rsidR="004D3554" w:rsidRPr="009038F5" w14:paraId="42835432" w14:textId="77777777" w:rsidTr="00701587">
        <w:trPr>
          <w:trHeight w:val="278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74C5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AC011462.4</w:t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87540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ATGACGACCCTGTTGGCATT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B6E6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CGTGGGTCATGTGAGTGTGA</w:t>
            </w:r>
          </w:p>
        </w:tc>
      </w:tr>
      <w:tr w:rsidR="004D3554" w:rsidRPr="009038F5" w14:paraId="71E7CC47" w14:textId="77777777" w:rsidTr="00701587">
        <w:trPr>
          <w:trHeight w:val="278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1E1CF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TSPEAR-AS2</w:t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AA0D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TCATCTTTGGGTGGAGCCAC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851F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TGACCCAGTCTCCTGTCAGT</w:t>
            </w:r>
          </w:p>
        </w:tc>
      </w:tr>
      <w:tr w:rsidR="004D3554" w:rsidRPr="009038F5" w14:paraId="7FCB2BFE" w14:textId="77777777" w:rsidTr="00701587">
        <w:trPr>
          <w:trHeight w:val="278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4ADB6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AL137782.1</w:t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0AF1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CAACTCACGTCAGCCTCAGT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81A3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AGAACAACTGCTCCAGAGGC</w:t>
            </w:r>
          </w:p>
        </w:tc>
      </w:tr>
      <w:tr w:rsidR="004D3554" w:rsidRPr="009038F5" w14:paraId="48078D64" w14:textId="77777777" w:rsidTr="00701587">
        <w:trPr>
          <w:trHeight w:val="278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B10D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LINC01857</w:t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0A46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TTAAGAAGCTCCACTGCGCT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155E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ACATCACGCAGAGGCTTTGA</w:t>
            </w:r>
          </w:p>
        </w:tc>
      </w:tr>
      <w:tr w:rsidR="004D3554" w:rsidRPr="009038F5" w14:paraId="11CF168A" w14:textId="77777777" w:rsidTr="00701587">
        <w:trPr>
          <w:trHeight w:val="278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11CA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ALMS1-IT1</w:t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51C4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CATGCACACAGTTGCTGAGG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0AECF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TACCCGTCAAGAACCACTGC</w:t>
            </w:r>
          </w:p>
        </w:tc>
      </w:tr>
      <w:tr w:rsidR="004D3554" w:rsidRPr="009038F5" w14:paraId="16AC553F" w14:textId="77777777" w:rsidTr="00701587">
        <w:trPr>
          <w:trHeight w:val="278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6FB8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AC022613.2</w:t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AB98A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GCACTGCACAGGAAACACAG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B8DB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GAAGCAGGGAAGTGTGAGCT</w:t>
            </w:r>
          </w:p>
        </w:tc>
      </w:tr>
      <w:tr w:rsidR="004D3554" w:rsidRPr="009038F5" w14:paraId="48C6438A" w14:textId="77777777" w:rsidTr="00701587">
        <w:trPr>
          <w:trHeight w:val="278"/>
        </w:trPr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0164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AC022144.1</w:t>
            </w:r>
          </w:p>
        </w:tc>
        <w:tc>
          <w:tcPr>
            <w:tcW w:w="3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3950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TAATTTGGCGCTCCCCACTT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7FC4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GATGCCCTTCCAGTTCCCAA</w:t>
            </w:r>
          </w:p>
        </w:tc>
      </w:tr>
      <w:tr w:rsidR="004D3554" w:rsidRPr="009038F5" w14:paraId="70C086D5" w14:textId="77777777" w:rsidTr="00701587">
        <w:trPr>
          <w:trHeight w:val="285"/>
        </w:trPr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9EDF4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GAPDH</w:t>
            </w:r>
          </w:p>
        </w:tc>
        <w:tc>
          <w:tcPr>
            <w:tcW w:w="39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AAE43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ACCACAGTCCATGCCATCAC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C2DA9" w14:textId="77777777" w:rsidR="004D3554" w:rsidRPr="009038F5" w:rsidRDefault="004D3554" w:rsidP="00701587">
            <w:pPr>
              <w:spacing w:before="0" w:after="0"/>
              <w:rPr>
                <w:rFonts w:eastAsia="等线" w:cs="Times New Roman"/>
                <w:color w:val="000000"/>
                <w:szCs w:val="24"/>
                <w:lang w:eastAsia="zh-CN"/>
              </w:rPr>
            </w:pPr>
            <w:r w:rsidRPr="009038F5">
              <w:rPr>
                <w:rFonts w:eastAsia="等线" w:cs="Times New Roman"/>
                <w:color w:val="000000"/>
                <w:szCs w:val="24"/>
                <w:lang w:eastAsia="zh-CN"/>
              </w:rPr>
              <w:t>TCCACCACCCTGTTGCTGTA</w:t>
            </w:r>
          </w:p>
        </w:tc>
      </w:tr>
    </w:tbl>
    <w:p w14:paraId="25017C70" w14:textId="77777777" w:rsidR="004D3554" w:rsidRPr="00CD359B" w:rsidRDefault="004D3554" w:rsidP="004D3554">
      <w:pPr>
        <w:spacing w:before="240"/>
        <w:rPr>
          <w:rFonts w:cs="Times New Roman"/>
        </w:rPr>
      </w:pPr>
    </w:p>
    <w:p w14:paraId="4D059444" w14:textId="489C6525" w:rsidR="00994A3D" w:rsidRDefault="00654E8F" w:rsidP="0001436A">
      <w:pPr>
        <w:pStyle w:val="1"/>
      </w:pPr>
      <w:r w:rsidRPr="00994A3D">
        <w:t xml:space="preserve">Supplementary Figures </w:t>
      </w:r>
    </w:p>
    <w:p w14:paraId="1D7A1683" w14:textId="77777777" w:rsidR="00831538" w:rsidRDefault="00831538" w:rsidP="00831538">
      <w:pPr>
        <w:rPr>
          <w:rFonts w:cs="Times New Roman"/>
          <w:b/>
          <w:bCs/>
          <w:szCs w:val="24"/>
        </w:rPr>
      </w:pPr>
      <w:r>
        <w:rPr>
          <w:noProof/>
        </w:rPr>
        <w:drawing>
          <wp:inline distT="0" distB="0" distL="0" distR="0" wp14:anchorId="75966D0C" wp14:editId="43FF2681">
            <wp:extent cx="6187044" cy="1816038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86" cy="18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E60DA" w14:textId="2B610849" w:rsidR="00831538" w:rsidRDefault="00831538" w:rsidP="00831538">
      <w:pPr>
        <w:rPr>
          <w:rFonts w:eastAsia="宋体" w:cs="Times New Roman"/>
        </w:rPr>
      </w:pPr>
      <w:r w:rsidRPr="00831538">
        <w:rPr>
          <w:rFonts w:eastAsia="宋体" w:cs="Times New Roman"/>
          <w:b/>
        </w:rPr>
        <w:t>Supplementary Figure 1</w:t>
      </w:r>
      <w:r w:rsidRPr="00BA37D1">
        <w:rPr>
          <w:rFonts w:eastAsia="宋体" w:cs="Times New Roman"/>
          <w:b/>
        </w:rPr>
        <w:t>.</w:t>
      </w:r>
      <w:r w:rsidRPr="00BA37D1">
        <w:rPr>
          <w:rFonts w:eastAsia="宋体" w:cs="Times New Roman"/>
        </w:rPr>
        <w:t xml:space="preserve"> Identification of OS-related clinical variables by Kaplan-Meier analysis. (A) Kaplan-Meier curves stratified by age; (B) Kaplan-Meier curves stratified by gender; (C) Kaplan-Meier curves stratified by tumor stages;</w:t>
      </w:r>
    </w:p>
    <w:p w14:paraId="32E11BD4" w14:textId="77777777" w:rsidR="00831538" w:rsidRPr="00831538" w:rsidRDefault="00831538" w:rsidP="00831538"/>
    <w:p w14:paraId="7A9F4D36" w14:textId="44142525" w:rsidR="004D3554" w:rsidRDefault="00813B38" w:rsidP="004D3554">
      <w:r>
        <w:rPr>
          <w:noProof/>
        </w:rPr>
        <w:lastRenderedPageBreak/>
        <w:drawing>
          <wp:inline distT="0" distB="0" distL="0" distR="0" wp14:anchorId="417B58DF" wp14:editId="51B72D83">
            <wp:extent cx="5886450" cy="1990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D7C7" w14:textId="7465DDFB" w:rsidR="00813B38" w:rsidRPr="004D3554" w:rsidRDefault="00813B38" w:rsidP="004D3554">
      <w:bookmarkStart w:id="0" w:name="_Hlk70773585"/>
      <w:r w:rsidRPr="00813B38">
        <w:rPr>
          <w:b/>
        </w:rPr>
        <w:t xml:space="preserve">Supplementary Figure </w:t>
      </w:r>
      <w:r w:rsidR="00831538">
        <w:rPr>
          <w:b/>
        </w:rPr>
        <w:t>2</w:t>
      </w:r>
      <w:r w:rsidRPr="00813B38">
        <w:rPr>
          <w:b/>
        </w:rPr>
        <w:t>.</w:t>
      </w:r>
      <w:bookmarkEnd w:id="0"/>
      <w:r w:rsidRPr="00813B38">
        <w:t xml:space="preserve"> DCA </w:t>
      </w:r>
      <w:r w:rsidR="004A75CA">
        <w:t>curve</w:t>
      </w:r>
      <w:r w:rsidRPr="00813B38">
        <w:t xml:space="preserve">s. </w:t>
      </w:r>
      <w:r w:rsidRPr="00813B38">
        <w:rPr>
          <w:b/>
          <w:bCs/>
        </w:rPr>
        <w:t>(A–C)</w:t>
      </w:r>
      <w:r w:rsidRPr="00813B38">
        <w:t xml:space="preserve"> DCA </w:t>
      </w:r>
      <w:r w:rsidR="004A75CA">
        <w:t>curve</w:t>
      </w:r>
      <w:r w:rsidRPr="00813B38">
        <w:t xml:space="preserve">s of 1-, 3-, and 5-year OS predicted by the nomogram, the prognostic signature, and clinical variables in the </w:t>
      </w:r>
      <w:r>
        <w:t xml:space="preserve">training </w:t>
      </w:r>
      <w:r w:rsidRPr="00813B38">
        <w:t>cohort.</w:t>
      </w:r>
    </w:p>
    <w:p w14:paraId="3ED14659" w14:textId="54B33E35" w:rsidR="00DE23E8" w:rsidRDefault="007E20F3" w:rsidP="00654E8F">
      <w:pPr>
        <w:spacing w:before="240"/>
      </w:pPr>
      <w:r>
        <w:rPr>
          <w:noProof/>
        </w:rPr>
        <w:drawing>
          <wp:inline distT="0" distB="0" distL="0" distR="0" wp14:anchorId="1DC637CE" wp14:editId="30F964ED">
            <wp:extent cx="5895975" cy="200533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4C2C" w14:textId="0D7B6927" w:rsidR="007E20F3" w:rsidRDefault="007E20F3" w:rsidP="007E20F3">
      <w:pPr>
        <w:spacing w:before="240"/>
      </w:pPr>
      <w:bookmarkStart w:id="1" w:name="_Hlk69407241"/>
      <w:r w:rsidRPr="007E20F3">
        <w:rPr>
          <w:b/>
        </w:rPr>
        <w:t xml:space="preserve">Supplementary Figure </w:t>
      </w:r>
      <w:r w:rsidR="00831538">
        <w:rPr>
          <w:b/>
        </w:rPr>
        <w:t>3</w:t>
      </w:r>
      <w:r w:rsidRPr="007E20F3">
        <w:rPr>
          <w:b/>
        </w:rPr>
        <w:t>.</w:t>
      </w:r>
      <w:r w:rsidRPr="007E20F3">
        <w:t xml:space="preserve"> DCA </w:t>
      </w:r>
      <w:r w:rsidR="004A75CA">
        <w:t>curve</w:t>
      </w:r>
      <w:r w:rsidRPr="007E20F3">
        <w:t xml:space="preserve">s. </w:t>
      </w:r>
      <w:r w:rsidRPr="007E20F3">
        <w:rPr>
          <w:b/>
          <w:bCs/>
        </w:rPr>
        <w:t>(A–C)</w:t>
      </w:r>
      <w:r w:rsidRPr="007E20F3">
        <w:t xml:space="preserve"> DCA </w:t>
      </w:r>
      <w:r w:rsidR="004A75CA">
        <w:t>curve</w:t>
      </w:r>
      <w:r w:rsidRPr="007E20F3">
        <w:t xml:space="preserve">s of 1-, 3-, and 5-year OS predicted by the nomogram, the prognostic signature, and clinical variables </w:t>
      </w:r>
      <w:r w:rsidR="00813B38" w:rsidRPr="00813B38">
        <w:t>in the TCGA internal validation cohort</w:t>
      </w:r>
      <w:r w:rsidRPr="007E20F3">
        <w:t>.</w:t>
      </w:r>
    </w:p>
    <w:p w14:paraId="77617FF4" w14:textId="77777777" w:rsidR="00813B38" w:rsidRDefault="00813B38" w:rsidP="007E20F3">
      <w:pPr>
        <w:spacing w:before="240"/>
      </w:pPr>
    </w:p>
    <w:bookmarkEnd w:id="1"/>
    <w:p w14:paraId="0C61DA1F" w14:textId="152304DB" w:rsidR="00813B38" w:rsidRDefault="00813B38" w:rsidP="007E20F3">
      <w:pPr>
        <w:spacing w:before="240"/>
      </w:pPr>
      <w:r>
        <w:rPr>
          <w:noProof/>
        </w:rPr>
        <w:drawing>
          <wp:inline distT="0" distB="0" distL="0" distR="0" wp14:anchorId="1D5E8913" wp14:editId="7CDAC8DD">
            <wp:extent cx="5901055" cy="200533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646C" w14:textId="46329DBF" w:rsidR="007E20F3" w:rsidRPr="001549D3" w:rsidRDefault="00813B38" w:rsidP="00654E8F">
      <w:pPr>
        <w:spacing w:before="240"/>
      </w:pPr>
      <w:r w:rsidRPr="00813B38">
        <w:rPr>
          <w:b/>
        </w:rPr>
        <w:t>Supplementary Figure</w:t>
      </w:r>
      <w:r w:rsidR="00831538">
        <w:rPr>
          <w:b/>
        </w:rPr>
        <w:t xml:space="preserve"> 4</w:t>
      </w:r>
      <w:r w:rsidRPr="00813B38">
        <w:rPr>
          <w:b/>
        </w:rPr>
        <w:t>.</w:t>
      </w:r>
      <w:r w:rsidRPr="00813B38">
        <w:t xml:space="preserve"> DCA </w:t>
      </w:r>
      <w:r w:rsidR="004A75CA">
        <w:t>curve</w:t>
      </w:r>
      <w:r w:rsidRPr="00813B38">
        <w:t xml:space="preserve">s. </w:t>
      </w:r>
      <w:r w:rsidRPr="00813B38">
        <w:rPr>
          <w:b/>
          <w:bCs/>
        </w:rPr>
        <w:t>(A–C)</w:t>
      </w:r>
      <w:r w:rsidRPr="00813B38">
        <w:t xml:space="preserve"> DCA </w:t>
      </w:r>
      <w:r w:rsidR="004A75CA">
        <w:t>curve</w:t>
      </w:r>
      <w:r w:rsidRPr="00813B38">
        <w:t>s of</w:t>
      </w:r>
      <w:r>
        <w:t xml:space="preserve"> 3</w:t>
      </w:r>
      <w:r w:rsidRPr="00813B38">
        <w:t xml:space="preserve">-, </w:t>
      </w:r>
      <w:r>
        <w:t>5</w:t>
      </w:r>
      <w:r w:rsidRPr="00813B38">
        <w:t xml:space="preserve">-, and </w:t>
      </w:r>
      <w:r>
        <w:t>6</w:t>
      </w:r>
      <w:r w:rsidRPr="00813B38">
        <w:t xml:space="preserve">-year OS predicted by the nomogram, the prognostic signature, and clinical variables in the </w:t>
      </w:r>
      <w:proofErr w:type="spellStart"/>
      <w:r w:rsidRPr="00813B38">
        <w:t>qRT</w:t>
      </w:r>
      <w:proofErr w:type="spellEnd"/>
      <w:r w:rsidRPr="00813B38">
        <w:t>-PCR external validation cohort.</w:t>
      </w:r>
    </w:p>
    <w:sectPr w:rsidR="007E20F3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77159" w14:textId="77777777" w:rsidR="00AE4F9E" w:rsidRDefault="00AE4F9E" w:rsidP="00117666">
      <w:pPr>
        <w:spacing w:after="0"/>
      </w:pPr>
      <w:r>
        <w:separator/>
      </w:r>
    </w:p>
  </w:endnote>
  <w:endnote w:type="continuationSeparator" w:id="0">
    <w:p w14:paraId="27BAEAC5" w14:textId="77777777" w:rsidR="00AE4F9E" w:rsidRDefault="00AE4F9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EBFC9" w14:textId="77777777" w:rsidR="00AE4F9E" w:rsidRDefault="00AE4F9E" w:rsidP="00117666">
      <w:pPr>
        <w:spacing w:after="0"/>
      </w:pPr>
      <w:r>
        <w:separator/>
      </w:r>
    </w:p>
  </w:footnote>
  <w:footnote w:type="continuationSeparator" w:id="0">
    <w:p w14:paraId="3406E4F4" w14:textId="77777777" w:rsidR="00AE4F9E" w:rsidRDefault="00AE4F9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37494"/>
    <w:rsid w:val="003544FB"/>
    <w:rsid w:val="003D2F2D"/>
    <w:rsid w:val="00401590"/>
    <w:rsid w:val="00447801"/>
    <w:rsid w:val="00452E9C"/>
    <w:rsid w:val="004735C8"/>
    <w:rsid w:val="004947A6"/>
    <w:rsid w:val="004961FF"/>
    <w:rsid w:val="004A75CA"/>
    <w:rsid w:val="004D3554"/>
    <w:rsid w:val="004D4762"/>
    <w:rsid w:val="00517A89"/>
    <w:rsid w:val="005250F2"/>
    <w:rsid w:val="00526EA9"/>
    <w:rsid w:val="005437B9"/>
    <w:rsid w:val="00593EEA"/>
    <w:rsid w:val="005A5EEE"/>
    <w:rsid w:val="006375C7"/>
    <w:rsid w:val="00654E8F"/>
    <w:rsid w:val="00660D05"/>
    <w:rsid w:val="006820B1"/>
    <w:rsid w:val="006B6CFE"/>
    <w:rsid w:val="006B7D14"/>
    <w:rsid w:val="00701727"/>
    <w:rsid w:val="0070566C"/>
    <w:rsid w:val="00714C50"/>
    <w:rsid w:val="00725A7D"/>
    <w:rsid w:val="007501BE"/>
    <w:rsid w:val="00790BB3"/>
    <w:rsid w:val="007C206C"/>
    <w:rsid w:val="007E20F3"/>
    <w:rsid w:val="00813B38"/>
    <w:rsid w:val="00817DD6"/>
    <w:rsid w:val="00831538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E4F9E"/>
    <w:rsid w:val="00B1671E"/>
    <w:rsid w:val="00B25EB8"/>
    <w:rsid w:val="00B37F4D"/>
    <w:rsid w:val="00BB39A4"/>
    <w:rsid w:val="00C24BE3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2973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13B38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yurui Peng</cp:lastModifiedBy>
  <cp:revision>7</cp:revision>
  <cp:lastPrinted>2013-10-03T12:51:00Z</cp:lastPrinted>
  <dcterms:created xsi:type="dcterms:W3CDTF">2021-04-15T11:30:00Z</dcterms:created>
  <dcterms:modified xsi:type="dcterms:W3CDTF">2021-05-01T09:57:00Z</dcterms:modified>
</cp:coreProperties>
</file>