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A5" w:rsidRPr="00785D36" w:rsidRDefault="001C75A5" w:rsidP="001C75A5">
      <w:pPr>
        <w:spacing w:line="360" w:lineRule="auto"/>
        <w:jc w:val="center"/>
        <w:rPr>
          <w:rFonts w:cstheme="minorHAnsi"/>
          <w:b/>
          <w:sz w:val="24"/>
          <w:szCs w:val="24"/>
          <w:lang w:val="en-GB"/>
        </w:rPr>
      </w:pPr>
      <w:r w:rsidRPr="00785D36">
        <w:rPr>
          <w:rFonts w:cstheme="minorHAnsi"/>
          <w:b/>
          <w:sz w:val="24"/>
          <w:szCs w:val="24"/>
          <w:lang w:val="en-GB"/>
        </w:rPr>
        <w:t>Abortion care in a pandemic: An analysis of the number and social profile of people requesting and receiving abortion care during the first COVID-19 lockdown</w:t>
      </w:r>
      <w:r w:rsidR="00886978" w:rsidRPr="00785D36">
        <w:rPr>
          <w:rFonts w:cstheme="minorHAnsi"/>
          <w:b/>
          <w:sz w:val="24"/>
          <w:szCs w:val="24"/>
          <w:lang w:val="en-GB"/>
        </w:rPr>
        <w:t xml:space="preserve"> (March 16 to June 14, 2020)</w:t>
      </w:r>
      <w:r w:rsidRPr="00785D36">
        <w:rPr>
          <w:rFonts w:cstheme="minorHAnsi"/>
          <w:b/>
          <w:sz w:val="24"/>
          <w:szCs w:val="24"/>
          <w:lang w:val="en-GB"/>
        </w:rPr>
        <w:t xml:space="preserve"> in Flanders, Belgium</w:t>
      </w:r>
    </w:p>
    <w:p w:rsidR="00726F94" w:rsidRPr="00785D36" w:rsidRDefault="00A2062B" w:rsidP="00726F94">
      <w:pPr>
        <w:spacing w:line="360" w:lineRule="auto"/>
        <w:rPr>
          <w:rFonts w:cstheme="minorHAnsi"/>
          <w:b/>
          <w:sz w:val="32"/>
          <w:lang w:val="en-GB"/>
        </w:rPr>
      </w:pPr>
      <w:r>
        <w:rPr>
          <w:rFonts w:cstheme="minorHAnsi"/>
          <w:b/>
          <w:sz w:val="32"/>
          <w:lang w:val="en-GB"/>
        </w:rPr>
        <w:t>Additional files</w:t>
      </w:r>
    </w:p>
    <w:p w:rsidR="00726F94" w:rsidRPr="00785D36" w:rsidRDefault="00A2062B" w:rsidP="005A0881">
      <w:pPr>
        <w:spacing w:line="360" w:lineRule="auto"/>
        <w:jc w:val="both"/>
        <w:rPr>
          <w:rFonts w:cstheme="minorHAnsi"/>
          <w:i/>
          <w:lang w:val="en-GB"/>
        </w:rPr>
      </w:pPr>
      <w:r>
        <w:rPr>
          <w:rFonts w:cstheme="minorHAnsi"/>
          <w:b/>
          <w:lang w:val="en-GB"/>
        </w:rPr>
        <w:t>Table</w:t>
      </w:r>
      <w:r w:rsidR="00726F94" w:rsidRPr="00785D36">
        <w:rPr>
          <w:rFonts w:cstheme="minorHAnsi"/>
          <w:b/>
          <w:lang w:val="en-GB"/>
        </w:rPr>
        <w:t xml:space="preserve"> A: </w:t>
      </w:r>
      <w:r w:rsidR="00726F94" w:rsidRPr="00785D36">
        <w:rPr>
          <w:rFonts w:cstheme="minorHAnsi"/>
          <w:i/>
          <w:lang w:val="en-GB"/>
        </w:rPr>
        <w:t>Descriptive results</w:t>
      </w:r>
      <w:r w:rsidR="005A0881" w:rsidRPr="00785D36">
        <w:rPr>
          <w:rFonts w:cstheme="minorHAnsi"/>
          <w:i/>
          <w:lang w:val="en-GB"/>
        </w:rPr>
        <w:t xml:space="preserve"> of the continuous profile characteristics of the clients of an abortion centre in a central city in Flanders (Belgium), for the first COVID-19 lockdown (2020) and each year in the reference period (2015-2019), n=4243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2978"/>
      </w:tblGrid>
      <w:tr w:rsidR="00726F94" w:rsidRPr="00785D36" w:rsidTr="00735F5B">
        <w:tc>
          <w:tcPr>
            <w:tcW w:w="4530" w:type="dxa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Characteristic</w:t>
            </w:r>
          </w:p>
        </w:tc>
        <w:tc>
          <w:tcPr>
            <w:tcW w:w="2978" w:type="dxa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Averages from 2015 to 2020</w:t>
            </w:r>
          </w:p>
        </w:tc>
      </w:tr>
      <w:tr w:rsidR="00726F94" w:rsidRPr="00785D36" w:rsidTr="00735F5B">
        <w:tc>
          <w:tcPr>
            <w:tcW w:w="4530" w:type="dxa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 xml:space="preserve">Age </w:t>
            </w: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58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87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12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00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53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62</w:t>
            </w:r>
          </w:p>
        </w:tc>
      </w:tr>
      <w:tr w:rsidR="00726F94" w:rsidRPr="00785D36" w:rsidTr="00735F5B">
        <w:tc>
          <w:tcPr>
            <w:tcW w:w="4530" w:type="dxa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Number of children</w:t>
            </w: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12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19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15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04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16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24</w:t>
            </w:r>
          </w:p>
        </w:tc>
      </w:tr>
      <w:tr w:rsidR="00726F94" w:rsidRPr="00785D36" w:rsidTr="00735F5B">
        <w:tc>
          <w:tcPr>
            <w:tcW w:w="4530" w:type="dxa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Number of previous abortions</w:t>
            </w: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63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64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65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67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72</w:t>
            </w:r>
          </w:p>
        </w:tc>
      </w:tr>
      <w:tr w:rsidR="00726F94" w:rsidRPr="00785D36" w:rsidTr="00735F5B">
        <w:tc>
          <w:tcPr>
            <w:tcW w:w="4530" w:type="dxa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72</w:t>
            </w:r>
          </w:p>
        </w:tc>
      </w:tr>
      <w:tr w:rsidR="00726F94" w:rsidRPr="00785D36" w:rsidTr="00735F5B">
        <w:tc>
          <w:tcPr>
            <w:tcW w:w="4530" w:type="dxa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Number of miscarriages</w:t>
            </w: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16</w:t>
            </w:r>
          </w:p>
        </w:tc>
      </w:tr>
      <w:tr w:rsidR="00726F94" w:rsidRPr="00785D36" w:rsidTr="00735F5B">
        <w:tc>
          <w:tcPr>
            <w:tcW w:w="4530" w:type="dxa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17</w:t>
            </w:r>
          </w:p>
        </w:tc>
      </w:tr>
      <w:tr w:rsidR="00726F94" w:rsidRPr="00785D36" w:rsidTr="00735F5B">
        <w:tc>
          <w:tcPr>
            <w:tcW w:w="4530" w:type="dxa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26</w:t>
            </w:r>
          </w:p>
        </w:tc>
      </w:tr>
      <w:tr w:rsidR="00726F94" w:rsidRPr="00785D36" w:rsidTr="00735F5B">
        <w:tc>
          <w:tcPr>
            <w:tcW w:w="4530" w:type="dxa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21</w:t>
            </w:r>
          </w:p>
        </w:tc>
      </w:tr>
      <w:tr w:rsidR="00726F94" w:rsidRPr="00785D36" w:rsidTr="00735F5B">
        <w:tc>
          <w:tcPr>
            <w:tcW w:w="4530" w:type="dxa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30</w:t>
            </w:r>
          </w:p>
        </w:tc>
      </w:tr>
      <w:tr w:rsidR="00726F94" w:rsidRPr="00785D36" w:rsidTr="00735F5B">
        <w:tc>
          <w:tcPr>
            <w:tcW w:w="4530" w:type="dxa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2978" w:type="dxa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27</w:t>
            </w:r>
          </w:p>
        </w:tc>
      </w:tr>
    </w:tbl>
    <w:p w:rsidR="00726F94" w:rsidRPr="00785D36" w:rsidRDefault="00726F94" w:rsidP="00726F94">
      <w:pPr>
        <w:spacing w:line="360" w:lineRule="auto"/>
        <w:rPr>
          <w:rFonts w:cstheme="minorHAnsi"/>
          <w:lang w:val="en-GB"/>
        </w:rPr>
      </w:pPr>
    </w:p>
    <w:p w:rsidR="001C75A5" w:rsidRPr="00785D36" w:rsidRDefault="001C75A5" w:rsidP="00726F94">
      <w:pPr>
        <w:spacing w:line="360" w:lineRule="auto"/>
        <w:rPr>
          <w:rFonts w:cstheme="minorHAnsi"/>
          <w:lang w:val="en-GB"/>
        </w:rPr>
      </w:pPr>
    </w:p>
    <w:p w:rsidR="005A0881" w:rsidRPr="00785D36" w:rsidRDefault="00A2062B" w:rsidP="005A0881">
      <w:pPr>
        <w:spacing w:line="360" w:lineRule="auto"/>
        <w:jc w:val="both"/>
        <w:rPr>
          <w:rFonts w:cstheme="minorHAnsi"/>
          <w:i/>
          <w:lang w:val="en-GB"/>
        </w:rPr>
      </w:pPr>
      <w:r>
        <w:rPr>
          <w:rFonts w:cstheme="minorHAnsi"/>
          <w:b/>
          <w:lang w:val="en-GB"/>
        </w:rPr>
        <w:t>Table</w:t>
      </w:r>
      <w:r w:rsidR="00726F94" w:rsidRPr="00785D36">
        <w:rPr>
          <w:rFonts w:cstheme="minorHAnsi"/>
          <w:b/>
          <w:lang w:val="en-GB"/>
        </w:rPr>
        <w:t xml:space="preserve"> B:</w:t>
      </w:r>
      <w:r w:rsidR="00726F94" w:rsidRPr="00785D36">
        <w:rPr>
          <w:rFonts w:cstheme="minorHAnsi"/>
          <w:lang w:val="en-GB"/>
        </w:rPr>
        <w:t xml:space="preserve"> </w:t>
      </w:r>
      <w:r w:rsidR="005A0881" w:rsidRPr="00785D36">
        <w:rPr>
          <w:rFonts w:cstheme="minorHAnsi"/>
          <w:i/>
          <w:lang w:val="en-GB"/>
        </w:rPr>
        <w:t>Descriptive results of the categorical profile characteristics of the clients of an abortion centre in a central city in Flanders (Belgium), for the first COVID-19 lockdown (2020) and each year in the reference period (2015-2019), n=4243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462"/>
        <w:gridCol w:w="1589"/>
        <w:gridCol w:w="1589"/>
      </w:tblGrid>
      <w:tr w:rsidR="00726F94" w:rsidRPr="00785D36" w:rsidTr="00735F5B">
        <w:trPr>
          <w:trHeight w:hRule="exact" w:val="713"/>
        </w:trPr>
        <w:tc>
          <w:tcPr>
            <w:tcW w:w="1336" w:type="pct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Characteristics</w:t>
            </w:r>
          </w:p>
        </w:tc>
        <w:tc>
          <w:tcPr>
            <w:tcW w:w="1910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% From 2015 to 2020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 xml:space="preserve"> Number from 2015 to 2020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Migration background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 xml:space="preserve">No migration background 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317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323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317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Western- and Southern Europe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Balkan/central Europe/western CIS and Caucasus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Maghreb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Turkey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Middle East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Sub-Saharan Africa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America and Oceania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Asia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Employment status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In paid employment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427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463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332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Studying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Not employed or studying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Unknown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Educational level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Tertiary education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Non-tertiary education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466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417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483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476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286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Unknown foreign education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Unknown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Marital status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Single/living alone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378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387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302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Married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140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Unmarried cohabitation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196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Divorced/in process/widowed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Pregnancy term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0-8 weeks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412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419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415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428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9-14 weeks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 abortion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Contraceptive method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 modern method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382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400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375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Modern method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51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387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371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323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Contraceptive use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 usage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313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339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327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336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Irregular or inaccurate usage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222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212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Correct usage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19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148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131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20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32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104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Unknown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24</w:t>
            </w:r>
          </w:p>
        </w:tc>
      </w:tr>
    </w:tbl>
    <w:p w:rsidR="00726F94" w:rsidRPr="00785D36" w:rsidRDefault="00726F94" w:rsidP="00726F94">
      <w:pPr>
        <w:spacing w:line="360" w:lineRule="auto"/>
        <w:rPr>
          <w:rFonts w:cstheme="minorHAnsi"/>
          <w:lang w:val="en-GB"/>
        </w:rPr>
      </w:pPr>
    </w:p>
    <w:p w:rsidR="001C75A5" w:rsidRPr="00785D36" w:rsidRDefault="001C75A5" w:rsidP="00726F94">
      <w:pPr>
        <w:spacing w:line="360" w:lineRule="auto"/>
        <w:rPr>
          <w:rFonts w:cstheme="minorHAnsi"/>
          <w:lang w:val="en-GB"/>
        </w:rPr>
      </w:pPr>
    </w:p>
    <w:p w:rsidR="001C75A5" w:rsidRPr="00785D36" w:rsidRDefault="001C75A5" w:rsidP="00726F94">
      <w:pPr>
        <w:spacing w:line="360" w:lineRule="auto"/>
        <w:rPr>
          <w:rFonts w:cstheme="minorHAnsi"/>
          <w:lang w:val="en-GB"/>
        </w:rPr>
      </w:pPr>
    </w:p>
    <w:p w:rsidR="001C75A5" w:rsidRPr="00785D36" w:rsidRDefault="001C75A5" w:rsidP="00726F94">
      <w:pPr>
        <w:spacing w:line="360" w:lineRule="auto"/>
        <w:rPr>
          <w:rFonts w:cstheme="minorHAnsi"/>
          <w:lang w:val="en-GB"/>
        </w:rPr>
      </w:pPr>
    </w:p>
    <w:p w:rsidR="001C75A5" w:rsidRPr="00785D36" w:rsidRDefault="001C75A5" w:rsidP="00726F94">
      <w:pPr>
        <w:spacing w:line="360" w:lineRule="auto"/>
        <w:rPr>
          <w:rFonts w:cstheme="minorHAnsi"/>
          <w:lang w:val="en-GB"/>
        </w:rPr>
      </w:pPr>
    </w:p>
    <w:p w:rsidR="001C75A5" w:rsidRPr="00785D36" w:rsidRDefault="001C75A5" w:rsidP="00726F94">
      <w:pPr>
        <w:spacing w:line="360" w:lineRule="auto"/>
        <w:rPr>
          <w:rFonts w:cstheme="minorHAnsi"/>
          <w:lang w:val="en-GB"/>
        </w:rPr>
      </w:pPr>
    </w:p>
    <w:p w:rsidR="005A0881" w:rsidRPr="00785D36" w:rsidRDefault="00A2062B" w:rsidP="005A0881">
      <w:pPr>
        <w:spacing w:line="360" w:lineRule="auto"/>
        <w:jc w:val="both"/>
        <w:rPr>
          <w:rFonts w:cstheme="minorHAnsi"/>
          <w:i/>
          <w:lang w:val="en-GB"/>
        </w:rPr>
      </w:pPr>
      <w:r>
        <w:rPr>
          <w:rFonts w:cstheme="minorHAnsi"/>
          <w:b/>
          <w:lang w:val="en-GB"/>
        </w:rPr>
        <w:t>Table</w:t>
      </w:r>
      <w:bookmarkStart w:id="0" w:name="_GoBack"/>
      <w:bookmarkEnd w:id="0"/>
      <w:r w:rsidR="00726F94" w:rsidRPr="00785D36">
        <w:rPr>
          <w:rFonts w:cstheme="minorHAnsi"/>
          <w:b/>
          <w:lang w:val="en-GB"/>
        </w:rPr>
        <w:t xml:space="preserve"> C:</w:t>
      </w:r>
      <w:r w:rsidR="00726F94" w:rsidRPr="00785D36">
        <w:rPr>
          <w:rFonts w:cstheme="minorHAnsi"/>
          <w:lang w:val="en-GB"/>
        </w:rPr>
        <w:t xml:space="preserve"> </w:t>
      </w:r>
      <w:r w:rsidR="005A0881" w:rsidRPr="00785D36">
        <w:rPr>
          <w:rFonts w:cstheme="minorHAnsi"/>
          <w:i/>
          <w:lang w:val="en-GB"/>
        </w:rPr>
        <w:t>Descriptive results of the amount of actual abortions and placing of LARC's, performed for the clients of an abortion centre in a central city in Flanders (Belgium), for the first COVID-19 lockdown (2020) and each year in the reference period (2015-2019)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2"/>
        <w:gridCol w:w="3462"/>
        <w:gridCol w:w="1589"/>
        <w:gridCol w:w="1589"/>
      </w:tblGrid>
      <w:tr w:rsidR="00726F94" w:rsidRPr="00785D36" w:rsidTr="00735F5B">
        <w:trPr>
          <w:trHeight w:hRule="exact" w:val="650"/>
        </w:trPr>
        <w:tc>
          <w:tcPr>
            <w:tcW w:w="1336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Characteristics</w:t>
            </w:r>
          </w:p>
        </w:tc>
        <w:tc>
          <w:tcPr>
            <w:tcW w:w="1910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% From 2015 to 2020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Number from 2015 to 2020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Abortion after request</w:t>
            </w:r>
            <w:r w:rsidR="00B571F9" w:rsidRPr="00785D36">
              <w:rPr>
                <w:rFonts w:cstheme="minorHAnsi"/>
                <w:lang w:val="en-GB"/>
              </w:rPr>
              <w:t xml:space="preserve"> </w:t>
            </w:r>
            <w:r w:rsidR="00B571F9" w:rsidRPr="00785D36">
              <w:rPr>
                <w:rFonts w:cstheme="minorHAnsi"/>
                <w:i/>
                <w:lang w:val="en-GB"/>
              </w:rPr>
              <w:t>(n=4243)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 abortion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125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114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60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117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94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93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Abortion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622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87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595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11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629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40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616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606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84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06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495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Long-acting contraceptive device placed after abortion procedure (for those who received a curettage)</w:t>
            </w:r>
            <w:r w:rsidR="00B571F9" w:rsidRPr="00785D36">
              <w:rPr>
                <w:rFonts w:cstheme="minorHAnsi"/>
                <w:lang w:val="en-GB"/>
              </w:rPr>
              <w:t xml:space="preserve"> </w:t>
            </w:r>
            <w:r w:rsidR="00B571F9" w:rsidRPr="00785D36">
              <w:rPr>
                <w:rFonts w:cstheme="minorHAnsi"/>
                <w:i/>
                <w:lang w:val="en-GB"/>
              </w:rPr>
              <w:t>(n= 3096)</w:t>
            </w: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Yes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79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191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186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78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191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05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166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36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53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178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 w:val="restar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No</w:t>
            </w: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65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21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355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62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43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312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64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77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341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22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330</w:t>
            </w:r>
          </w:p>
        </w:tc>
      </w:tr>
      <w:tr w:rsidR="00726F94" w:rsidRPr="00785D36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67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95</w:t>
            </w:r>
          </w:p>
        </w:tc>
        <w:tc>
          <w:tcPr>
            <w:tcW w:w="877" w:type="pct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351</w:t>
            </w:r>
          </w:p>
        </w:tc>
      </w:tr>
      <w:tr w:rsidR="00726F94" w:rsidRPr="00607BD4" w:rsidTr="00735F5B">
        <w:trPr>
          <w:trHeight w:hRule="exact" w:val="284"/>
        </w:trPr>
        <w:tc>
          <w:tcPr>
            <w:tcW w:w="1336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1910" w:type="pct"/>
            <w:vMerge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877" w:type="pct"/>
            <w:vAlign w:val="center"/>
          </w:tcPr>
          <w:p w:rsidR="00726F94" w:rsidRPr="00785D36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63</w:t>
            </w:r>
            <w:r w:rsidR="001C75A5" w:rsidRPr="00785D36">
              <w:rPr>
                <w:rFonts w:cstheme="minorHAnsi"/>
                <w:lang w:val="en-GB"/>
              </w:rPr>
              <w:t>.</w:t>
            </w:r>
            <w:r w:rsidRPr="00785D36">
              <w:rPr>
                <w:rFonts w:cstheme="minorHAnsi"/>
                <w:lang w:val="en-GB"/>
              </w:rPr>
              <w:t>47</w:t>
            </w:r>
          </w:p>
        </w:tc>
        <w:tc>
          <w:tcPr>
            <w:tcW w:w="877" w:type="pct"/>
          </w:tcPr>
          <w:p w:rsidR="00726F94" w:rsidRPr="00607BD4" w:rsidRDefault="00726F94" w:rsidP="00735F5B">
            <w:pPr>
              <w:spacing w:line="360" w:lineRule="auto"/>
              <w:jc w:val="center"/>
              <w:rPr>
                <w:rFonts w:cstheme="minorHAnsi"/>
                <w:lang w:val="en-GB"/>
              </w:rPr>
            </w:pPr>
            <w:r w:rsidRPr="00785D36">
              <w:rPr>
                <w:rFonts w:cstheme="minorHAnsi"/>
                <w:lang w:val="en-GB"/>
              </w:rPr>
              <w:t>306</w:t>
            </w:r>
          </w:p>
        </w:tc>
      </w:tr>
    </w:tbl>
    <w:p w:rsidR="00726F94" w:rsidRPr="00607BD4" w:rsidRDefault="00726F94" w:rsidP="00726F94">
      <w:pPr>
        <w:spacing w:line="360" w:lineRule="auto"/>
        <w:rPr>
          <w:rFonts w:cstheme="minorHAnsi"/>
          <w:lang w:val="en-GB"/>
        </w:rPr>
      </w:pPr>
    </w:p>
    <w:p w:rsidR="0020155C" w:rsidRDefault="00B36086"/>
    <w:sectPr w:rsidR="0020155C" w:rsidSect="001C75A5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86" w:rsidRDefault="00B36086" w:rsidP="001C75A5">
      <w:pPr>
        <w:spacing w:after="0" w:line="240" w:lineRule="auto"/>
      </w:pPr>
      <w:r>
        <w:separator/>
      </w:r>
    </w:p>
  </w:endnote>
  <w:endnote w:type="continuationSeparator" w:id="0">
    <w:p w:rsidR="00B36086" w:rsidRDefault="00B36086" w:rsidP="001C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8198979"/>
      <w:docPartObj>
        <w:docPartGallery w:val="Page Numbers (Bottom of Page)"/>
        <w:docPartUnique/>
      </w:docPartObj>
    </w:sdtPr>
    <w:sdtEndPr/>
    <w:sdtContent>
      <w:p w:rsidR="001C75A5" w:rsidRDefault="001C75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62B" w:rsidRPr="00A2062B">
          <w:rPr>
            <w:noProof/>
            <w:lang w:val="nl-NL"/>
          </w:rPr>
          <w:t>6</w:t>
        </w:r>
        <w:r>
          <w:fldChar w:fldCharType="end"/>
        </w:r>
      </w:p>
    </w:sdtContent>
  </w:sdt>
  <w:p w:rsidR="001C75A5" w:rsidRDefault="001C7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86" w:rsidRDefault="00B36086" w:rsidP="001C75A5">
      <w:pPr>
        <w:spacing w:after="0" w:line="240" w:lineRule="auto"/>
      </w:pPr>
      <w:r>
        <w:separator/>
      </w:r>
    </w:p>
  </w:footnote>
  <w:footnote w:type="continuationSeparator" w:id="0">
    <w:p w:rsidR="00B36086" w:rsidRDefault="00B36086" w:rsidP="001C7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755E"/>
    <w:multiLevelType w:val="hybridMultilevel"/>
    <w:tmpl w:val="11BCD868"/>
    <w:lvl w:ilvl="0" w:tplc="0A92D8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5722B"/>
    <w:multiLevelType w:val="hybridMultilevel"/>
    <w:tmpl w:val="BB30B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0DB9"/>
    <w:multiLevelType w:val="hybridMultilevel"/>
    <w:tmpl w:val="DB9EE156"/>
    <w:lvl w:ilvl="0" w:tplc="723039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033DF"/>
    <w:multiLevelType w:val="hybridMultilevel"/>
    <w:tmpl w:val="782E0B18"/>
    <w:lvl w:ilvl="0" w:tplc="931055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9082C"/>
    <w:multiLevelType w:val="hybridMultilevel"/>
    <w:tmpl w:val="E3F82A24"/>
    <w:lvl w:ilvl="0" w:tplc="5712B79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CFE"/>
    <w:multiLevelType w:val="hybridMultilevel"/>
    <w:tmpl w:val="A59E4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5D11"/>
    <w:multiLevelType w:val="hybridMultilevel"/>
    <w:tmpl w:val="59C4382C"/>
    <w:lvl w:ilvl="0" w:tplc="ED22F1FE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CB80CBA"/>
    <w:multiLevelType w:val="hybridMultilevel"/>
    <w:tmpl w:val="981A9DEC"/>
    <w:lvl w:ilvl="0" w:tplc="77ACA6F6">
      <w:start w:val="5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BF5658"/>
    <w:multiLevelType w:val="hybridMultilevel"/>
    <w:tmpl w:val="448C26D2"/>
    <w:lvl w:ilvl="0" w:tplc="922E88D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B2D4A"/>
    <w:multiLevelType w:val="hybridMultilevel"/>
    <w:tmpl w:val="1EBC81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E69AD"/>
    <w:multiLevelType w:val="hybridMultilevel"/>
    <w:tmpl w:val="BB30B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30570"/>
    <w:multiLevelType w:val="hybridMultilevel"/>
    <w:tmpl w:val="548AA1A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A2EC0"/>
    <w:multiLevelType w:val="hybridMultilevel"/>
    <w:tmpl w:val="92FAFE68"/>
    <w:lvl w:ilvl="0" w:tplc="3ECED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A1413"/>
    <w:multiLevelType w:val="hybridMultilevel"/>
    <w:tmpl w:val="98E6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91509"/>
    <w:multiLevelType w:val="hybridMultilevel"/>
    <w:tmpl w:val="B3AA0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5354EC"/>
    <w:multiLevelType w:val="hybridMultilevel"/>
    <w:tmpl w:val="10E456D6"/>
    <w:lvl w:ilvl="0" w:tplc="4C6EA0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136DB"/>
    <w:multiLevelType w:val="hybridMultilevel"/>
    <w:tmpl w:val="E38ADB30"/>
    <w:lvl w:ilvl="0" w:tplc="06CC3B1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E63B4"/>
    <w:multiLevelType w:val="hybridMultilevel"/>
    <w:tmpl w:val="F61E6220"/>
    <w:lvl w:ilvl="0" w:tplc="0150BDF6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00C46"/>
    <w:multiLevelType w:val="hybridMultilevel"/>
    <w:tmpl w:val="1CD81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36692"/>
    <w:multiLevelType w:val="hybridMultilevel"/>
    <w:tmpl w:val="E14823FC"/>
    <w:lvl w:ilvl="0" w:tplc="223845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F55B3"/>
    <w:multiLevelType w:val="hybridMultilevel"/>
    <w:tmpl w:val="7C14AFFC"/>
    <w:lvl w:ilvl="0" w:tplc="E5C8A85C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305DA2"/>
    <w:multiLevelType w:val="hybridMultilevel"/>
    <w:tmpl w:val="48927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54F08"/>
    <w:multiLevelType w:val="hybridMultilevel"/>
    <w:tmpl w:val="E7986870"/>
    <w:lvl w:ilvl="0" w:tplc="5B1CD4F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DF908AF"/>
    <w:multiLevelType w:val="hybridMultilevel"/>
    <w:tmpl w:val="6D724AD4"/>
    <w:lvl w:ilvl="0" w:tplc="2F9AB1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5"/>
  </w:num>
  <w:num w:numId="4">
    <w:abstractNumId w:val="22"/>
  </w:num>
  <w:num w:numId="5">
    <w:abstractNumId w:val="19"/>
  </w:num>
  <w:num w:numId="6">
    <w:abstractNumId w:val="12"/>
  </w:num>
  <w:num w:numId="7">
    <w:abstractNumId w:val="7"/>
  </w:num>
  <w:num w:numId="8">
    <w:abstractNumId w:val="18"/>
  </w:num>
  <w:num w:numId="9">
    <w:abstractNumId w:val="6"/>
  </w:num>
  <w:num w:numId="10">
    <w:abstractNumId w:val="23"/>
  </w:num>
  <w:num w:numId="11">
    <w:abstractNumId w:val="20"/>
  </w:num>
  <w:num w:numId="12">
    <w:abstractNumId w:val="2"/>
  </w:num>
  <w:num w:numId="13">
    <w:abstractNumId w:val="21"/>
  </w:num>
  <w:num w:numId="14">
    <w:abstractNumId w:val="11"/>
  </w:num>
  <w:num w:numId="15">
    <w:abstractNumId w:val="14"/>
  </w:num>
  <w:num w:numId="16">
    <w:abstractNumId w:val="8"/>
  </w:num>
  <w:num w:numId="17">
    <w:abstractNumId w:val="0"/>
  </w:num>
  <w:num w:numId="18">
    <w:abstractNumId w:val="3"/>
  </w:num>
  <w:num w:numId="19">
    <w:abstractNumId w:val="4"/>
  </w:num>
  <w:num w:numId="20">
    <w:abstractNumId w:val="16"/>
  </w:num>
  <w:num w:numId="21">
    <w:abstractNumId w:val="10"/>
  </w:num>
  <w:num w:numId="22">
    <w:abstractNumId w:val="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94"/>
    <w:rsid w:val="001B27C2"/>
    <w:rsid w:val="001C75A5"/>
    <w:rsid w:val="00247878"/>
    <w:rsid w:val="004639C5"/>
    <w:rsid w:val="005A0881"/>
    <w:rsid w:val="006402FF"/>
    <w:rsid w:val="00682384"/>
    <w:rsid w:val="006D70E2"/>
    <w:rsid w:val="006D7454"/>
    <w:rsid w:val="00726F94"/>
    <w:rsid w:val="00785D36"/>
    <w:rsid w:val="00886978"/>
    <w:rsid w:val="00A2062B"/>
    <w:rsid w:val="00B36086"/>
    <w:rsid w:val="00B571F9"/>
    <w:rsid w:val="00C13809"/>
    <w:rsid w:val="00D0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A7F1A"/>
  <w15:chartTrackingRefBased/>
  <w15:docId w15:val="{C63A7ABC-402B-42B8-9276-D25FBB0E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F94"/>
  </w:style>
  <w:style w:type="paragraph" w:styleId="Heading1">
    <w:name w:val="heading 1"/>
    <w:basedOn w:val="Normal"/>
    <w:next w:val="Normal"/>
    <w:link w:val="Heading1Char"/>
    <w:uiPriority w:val="9"/>
    <w:qFormat/>
    <w:rsid w:val="00726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6F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26F9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26F94"/>
    <w:pPr>
      <w:spacing w:after="0" w:line="240" w:lineRule="auto"/>
      <w:ind w:firstLine="454"/>
      <w:jc w:val="both"/>
    </w:pPr>
    <w:rPr>
      <w:rFonts w:ascii="Calibri Light" w:hAnsi="Calibri Light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6F94"/>
    <w:rPr>
      <w:rFonts w:ascii="Calibri Light" w:hAnsi="Calibri Light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6F9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6F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6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6F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6F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F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94"/>
    <w:rPr>
      <w:rFonts w:ascii="Segoe UI" w:hAnsi="Segoe UI" w:cs="Segoe UI"/>
      <w:sz w:val="18"/>
      <w:szCs w:val="18"/>
    </w:rPr>
  </w:style>
  <w:style w:type="character" w:customStyle="1" w:styleId="wse">
    <w:name w:val="wse"/>
    <w:basedOn w:val="DefaultParagraphFont"/>
    <w:rsid w:val="00726F94"/>
  </w:style>
  <w:style w:type="character" w:customStyle="1" w:styleId="ws0">
    <w:name w:val="ws0"/>
    <w:basedOn w:val="DefaultParagraphFont"/>
    <w:rsid w:val="00726F94"/>
  </w:style>
  <w:style w:type="character" w:customStyle="1" w:styleId="wsf">
    <w:name w:val="wsf"/>
    <w:basedOn w:val="DefaultParagraphFont"/>
    <w:rsid w:val="00726F94"/>
  </w:style>
  <w:style w:type="character" w:customStyle="1" w:styleId="ws14">
    <w:name w:val="ws14"/>
    <w:basedOn w:val="DefaultParagraphFont"/>
    <w:rsid w:val="00726F94"/>
  </w:style>
  <w:style w:type="character" w:customStyle="1" w:styleId="ws1c">
    <w:name w:val="ws1c"/>
    <w:basedOn w:val="DefaultParagraphFont"/>
    <w:rsid w:val="00726F94"/>
  </w:style>
  <w:style w:type="character" w:customStyle="1" w:styleId="ws1e">
    <w:name w:val="ws1e"/>
    <w:basedOn w:val="DefaultParagraphFont"/>
    <w:rsid w:val="00726F94"/>
  </w:style>
  <w:style w:type="character" w:customStyle="1" w:styleId="ws2d">
    <w:name w:val="ws2d"/>
    <w:basedOn w:val="DefaultParagraphFont"/>
    <w:rsid w:val="00726F94"/>
  </w:style>
  <w:style w:type="character" w:customStyle="1" w:styleId="ws32">
    <w:name w:val="ws32"/>
    <w:basedOn w:val="DefaultParagraphFont"/>
    <w:rsid w:val="00726F94"/>
  </w:style>
  <w:style w:type="character" w:styleId="FollowedHyperlink">
    <w:name w:val="FollowedHyperlink"/>
    <w:basedOn w:val="DefaultParagraphFont"/>
    <w:uiPriority w:val="99"/>
    <w:semiHidden/>
    <w:unhideWhenUsed/>
    <w:rsid w:val="00726F9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2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F94"/>
  </w:style>
  <w:style w:type="paragraph" w:styleId="Footer">
    <w:name w:val="footer"/>
    <w:basedOn w:val="Normal"/>
    <w:link w:val="FooterChar"/>
    <w:uiPriority w:val="99"/>
    <w:unhideWhenUsed/>
    <w:rsid w:val="0072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F94"/>
  </w:style>
  <w:style w:type="paragraph" w:styleId="Revision">
    <w:name w:val="Revision"/>
    <w:hidden/>
    <w:uiPriority w:val="99"/>
    <w:semiHidden/>
    <w:rsid w:val="00726F94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72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Kort Leen</dc:creator>
  <cp:keywords/>
  <dc:description/>
  <cp:lastModifiedBy>Martin Aurea</cp:lastModifiedBy>
  <cp:revision>10</cp:revision>
  <dcterms:created xsi:type="dcterms:W3CDTF">2021-04-28T08:53:00Z</dcterms:created>
  <dcterms:modified xsi:type="dcterms:W3CDTF">2021-08-02T17:21:00Z</dcterms:modified>
</cp:coreProperties>
</file>