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0A40E" w14:textId="77777777" w:rsidR="00DC5BCB" w:rsidRPr="002E6285" w:rsidRDefault="00DC5BCB" w:rsidP="00DC5BCB">
      <w:pPr>
        <w:widowControl w:val="0"/>
        <w:suppressLineNumbers/>
        <w:autoSpaceDE w:val="0"/>
        <w:autoSpaceDN w:val="0"/>
        <w:adjustRightInd w:val="0"/>
        <w:jc w:val="center"/>
        <w:rPr>
          <w:rFonts w:ascii="Cambria" w:hAnsi="Cambria" w:cs="Calibri Light"/>
          <w:b/>
          <w:sz w:val="28"/>
          <w:szCs w:val="28"/>
        </w:rPr>
      </w:pPr>
      <w:bookmarkStart w:id="0" w:name="_GoBack"/>
      <w:bookmarkEnd w:id="0"/>
      <w:r w:rsidRPr="002E6285">
        <w:rPr>
          <w:rFonts w:ascii="Cambria" w:hAnsi="Cambria" w:cs="Calibri Light"/>
          <w:b/>
          <w:sz w:val="28"/>
          <w:szCs w:val="28"/>
        </w:rPr>
        <w:t>Genome-Wide Association Study (GWAS) of Dental Caries in Diverse Populations</w:t>
      </w:r>
    </w:p>
    <w:p w14:paraId="42427B76" w14:textId="77777777" w:rsidR="00DC5BCB" w:rsidRPr="002E6285" w:rsidRDefault="00DC5BCB" w:rsidP="00DC5BCB">
      <w:pPr>
        <w:keepNext/>
        <w:suppressLineNumbers/>
        <w:spacing w:after="120"/>
        <w:ind w:left="576" w:hanging="576"/>
        <w:jc w:val="center"/>
        <w:outlineLvl w:val="1"/>
        <w:rPr>
          <w:rFonts w:ascii="Cambria" w:hAnsi="Cambria"/>
          <w:b/>
          <w:bCs/>
          <w:i/>
          <w:iCs/>
          <w:sz w:val="28"/>
          <w:szCs w:val="28"/>
          <w:lang w:eastAsia="de-CH"/>
        </w:rPr>
      </w:pPr>
    </w:p>
    <w:p w14:paraId="0B874310" w14:textId="77777777" w:rsidR="00DC5BCB" w:rsidRPr="002E6285" w:rsidRDefault="00DC5BCB" w:rsidP="00DC5BCB">
      <w:pPr>
        <w:suppressLineNumbers/>
        <w:rPr>
          <w:rFonts w:ascii="Cambria" w:hAnsi="Cambria" w:cstheme="majorBidi"/>
        </w:rPr>
      </w:pPr>
      <w:proofErr w:type="spellStart"/>
      <w:r w:rsidRPr="002E6285">
        <w:rPr>
          <w:rFonts w:ascii="Cambria" w:hAnsi="Cambria" w:cs="Calibri Light"/>
        </w:rPr>
        <w:t>Rasha</w:t>
      </w:r>
      <w:proofErr w:type="spellEnd"/>
      <w:r w:rsidRPr="002E6285">
        <w:rPr>
          <w:rFonts w:ascii="Cambria" w:hAnsi="Cambria" w:cs="Calibri Light"/>
        </w:rPr>
        <w:t xml:space="preserve"> N. Alotaibi</w:t>
      </w:r>
      <w:r>
        <w:rPr>
          <w:rFonts w:ascii="Cambria" w:hAnsi="Cambria" w:cs="Calibri Light"/>
          <w:vertAlign w:val="superscript"/>
        </w:rPr>
        <w:t>1,2</w:t>
      </w:r>
      <w:r w:rsidRPr="002E6285">
        <w:rPr>
          <w:rFonts w:ascii="Cambria" w:hAnsi="Cambria" w:cs="Calibri Light"/>
        </w:rPr>
        <w:t>, Brian J. Howe</w:t>
      </w:r>
      <w:r>
        <w:rPr>
          <w:rFonts w:ascii="Cambria" w:hAnsi="Cambria" w:cs="Calibri Light"/>
          <w:vertAlign w:val="superscript"/>
        </w:rPr>
        <w:t>3,4</w:t>
      </w:r>
      <w:r w:rsidRPr="002E6285">
        <w:rPr>
          <w:rFonts w:ascii="Cambria" w:hAnsi="Cambria" w:cs="Calibri Light"/>
        </w:rPr>
        <w:t>, Jonath</w:t>
      </w:r>
      <w:r>
        <w:rPr>
          <w:rFonts w:ascii="Cambria" w:hAnsi="Cambria" w:cs="Calibri Light"/>
        </w:rPr>
        <w:t>a</w:t>
      </w:r>
      <w:r w:rsidRPr="002E6285">
        <w:rPr>
          <w:rFonts w:ascii="Cambria" w:hAnsi="Cambria" w:cs="Calibri Light"/>
        </w:rPr>
        <w:t>n M. Chernus</w:t>
      </w:r>
      <w:r>
        <w:rPr>
          <w:rFonts w:ascii="Cambria" w:hAnsi="Cambria" w:cs="Calibri Light"/>
          <w:vertAlign w:val="superscript"/>
        </w:rPr>
        <w:t>1,5</w:t>
      </w:r>
      <w:r w:rsidRPr="002E6285">
        <w:rPr>
          <w:rFonts w:ascii="Cambria" w:hAnsi="Cambria" w:cs="Calibri Light"/>
        </w:rPr>
        <w:t xml:space="preserve">, </w:t>
      </w:r>
      <w:proofErr w:type="spellStart"/>
      <w:r w:rsidRPr="002E6285">
        <w:rPr>
          <w:rFonts w:ascii="Cambria" w:hAnsi="Cambria" w:cs="Calibri Light"/>
        </w:rPr>
        <w:t>Nandita</w:t>
      </w:r>
      <w:proofErr w:type="spellEnd"/>
      <w:r w:rsidRPr="002E6285">
        <w:rPr>
          <w:rFonts w:ascii="Cambria" w:hAnsi="Cambria" w:cs="Calibri Light"/>
        </w:rPr>
        <w:t xml:space="preserve"> Mukhopadhyay</w:t>
      </w:r>
      <w:r>
        <w:rPr>
          <w:rFonts w:ascii="Cambria" w:hAnsi="Cambria" w:cs="Calibri Light"/>
          <w:vertAlign w:val="superscript"/>
        </w:rPr>
        <w:t>1,2</w:t>
      </w:r>
      <w:r w:rsidRPr="002E6285">
        <w:rPr>
          <w:rFonts w:ascii="Cambria" w:hAnsi="Cambria" w:cs="Calibri Light"/>
        </w:rPr>
        <w:t>, Carla Sanchez</w:t>
      </w:r>
      <w:r>
        <w:rPr>
          <w:rFonts w:ascii="Cambria" w:hAnsi="Cambria" w:cs="Calibri Light"/>
          <w:vertAlign w:val="superscript"/>
        </w:rPr>
        <w:t>1,2</w:t>
      </w:r>
      <w:r w:rsidRPr="002E6285">
        <w:rPr>
          <w:rFonts w:ascii="Cambria" w:hAnsi="Cambria" w:cs="Calibri Light"/>
        </w:rPr>
        <w:t xml:space="preserve">, Frederic W.B. </w:t>
      </w:r>
      <w:proofErr w:type="spellStart"/>
      <w:r w:rsidRPr="002E6285">
        <w:rPr>
          <w:rFonts w:ascii="Cambria" w:hAnsi="Cambria" w:cs="Calibri Light"/>
        </w:rPr>
        <w:t>Deleyiannis</w:t>
      </w:r>
      <w:proofErr w:type="spellEnd"/>
      <w:r w:rsidRPr="002E6285">
        <w:rPr>
          <w:rFonts w:ascii="Cambria" w:hAnsi="Cambria" w:cs="Calibri Light"/>
          <w:vertAlign w:val="superscript"/>
        </w:rPr>
        <w:t xml:space="preserve"> </w:t>
      </w:r>
      <w:r>
        <w:rPr>
          <w:rFonts w:ascii="Cambria" w:hAnsi="Cambria" w:cs="Calibri Light"/>
          <w:vertAlign w:val="superscript"/>
        </w:rPr>
        <w:t>6</w:t>
      </w:r>
      <w:r w:rsidRPr="002E6285">
        <w:rPr>
          <w:rFonts w:ascii="Cambria" w:hAnsi="Cambria" w:cs="Calibri Light"/>
        </w:rPr>
        <w:t>, Katherine Neiswanger</w:t>
      </w:r>
      <w:r>
        <w:rPr>
          <w:rFonts w:ascii="Cambria" w:hAnsi="Cambria" w:cs="Calibri Light"/>
          <w:vertAlign w:val="superscript"/>
        </w:rPr>
        <w:t>1,2</w:t>
      </w:r>
      <w:r w:rsidRPr="002E6285">
        <w:rPr>
          <w:rFonts w:ascii="Cambria" w:hAnsi="Cambria" w:cs="Calibri Light"/>
        </w:rPr>
        <w:t xml:space="preserve">, </w:t>
      </w:r>
      <w:proofErr w:type="spellStart"/>
      <w:r w:rsidRPr="002E6285">
        <w:rPr>
          <w:rFonts w:ascii="Cambria" w:hAnsi="Cambria" w:cs="Calibri Light"/>
        </w:rPr>
        <w:t>Carmencita</w:t>
      </w:r>
      <w:proofErr w:type="spellEnd"/>
      <w:r w:rsidRPr="002E6285">
        <w:rPr>
          <w:rFonts w:ascii="Cambria" w:hAnsi="Cambria" w:cs="Calibri Light"/>
        </w:rPr>
        <w:t xml:space="preserve"> Padilla</w:t>
      </w:r>
      <w:r>
        <w:rPr>
          <w:rFonts w:ascii="Cambria" w:hAnsi="Cambria" w:cs="Calibri Light"/>
          <w:vertAlign w:val="superscript"/>
        </w:rPr>
        <w:t>7</w:t>
      </w:r>
      <w:r w:rsidRPr="002E6285">
        <w:rPr>
          <w:rFonts w:ascii="Cambria" w:hAnsi="Cambria" w:cs="Calibri Light"/>
        </w:rPr>
        <w:t>, Fernando A. Poletta</w:t>
      </w:r>
      <w:r>
        <w:rPr>
          <w:rFonts w:ascii="Cambria" w:hAnsi="Cambria" w:cs="Calibri Light"/>
          <w:vertAlign w:val="superscript"/>
        </w:rPr>
        <w:t>8</w:t>
      </w:r>
      <w:r w:rsidRPr="002E6285">
        <w:rPr>
          <w:rFonts w:ascii="Cambria" w:hAnsi="Cambria" w:cs="Calibri Light"/>
        </w:rPr>
        <w:t xml:space="preserve">, </w:t>
      </w:r>
      <w:proofErr w:type="spellStart"/>
      <w:r w:rsidRPr="002E6285">
        <w:rPr>
          <w:rFonts w:ascii="Cambria" w:hAnsi="Cambria" w:cs="Calibri Light"/>
        </w:rPr>
        <w:t>Ieda</w:t>
      </w:r>
      <w:proofErr w:type="spellEnd"/>
      <w:r w:rsidRPr="002E6285">
        <w:rPr>
          <w:rFonts w:ascii="Cambria" w:hAnsi="Cambria" w:cs="Calibri Light"/>
        </w:rPr>
        <w:t xml:space="preserve"> M. Orioli</w:t>
      </w:r>
      <w:r>
        <w:rPr>
          <w:rFonts w:ascii="Cambria" w:hAnsi="Cambria" w:cs="Calibri Light"/>
          <w:vertAlign w:val="superscript"/>
        </w:rPr>
        <w:t>9</w:t>
      </w:r>
      <w:r w:rsidRPr="002E6285">
        <w:rPr>
          <w:rFonts w:ascii="Cambria" w:hAnsi="Cambria" w:cs="Calibri Light"/>
        </w:rPr>
        <w:t>, Carmen J. Buxó</w:t>
      </w:r>
      <w:r>
        <w:rPr>
          <w:rFonts w:ascii="Cambria" w:hAnsi="Cambria" w:cs="Calibri Light"/>
          <w:vertAlign w:val="superscript"/>
        </w:rPr>
        <w:t>10</w:t>
      </w:r>
      <w:r w:rsidRPr="002E6285">
        <w:rPr>
          <w:rFonts w:ascii="Cambria" w:hAnsi="Cambria" w:cs="Calibri Light"/>
        </w:rPr>
        <w:t>,</w:t>
      </w:r>
      <w:r w:rsidRPr="002E6285">
        <w:rPr>
          <w:rFonts w:ascii="Cambria" w:hAnsi="Cambria"/>
        </w:rPr>
        <w:t xml:space="preserve"> </w:t>
      </w:r>
      <w:r w:rsidRPr="002E6285">
        <w:rPr>
          <w:rFonts w:ascii="Cambria" w:hAnsi="Cambria" w:cs="Calibri Light"/>
        </w:rPr>
        <w:t>Jacqueline T. Hecht</w:t>
      </w:r>
      <w:r>
        <w:rPr>
          <w:rFonts w:ascii="Cambria" w:hAnsi="Cambria" w:cs="Calibri Light"/>
          <w:vertAlign w:val="superscript"/>
        </w:rPr>
        <w:t>11</w:t>
      </w:r>
      <w:r w:rsidRPr="002E6285">
        <w:rPr>
          <w:rFonts w:ascii="Cambria" w:hAnsi="Cambria" w:cs="Calibri Light"/>
        </w:rPr>
        <w:t>, George L. Wehby</w:t>
      </w:r>
      <w:r>
        <w:rPr>
          <w:rFonts w:ascii="Cambria" w:hAnsi="Cambria" w:cs="Calibri Light"/>
          <w:vertAlign w:val="superscript"/>
        </w:rPr>
        <w:t>12</w:t>
      </w:r>
      <w:r w:rsidRPr="002E6285">
        <w:rPr>
          <w:rFonts w:ascii="Cambria" w:hAnsi="Cambria" w:cs="Calibri Light"/>
        </w:rPr>
        <w:t>,</w:t>
      </w:r>
      <w:r w:rsidRPr="002E6285">
        <w:rPr>
          <w:rFonts w:ascii="Cambria" w:hAnsi="Cambria" w:cstheme="majorBidi"/>
        </w:rPr>
        <w:t xml:space="preserve"> Ross E. Long</w:t>
      </w:r>
      <w:r>
        <w:rPr>
          <w:rFonts w:ascii="Cambria" w:hAnsi="Cambria" w:cstheme="majorBidi"/>
          <w:vertAlign w:val="superscript"/>
        </w:rPr>
        <w:t>13</w:t>
      </w:r>
      <w:r w:rsidRPr="002E6285">
        <w:rPr>
          <w:rFonts w:ascii="Cambria" w:hAnsi="Cambria" w:cstheme="majorBidi"/>
        </w:rPr>
        <w:t xml:space="preserve">, </w:t>
      </w:r>
      <w:r w:rsidRPr="002E6285">
        <w:rPr>
          <w:rFonts w:ascii="Cambria" w:hAnsi="Cambria" w:cs="Calibri Light"/>
        </w:rPr>
        <w:t>Alexandre R. Vieira</w:t>
      </w:r>
      <w:r>
        <w:rPr>
          <w:rFonts w:ascii="Cambria" w:hAnsi="Cambria" w:cs="Calibri Light"/>
          <w:vertAlign w:val="superscript"/>
        </w:rPr>
        <w:t>1</w:t>
      </w:r>
      <w:r w:rsidRPr="002E6285">
        <w:rPr>
          <w:rFonts w:ascii="Cambria" w:hAnsi="Cambria" w:cs="Calibri Light"/>
          <w:vertAlign w:val="superscript"/>
        </w:rPr>
        <w:t>,</w:t>
      </w:r>
      <w:r w:rsidRPr="002E6285">
        <w:rPr>
          <w:rFonts w:ascii="Cambria" w:hAnsi="Cambria" w:cstheme="majorBidi"/>
        </w:rPr>
        <w:t xml:space="preserve"> </w:t>
      </w:r>
      <w:r w:rsidRPr="002E6285">
        <w:rPr>
          <w:rFonts w:ascii="Cambria" w:hAnsi="Cambria" w:cs="Calibri Light"/>
        </w:rPr>
        <w:t>Seth M. Weinberg</w:t>
      </w:r>
      <w:r>
        <w:rPr>
          <w:rFonts w:ascii="Cambria" w:hAnsi="Cambria" w:cs="Calibri Light"/>
          <w:vertAlign w:val="superscript"/>
        </w:rPr>
        <w:t>1,2</w:t>
      </w:r>
      <w:r w:rsidRPr="002E6285">
        <w:rPr>
          <w:rFonts w:ascii="Cambria" w:hAnsi="Cambria" w:cs="Calibri Light"/>
        </w:rPr>
        <w:t xml:space="preserve">, John R. Shaffer </w:t>
      </w:r>
      <w:r>
        <w:rPr>
          <w:rFonts w:ascii="Cambria" w:hAnsi="Cambria" w:cs="Calibri Light"/>
          <w:vertAlign w:val="superscript"/>
        </w:rPr>
        <w:t>1,2,5</w:t>
      </w:r>
      <w:r w:rsidRPr="002E6285">
        <w:rPr>
          <w:rFonts w:ascii="Cambria" w:hAnsi="Cambria" w:cs="Calibri Light"/>
        </w:rPr>
        <w:t xml:space="preserve">, Lina Moreno Uribe </w:t>
      </w:r>
      <w:r>
        <w:rPr>
          <w:rFonts w:ascii="Cambria" w:hAnsi="Cambria" w:cs="Calibri Light"/>
          <w:vertAlign w:val="superscript"/>
        </w:rPr>
        <w:t>3,14</w:t>
      </w:r>
      <w:r w:rsidRPr="002E6285">
        <w:rPr>
          <w:rFonts w:ascii="Cambria" w:hAnsi="Cambria" w:cs="Calibri Light"/>
          <w:vertAlign w:val="superscript"/>
        </w:rPr>
        <w:t xml:space="preserve"> </w:t>
      </w:r>
      <w:r w:rsidRPr="002E6285">
        <w:rPr>
          <w:rFonts w:ascii="Cambria" w:hAnsi="Cambria" w:cs="Calibri Light"/>
        </w:rPr>
        <w:t xml:space="preserve">Mary L. </w:t>
      </w:r>
      <w:proofErr w:type="spellStart"/>
      <w:r w:rsidRPr="002E6285">
        <w:rPr>
          <w:rFonts w:ascii="Cambria" w:hAnsi="Cambria" w:cs="Calibri Light"/>
        </w:rPr>
        <w:t>Marazita</w:t>
      </w:r>
      <w:proofErr w:type="spellEnd"/>
      <w:r w:rsidRPr="002E6285">
        <w:rPr>
          <w:rFonts w:ascii="Cambria" w:hAnsi="Cambria" w:cs="Calibri Light"/>
        </w:rPr>
        <w:t xml:space="preserve"> </w:t>
      </w:r>
      <w:r>
        <w:rPr>
          <w:rFonts w:ascii="Cambria" w:hAnsi="Cambria" w:cs="Calibri Light"/>
          <w:vertAlign w:val="superscript"/>
        </w:rPr>
        <w:t>1,2,5</w:t>
      </w:r>
    </w:p>
    <w:p w14:paraId="5F2468DE" w14:textId="77777777" w:rsidR="00DC5BCB" w:rsidRPr="002E6285" w:rsidRDefault="00DC5BCB" w:rsidP="00DC5BCB">
      <w:pPr>
        <w:widowControl w:val="0"/>
        <w:suppressLineNumbers/>
        <w:autoSpaceDE w:val="0"/>
        <w:autoSpaceDN w:val="0"/>
        <w:adjustRightInd w:val="0"/>
        <w:rPr>
          <w:rFonts w:ascii="Cambria" w:hAnsi="Cambria" w:cs="Calibri Light"/>
          <w:vertAlign w:val="superscript"/>
        </w:rPr>
      </w:pPr>
    </w:p>
    <w:p w14:paraId="12D8055C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1</w:t>
      </w:r>
      <w:r w:rsidRPr="002E6285">
        <w:rPr>
          <w:rFonts w:ascii="Cambria" w:hAnsi="Cambria" w:cs="Calibri Light"/>
          <w:sz w:val="22"/>
          <w:szCs w:val="22"/>
          <w:vertAlign w:val="superscript"/>
        </w:rPr>
        <w:t xml:space="preserve"> </w:t>
      </w:r>
      <w:r w:rsidRPr="002E6285">
        <w:rPr>
          <w:rFonts w:ascii="Cambria" w:hAnsi="Cambria" w:cs="Calibri Light"/>
          <w:sz w:val="22"/>
          <w:szCs w:val="22"/>
        </w:rPr>
        <w:t xml:space="preserve">Department of Oral </w:t>
      </w:r>
      <w:r>
        <w:rPr>
          <w:rFonts w:ascii="Cambria" w:hAnsi="Cambria" w:cs="Calibri Light"/>
          <w:sz w:val="22"/>
          <w:szCs w:val="22"/>
        </w:rPr>
        <w:t>and Craniofacial Sciences</w:t>
      </w:r>
      <w:r w:rsidRPr="002E6285">
        <w:rPr>
          <w:rFonts w:ascii="Cambria" w:hAnsi="Cambria" w:cs="Calibri Light"/>
          <w:sz w:val="22"/>
          <w:szCs w:val="22"/>
        </w:rPr>
        <w:t xml:space="preserve">, School of Dental Medicine, University of Pittsburgh, Pittsburgh, PA,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045265CE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2</w:t>
      </w:r>
      <w:r w:rsidRPr="002E6285">
        <w:rPr>
          <w:rFonts w:ascii="Cambria" w:hAnsi="Cambria" w:cs="Calibri Light"/>
          <w:sz w:val="22"/>
          <w:szCs w:val="22"/>
          <w:vertAlign w:val="superscript"/>
        </w:rPr>
        <w:t xml:space="preserve"> </w:t>
      </w:r>
      <w:r w:rsidRPr="002E6285">
        <w:rPr>
          <w:rFonts w:ascii="Cambria" w:hAnsi="Cambria" w:cs="Calibri Light"/>
          <w:sz w:val="22"/>
          <w:szCs w:val="22"/>
        </w:rPr>
        <w:t xml:space="preserve">Center for Craniofacial and Dental Genetics, School of Dental Medicine, University of Pittsburgh, Pittsburgh, PA,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681838F8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3</w:t>
      </w:r>
      <w:r w:rsidRPr="002E6285">
        <w:rPr>
          <w:rFonts w:ascii="Cambria" w:hAnsi="Cambria" w:cs="Calibri Light"/>
          <w:sz w:val="22"/>
          <w:szCs w:val="22"/>
          <w:vertAlign w:val="superscript"/>
        </w:rPr>
        <w:t xml:space="preserve"> </w:t>
      </w:r>
      <w:r w:rsidRPr="002E6285">
        <w:rPr>
          <w:rFonts w:ascii="Cambria" w:hAnsi="Cambria" w:cs="Calibri Light"/>
          <w:sz w:val="22"/>
          <w:szCs w:val="22"/>
        </w:rPr>
        <w:t xml:space="preserve">Department of Family Dentistry, College of Dentistry, University of Iowa, Iowa City, IA,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044E7796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4</w:t>
      </w:r>
      <w:r w:rsidRPr="002E6285">
        <w:rPr>
          <w:rFonts w:ascii="Cambria" w:hAnsi="Cambria" w:cs="Calibri Light"/>
          <w:sz w:val="22"/>
          <w:szCs w:val="22"/>
          <w:vertAlign w:val="superscript"/>
        </w:rPr>
        <w:t xml:space="preserve"> </w:t>
      </w:r>
      <w:r w:rsidRPr="002E6285">
        <w:rPr>
          <w:rFonts w:ascii="Cambria" w:hAnsi="Cambria" w:cs="Calibri Light"/>
          <w:sz w:val="22"/>
          <w:szCs w:val="22"/>
        </w:rPr>
        <w:t xml:space="preserve">The Iowa Center for Oral Health Research, College of Dentistry, University of Iowa, Iowa City, IA,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514E61C6" w14:textId="77777777" w:rsidR="00DC5BCB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5</w:t>
      </w:r>
      <w:r w:rsidRPr="002E6285">
        <w:rPr>
          <w:rFonts w:ascii="Cambria" w:hAnsi="Cambria" w:cs="Calibri Light"/>
          <w:sz w:val="22"/>
          <w:szCs w:val="22"/>
          <w:vertAlign w:val="superscript"/>
        </w:rPr>
        <w:t xml:space="preserve"> </w:t>
      </w:r>
      <w:r w:rsidRPr="002E6285">
        <w:rPr>
          <w:rFonts w:ascii="Cambria" w:hAnsi="Cambria" w:cs="Calibri Light"/>
          <w:sz w:val="22"/>
          <w:szCs w:val="22"/>
        </w:rPr>
        <w:t xml:space="preserve">Department of Human Genetics, Graduate School of Public Health, University of Pittsburgh, Pittsburgh, PA,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  <w:r w:rsidRPr="002E6285">
        <w:rPr>
          <w:rFonts w:ascii="Cambria" w:hAnsi="Cambria" w:cs="Calibri Light"/>
          <w:sz w:val="22"/>
          <w:szCs w:val="22"/>
        </w:rPr>
        <w:t xml:space="preserve"> </w:t>
      </w:r>
    </w:p>
    <w:p w14:paraId="4709D02E" w14:textId="77777777" w:rsidR="00DC5BCB" w:rsidRPr="00971527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6</w:t>
      </w:r>
      <w:r w:rsidRPr="00410EF1"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>UC</w:t>
      </w:r>
      <w:r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10EF1"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 xml:space="preserve">Health Medical Group, Colorado Springs, </w:t>
      </w:r>
      <w:r w:rsidRPr="00410EF1">
        <w:rPr>
          <w:rFonts w:ascii="Cambria" w:hAnsi="Cambria" w:cs="Calibri Light"/>
          <w:color w:val="000000" w:themeColor="text1"/>
          <w:sz w:val="22"/>
          <w:szCs w:val="22"/>
        </w:rPr>
        <w:t xml:space="preserve">Denver, CO, </w:t>
      </w:r>
      <w:r w:rsidRPr="00410EF1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5E845A16" w14:textId="77777777" w:rsidR="00DC5BCB" w:rsidRPr="002E6285" w:rsidRDefault="00DC5BCB" w:rsidP="00DC5BCB">
      <w:pPr>
        <w:pStyle w:val="ListParagraph"/>
        <w:suppressLineNumbers/>
        <w:spacing w:after="0" w:line="240" w:lineRule="auto"/>
        <w:ind w:left="0"/>
        <w:jc w:val="both"/>
        <w:rPr>
          <w:rFonts w:ascii="Cambria" w:hAnsi="Cambria" w:cs="Calibri Light"/>
        </w:rPr>
      </w:pPr>
      <w:r>
        <w:rPr>
          <w:rFonts w:ascii="Cambria" w:hAnsi="Cambria" w:cs="Calibri Light"/>
          <w:vertAlign w:val="superscript"/>
        </w:rPr>
        <w:t xml:space="preserve">7 </w:t>
      </w:r>
      <w:r w:rsidRPr="002E6285">
        <w:rPr>
          <w:rFonts w:ascii="Cambria" w:hAnsi="Cambria" w:cs="Calibri Light"/>
        </w:rPr>
        <w:t>Department of Pediatrics, College of Medicine, University of the Philippines, Manila</w:t>
      </w:r>
    </w:p>
    <w:p w14:paraId="1680F4FB" w14:textId="77777777" w:rsidR="00DC5BCB" w:rsidRPr="002E6285" w:rsidRDefault="00DC5BCB" w:rsidP="00DC5BCB">
      <w:pPr>
        <w:pStyle w:val="ListParagraph"/>
        <w:suppressLineNumbers/>
        <w:spacing w:after="0" w:line="240" w:lineRule="auto"/>
        <w:ind w:left="0"/>
        <w:rPr>
          <w:rFonts w:ascii="Cambria" w:hAnsi="Cambria" w:cs="Calibri Light"/>
        </w:rPr>
      </w:pPr>
      <w:r>
        <w:rPr>
          <w:rFonts w:ascii="Cambria" w:hAnsi="Cambria" w:cs="Calibri Light"/>
          <w:vertAlign w:val="superscript"/>
        </w:rPr>
        <w:t>8</w:t>
      </w:r>
      <w:r w:rsidRPr="002E6285">
        <w:rPr>
          <w:lang w:val="en-US"/>
        </w:rPr>
        <w:t xml:space="preserve"> </w:t>
      </w:r>
      <w:r w:rsidRPr="00B52A3C">
        <w:rPr>
          <w:rFonts w:ascii="Cambria" w:hAnsi="Cambria"/>
          <w:lang w:val="en-US"/>
        </w:rPr>
        <w:t>ECLAMC / INAGEMP at Center for Medical Education and Clinical Research (CEMIC-CONICET), Buenos Aires, Argentina.</w:t>
      </w:r>
    </w:p>
    <w:p w14:paraId="6C4305BE" w14:textId="77777777" w:rsidR="00DC5BCB" w:rsidRPr="002E6285" w:rsidRDefault="00DC5BCB" w:rsidP="00DC5BCB">
      <w:pPr>
        <w:pStyle w:val="ListParagraph"/>
        <w:widowControl w:val="0"/>
        <w:suppressLineNumber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libri Light"/>
        </w:rPr>
      </w:pPr>
      <w:r>
        <w:rPr>
          <w:rFonts w:ascii="Cambria" w:hAnsi="Cambria" w:cs="Calibri Light"/>
          <w:vertAlign w:val="superscript"/>
        </w:rPr>
        <w:t>9</w:t>
      </w:r>
      <w:r w:rsidRPr="002E6285">
        <w:rPr>
          <w:rFonts w:ascii="Cambria" w:hAnsi="Cambria" w:cs="Calibri Light"/>
          <w:vertAlign w:val="superscript"/>
        </w:rPr>
        <w:t xml:space="preserve"> </w:t>
      </w:r>
      <w:r w:rsidRPr="002E6285">
        <w:rPr>
          <w:rFonts w:ascii="Cambria" w:hAnsi="Cambria" w:cs="Calibri Light"/>
        </w:rPr>
        <w:t>Department of Genetics, Institute of Biology, Federal University of Rio de Janeiro, Rio de Janeiro, Brazil</w:t>
      </w:r>
    </w:p>
    <w:p w14:paraId="62402B94" w14:textId="77777777" w:rsidR="00DC5BCB" w:rsidRPr="002E6285" w:rsidRDefault="00DC5BCB" w:rsidP="00DC5BCB">
      <w:pPr>
        <w:pStyle w:val="ListParagraph"/>
        <w:widowControl w:val="0"/>
        <w:suppressLineNumber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libri Light"/>
        </w:rPr>
      </w:pPr>
      <w:r>
        <w:rPr>
          <w:rFonts w:ascii="Cambria" w:hAnsi="Cambria" w:cs="Calibri Light"/>
          <w:vertAlign w:val="superscript"/>
        </w:rPr>
        <w:t>10</w:t>
      </w:r>
      <w:r w:rsidRPr="002E6285">
        <w:rPr>
          <w:rFonts w:ascii="Cambria" w:hAnsi="Cambria" w:cs="Calibri Light"/>
          <w:vertAlign w:val="superscript"/>
        </w:rPr>
        <w:t xml:space="preserve"> </w:t>
      </w:r>
      <w:r>
        <w:rPr>
          <w:rFonts w:ascii="Cambria" w:hAnsi="Cambria" w:cs="Calibri Light"/>
        </w:rPr>
        <w:t>Dental and Craniofacial Genomics Core, S</w:t>
      </w:r>
      <w:r w:rsidRPr="002E6285">
        <w:rPr>
          <w:rFonts w:ascii="Cambria" w:hAnsi="Cambria" w:cs="Calibri Light"/>
        </w:rPr>
        <w:t>chool of Dental Medicine, University of Puerto Rico, San Juan, Puerto Rico</w:t>
      </w:r>
    </w:p>
    <w:p w14:paraId="52D4B9C9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 xml:space="preserve">11 </w:t>
      </w:r>
      <w:r w:rsidRPr="002E6285">
        <w:rPr>
          <w:rFonts w:ascii="Cambria" w:hAnsi="Cambria" w:cs="Calibri Light"/>
          <w:sz w:val="22"/>
          <w:szCs w:val="22"/>
        </w:rPr>
        <w:t xml:space="preserve">Department of Pediatrics, University of Texas Health Science Center at Houston, Houston, TX,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45E838DF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 xml:space="preserve">12 </w:t>
      </w:r>
      <w:r w:rsidRPr="002E6285">
        <w:rPr>
          <w:rFonts w:ascii="Cambria" w:hAnsi="Cambria" w:cs="Calibri Light"/>
          <w:sz w:val="22"/>
          <w:szCs w:val="22"/>
        </w:rPr>
        <w:t xml:space="preserve">Department of Health Management and Policy, College of Public Health, University of Iowa, Iowa City, IA,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78DAAF94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>13</w:t>
      </w:r>
      <w:r w:rsidRPr="002E6285">
        <w:rPr>
          <w:rFonts w:ascii="Cambria" w:hAnsi="Cambria" w:cstheme="majorBidi"/>
          <w:sz w:val="22"/>
          <w:szCs w:val="22"/>
        </w:rPr>
        <w:t xml:space="preserve"> Lancaster Cleft Palate Clinic, Lancaster, PA, 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>United States</w:t>
      </w:r>
    </w:p>
    <w:p w14:paraId="788EC888" w14:textId="77777777" w:rsidR="00DC5BCB" w:rsidRPr="002E6285" w:rsidRDefault="00DC5BCB" w:rsidP="00DC5BCB">
      <w:pPr>
        <w:pStyle w:val="c-article-referenceslinks"/>
        <w:suppressLineNumbers/>
        <w:shd w:val="clear" w:color="auto" w:fill="FCFCFC"/>
        <w:spacing w:before="0" w:beforeAutospacing="0" w:after="0" w:afterAutospacing="0"/>
        <w:rPr>
          <w:rFonts w:ascii="Cambria" w:hAnsi="Cambria" w:cs="Segoe UI"/>
          <w:b/>
          <w:bCs/>
          <w:color w:val="333333"/>
          <w:sz w:val="22"/>
          <w:szCs w:val="22"/>
        </w:rPr>
      </w:pPr>
      <w:r>
        <w:rPr>
          <w:rFonts w:ascii="Cambria" w:hAnsi="Cambria" w:cs="Calibri Light"/>
          <w:sz w:val="22"/>
          <w:szCs w:val="22"/>
          <w:vertAlign w:val="superscript"/>
        </w:rPr>
        <w:t xml:space="preserve">14 </w:t>
      </w:r>
      <w:r w:rsidRPr="002E6285">
        <w:rPr>
          <w:rFonts w:ascii="Cambria" w:hAnsi="Cambria" w:cs="Calibri Light"/>
          <w:sz w:val="22"/>
          <w:szCs w:val="22"/>
        </w:rPr>
        <w:t>Department of Orthodontics, School of Dentistry, University of Iowa, Iowa City, IA,</w:t>
      </w:r>
      <w:r w:rsidRPr="002E6285">
        <w:rPr>
          <w:rFonts w:ascii="Cambria" w:hAnsi="Cambria" w:cstheme="majorBidi"/>
          <w:color w:val="000000" w:themeColor="text1"/>
          <w:sz w:val="22"/>
          <w:szCs w:val="22"/>
        </w:rPr>
        <w:t xml:space="preserve"> United States</w:t>
      </w:r>
    </w:p>
    <w:p w14:paraId="18B00EB5" w14:textId="77777777" w:rsidR="00DC5BCB" w:rsidRDefault="00DC5BCB" w:rsidP="00DC5BCB">
      <w:pPr>
        <w:suppressLineNumbers/>
        <w:spacing w:after="120"/>
        <w:rPr>
          <w:rFonts w:ascii="Cambria" w:hAnsi="Cambria"/>
          <w:sz w:val="22"/>
          <w:szCs w:val="22"/>
          <w:lang w:eastAsia="de-CH"/>
        </w:rPr>
      </w:pPr>
    </w:p>
    <w:p w14:paraId="3530EEA0" w14:textId="77777777" w:rsidR="00DC5BCB" w:rsidRPr="007332B3" w:rsidRDefault="00DC5BCB" w:rsidP="00DC5BCB">
      <w:pPr>
        <w:suppressLineNumbers/>
        <w:spacing w:after="120" w:line="360" w:lineRule="auto"/>
        <w:rPr>
          <w:rFonts w:ascii="Cambria" w:hAnsi="Cambria"/>
          <w:b/>
          <w:bCs/>
          <w:lang w:eastAsia="de-CH"/>
        </w:rPr>
      </w:pPr>
      <w:r w:rsidRPr="007332B3">
        <w:rPr>
          <w:rFonts w:ascii="Cambria" w:hAnsi="Cambria"/>
          <w:b/>
          <w:bCs/>
          <w:lang w:eastAsia="de-CH"/>
        </w:rPr>
        <w:t>Corresponding Author:</w:t>
      </w:r>
    </w:p>
    <w:p w14:paraId="313F44CC" w14:textId="77777777" w:rsidR="00DC5BCB" w:rsidRPr="002E6285" w:rsidRDefault="00DC5BCB" w:rsidP="00DC5BCB">
      <w:pPr>
        <w:suppressLineNumbers/>
        <w:rPr>
          <w:rFonts w:ascii="Cambria" w:hAnsi="Cambria"/>
        </w:rPr>
      </w:pPr>
      <w:proofErr w:type="spellStart"/>
      <w:r w:rsidRPr="002E6285">
        <w:rPr>
          <w:rFonts w:ascii="Cambria" w:hAnsi="Cambria"/>
        </w:rPr>
        <w:t>Rasha</w:t>
      </w:r>
      <w:proofErr w:type="spellEnd"/>
      <w:r w:rsidRPr="002E6285">
        <w:rPr>
          <w:rFonts w:ascii="Cambria" w:hAnsi="Cambria"/>
        </w:rPr>
        <w:t xml:space="preserve"> N. </w:t>
      </w:r>
      <w:proofErr w:type="spellStart"/>
      <w:r w:rsidRPr="002E6285">
        <w:rPr>
          <w:rFonts w:ascii="Cambria" w:hAnsi="Cambria"/>
        </w:rPr>
        <w:t>Alotaibi</w:t>
      </w:r>
      <w:proofErr w:type="spellEnd"/>
    </w:p>
    <w:p w14:paraId="633F0353" w14:textId="77777777" w:rsidR="00DC5BCB" w:rsidRPr="002E6285" w:rsidRDefault="00DC5BCB" w:rsidP="00DC5BCB">
      <w:pPr>
        <w:suppressLineNumbers/>
        <w:rPr>
          <w:rFonts w:ascii="Cambria" w:hAnsi="Cambria"/>
        </w:rPr>
      </w:pPr>
      <w:r w:rsidRPr="002E6285">
        <w:rPr>
          <w:rFonts w:ascii="Cambria" w:hAnsi="Cambria"/>
        </w:rPr>
        <w:t>School of Dental Medicine</w:t>
      </w:r>
      <w:r w:rsidRPr="002E6285">
        <w:rPr>
          <w:rFonts w:ascii="Cambria" w:hAnsi="Cambria"/>
        </w:rPr>
        <w:br/>
        <w:t>Center for Craniofacial and Dental Genetics</w:t>
      </w:r>
      <w:r w:rsidRPr="002E6285">
        <w:rPr>
          <w:rFonts w:ascii="Cambria" w:hAnsi="Cambria"/>
        </w:rPr>
        <w:br/>
        <w:t>University of Pittsburgh</w:t>
      </w:r>
      <w:r w:rsidRPr="002E6285">
        <w:rPr>
          <w:rFonts w:ascii="Cambria" w:hAnsi="Cambria"/>
        </w:rPr>
        <w:br/>
        <w:t xml:space="preserve">Suite 500 </w:t>
      </w:r>
      <w:proofErr w:type="spellStart"/>
      <w:r w:rsidRPr="002E6285">
        <w:rPr>
          <w:rFonts w:ascii="Cambria" w:hAnsi="Cambria"/>
        </w:rPr>
        <w:t>Bridegeside</w:t>
      </w:r>
      <w:proofErr w:type="spellEnd"/>
      <w:r w:rsidRPr="002E6285">
        <w:rPr>
          <w:rFonts w:ascii="Cambria" w:hAnsi="Cambria"/>
        </w:rPr>
        <w:t xml:space="preserve"> Point​</w:t>
      </w:r>
      <w:r w:rsidRPr="002E6285">
        <w:rPr>
          <w:rFonts w:ascii="Cambria" w:hAnsi="Cambria"/>
        </w:rPr>
        <w:br/>
        <w:t>100 Technology Dr</w:t>
      </w:r>
      <w:proofErr w:type="gramStart"/>
      <w:r w:rsidRPr="002E6285">
        <w:rPr>
          <w:rFonts w:ascii="Cambria" w:hAnsi="Cambria"/>
        </w:rPr>
        <w:t>.</w:t>
      </w:r>
      <w:proofErr w:type="gramEnd"/>
      <w:r w:rsidRPr="002E6285">
        <w:rPr>
          <w:rFonts w:ascii="Cambria" w:hAnsi="Cambria"/>
        </w:rPr>
        <w:br/>
        <w:t>Pittsburgh, PA 15219</w:t>
      </w:r>
    </w:p>
    <w:p w14:paraId="036F705B" w14:textId="77777777" w:rsidR="00DC5BCB" w:rsidRPr="00AE09DE" w:rsidRDefault="00DC5BCB" w:rsidP="00DC5BCB">
      <w:pPr>
        <w:suppressLineNumbers/>
        <w:rPr>
          <w:rFonts w:ascii="Cambria" w:hAnsi="Cambria"/>
          <w:lang w:val="pt-BR"/>
        </w:rPr>
      </w:pPr>
      <w:r w:rsidRPr="00AE09DE">
        <w:rPr>
          <w:rFonts w:ascii="Cambria" w:hAnsi="Cambria"/>
          <w:lang w:val="pt-BR"/>
        </w:rPr>
        <w:t>Tel: +1(412) -802-5587</w:t>
      </w:r>
    </w:p>
    <w:p w14:paraId="6536076E" w14:textId="77777777" w:rsidR="00DC5BCB" w:rsidRPr="00AE09DE" w:rsidRDefault="00DC5BCB" w:rsidP="00DC5BCB">
      <w:pPr>
        <w:suppressLineNumbers/>
        <w:rPr>
          <w:rFonts w:ascii="Cambria" w:hAnsi="Cambria"/>
          <w:lang w:val="pt-BR"/>
        </w:rPr>
      </w:pPr>
      <w:r w:rsidRPr="00AE09DE">
        <w:rPr>
          <w:rFonts w:ascii="Cambria" w:hAnsi="Cambria"/>
          <w:lang w:val="pt-BR"/>
        </w:rPr>
        <w:t>E-mail: rna11@pitt.edu</w:t>
      </w:r>
    </w:p>
    <w:p w14:paraId="64C805E3" w14:textId="77777777" w:rsidR="00DC5BCB" w:rsidRPr="00AE09DE" w:rsidRDefault="00DC5BCB" w:rsidP="00DC5BCB">
      <w:pPr>
        <w:suppressLineNumbers/>
        <w:spacing w:after="120" w:line="360" w:lineRule="auto"/>
        <w:rPr>
          <w:rFonts w:ascii="Cambria" w:hAnsi="Cambria"/>
          <w:lang w:val="pt-BR" w:eastAsia="de-CH"/>
        </w:rPr>
      </w:pPr>
    </w:p>
    <w:p w14:paraId="6896CA20" w14:textId="77777777" w:rsidR="00DC5BCB" w:rsidRDefault="00DC5BCB" w:rsidP="00E95988">
      <w:pPr>
        <w:suppressLineNumbers/>
        <w:spacing w:after="120" w:line="360" w:lineRule="auto"/>
        <w:jc w:val="center"/>
        <w:rPr>
          <w:rFonts w:ascii="Cambria" w:hAnsi="Cambria"/>
          <w:b/>
          <w:bCs/>
          <w:lang w:val="en-GB"/>
        </w:rPr>
      </w:pPr>
    </w:p>
    <w:p w14:paraId="1298E8C3" w14:textId="77777777" w:rsidR="00342772" w:rsidRDefault="00342772" w:rsidP="00E95988">
      <w:pPr>
        <w:suppressLineNumbers/>
        <w:spacing w:after="120" w:line="360" w:lineRule="auto"/>
        <w:jc w:val="center"/>
        <w:rPr>
          <w:rFonts w:ascii="Cambria" w:hAnsi="Cambria"/>
          <w:b/>
          <w:bCs/>
          <w:lang w:val="en-GB"/>
        </w:rPr>
      </w:pPr>
      <w:r w:rsidRPr="00342772">
        <w:rPr>
          <w:rFonts w:ascii="Cambria" w:hAnsi="Cambria"/>
          <w:b/>
          <w:bCs/>
          <w:lang w:val="en-GB"/>
        </w:rPr>
        <w:lastRenderedPageBreak/>
        <w:t>Genome-Wide Association Study (GWAS) of Dental Caries in Diverse Populations</w:t>
      </w:r>
    </w:p>
    <w:p w14:paraId="0AE49E8E" w14:textId="4AC2147D" w:rsidR="00E95988" w:rsidRDefault="00E95988" w:rsidP="00E95988">
      <w:pPr>
        <w:suppressLineNumbers/>
        <w:spacing w:after="120" w:line="360" w:lineRule="auto"/>
        <w:jc w:val="center"/>
        <w:rPr>
          <w:rFonts w:ascii="Cambria" w:hAnsi="Cambria"/>
          <w:b/>
          <w:bCs/>
          <w:lang w:val="en-GB"/>
        </w:rPr>
      </w:pPr>
      <w:r w:rsidRPr="00DC1221">
        <w:rPr>
          <w:rFonts w:ascii="Cambria" w:hAnsi="Cambria"/>
          <w:b/>
          <w:bCs/>
          <w:lang w:val="en-GB"/>
        </w:rPr>
        <w:t>Supplement</w:t>
      </w:r>
      <w:r>
        <w:rPr>
          <w:rFonts w:ascii="Cambria" w:hAnsi="Cambria"/>
          <w:b/>
          <w:bCs/>
          <w:lang w:val="en-GB"/>
        </w:rPr>
        <w:t>ary</w:t>
      </w:r>
      <w:r w:rsidRPr="00DC1221">
        <w:rPr>
          <w:rFonts w:ascii="Cambria" w:hAnsi="Cambria"/>
          <w:b/>
          <w:bCs/>
          <w:lang w:val="en-GB"/>
        </w:rPr>
        <w:t xml:space="preserve"> material</w:t>
      </w:r>
    </w:p>
    <w:p w14:paraId="7FA36122" w14:textId="77777777" w:rsidR="00E95988" w:rsidRDefault="00E95988" w:rsidP="00342772">
      <w:pPr>
        <w:suppressLineNumbers/>
        <w:spacing w:after="120" w:line="360" w:lineRule="auto"/>
        <w:rPr>
          <w:rFonts w:ascii="Cambria" w:hAnsi="Cambria"/>
          <w:b/>
          <w:bCs/>
          <w:lang w:val="en-GB"/>
        </w:rPr>
      </w:pPr>
    </w:p>
    <w:tbl>
      <w:tblPr>
        <w:tblpPr w:leftFromText="180" w:rightFromText="180" w:vertAnchor="page" w:horzAnchor="margin" w:tblpXSpec="center" w:tblpY="2642"/>
        <w:tblW w:w="11644" w:type="dxa"/>
        <w:tblLook w:val="04A0" w:firstRow="1" w:lastRow="0" w:firstColumn="1" w:lastColumn="0" w:noHBand="0" w:noVBand="1"/>
      </w:tblPr>
      <w:tblGrid>
        <w:gridCol w:w="1308"/>
        <w:gridCol w:w="525"/>
        <w:gridCol w:w="1156"/>
        <w:gridCol w:w="474"/>
        <w:gridCol w:w="474"/>
        <w:gridCol w:w="890"/>
        <w:gridCol w:w="954"/>
        <w:gridCol w:w="1304"/>
        <w:gridCol w:w="1037"/>
        <w:gridCol w:w="794"/>
        <w:gridCol w:w="668"/>
        <w:gridCol w:w="1034"/>
        <w:gridCol w:w="1026"/>
      </w:tblGrid>
      <w:tr w:rsidR="00E95988" w:rsidRPr="00E8395D" w14:paraId="3BB1D0FD" w14:textId="77777777" w:rsidTr="00342772">
        <w:trPr>
          <w:trHeight w:val="211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2545B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Table S1. FUMA Risk Genomic loci based on the Primary </w:t>
            </w:r>
            <w:r w:rsidRPr="00043DD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dft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GWAS analysis results</w:t>
            </w:r>
          </w:p>
          <w:p w14:paraId="54FAFC67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95988" w:rsidRPr="00E8395D" w14:paraId="6BDB61EA" w14:textId="77777777" w:rsidTr="0034277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3E05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23ED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A1A56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038C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F570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B2E2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MAF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8935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gwasP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6888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nearestGene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FEAD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Func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0173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CADD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96103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RDB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6776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Min</w:t>
            </w:r>
          </w:p>
          <w:p w14:paraId="719CFC9F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ChrState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4930" w14:textId="77777777" w:rsidR="00E95988" w:rsidRPr="00E8395D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Common</w:t>
            </w:r>
          </w:p>
          <w:p w14:paraId="09C87FCC" w14:textId="77777777" w:rsidR="00E95988" w:rsidRPr="00043DD2" w:rsidRDefault="00E95988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E8395D">
              <w:rPr>
                <w:rFonts w:ascii="Cambria" w:hAnsi="Cambria"/>
                <w:b/>
                <w:bCs/>
                <w:sz w:val="16"/>
                <w:szCs w:val="16"/>
              </w:rPr>
              <w:t>ChrState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e</w:t>
            </w:r>
            <w:proofErr w:type="spellEnd"/>
          </w:p>
        </w:tc>
      </w:tr>
      <w:tr w:rsidR="00E95988" w:rsidRPr="00E8395D" w14:paraId="3635B5B6" w14:textId="77777777" w:rsidTr="0034277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FAC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rs80177293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875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45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88865345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53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D7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864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0.05431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9A5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7.86E-10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71C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 w:cstheme="majorHAnsi"/>
                <w:sz w:val="16"/>
                <w:szCs w:val="16"/>
              </w:rPr>
              <w:t>MIR3660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3E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intergenic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997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4.061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9A4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393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0A2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15</w:t>
            </w:r>
          </w:p>
        </w:tc>
      </w:tr>
      <w:tr w:rsidR="00E95988" w:rsidRPr="00E8395D" w14:paraId="4366E13E" w14:textId="77777777" w:rsidTr="00342772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F4F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rs113021760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B8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4A5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114805385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3ED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799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63E2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0.05351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CC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5.49E-09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6033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SUSD1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6F4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1D9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2.641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7831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8C8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75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E95988" w:rsidRPr="00E8395D" w14:paraId="3045A550" w14:textId="77777777" w:rsidTr="00342772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E2E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rs2296213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F90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3E2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114820741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695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808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65F2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0.05252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2FE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1.39E-07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81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SUSD1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6E93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E8395D">
              <w:rPr>
                <w:rFonts w:ascii="Cambria" w:hAnsi="Cambria"/>
                <w:sz w:val="16"/>
                <w:szCs w:val="16"/>
              </w:rPr>
              <w:t>exonic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DD8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C5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15E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0D8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E95988" w:rsidRPr="00E8395D" w14:paraId="3B3BC974" w14:textId="77777777" w:rsidTr="00342772">
        <w:trPr>
          <w:trHeight w:val="21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B58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rs117298946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87A47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B51C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114821364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B94F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FC6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F1FD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0.05292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2F54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2.14E-07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A11B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SUSD1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3864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14EA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144E0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267C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261B" w14:textId="77777777" w:rsidR="00E95988" w:rsidRPr="00E8395D" w:rsidRDefault="00E95988" w:rsidP="00342772">
            <w:pPr>
              <w:rPr>
                <w:rFonts w:ascii="Cambria" w:hAnsi="Cambria"/>
                <w:sz w:val="16"/>
                <w:szCs w:val="16"/>
              </w:rPr>
            </w:pPr>
            <w:r w:rsidRPr="00E8395D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E95988" w:rsidRPr="00E8395D" w14:paraId="5E17B4A5" w14:textId="77777777" w:rsidTr="00342772">
        <w:trPr>
          <w:trHeight w:val="211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3357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proofErr w:type="gramStart"/>
            <w:r>
              <w:rPr>
                <w:rFonts w:ascii="Cambria" w:hAnsi="Cambria"/>
                <w:sz w:val="11"/>
                <w:szCs w:val="11"/>
                <w:vertAlign w:val="superscript"/>
              </w:rPr>
              <w:t>a</w:t>
            </w:r>
            <w:r w:rsidRPr="00043DD2">
              <w:rPr>
                <w:rFonts w:ascii="Cambria" w:hAnsi="Cambria"/>
                <w:sz w:val="11"/>
                <w:szCs w:val="11"/>
              </w:rPr>
              <w:t>func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 </w:t>
            </w:r>
            <w:r w:rsidRPr="00043DD2">
              <w:rPr>
                <w:rFonts w:ascii="Cambria" w:hAnsi="Cambria"/>
                <w:sz w:val="11"/>
                <w:szCs w:val="11"/>
              </w:rPr>
              <w:t>:</w:t>
            </w:r>
            <w:proofErr w:type="gramEnd"/>
            <w:r w:rsidRPr="00043DD2">
              <w:rPr>
                <w:rFonts w:ascii="Cambria" w:hAnsi="Cambria"/>
                <w:sz w:val="11"/>
                <w:szCs w:val="11"/>
              </w:rPr>
              <w:t xml:space="preserve"> Functional consequence of the SNP on the gene obtained from ANNOVAR. </w:t>
            </w:r>
          </w:p>
          <w:p w14:paraId="0C3A8665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b</w:t>
            </w:r>
            <w:r w:rsidRPr="00043DD2">
              <w:rPr>
                <w:rFonts w:ascii="Cambria" w:hAnsi="Cambria"/>
                <w:sz w:val="11"/>
                <w:szCs w:val="11"/>
              </w:rPr>
              <w:t>CADD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CADD score which is computed based on 63 annotations. The higher the score, the more deleterious the SNP is.</w:t>
            </w:r>
          </w:p>
          <w:p w14:paraId="3C4298D9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c</w:t>
            </w:r>
            <w:r w:rsidRPr="00043DD2">
              <w:rPr>
                <w:rFonts w:ascii="Cambria" w:hAnsi="Cambria"/>
                <w:sz w:val="11"/>
                <w:szCs w:val="11"/>
              </w:rPr>
              <w:t>RDB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</w:t>
            </w:r>
            <w:proofErr w:type="spellStart"/>
            <w:r w:rsidRPr="00043DD2">
              <w:rPr>
                <w:rFonts w:ascii="Cambria" w:hAnsi="Cambria"/>
                <w:sz w:val="11"/>
                <w:szCs w:val="11"/>
              </w:rPr>
              <w:t>RegulomeDB</w:t>
            </w:r>
            <w:proofErr w:type="spellEnd"/>
            <w:r w:rsidRPr="00043DD2">
              <w:rPr>
                <w:rFonts w:ascii="Cambria" w:hAnsi="Cambria"/>
                <w:sz w:val="11"/>
                <w:szCs w:val="11"/>
              </w:rPr>
              <w:t xml:space="preserve"> score which is a categorical score (from 1a to 7). </w:t>
            </w:r>
          </w:p>
          <w:p w14:paraId="61EE9399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d</w:t>
            </w:r>
            <w:r w:rsidRPr="00043DD2">
              <w:rPr>
                <w:rFonts w:ascii="Cambria" w:hAnsi="Cambria"/>
                <w:sz w:val="11"/>
                <w:szCs w:val="11"/>
              </w:rPr>
              <w:t>minChrState</w:t>
            </w:r>
            <w:proofErr w:type="spellEnd"/>
            <w:r w:rsidRPr="00043DD2">
              <w:rPr>
                <w:rFonts w:ascii="Cambria" w:hAnsi="Cambria"/>
                <w:sz w:val="11"/>
                <w:szCs w:val="11"/>
              </w:rPr>
              <w:t>: The minimum 15-core chromatin state across 127 tissue/cell type.</w:t>
            </w:r>
          </w:p>
          <w:p w14:paraId="18A13B76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e</w:t>
            </w:r>
            <w:r w:rsidRPr="00043DD2">
              <w:rPr>
                <w:rFonts w:ascii="Cambria" w:hAnsi="Cambria"/>
                <w:sz w:val="11"/>
                <w:szCs w:val="11"/>
              </w:rPr>
              <w:t>commonChrState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The most common 15-core chromatin state across 127 tissue/cell types.</w:t>
            </w:r>
          </w:p>
          <w:p w14:paraId="7C72E066" w14:textId="77777777" w:rsidR="00E95988" w:rsidRPr="00043DD2" w:rsidRDefault="00E95988" w:rsidP="00342772">
            <w:pPr>
              <w:rPr>
                <w:rFonts w:ascii="Cambria" w:hAnsi="Cambria"/>
                <w:sz w:val="11"/>
                <w:szCs w:val="11"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11408" w:type="dxa"/>
        <w:tblLook w:val="04A0" w:firstRow="1" w:lastRow="0" w:firstColumn="1" w:lastColumn="0" w:noHBand="0" w:noVBand="1"/>
      </w:tblPr>
      <w:tblGrid>
        <w:gridCol w:w="1167"/>
        <w:gridCol w:w="507"/>
        <w:gridCol w:w="1116"/>
        <w:gridCol w:w="458"/>
        <w:gridCol w:w="458"/>
        <w:gridCol w:w="860"/>
        <w:gridCol w:w="921"/>
        <w:gridCol w:w="1259"/>
        <w:gridCol w:w="1416"/>
        <w:gridCol w:w="767"/>
        <w:gridCol w:w="645"/>
        <w:gridCol w:w="844"/>
        <w:gridCol w:w="990"/>
      </w:tblGrid>
      <w:tr w:rsidR="00342772" w:rsidRPr="001D01EA" w14:paraId="6325CFC6" w14:textId="77777777" w:rsidTr="00342772">
        <w:trPr>
          <w:trHeight w:val="258"/>
        </w:trPr>
        <w:tc>
          <w:tcPr>
            <w:tcW w:w="0" w:type="auto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9BB58" w14:textId="77777777" w:rsidR="00342772" w:rsidRPr="00043DD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>Table 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. FUMA Risk Genomic loci based on the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Permanent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DFT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GWAS analysis results</w:t>
            </w:r>
          </w:p>
          <w:p w14:paraId="3834F849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42772" w:rsidRPr="001D01EA" w14:paraId="139A8B35" w14:textId="77777777" w:rsidTr="00342772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0D52B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9E3A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D51D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47C4B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14EE2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F91C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MAF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08C2C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gwasP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6E7D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nearestGene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B104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Func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A6D2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CADD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C7AE4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RDB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43F0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minChr</w:t>
            </w:r>
            <w:proofErr w:type="spellEnd"/>
          </w:p>
          <w:p w14:paraId="11B21021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State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6F77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Common</w:t>
            </w:r>
          </w:p>
          <w:p w14:paraId="58BE323F" w14:textId="77777777" w:rsidR="00342772" w:rsidRPr="001D01E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1D01EA">
              <w:rPr>
                <w:rFonts w:ascii="Cambria" w:hAnsi="Cambria"/>
                <w:b/>
                <w:bCs/>
                <w:sz w:val="16"/>
                <w:szCs w:val="16"/>
              </w:rPr>
              <w:t>ChrState</w:t>
            </w:r>
            <w:r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e</w:t>
            </w:r>
            <w:proofErr w:type="spellEnd"/>
          </w:p>
        </w:tc>
      </w:tr>
      <w:tr w:rsidR="00342772" w:rsidRPr="001D01EA" w14:paraId="5002C780" w14:textId="77777777" w:rsidTr="00342772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E72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rs17226825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C1D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010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33010337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33F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522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CE6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0.03474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B56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7.47E-08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C89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APTX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285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5B5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8.545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14D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AED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BC8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15</w:t>
            </w:r>
          </w:p>
        </w:tc>
      </w:tr>
      <w:tr w:rsidR="00342772" w:rsidRPr="001D01EA" w14:paraId="0F446B2C" w14:textId="77777777" w:rsidTr="00342772">
        <w:trPr>
          <w:trHeight w:val="25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5AE9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rs6708025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6C39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C766F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178577642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7537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803D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AC61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E7C5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1.36E-07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44F0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PDE11A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72E4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1D01EA">
              <w:rPr>
                <w:rFonts w:ascii="Cambria" w:hAnsi="Cambria"/>
                <w:sz w:val="16"/>
                <w:szCs w:val="16"/>
              </w:rPr>
              <w:t>ncRNA_intronic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8E82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2.856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10D5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57BBD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02FC" w14:textId="77777777" w:rsidR="00342772" w:rsidRPr="001D01E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1D01EA">
              <w:rPr>
                <w:rFonts w:ascii="Cambria" w:hAnsi="Cambria"/>
                <w:sz w:val="16"/>
                <w:szCs w:val="16"/>
              </w:rPr>
              <w:t>15</w:t>
            </w:r>
          </w:p>
        </w:tc>
      </w:tr>
      <w:tr w:rsidR="00342772" w:rsidRPr="001D01EA" w14:paraId="685529B0" w14:textId="77777777" w:rsidTr="00342772">
        <w:trPr>
          <w:trHeight w:val="258"/>
        </w:trPr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207E" w14:textId="77777777" w:rsidR="00342772" w:rsidRPr="00043DD2" w:rsidRDefault="00342772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proofErr w:type="gramStart"/>
            <w:r>
              <w:rPr>
                <w:rFonts w:ascii="Cambria" w:hAnsi="Cambria"/>
                <w:sz w:val="11"/>
                <w:szCs w:val="11"/>
                <w:vertAlign w:val="superscript"/>
              </w:rPr>
              <w:t>a</w:t>
            </w:r>
            <w:r w:rsidRPr="00043DD2">
              <w:rPr>
                <w:rFonts w:ascii="Cambria" w:hAnsi="Cambria"/>
                <w:sz w:val="11"/>
                <w:szCs w:val="11"/>
              </w:rPr>
              <w:t>func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 </w:t>
            </w:r>
            <w:r w:rsidRPr="00043DD2">
              <w:rPr>
                <w:rFonts w:ascii="Cambria" w:hAnsi="Cambria"/>
                <w:sz w:val="11"/>
                <w:szCs w:val="11"/>
              </w:rPr>
              <w:t>:</w:t>
            </w:r>
            <w:proofErr w:type="gramEnd"/>
            <w:r w:rsidRPr="00043DD2">
              <w:rPr>
                <w:rFonts w:ascii="Cambria" w:hAnsi="Cambria"/>
                <w:sz w:val="11"/>
                <w:szCs w:val="11"/>
              </w:rPr>
              <w:t xml:space="preserve"> Functional consequence of the SNP on the gene obtained from ANNOVAR. </w:t>
            </w:r>
          </w:p>
          <w:p w14:paraId="217B73BE" w14:textId="77777777" w:rsidR="00342772" w:rsidRPr="00043DD2" w:rsidRDefault="00342772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b</w:t>
            </w:r>
            <w:r w:rsidRPr="00043DD2">
              <w:rPr>
                <w:rFonts w:ascii="Cambria" w:hAnsi="Cambria"/>
                <w:sz w:val="11"/>
                <w:szCs w:val="11"/>
              </w:rPr>
              <w:t>CADD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CADD score which is computed based on 63 annotations. The higher the score, the more deleterious the SNP is.</w:t>
            </w:r>
          </w:p>
          <w:p w14:paraId="1813FE11" w14:textId="77777777" w:rsidR="00342772" w:rsidRPr="00043DD2" w:rsidRDefault="00342772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c</w:t>
            </w:r>
            <w:r w:rsidRPr="00043DD2">
              <w:rPr>
                <w:rFonts w:ascii="Cambria" w:hAnsi="Cambria"/>
                <w:sz w:val="11"/>
                <w:szCs w:val="11"/>
              </w:rPr>
              <w:t>RDB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</w:t>
            </w:r>
            <w:proofErr w:type="spellStart"/>
            <w:r w:rsidRPr="00043DD2">
              <w:rPr>
                <w:rFonts w:ascii="Cambria" w:hAnsi="Cambria"/>
                <w:sz w:val="11"/>
                <w:szCs w:val="11"/>
              </w:rPr>
              <w:t>RegulomeDB</w:t>
            </w:r>
            <w:proofErr w:type="spellEnd"/>
            <w:r w:rsidRPr="00043DD2">
              <w:rPr>
                <w:rFonts w:ascii="Cambria" w:hAnsi="Cambria"/>
                <w:sz w:val="11"/>
                <w:szCs w:val="11"/>
              </w:rPr>
              <w:t xml:space="preserve"> score which is a categorical score (from 1a to 7). </w:t>
            </w:r>
          </w:p>
          <w:p w14:paraId="520694F0" w14:textId="77777777" w:rsidR="00342772" w:rsidRPr="00043DD2" w:rsidRDefault="00342772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d</w:t>
            </w:r>
            <w:r w:rsidRPr="00043DD2">
              <w:rPr>
                <w:rFonts w:ascii="Cambria" w:hAnsi="Cambria"/>
                <w:sz w:val="11"/>
                <w:szCs w:val="11"/>
              </w:rPr>
              <w:t>minChrState</w:t>
            </w:r>
            <w:proofErr w:type="spellEnd"/>
            <w:r w:rsidRPr="00043DD2">
              <w:rPr>
                <w:rFonts w:ascii="Cambria" w:hAnsi="Cambria"/>
                <w:sz w:val="11"/>
                <w:szCs w:val="11"/>
              </w:rPr>
              <w:t>: The minimum 15-core chromatin state across 127 tissue/cell type.</w:t>
            </w:r>
          </w:p>
          <w:p w14:paraId="618C8EF5" w14:textId="77777777" w:rsidR="00342772" w:rsidRPr="001D01EA" w:rsidRDefault="00342772" w:rsidP="00342772">
            <w:pPr>
              <w:rPr>
                <w:rFonts w:ascii="Cambria" w:hAnsi="Cambria"/>
                <w:sz w:val="11"/>
                <w:szCs w:val="11"/>
              </w:rPr>
            </w:pPr>
            <w:proofErr w:type="spellStart"/>
            <w:r>
              <w:rPr>
                <w:rFonts w:ascii="Cambria" w:hAnsi="Cambria"/>
                <w:sz w:val="11"/>
                <w:szCs w:val="11"/>
                <w:vertAlign w:val="superscript"/>
              </w:rPr>
              <w:t>e</w:t>
            </w:r>
            <w:r w:rsidRPr="00043DD2">
              <w:rPr>
                <w:rFonts w:ascii="Cambria" w:hAnsi="Cambria"/>
                <w:sz w:val="11"/>
                <w:szCs w:val="11"/>
              </w:rPr>
              <w:t>commonChrState</w:t>
            </w:r>
            <w:proofErr w:type="spellEnd"/>
            <w:r w:rsidRPr="00043DD2">
              <w:rPr>
                <w:rFonts w:ascii="Cambria" w:eastAsiaTheme="majorEastAsia" w:hAnsi="Cambria"/>
                <w:sz w:val="11"/>
                <w:szCs w:val="11"/>
              </w:rPr>
              <w:t>:</w:t>
            </w:r>
            <w:r w:rsidRPr="00043DD2">
              <w:rPr>
                <w:rFonts w:ascii="Cambria" w:hAnsi="Cambria"/>
                <w:sz w:val="11"/>
                <w:szCs w:val="11"/>
              </w:rPr>
              <w:t xml:space="preserve"> The most common 15-core chromatin state across 127 tissue/cell types.</w:t>
            </w:r>
          </w:p>
        </w:tc>
      </w:tr>
    </w:tbl>
    <w:p w14:paraId="4E7A0711" w14:textId="77777777" w:rsidR="00E95988" w:rsidRDefault="00E95988" w:rsidP="00342772">
      <w:pPr>
        <w:suppressLineNumbers/>
        <w:spacing w:after="120" w:line="360" w:lineRule="auto"/>
        <w:rPr>
          <w:rFonts w:ascii="Cambria" w:hAnsi="Cambria"/>
          <w:b/>
          <w:bCs/>
          <w:lang w:val="en-GB"/>
        </w:rPr>
      </w:pPr>
    </w:p>
    <w:tbl>
      <w:tblPr>
        <w:tblpPr w:leftFromText="180" w:rightFromText="180" w:vertAnchor="text" w:horzAnchor="margin" w:tblpXSpec="center" w:tblpY="-106"/>
        <w:tblW w:w="11240" w:type="dxa"/>
        <w:tblLook w:val="04A0" w:firstRow="1" w:lastRow="0" w:firstColumn="1" w:lastColumn="0" w:noHBand="0" w:noVBand="1"/>
      </w:tblPr>
      <w:tblGrid>
        <w:gridCol w:w="1281"/>
        <w:gridCol w:w="530"/>
        <w:gridCol w:w="1014"/>
        <w:gridCol w:w="416"/>
        <w:gridCol w:w="1065"/>
        <w:gridCol w:w="837"/>
        <w:gridCol w:w="1044"/>
        <w:gridCol w:w="968"/>
        <w:gridCol w:w="1047"/>
        <w:gridCol w:w="1078"/>
        <w:gridCol w:w="1003"/>
        <w:gridCol w:w="957"/>
      </w:tblGrid>
      <w:tr w:rsidR="00342772" w:rsidRPr="005E020A" w14:paraId="1E0950D0" w14:textId="77777777" w:rsidTr="00342772">
        <w:trPr>
          <w:trHeight w:val="280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FFCC8" w14:textId="77777777" w:rsidR="00342772" w:rsidRPr="00043DD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>Table 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Lead SNPs from the Primary </w:t>
            </w:r>
            <w:r w:rsidRPr="005E02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dft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GWAS in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the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Permanent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DFT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GWAS results</w:t>
            </w:r>
          </w:p>
          <w:p w14:paraId="0DE179C6" w14:textId="77777777" w:rsidR="00342772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342772" w:rsidRPr="005E020A" w14:paraId="63F54ADE" w14:textId="77777777" w:rsidTr="00342772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F1A9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BFC8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17E7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ADE5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EEDC7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BEFD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P_Prim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C5A0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BETA_Prim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D838A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MAF_Prim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F4B6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P_Perm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D112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BETA_Perm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690C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5E020A">
              <w:rPr>
                <w:rFonts w:ascii="Cambria" w:hAnsi="Cambria"/>
                <w:b/>
                <w:bCs/>
                <w:sz w:val="16"/>
                <w:szCs w:val="16"/>
              </w:rPr>
              <w:t>MAF_Perm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AC1A" w14:textId="77777777" w:rsidR="00342772" w:rsidRPr="005E020A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T</w:t>
            </w: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ype</w:t>
            </w:r>
          </w:p>
        </w:tc>
      </w:tr>
      <w:tr w:rsidR="00342772" w:rsidRPr="005E020A" w14:paraId="5F59AD54" w14:textId="77777777" w:rsidTr="0034277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65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rs80177293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75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01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88865345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614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77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56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7.86E-10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18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-2.9159954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84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7E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0.55101424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E6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-0.21848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B1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49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7CDF1904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80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rs113021760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C0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24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114805385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EB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A5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E0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5.49E-09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F4C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-2.6746476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80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06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0.90106888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51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0.04709507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A5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49D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F0F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36045376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31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rs75833698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D39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E1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19866520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49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C107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0C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5.01E-08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5A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-2.169268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3D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5E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0.91083619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88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-0.0339142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96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7C4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F0F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7CC6CB5D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B06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rs16948495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282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92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48005748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A2D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9A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1B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5.24E-08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12B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-2.1518084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1B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357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0.64906346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11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-0.1484511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4CC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0B56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F0F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2D8D6E5F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8F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rs75459295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C0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8337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34767100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81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2D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049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5.99E-08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CD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-2.2560519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45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E6F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0.88718769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6AB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-0.0470517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D0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DB4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F0F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0431392A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1F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rs202021750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7E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80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44515845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1F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84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CTCTATCTA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D5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1.58E-07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689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-1.8260505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BB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06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0.78042293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CA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0.07769769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A9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7AB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EF0F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22574DA6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B7B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chr9:35753170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5E1D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3C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35753170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8F8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F8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E3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1.89E-07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C5D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-2.2735767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F5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0096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0.29097557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7BC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0.34571346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10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65F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Genotyped</w:t>
            </w:r>
          </w:p>
        </w:tc>
      </w:tr>
      <w:tr w:rsidR="00342772" w:rsidRPr="005E020A" w14:paraId="643ACC76" w14:textId="77777777" w:rsidTr="00342772">
        <w:trPr>
          <w:trHeight w:val="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98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rs78046168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4A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93E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141998818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97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A38C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020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3.17E-07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34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-2.311912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BA7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37A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0.82188451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90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0.08220072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02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63E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947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41DB93F9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24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rs11030361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E0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E33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28543199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FD6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F4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AA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3.48E-07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9E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-2.0906908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CE5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0.04222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72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0.08698979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76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-0.5272759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F55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0.04222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ED7D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947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27B6ECD6" w14:textId="77777777" w:rsidTr="00342772">
        <w:trPr>
          <w:trHeight w:val="6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7FC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rs199793306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A408B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F32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8023061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22A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A58D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E012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3.59E-07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082E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-1.8783185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8716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F737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0.66343266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B08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0.14191645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0F31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2ABD4" w14:textId="77777777" w:rsidR="00342772" w:rsidRPr="005E020A" w:rsidRDefault="00342772" w:rsidP="0034277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A94708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</w:tbl>
    <w:p w14:paraId="347D1521" w14:textId="77777777" w:rsidR="00E95988" w:rsidRDefault="00E95988" w:rsidP="00E95988">
      <w:pPr>
        <w:suppressLineNumbers/>
        <w:spacing w:after="120" w:line="360" w:lineRule="auto"/>
        <w:jc w:val="both"/>
        <w:rPr>
          <w:rFonts w:ascii="Cambria" w:hAnsi="Cambria"/>
          <w:b/>
          <w:bCs/>
          <w:lang w:val="en-GB"/>
        </w:rPr>
      </w:pPr>
    </w:p>
    <w:tbl>
      <w:tblPr>
        <w:tblpPr w:leftFromText="180" w:rightFromText="180" w:vertAnchor="text" w:horzAnchor="margin" w:tblpXSpec="center" w:tblpY="145"/>
        <w:tblW w:w="10709" w:type="dxa"/>
        <w:tblLook w:val="04A0" w:firstRow="1" w:lastRow="0" w:firstColumn="1" w:lastColumn="0" w:noHBand="0" w:noVBand="1"/>
      </w:tblPr>
      <w:tblGrid>
        <w:gridCol w:w="1195"/>
        <w:gridCol w:w="551"/>
        <w:gridCol w:w="1054"/>
        <w:gridCol w:w="432"/>
        <w:gridCol w:w="432"/>
        <w:gridCol w:w="870"/>
        <w:gridCol w:w="1120"/>
        <w:gridCol w:w="1042"/>
        <w:gridCol w:w="1088"/>
        <w:gridCol w:w="1088"/>
        <w:gridCol w:w="1006"/>
        <w:gridCol w:w="831"/>
      </w:tblGrid>
      <w:tr w:rsidR="00342772" w:rsidRPr="005E020A" w14:paraId="3824C070" w14:textId="77777777" w:rsidTr="00342772">
        <w:trPr>
          <w:trHeight w:val="209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FA708" w14:textId="77777777" w:rsidR="00342772" w:rsidRPr="00043DD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>Table 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Lead SNPs from the Permanent </w:t>
            </w:r>
            <w:r w:rsidRPr="00DC7DF0">
              <w:rPr>
                <w:rFonts w:ascii="Cambria" w:hAnsi="Cambria"/>
                <w:b/>
                <w:bCs/>
                <w:sz w:val="20"/>
                <w:szCs w:val="20"/>
              </w:rPr>
              <w:t>DFT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GWAS in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the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Primary </w:t>
            </w:r>
            <w:r w:rsidRPr="005E020A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dft</w:t>
            </w:r>
            <w:r w:rsidRPr="00043DD2">
              <w:rPr>
                <w:rFonts w:ascii="Cambria" w:hAnsi="Cambria"/>
                <w:b/>
                <w:bCs/>
                <w:sz w:val="20"/>
                <w:szCs w:val="20"/>
              </w:rPr>
              <w:t xml:space="preserve"> GWAS results</w:t>
            </w:r>
          </w:p>
          <w:p w14:paraId="26D79967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42772" w:rsidRPr="00DC7DF0" w14:paraId="3DAFCA3C" w14:textId="77777777" w:rsidTr="00342772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4F1E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2836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7243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E5B98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953C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EF6B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P_Perm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C6CB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BETA_Perm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D3B4F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MAF_Perm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8E5D8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P_Prim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6662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BETA_Prim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B26B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proofErr w:type="spellStart"/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MAF_Prim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6D2A" w14:textId="77777777" w:rsidR="00342772" w:rsidRPr="00DC7DF0" w:rsidRDefault="00342772" w:rsidP="003427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T</w:t>
            </w:r>
            <w:r w:rsidRPr="00DC7DF0">
              <w:rPr>
                <w:rFonts w:ascii="Cambria" w:hAnsi="Cambria"/>
                <w:b/>
                <w:bCs/>
                <w:sz w:val="16"/>
                <w:szCs w:val="16"/>
              </w:rPr>
              <w:t>ype</w:t>
            </w:r>
          </w:p>
        </w:tc>
      </w:tr>
      <w:tr w:rsidR="00342772" w:rsidRPr="005E020A" w14:paraId="1A10E519" w14:textId="77777777" w:rsidTr="00342772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1C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rs17226825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5C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3AF0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33010337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9E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4F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1B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7.47E-08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A00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-1.4179267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56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0.05272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3E7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0.66358054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117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0.12526288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D5C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0.05272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F07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40287AC0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2F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rs6708025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7A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C0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178577642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3C5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47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AD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1.36E-07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84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-3.0037507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3B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701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0.11079061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A3A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-0.9272083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95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F5B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518BC18C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F3FC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rs11686767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B6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41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60990128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B1DA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B70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91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3.10E-07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53E1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-0.6312099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928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92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0.45578658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CA0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-0.1047657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F7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2C1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3387F818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03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rs28854795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89C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B835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145203344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36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C6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FA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6.93E-07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0A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-1.7629992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30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CB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0.41571172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26C5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-0.3360052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3EC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D53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6B6C2841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02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rs73753796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D39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B5A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92190076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33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7E7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7D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1.08E-06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8F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-2.9121337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E2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6A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0.86399582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979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0.08795262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21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5B6C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0A9AEB72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6A4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rs111979811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353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782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141658200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6B2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6CA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235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.11E-06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13D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-2.0752691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4E2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0.02959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A887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0.93936798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87F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0.03435144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7BB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DC7DF0">
              <w:rPr>
                <w:rFonts w:ascii="Cambria" w:hAnsi="Cambria" w:cs="Calibri"/>
                <w:color w:val="000000"/>
                <w:sz w:val="16"/>
                <w:szCs w:val="16"/>
              </w:rPr>
              <w:t>0.02959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315F" w14:textId="77777777" w:rsidR="00342772" w:rsidRPr="00DC7DF0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10D95EC1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76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rs4305230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CBA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25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29812191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CF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AF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6C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1.1</w:t>
            </w:r>
            <w:r>
              <w:rPr>
                <w:rFonts w:ascii="Cambria" w:hAnsi="Cambria"/>
                <w:sz w:val="16"/>
                <w:szCs w:val="16"/>
              </w:rPr>
              <w:t>2</w:t>
            </w:r>
            <w:r w:rsidRPr="005E020A">
              <w:rPr>
                <w:rFonts w:ascii="Cambria" w:hAnsi="Cambria"/>
                <w:sz w:val="16"/>
                <w:szCs w:val="16"/>
              </w:rPr>
              <w:t>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50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-0.5759623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C77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0E0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0.54478259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27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-0.0800947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E5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7641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67A3C6CB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BF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rs13333858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41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99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52490111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56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46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C1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F2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-1.9914971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2D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D7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0.81770171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548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-0.0952939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280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FD4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4995570E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6C5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rs114530407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20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FA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75525724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18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47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0D1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1.91E-06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9A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-1.3337292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66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4E9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0.84186328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EC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-0.063533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83DB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0.0507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5D410D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  <w:tr w:rsidR="00342772" w:rsidRPr="005E020A" w14:paraId="38188222" w14:textId="77777777" w:rsidTr="00342772">
        <w:trPr>
          <w:trHeight w:val="20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8AEF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rs11018162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3F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6955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129306652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AC9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1D94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6F6A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1.99E-06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8F54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-1.77809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4803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5CCE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0.08472631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09C6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0.80020232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E0F2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5E020A">
              <w:rPr>
                <w:rFonts w:ascii="Cambria" w:hAnsi="Cambria"/>
                <w:sz w:val="16"/>
                <w:szCs w:val="16"/>
              </w:rPr>
              <w:t>0.02384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F9308" w14:textId="77777777" w:rsidR="00342772" w:rsidRPr="005E020A" w:rsidRDefault="00342772" w:rsidP="00342772">
            <w:pPr>
              <w:rPr>
                <w:rFonts w:ascii="Cambria" w:hAnsi="Cambria"/>
                <w:sz w:val="16"/>
                <w:szCs w:val="16"/>
              </w:rPr>
            </w:pPr>
            <w:r w:rsidRPr="009C40A0">
              <w:rPr>
                <w:rFonts w:ascii="Cambria" w:hAnsi="Cambria"/>
                <w:sz w:val="16"/>
                <w:szCs w:val="16"/>
              </w:rPr>
              <w:t>Imputed</w:t>
            </w:r>
          </w:p>
        </w:tc>
      </w:tr>
    </w:tbl>
    <w:p w14:paraId="3DA07179" w14:textId="77777777" w:rsidR="00E95988" w:rsidRDefault="00E95988" w:rsidP="00E95988">
      <w:pPr>
        <w:suppressLineNumbers/>
        <w:spacing w:after="120" w:line="360" w:lineRule="auto"/>
        <w:rPr>
          <w:rFonts w:ascii="Cambria" w:hAnsi="Cambria"/>
          <w:b/>
          <w:bCs/>
          <w:lang w:val="en-GB"/>
        </w:rPr>
      </w:pPr>
    </w:p>
    <w:p w14:paraId="3E08D87B" w14:textId="77777777" w:rsidR="00E95988" w:rsidRDefault="00E95988" w:rsidP="00E95988">
      <w:pPr>
        <w:suppressLineNumbers/>
        <w:spacing w:after="120" w:line="360" w:lineRule="auto"/>
        <w:rPr>
          <w:rFonts w:ascii="Cambria" w:hAnsi="Cambria"/>
          <w:b/>
          <w:bCs/>
          <w:lang w:val="en-GB"/>
        </w:rPr>
      </w:pPr>
    </w:p>
    <w:tbl>
      <w:tblPr>
        <w:tblpPr w:leftFromText="180" w:rightFromText="180" w:vertAnchor="text" w:horzAnchor="margin" w:tblpXSpec="center" w:tblpY="-191"/>
        <w:tblW w:w="11244" w:type="dxa"/>
        <w:tblLook w:val="04A0" w:firstRow="1" w:lastRow="0" w:firstColumn="1" w:lastColumn="0" w:noHBand="0" w:noVBand="1"/>
      </w:tblPr>
      <w:tblGrid>
        <w:gridCol w:w="1071"/>
        <w:gridCol w:w="1787"/>
        <w:gridCol w:w="2454"/>
        <w:gridCol w:w="643"/>
        <w:gridCol w:w="1284"/>
        <w:gridCol w:w="858"/>
        <w:gridCol w:w="841"/>
        <w:gridCol w:w="492"/>
        <w:gridCol w:w="667"/>
        <w:gridCol w:w="1147"/>
      </w:tblGrid>
      <w:tr w:rsidR="00342772" w:rsidRPr="006C3782" w14:paraId="767AF4CC" w14:textId="77777777" w:rsidTr="00342772">
        <w:trPr>
          <w:trHeight w:val="301"/>
        </w:trPr>
        <w:tc>
          <w:tcPr>
            <w:tcW w:w="1124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6AEAE4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S5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. Association Results for The Previously Identified Variants Near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Dental 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Caries Genes in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Prim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dft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 analysis</w:t>
            </w:r>
          </w:p>
          <w:p w14:paraId="73C20D09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42772" w:rsidRPr="006C3782" w14:paraId="42F045AF" w14:textId="77777777" w:rsidTr="00342772">
        <w:trPr>
          <w:trHeight w:val="301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E30EA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77761F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Previous 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14:paraId="06FB596F" w14:textId="77777777" w:rsidR="00342772" w:rsidRPr="009F5071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Best SNP at this locus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2A674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CHR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893A5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BP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5032D" w14:textId="77777777" w:rsidR="00342772" w:rsidRPr="009F5071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78DD8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96FA8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D7838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9BD4E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MAF</w:t>
            </w:r>
          </w:p>
        </w:tc>
      </w:tr>
      <w:tr w:rsidR="00342772" w:rsidRPr="006C3782" w14:paraId="19DFD518" w14:textId="77777777" w:rsidTr="00342772">
        <w:trPr>
          <w:trHeight w:val="301"/>
        </w:trPr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1714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KRTCAP2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2FB81F33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rs4971099</w:t>
            </w:r>
          </w:p>
        </w:tc>
        <w:tc>
          <w:tcPr>
            <w:tcW w:w="2454" w:type="dxa"/>
            <w:tcBorders>
              <w:top w:val="single" w:sz="4" w:space="0" w:color="auto"/>
              <w:bottom w:val="nil"/>
            </w:tcBorders>
          </w:tcPr>
          <w:p w14:paraId="4591C590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rs12126509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FD95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EF8E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155155608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FDC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1B1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-0.08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A3C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B531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DFE3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0.45</w:t>
            </w:r>
          </w:p>
        </w:tc>
      </w:tr>
      <w:tr w:rsidR="00342772" w:rsidRPr="006C3782" w14:paraId="319FCDE4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B417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WNT10A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84F9CF0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rs121908120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01448114" w14:textId="77777777" w:rsidR="00342772" w:rsidRPr="00603336" w:rsidRDefault="00342772" w:rsidP="00342772">
            <w:pPr>
              <w:rPr>
                <w:rFonts w:ascii="Cambria" w:hAnsi="Cambria"/>
                <w:color w:val="00000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rs730947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803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3878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219703298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1B2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0.0003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6C8D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eastAsia="Calibri" w:hAnsi="Cambria" w:cs="Menlo"/>
                <w:color w:val="000000"/>
                <w:sz w:val="20"/>
                <w:szCs w:val="20"/>
              </w:rPr>
              <w:t>0.9</w:t>
            </w:r>
            <w:r>
              <w:rPr>
                <w:rFonts w:ascii="Cambria" w:eastAsia="Calibri" w:hAnsi="Cambria" w:cs="Menlo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3ED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251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7CEF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eastAsia="Calibri" w:hAnsi="Cambria"/>
                <w:sz w:val="20"/>
                <w:szCs w:val="20"/>
              </w:rPr>
              <w:t>0.089</w:t>
            </w:r>
          </w:p>
        </w:tc>
      </w:tr>
      <w:tr w:rsidR="00342772" w:rsidRPr="006C3782" w14:paraId="3D363046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8156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C5orf66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A30B47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rs1122171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1987BBC8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rs1122171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A1E1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ED63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134509987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AEB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058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5AA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110F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5C7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0.43</w:t>
            </w:r>
          </w:p>
        </w:tc>
      </w:tr>
      <w:tr w:rsidR="00342772" w:rsidRPr="006C3782" w14:paraId="7E9E6B84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CE9C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FGF10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912710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rs1482698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1A947C5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rs12187122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BBD2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3331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44539453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B8B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1D1E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-0.01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038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472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9FB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0.36</w:t>
            </w:r>
          </w:p>
        </w:tc>
      </w:tr>
      <w:tr w:rsidR="00342772" w:rsidRPr="006C3782" w14:paraId="23F86656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B0D3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HLA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97F4A8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rs9366651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735AAF2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chr6:26383042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298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9650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26336696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ABE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F8E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-0.09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F8B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01F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271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0.41</w:t>
            </w:r>
          </w:p>
        </w:tc>
      </w:tr>
      <w:tr w:rsidR="00342772" w:rsidRPr="006C3782" w14:paraId="196108DA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C7F0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PBX3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054FBB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rs10987008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574A21F4" w14:textId="77777777" w:rsidR="00342772" w:rsidRPr="00603336" w:rsidRDefault="00342772" w:rsidP="00342772">
            <w:pPr>
              <w:rPr>
                <w:rFonts w:ascii="Cambria" w:hAnsi="Cambria"/>
                <w:color w:val="00000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rs1411352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727F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46B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128661600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508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D1D1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194A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07F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9800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0.40</w:t>
            </w:r>
          </w:p>
        </w:tc>
      </w:tr>
      <w:tr w:rsidR="00342772" w:rsidRPr="006C3782" w14:paraId="6146F5EC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464C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CA12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E9EA6CE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rs72748935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6771F477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rs34588257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6BF3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004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63639416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63B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6C378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EE5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8CD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235E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B260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0.35</w:t>
            </w:r>
          </w:p>
        </w:tc>
      </w:tr>
      <w:tr w:rsidR="00342772" w:rsidRPr="006C3782" w14:paraId="52880CAA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51E5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FOXL1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633C55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rs10048146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7B274E55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rs12929537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1302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FE95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86710660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5F37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869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1EE1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774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BAF5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0.15</w:t>
            </w:r>
          </w:p>
        </w:tc>
      </w:tr>
      <w:tr w:rsidR="00342772" w:rsidRPr="006C3782" w14:paraId="6F905EA8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B06C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MC4R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5A2EF0D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rs28822480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55D9EDCD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rs9948863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A3D2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7AA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57924823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C19F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BFE2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3A1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2B6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B39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0.19</w:t>
            </w:r>
          </w:p>
        </w:tc>
      </w:tr>
      <w:tr w:rsidR="00342772" w:rsidRPr="00603336" w14:paraId="76A450D5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3DF5" w14:textId="77777777" w:rsidR="00342772" w:rsidRPr="00603336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603336">
              <w:rPr>
                <w:rFonts w:ascii="Cambria" w:hAnsi="Cambria"/>
                <w:i/>
                <w:iCs/>
                <w:sz w:val="20"/>
                <w:szCs w:val="20"/>
              </w:rPr>
              <w:t>MAMSTR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F319B45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rs11672900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5D1E99E7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rs653395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2C39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89D4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49220323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856D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604B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-0.26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1F1D7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A1B7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D6CD" w14:textId="77777777" w:rsidR="00342772" w:rsidRPr="00603336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03336">
              <w:rPr>
                <w:rFonts w:ascii="Cambria" w:hAnsi="Cambria"/>
                <w:sz w:val="20"/>
                <w:szCs w:val="20"/>
              </w:rPr>
              <w:t>0.31</w:t>
            </w:r>
          </w:p>
        </w:tc>
      </w:tr>
      <w:tr w:rsidR="00342772" w:rsidRPr="006C3782" w14:paraId="77BBE46C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FDD5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ALLC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BBF90FF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rs1594318</w:t>
            </w:r>
          </w:p>
        </w:tc>
        <w:tc>
          <w:tcPr>
            <w:tcW w:w="2454" w:type="dxa"/>
            <w:tcBorders>
              <w:top w:val="nil"/>
              <w:bottom w:val="nil"/>
            </w:tcBorders>
          </w:tcPr>
          <w:p w14:paraId="0F2A5E75" w14:textId="77777777" w:rsidR="00342772" w:rsidRPr="009B0C00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B0C00">
              <w:rPr>
                <w:rFonts w:ascii="Cambria" w:hAnsi="Cambria"/>
                <w:color w:val="000000"/>
                <w:sz w:val="20"/>
                <w:szCs w:val="20"/>
              </w:rPr>
              <w:t>rs201754110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5D7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339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3733944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F883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715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-0.27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CF79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4FF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80A5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0.33</w:t>
            </w:r>
          </w:p>
        </w:tc>
      </w:tr>
      <w:tr w:rsidR="00342772" w:rsidRPr="006C3782" w14:paraId="6C979945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37030F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ALLC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F7D522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rs872877</w:t>
            </w:r>
          </w:p>
        </w:tc>
        <w:tc>
          <w:tcPr>
            <w:tcW w:w="2454" w:type="dxa"/>
            <w:tcBorders>
              <w:top w:val="nil"/>
            </w:tcBorders>
          </w:tcPr>
          <w:p w14:paraId="25C59E2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B0C00">
              <w:rPr>
                <w:rFonts w:ascii="Cambria" w:hAnsi="Cambria"/>
                <w:sz w:val="20"/>
                <w:szCs w:val="20"/>
              </w:rPr>
              <w:t>rs35498072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1EF6D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5B0296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3735826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7F141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32FA9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-0.31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C46832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DE0B07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59BC3E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0.34</w:t>
            </w:r>
          </w:p>
        </w:tc>
      </w:tr>
      <w:tr w:rsidR="00342772" w:rsidRPr="006C3782" w14:paraId="703EA664" w14:textId="77777777" w:rsidTr="00342772">
        <w:trPr>
          <w:trHeight w:val="301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FEAEC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NEED9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442724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rs7738851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14:paraId="349E6DE4" w14:textId="77777777" w:rsidR="00342772" w:rsidRPr="00603336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03336">
              <w:rPr>
                <w:rFonts w:ascii="Cambria" w:hAnsi="Cambria"/>
                <w:color w:val="000000"/>
                <w:sz w:val="20"/>
                <w:szCs w:val="20"/>
              </w:rPr>
              <w:t>rs12470798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A8730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12198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11241788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27FF0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0.002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2EB1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2719C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D1875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00F7B" w14:textId="77777777" w:rsidR="00342772" w:rsidRPr="006C3782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6C3782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342772" w:rsidRPr="00720AFD" w14:paraId="3A128CC6" w14:textId="77777777" w:rsidTr="00342772">
        <w:trPr>
          <w:trHeight w:val="301"/>
        </w:trPr>
        <w:tc>
          <w:tcPr>
            <w:tcW w:w="11244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E8239D3" w14:textId="6764789D" w:rsidR="00342772" w:rsidRPr="00720AFD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  <w:r w:rsidRPr="00720AFD">
              <w:rPr>
                <w:rFonts w:ascii="Cambria" w:hAnsi="Cambria"/>
                <w:sz w:val="13"/>
                <w:szCs w:val="13"/>
              </w:rPr>
              <w:t xml:space="preserve">*Variants shown in this table is from previous GWAS meta-analysis of dental caries in different populations </w:t>
            </w:r>
            <w:r>
              <w:rPr>
                <w:rFonts w:ascii="Cambria" w:hAnsi="Cambria" w:cstheme="majorHAnsi"/>
                <w:noProof/>
                <w:color w:val="000000" w:themeColor="text1"/>
                <w:sz w:val="13"/>
                <w:szCs w:val="13"/>
              </w:rPr>
              <w:t>[Haworth et  al., 2018, Shungin et  al., 2019]</w:t>
            </w:r>
          </w:p>
          <w:p w14:paraId="54F111EB" w14:textId="77777777" w:rsidR="00342772" w:rsidRPr="009F5071" w:rsidRDefault="00342772" w:rsidP="00342772">
            <w:pPr>
              <w:rPr>
                <w:rFonts w:ascii="Cambria" w:eastAsia="Calibri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a </w:t>
            </w:r>
            <w:r>
              <w:rPr>
                <w:rFonts w:ascii="Cambria" w:hAnsi="Cambria"/>
                <w:sz w:val="13"/>
                <w:szCs w:val="13"/>
              </w:rPr>
              <w:t>Best SNP</w:t>
            </w:r>
            <w:r w:rsidRPr="00720AFD">
              <w:rPr>
                <w:rFonts w:ascii="Cambria" w:hAnsi="Cambria"/>
                <w:sz w:val="13"/>
                <w:szCs w:val="13"/>
              </w:rPr>
              <w:t xml:space="preserve"> defined by +/- </w:t>
            </w:r>
            <w:r>
              <w:rPr>
                <w:rFonts w:ascii="Cambria" w:hAnsi="Cambria"/>
                <w:sz w:val="13"/>
                <w:szCs w:val="13"/>
              </w:rPr>
              <w:t>5</w:t>
            </w:r>
            <w:r w:rsidRPr="00720AFD">
              <w:rPr>
                <w:rFonts w:ascii="Cambria" w:hAnsi="Cambria"/>
                <w:sz w:val="13"/>
                <w:szCs w:val="13"/>
              </w:rPr>
              <w:t>00kb region around previously reported SNP</w:t>
            </w:r>
          </w:p>
          <w:p w14:paraId="3F493C0A" w14:textId="77777777" w:rsidR="00342772" w:rsidRDefault="00342772" w:rsidP="00342772">
            <w:pPr>
              <w:rPr>
                <w:rFonts w:ascii="Cambria" w:eastAsia="Calibri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b </w:t>
            </w:r>
            <w:r>
              <w:rPr>
                <w:rFonts w:ascii="Cambria" w:hAnsi="Cambria"/>
                <w:sz w:val="13"/>
                <w:szCs w:val="13"/>
              </w:rPr>
              <w:t>Bonferroni corrected alpha for significance</w:t>
            </w:r>
            <w:r w:rsidRPr="00720AFD">
              <w:rPr>
                <w:rFonts w:ascii="Cambria" w:hAnsi="Cambria"/>
                <w:sz w:val="13"/>
                <w:szCs w:val="13"/>
              </w:rPr>
              <w:t xml:space="preserve"> = </w:t>
            </w:r>
            <w:r w:rsidRPr="00720AFD">
              <w:rPr>
                <w:rFonts w:ascii="Cambria" w:eastAsia="Calibri" w:hAnsi="Cambria"/>
                <w:sz w:val="13"/>
                <w:szCs w:val="13"/>
              </w:rPr>
              <w:t>0.05/5935= 8.4246e-06</w:t>
            </w:r>
          </w:p>
          <w:p w14:paraId="77911309" w14:textId="77777777" w:rsidR="00342772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c </w:t>
            </w:r>
            <w:r w:rsidRPr="00720AFD">
              <w:rPr>
                <w:rFonts w:ascii="Cambria" w:hAnsi="Cambria"/>
                <w:sz w:val="13"/>
                <w:szCs w:val="13"/>
              </w:rPr>
              <w:t>No association results were found for this variant in our results</w:t>
            </w:r>
          </w:p>
          <w:p w14:paraId="13944472" w14:textId="77777777" w:rsidR="00342772" w:rsidRPr="00720AFD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</w:p>
        </w:tc>
      </w:tr>
    </w:tbl>
    <w:p w14:paraId="7465AC37" w14:textId="77777777" w:rsidR="00E95988" w:rsidRPr="006C3782" w:rsidRDefault="00E95988" w:rsidP="00E95988">
      <w:pPr>
        <w:suppressLineNumbers/>
        <w:spacing w:after="120" w:line="360" w:lineRule="auto"/>
        <w:rPr>
          <w:rFonts w:ascii="Cambria" w:hAnsi="Cambria"/>
          <w:b/>
          <w:bCs/>
          <w:lang w:val="en-GB"/>
        </w:rPr>
      </w:pPr>
    </w:p>
    <w:tbl>
      <w:tblPr>
        <w:tblpPr w:leftFromText="180" w:rightFromText="180" w:vertAnchor="text" w:horzAnchor="margin" w:tblpXSpec="center" w:tblpY="221"/>
        <w:tblW w:w="11099" w:type="dxa"/>
        <w:tblLook w:val="04A0" w:firstRow="1" w:lastRow="0" w:firstColumn="1" w:lastColumn="0" w:noHBand="0" w:noVBand="1"/>
      </w:tblPr>
      <w:tblGrid>
        <w:gridCol w:w="1012"/>
        <w:gridCol w:w="1439"/>
        <w:gridCol w:w="2264"/>
        <w:gridCol w:w="660"/>
        <w:gridCol w:w="1213"/>
        <w:gridCol w:w="811"/>
        <w:gridCol w:w="747"/>
        <w:gridCol w:w="952"/>
        <w:gridCol w:w="691"/>
        <w:gridCol w:w="988"/>
        <w:gridCol w:w="463"/>
      </w:tblGrid>
      <w:tr w:rsidR="00342772" w:rsidRPr="006C3782" w14:paraId="7C3892B8" w14:textId="77777777" w:rsidTr="00342772">
        <w:trPr>
          <w:trHeight w:val="293"/>
        </w:trPr>
        <w:tc>
          <w:tcPr>
            <w:tcW w:w="1109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14:paraId="4DED1E17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S6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. Association Results for The Previously Identified Variants Near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Dental 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 xml:space="preserve">Caries Genes in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Perm DFT 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analysis</w:t>
            </w:r>
          </w:p>
          <w:p w14:paraId="1CA83651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42772" w:rsidRPr="006C3782" w14:paraId="56B93161" w14:textId="77777777" w:rsidTr="00342772">
        <w:trPr>
          <w:trHeight w:val="29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61A01F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4881BB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Previous </w:t>
            </w: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2DA5ACD0" w14:textId="77777777" w:rsidR="00342772" w:rsidRPr="00A8533F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Best SNP at this locus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E38526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CHR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77D79F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BP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97E047" w14:textId="77777777" w:rsidR="00342772" w:rsidRPr="00A8533F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83E4D4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EE551C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43E093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0B333A" w14:textId="77777777" w:rsidR="00342772" w:rsidRPr="006C3782" w:rsidRDefault="00342772" w:rsidP="00342772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3782">
              <w:rPr>
                <w:rFonts w:ascii="Cambria" w:hAnsi="Cambria"/>
                <w:b/>
                <w:bCs/>
                <w:sz w:val="20"/>
                <w:szCs w:val="20"/>
              </w:rPr>
              <w:t>MAF</w:t>
            </w:r>
          </w:p>
        </w:tc>
      </w:tr>
      <w:tr w:rsidR="00342772" w:rsidRPr="006C3782" w14:paraId="473AF82B" w14:textId="77777777" w:rsidTr="00342772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A83301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KRTCAP2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B95BE4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rs4971099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3607325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rs72204645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2203E6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FC6A6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155155608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8B58D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0003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D4038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-0.17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F5A30D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TAC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7CE331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24B4D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0.4587</w:t>
            </w:r>
          </w:p>
        </w:tc>
      </w:tr>
      <w:tr w:rsidR="00342772" w:rsidRPr="006C3782" w14:paraId="60D046BD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3C4F75D1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WNT10A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4F67B7DB" w14:textId="77777777" w:rsidR="00342772" w:rsidRPr="00A8533F" w:rsidRDefault="00342772" w:rsidP="00342772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rs121908120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64" w:type="dxa"/>
          </w:tcPr>
          <w:p w14:paraId="590519B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rs11902348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33B91E95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5FD7197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219708638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59F7B95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0.001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F8D849D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-1.92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3253E3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6D1CE1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39DCA5C5" w14:textId="77777777" w:rsidR="00342772" w:rsidRPr="00880280" w:rsidRDefault="00342772" w:rsidP="00342772">
            <w:pPr>
              <w:rPr>
                <w:rFonts w:ascii="Cambria" w:hAnsi="Cambria"/>
              </w:rPr>
            </w:pPr>
            <w:r w:rsidRPr="00880280">
              <w:rPr>
                <w:rFonts w:ascii="Cambria" w:eastAsia="Calibri" w:hAnsi="Cambria"/>
                <w:sz w:val="20"/>
                <w:szCs w:val="20"/>
              </w:rPr>
              <w:t>0.0255</w:t>
            </w:r>
          </w:p>
        </w:tc>
      </w:tr>
      <w:tr w:rsidR="00342772" w:rsidRPr="009F5071" w14:paraId="1E125717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3136A823" w14:textId="77777777" w:rsidR="00342772" w:rsidRPr="009F507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F5071">
              <w:rPr>
                <w:rFonts w:ascii="Cambria" w:hAnsi="Cambria"/>
                <w:i/>
                <w:iCs/>
                <w:sz w:val="20"/>
                <w:szCs w:val="20"/>
              </w:rPr>
              <w:t>C5orf66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18DD1AA3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rs1122171</w:t>
            </w:r>
          </w:p>
        </w:tc>
        <w:tc>
          <w:tcPr>
            <w:tcW w:w="2264" w:type="dxa"/>
          </w:tcPr>
          <w:p w14:paraId="7553A379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rs4246777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24B34501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0C6B0E82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134519009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02184E39" w14:textId="77777777" w:rsidR="00342772" w:rsidRPr="009F5071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F5071">
              <w:rPr>
                <w:rFonts w:ascii="Cambria" w:hAnsi="Cambria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797D8EA3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0.25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0D5EA51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98B13F3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378901AF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0.439</w:t>
            </w:r>
          </w:p>
        </w:tc>
      </w:tr>
      <w:tr w:rsidR="00342772" w:rsidRPr="006C3782" w14:paraId="628D9B01" w14:textId="77777777" w:rsidTr="00342772">
        <w:trPr>
          <w:trHeight w:val="131"/>
        </w:trPr>
        <w:tc>
          <w:tcPr>
            <w:tcW w:w="988" w:type="dxa"/>
            <w:shd w:val="clear" w:color="auto" w:fill="auto"/>
            <w:noWrap/>
            <w:hideMark/>
          </w:tcPr>
          <w:p w14:paraId="40A3CFE4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FGF10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676B430E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rs1482698</w:t>
            </w:r>
          </w:p>
        </w:tc>
        <w:tc>
          <w:tcPr>
            <w:tcW w:w="2264" w:type="dxa"/>
          </w:tcPr>
          <w:p w14:paraId="18F8592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rs72750292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806085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7A0388C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44574965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74A26E6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1671CC2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26B25F5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2401798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679F3A54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0.3646</w:t>
            </w:r>
          </w:p>
        </w:tc>
      </w:tr>
      <w:tr w:rsidR="00342772" w:rsidRPr="006C3782" w14:paraId="2044F568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6D80642E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HLA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71902B59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rs9366651</w:t>
            </w:r>
          </w:p>
        </w:tc>
        <w:tc>
          <w:tcPr>
            <w:tcW w:w="2264" w:type="dxa"/>
          </w:tcPr>
          <w:p w14:paraId="42DBF23D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rs11643948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AE8E036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22EE272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86740411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255FB03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005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62F92E8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-0.18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C7A385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47CF8EB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00A3A03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0.4137</w:t>
            </w:r>
          </w:p>
        </w:tc>
      </w:tr>
      <w:tr w:rsidR="00342772" w:rsidRPr="006C3782" w14:paraId="7DB1C7AC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10875174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PBX3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324C96B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rs10987008</w:t>
            </w:r>
          </w:p>
        </w:tc>
        <w:tc>
          <w:tcPr>
            <w:tcW w:w="2264" w:type="dxa"/>
          </w:tcPr>
          <w:p w14:paraId="3F3F8659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rs201592676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311D09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5D7B571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128635466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5FC8F655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3B9EF7B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0.04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5C92035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AAAAAC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89714F8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070C4B4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0.4096</w:t>
            </w:r>
          </w:p>
        </w:tc>
      </w:tr>
      <w:tr w:rsidR="00342772" w:rsidRPr="006C3782" w14:paraId="153AAC8A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2846179C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CA12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2404748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rs72748935</w:t>
            </w:r>
          </w:p>
        </w:tc>
        <w:tc>
          <w:tcPr>
            <w:tcW w:w="2264" w:type="dxa"/>
          </w:tcPr>
          <w:p w14:paraId="59F7CD2A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rs200117093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286A7D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52E1A5F1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63591643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35A7E94A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0.0</w:t>
            </w: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5AD9474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-0.26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F24CE1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E65497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7202A7F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6AF35CC4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0.3525</w:t>
            </w:r>
          </w:p>
        </w:tc>
      </w:tr>
      <w:tr w:rsidR="00342772" w:rsidRPr="006C3782" w14:paraId="5249EBAC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06F9DBD0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FOXL1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3A727E7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rs10048146</w:t>
            </w:r>
          </w:p>
        </w:tc>
        <w:tc>
          <w:tcPr>
            <w:tcW w:w="2264" w:type="dxa"/>
          </w:tcPr>
          <w:p w14:paraId="5569CAF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rs11643948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569CEAC8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5CE7CE3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86740411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43DE68A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009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466268C6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485A490C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4AB13863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0BCCFE71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0.1539</w:t>
            </w:r>
          </w:p>
        </w:tc>
      </w:tr>
      <w:tr w:rsidR="00342772" w:rsidRPr="006C3782" w14:paraId="0E77D7FE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78E30F48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MC4R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39CE294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rs28822480</w:t>
            </w:r>
          </w:p>
        </w:tc>
        <w:tc>
          <w:tcPr>
            <w:tcW w:w="2264" w:type="dxa"/>
          </w:tcPr>
          <w:p w14:paraId="351266D4" w14:textId="77777777" w:rsidR="00342772" w:rsidRPr="00A8533F" w:rsidRDefault="00342772" w:rsidP="00342772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exm-rs489693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DFFAB49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745AC1F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57882787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58CF441E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22751F9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-0.19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024ADFB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D7652B8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0F501665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0.1965</w:t>
            </w:r>
          </w:p>
        </w:tc>
      </w:tr>
      <w:tr w:rsidR="00342772" w:rsidRPr="006C3782" w14:paraId="17E88BB7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26A5E0B3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MAMSTR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44A9FA0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rs11672900</w:t>
            </w:r>
          </w:p>
        </w:tc>
        <w:tc>
          <w:tcPr>
            <w:tcW w:w="2264" w:type="dxa"/>
          </w:tcPr>
          <w:p w14:paraId="47EAF2C8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rs28746180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1B70BAA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4EB4490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49202449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7562F85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0.0</w:t>
            </w:r>
            <w:r>
              <w:rPr>
                <w:rFonts w:ascii="Cambria" w:hAnsi="Cambria"/>
                <w:sz w:val="20"/>
                <w:szCs w:val="20"/>
              </w:rPr>
              <w:t>003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70DD4D0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-0.31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74E0433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5A8011DD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TTTT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7E3A269F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0.3154</w:t>
            </w:r>
          </w:p>
        </w:tc>
      </w:tr>
      <w:tr w:rsidR="00342772" w:rsidRPr="009F5071" w14:paraId="0F7D7EBF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4F4498F6" w14:textId="77777777" w:rsidR="00342772" w:rsidRPr="009F507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F5071">
              <w:rPr>
                <w:rFonts w:ascii="Cambria" w:hAnsi="Cambria"/>
                <w:i/>
                <w:iCs/>
                <w:sz w:val="20"/>
                <w:szCs w:val="20"/>
              </w:rPr>
              <w:t>ALLC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15ACF906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rs1594318</w:t>
            </w:r>
          </w:p>
        </w:tc>
        <w:tc>
          <w:tcPr>
            <w:tcW w:w="2264" w:type="dxa"/>
          </w:tcPr>
          <w:p w14:paraId="27DA24FC" w14:textId="77777777" w:rsidR="00342772" w:rsidRPr="009F5071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F5071">
              <w:rPr>
                <w:rFonts w:ascii="Cambria" w:hAnsi="Cambria"/>
                <w:color w:val="000000"/>
                <w:sz w:val="20"/>
                <w:szCs w:val="20"/>
              </w:rPr>
              <w:t>rs370890406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76C9AE29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322B5A33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color w:val="000000"/>
                <w:sz w:val="20"/>
                <w:szCs w:val="20"/>
              </w:rPr>
              <w:t>3719602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44302161" w14:textId="77777777" w:rsidR="00342772" w:rsidRPr="009F5071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F5071">
              <w:rPr>
                <w:rFonts w:ascii="Cambria" w:hAnsi="Cambr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057D71B0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0.095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387F328C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02C2F4E3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0C395BA5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0.33</w:t>
            </w:r>
          </w:p>
        </w:tc>
      </w:tr>
      <w:tr w:rsidR="00342772" w:rsidRPr="009F5071" w14:paraId="5E4DC0D0" w14:textId="77777777" w:rsidTr="00342772">
        <w:trPr>
          <w:trHeight w:val="293"/>
        </w:trPr>
        <w:tc>
          <w:tcPr>
            <w:tcW w:w="988" w:type="dxa"/>
            <w:shd w:val="clear" w:color="auto" w:fill="auto"/>
            <w:noWrap/>
            <w:hideMark/>
          </w:tcPr>
          <w:p w14:paraId="5C741987" w14:textId="77777777" w:rsidR="00342772" w:rsidRPr="009F507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F5071">
              <w:rPr>
                <w:rFonts w:ascii="Cambria" w:hAnsi="Cambria"/>
                <w:i/>
                <w:iCs/>
                <w:sz w:val="20"/>
                <w:szCs w:val="20"/>
              </w:rPr>
              <w:t>ALLC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14:paraId="6D042AD1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rs872877</w:t>
            </w:r>
          </w:p>
        </w:tc>
        <w:tc>
          <w:tcPr>
            <w:tcW w:w="2264" w:type="dxa"/>
          </w:tcPr>
          <w:p w14:paraId="53EB831E" w14:textId="77777777" w:rsidR="00342772" w:rsidRPr="009F5071" w:rsidRDefault="00342772" w:rsidP="003427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9F5071">
              <w:rPr>
                <w:rFonts w:ascii="Cambria" w:hAnsi="Cambria"/>
                <w:color w:val="000000"/>
                <w:sz w:val="20"/>
                <w:szCs w:val="20"/>
              </w:rPr>
              <w:t>rs7576701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14:paraId="0D120505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0757529B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3735826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3C08CA38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14:paraId="38428BE1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0.13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14:paraId="6BFCFFCA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14:paraId="63EDEC68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A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14:paraId="39932DB8" w14:textId="77777777" w:rsidR="00342772" w:rsidRPr="009F5071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9F5071">
              <w:rPr>
                <w:rFonts w:ascii="Cambria" w:hAnsi="Cambria"/>
                <w:sz w:val="20"/>
                <w:szCs w:val="20"/>
              </w:rPr>
              <w:t>0.34</w:t>
            </w:r>
          </w:p>
        </w:tc>
      </w:tr>
      <w:tr w:rsidR="00342772" w:rsidRPr="006C3782" w14:paraId="26C1DD3A" w14:textId="77777777" w:rsidTr="00342772">
        <w:trPr>
          <w:trHeight w:val="29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EAC4A6" w14:textId="77777777" w:rsidR="00342772" w:rsidRPr="00AB2EE1" w:rsidRDefault="00342772" w:rsidP="0034277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B2EE1">
              <w:rPr>
                <w:rFonts w:ascii="Cambria" w:hAnsi="Cambria"/>
                <w:i/>
                <w:iCs/>
                <w:sz w:val="20"/>
                <w:szCs w:val="20"/>
              </w:rPr>
              <w:t>NEED9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87136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rs7738851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3CFF72D7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rs72783478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E56C96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837F19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880280">
              <w:rPr>
                <w:rFonts w:ascii="Cambria" w:hAnsi="Cambria"/>
                <w:sz w:val="20"/>
                <w:szCs w:val="20"/>
              </w:rPr>
              <w:t>11213997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AFBC4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</w:t>
            </w:r>
            <w:r>
              <w:rPr>
                <w:rFonts w:ascii="Cambria" w:hAnsi="Cambria"/>
                <w:sz w:val="20"/>
                <w:szCs w:val="20"/>
              </w:rPr>
              <w:t>009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D77DC2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0.028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0066B4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70B819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534D1B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  <w:r w:rsidRPr="00E65497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342772" w:rsidRPr="006C3782" w14:paraId="3FA76418" w14:textId="77777777" w:rsidTr="00342772">
        <w:trPr>
          <w:gridAfter w:val="1"/>
          <w:wAfter w:w="463" w:type="dxa"/>
          <w:trHeight w:val="293"/>
        </w:trPr>
        <w:tc>
          <w:tcPr>
            <w:tcW w:w="1063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</w:tcPr>
          <w:p w14:paraId="7650BA6E" w14:textId="643AFE24" w:rsidR="00342772" w:rsidRPr="00720AFD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  <w:r w:rsidRPr="00720AFD">
              <w:rPr>
                <w:rFonts w:ascii="Cambria" w:hAnsi="Cambria"/>
                <w:sz w:val="13"/>
                <w:szCs w:val="13"/>
              </w:rPr>
              <w:t xml:space="preserve">*Variants shown in this table is from previous GWAS meta-analysis of dental caries in different populations </w:t>
            </w:r>
            <w:r>
              <w:rPr>
                <w:rFonts w:ascii="Cambria" w:hAnsi="Cambria" w:cstheme="majorHAnsi"/>
                <w:noProof/>
                <w:color w:val="000000" w:themeColor="text1"/>
                <w:sz w:val="13"/>
                <w:szCs w:val="13"/>
              </w:rPr>
              <w:t>[Haworth et  al., 2018, Shungin et  al., 2019]</w:t>
            </w:r>
          </w:p>
          <w:p w14:paraId="120D0F4A" w14:textId="77777777" w:rsidR="00342772" w:rsidRPr="009F5071" w:rsidRDefault="00342772" w:rsidP="00342772">
            <w:pPr>
              <w:rPr>
                <w:rFonts w:ascii="Cambria" w:eastAsia="Calibri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a </w:t>
            </w:r>
            <w:r>
              <w:rPr>
                <w:rFonts w:ascii="Cambria" w:hAnsi="Cambria"/>
                <w:sz w:val="13"/>
                <w:szCs w:val="13"/>
              </w:rPr>
              <w:t>Best SNP</w:t>
            </w:r>
            <w:r w:rsidRPr="00720AFD">
              <w:rPr>
                <w:rFonts w:ascii="Cambria" w:hAnsi="Cambria"/>
                <w:sz w:val="13"/>
                <w:szCs w:val="13"/>
              </w:rPr>
              <w:t xml:space="preserve"> defined by +/- </w:t>
            </w:r>
            <w:r>
              <w:rPr>
                <w:rFonts w:ascii="Cambria" w:hAnsi="Cambria"/>
                <w:sz w:val="13"/>
                <w:szCs w:val="13"/>
              </w:rPr>
              <w:t>5</w:t>
            </w:r>
            <w:r w:rsidRPr="00720AFD">
              <w:rPr>
                <w:rFonts w:ascii="Cambria" w:hAnsi="Cambria"/>
                <w:sz w:val="13"/>
                <w:szCs w:val="13"/>
              </w:rPr>
              <w:t>00kb region around previously reported SNP</w:t>
            </w:r>
          </w:p>
          <w:p w14:paraId="1A105124" w14:textId="77777777" w:rsidR="00342772" w:rsidRDefault="00342772" w:rsidP="00342772">
            <w:pPr>
              <w:rPr>
                <w:rFonts w:ascii="Cambria" w:eastAsia="Calibri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b </w:t>
            </w:r>
            <w:r>
              <w:rPr>
                <w:rFonts w:ascii="Cambria" w:hAnsi="Cambria"/>
                <w:sz w:val="13"/>
                <w:szCs w:val="13"/>
              </w:rPr>
              <w:t>Bonferroni corrected alpha for significance</w:t>
            </w:r>
            <w:r w:rsidRPr="00720AFD">
              <w:rPr>
                <w:rFonts w:ascii="Cambria" w:hAnsi="Cambria"/>
                <w:sz w:val="13"/>
                <w:szCs w:val="13"/>
              </w:rPr>
              <w:t xml:space="preserve"> = </w:t>
            </w:r>
            <w:r w:rsidRPr="00720AFD">
              <w:rPr>
                <w:rFonts w:ascii="Cambria" w:eastAsia="Calibri" w:hAnsi="Cambria"/>
                <w:sz w:val="13"/>
                <w:szCs w:val="13"/>
              </w:rPr>
              <w:t>0.05/5935= 8.4246e-06</w:t>
            </w:r>
          </w:p>
          <w:p w14:paraId="7F05A1F3" w14:textId="77777777" w:rsidR="00342772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c </w:t>
            </w:r>
            <w:r w:rsidRPr="00720AFD">
              <w:rPr>
                <w:rFonts w:ascii="Cambria" w:hAnsi="Cambria"/>
                <w:sz w:val="13"/>
                <w:szCs w:val="13"/>
              </w:rPr>
              <w:t>No association results were found for this variant in our results</w:t>
            </w:r>
          </w:p>
          <w:p w14:paraId="1622D93F" w14:textId="77777777" w:rsidR="00342772" w:rsidRPr="00A8533F" w:rsidRDefault="00342772" w:rsidP="00342772">
            <w:pPr>
              <w:rPr>
                <w:rFonts w:ascii="Cambria" w:hAnsi="Cambria"/>
                <w:sz w:val="13"/>
                <w:szCs w:val="13"/>
              </w:rPr>
            </w:pPr>
            <w:r>
              <w:rPr>
                <w:rFonts w:ascii="Cambria" w:hAnsi="Cambria"/>
                <w:sz w:val="13"/>
                <w:szCs w:val="13"/>
                <w:vertAlign w:val="superscript"/>
              </w:rPr>
              <w:t xml:space="preserve">d </w:t>
            </w:r>
            <w:r>
              <w:rPr>
                <w:rFonts w:ascii="Cambria" w:hAnsi="Cambria"/>
                <w:sz w:val="13"/>
                <w:szCs w:val="13"/>
              </w:rPr>
              <w:t>This is the only genotyped SNP in the table</w:t>
            </w:r>
          </w:p>
          <w:p w14:paraId="51F50400" w14:textId="77777777" w:rsidR="00342772" w:rsidRPr="00E65497" w:rsidRDefault="00342772" w:rsidP="0034277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D59622" w14:textId="77777777" w:rsidR="00E95988" w:rsidRDefault="00E95988" w:rsidP="00E95988">
      <w:pPr>
        <w:suppressLineNumbers/>
        <w:spacing w:after="120" w:line="360" w:lineRule="auto"/>
        <w:rPr>
          <w:lang w:val="en-GB"/>
        </w:rPr>
      </w:pPr>
    </w:p>
    <w:p w14:paraId="7B6B80B2" w14:textId="77777777" w:rsidR="00E95988" w:rsidRDefault="00E95988" w:rsidP="00E95988">
      <w:pPr>
        <w:suppressLineNumbers/>
        <w:spacing w:after="120" w:line="360" w:lineRule="auto"/>
        <w:rPr>
          <w:lang w:val="en-GB"/>
        </w:rPr>
      </w:pPr>
    </w:p>
    <w:p w14:paraId="66351530" w14:textId="77777777" w:rsidR="00E95988" w:rsidRDefault="00E95988" w:rsidP="00E95988">
      <w:pPr>
        <w:suppressLineNumbers/>
        <w:spacing w:after="120" w:line="360" w:lineRule="auto"/>
        <w:rPr>
          <w:lang w:val="en-GB"/>
        </w:rPr>
      </w:pPr>
    </w:p>
    <w:p w14:paraId="0BE5DE34" w14:textId="77777777" w:rsidR="00845D71" w:rsidRDefault="00845D71"/>
    <w:sectPr w:rsidR="00845D71" w:rsidSect="0034277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7BF7"/>
    <w:multiLevelType w:val="hybridMultilevel"/>
    <w:tmpl w:val="1AFC7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9903E7"/>
    <w:multiLevelType w:val="multilevel"/>
    <w:tmpl w:val="E97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76E43"/>
    <w:multiLevelType w:val="hybridMultilevel"/>
    <w:tmpl w:val="9EBAE5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0364"/>
    <w:multiLevelType w:val="hybridMultilevel"/>
    <w:tmpl w:val="87CC11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8"/>
    <w:rsid w:val="00190818"/>
    <w:rsid w:val="00193985"/>
    <w:rsid w:val="00213AD8"/>
    <w:rsid w:val="00214B00"/>
    <w:rsid w:val="0021773E"/>
    <w:rsid w:val="002E2C09"/>
    <w:rsid w:val="00333CEB"/>
    <w:rsid w:val="00342772"/>
    <w:rsid w:val="0037434E"/>
    <w:rsid w:val="003B195B"/>
    <w:rsid w:val="004D2ED3"/>
    <w:rsid w:val="004F48DB"/>
    <w:rsid w:val="004F52D7"/>
    <w:rsid w:val="004F55E5"/>
    <w:rsid w:val="00546438"/>
    <w:rsid w:val="00623E28"/>
    <w:rsid w:val="006E0A41"/>
    <w:rsid w:val="00714655"/>
    <w:rsid w:val="0075407C"/>
    <w:rsid w:val="00807BA4"/>
    <w:rsid w:val="008427B0"/>
    <w:rsid w:val="00845D71"/>
    <w:rsid w:val="00871EE7"/>
    <w:rsid w:val="00876519"/>
    <w:rsid w:val="00921EC0"/>
    <w:rsid w:val="00992A6C"/>
    <w:rsid w:val="00A302AB"/>
    <w:rsid w:val="00A55571"/>
    <w:rsid w:val="00B85949"/>
    <w:rsid w:val="00C354B5"/>
    <w:rsid w:val="00C67A22"/>
    <w:rsid w:val="00D64AB3"/>
    <w:rsid w:val="00D94B35"/>
    <w:rsid w:val="00D972F8"/>
    <w:rsid w:val="00DC5BCB"/>
    <w:rsid w:val="00DF24E9"/>
    <w:rsid w:val="00E03CFC"/>
    <w:rsid w:val="00E06951"/>
    <w:rsid w:val="00E31F8C"/>
    <w:rsid w:val="00E95988"/>
    <w:rsid w:val="00F74EF3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7739"/>
  <w15:chartTrackingRefBased/>
  <w15:docId w15:val="{10FC9B83-2895-3043-B194-850F5AC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5988"/>
    <w:pPr>
      <w:spacing w:before="240" w:after="60" w:line="276" w:lineRule="auto"/>
      <w:ind w:left="708"/>
      <w:outlineLvl w:val="5"/>
    </w:pPr>
    <w:rPr>
      <w:rFonts w:ascii="Calibri" w:hAnsi="Calibri"/>
      <w:b/>
      <w:bCs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A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9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5988"/>
    <w:rPr>
      <w:rFonts w:ascii="Calibri" w:eastAsia="Times New Roman" w:hAnsi="Calibri" w:cs="Times New Roman"/>
      <w:b/>
      <w:bCs/>
      <w:sz w:val="22"/>
      <w:szCs w:val="22"/>
      <w:lang w:val="de-CH"/>
    </w:rPr>
  </w:style>
  <w:style w:type="character" w:styleId="LineNumber">
    <w:name w:val="line number"/>
    <w:uiPriority w:val="99"/>
    <w:semiHidden/>
    <w:unhideWhenUsed/>
    <w:rsid w:val="00E95988"/>
  </w:style>
  <w:style w:type="character" w:styleId="Hyperlink">
    <w:name w:val="Hyperlink"/>
    <w:uiPriority w:val="99"/>
    <w:unhideWhenUsed/>
    <w:rsid w:val="00E95988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E95988"/>
    <w:pPr>
      <w:spacing w:before="120" w:after="120" w:line="276" w:lineRule="auto"/>
      <w:ind w:left="709"/>
    </w:pPr>
    <w:rPr>
      <w:rFonts w:ascii="Calibri" w:eastAsia="Calibri" w:hAnsi="Calibri"/>
      <w:sz w:val="22"/>
      <w:szCs w:val="22"/>
    </w:rPr>
  </w:style>
  <w:style w:type="paragraph" w:customStyle="1" w:styleId="Bulletpoints5">
    <w:name w:val="Bulletpoints Ü5"/>
    <w:basedOn w:val="Standardunter5"/>
    <w:qFormat/>
    <w:rsid w:val="00E95988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E9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988"/>
    <w:pPr>
      <w:spacing w:after="200" w:line="276" w:lineRule="auto"/>
    </w:pPr>
    <w:rPr>
      <w:rFonts w:ascii="Calibri" w:eastAsia="Calibri" w:hAnsi="Calibri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988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E9598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E95988"/>
    <w:rPr>
      <w:rFonts w:ascii="Calibri" w:eastAsia="Calibri" w:hAnsi="Calibri" w:cs="Times New Roman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E9598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E95988"/>
    <w:rPr>
      <w:rFonts w:ascii="Calibri" w:eastAsia="Calibri" w:hAnsi="Calibri" w:cs="Times New Roman"/>
      <w:sz w:val="22"/>
      <w:szCs w:val="22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988"/>
    <w:pPr>
      <w:spacing w:after="200" w:line="276" w:lineRule="auto"/>
    </w:pPr>
    <w:rPr>
      <w:rFonts w:ascii="Calibri" w:eastAsia="Calibri" w:hAnsi="Calibri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988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E959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5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styleId="FollowedHyperlink">
    <w:name w:val="FollowedHyperlink"/>
    <w:uiPriority w:val="99"/>
    <w:semiHidden/>
    <w:unhideWhenUsed/>
    <w:rsid w:val="00E95988"/>
    <w:rPr>
      <w:color w:val="800080"/>
      <w:u w:val="single"/>
    </w:rPr>
  </w:style>
  <w:style w:type="character" w:customStyle="1" w:styleId="refauthors">
    <w:name w:val="refauthors"/>
    <w:basedOn w:val="DefaultParagraphFont"/>
    <w:rsid w:val="00E9598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9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E9598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E959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8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88"/>
    <w:rPr>
      <w:rFonts w:ascii="Calibri" w:eastAsia="Calibri" w:hAnsi="Calibri" w:cs="Times New Roman"/>
      <w:b/>
      <w:bCs/>
      <w:sz w:val="20"/>
      <w:szCs w:val="20"/>
      <w:lang w:val="de-CH"/>
    </w:rPr>
  </w:style>
  <w:style w:type="table" w:styleId="ListTable4-Accent3">
    <w:name w:val="List Table 4 Accent 3"/>
    <w:basedOn w:val="TableNormal"/>
    <w:uiPriority w:val="49"/>
    <w:rsid w:val="00E95988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59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95988"/>
  </w:style>
  <w:style w:type="character" w:customStyle="1" w:styleId="ref-journal">
    <w:name w:val="ref-journal"/>
    <w:basedOn w:val="DefaultParagraphFont"/>
    <w:rsid w:val="00E95988"/>
  </w:style>
  <w:style w:type="character" w:customStyle="1" w:styleId="ref-vol">
    <w:name w:val="ref-vol"/>
    <w:basedOn w:val="DefaultParagraphFont"/>
    <w:rsid w:val="00E95988"/>
  </w:style>
  <w:style w:type="paragraph" w:customStyle="1" w:styleId="c-article-referencestext">
    <w:name w:val="c-article-references__text"/>
    <w:basedOn w:val="Normal"/>
    <w:rsid w:val="00E95988"/>
    <w:pPr>
      <w:spacing w:before="100" w:beforeAutospacing="1" w:after="100" w:afterAutospacing="1"/>
    </w:pPr>
  </w:style>
  <w:style w:type="paragraph" w:customStyle="1" w:styleId="c-article-referenceslinks">
    <w:name w:val="c-article-references__links"/>
    <w:basedOn w:val="Normal"/>
    <w:rsid w:val="00E95988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59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598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E95988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E95988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E95988"/>
  </w:style>
  <w:style w:type="character" w:customStyle="1" w:styleId="EndNoteBibliographyChar">
    <w:name w:val="EndNote Bibliography Char"/>
    <w:basedOn w:val="DefaultParagraphFont"/>
    <w:link w:val="EndNoteBibliography"/>
    <w:rsid w:val="00E9598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95988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9598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gn">
    <w:name w:val="gn"/>
    <w:basedOn w:val="DefaultParagraphFont"/>
    <w:rsid w:val="00E95988"/>
  </w:style>
  <w:style w:type="paragraph" w:styleId="NormalWeb">
    <w:name w:val="Normal (Web)"/>
    <w:basedOn w:val="Normal"/>
    <w:uiPriority w:val="99"/>
    <w:unhideWhenUsed/>
    <w:rsid w:val="00E95988"/>
    <w:pPr>
      <w:spacing w:before="100" w:beforeAutospacing="1" w:after="100" w:afterAutospacing="1"/>
    </w:pPr>
  </w:style>
  <w:style w:type="table" w:styleId="GridTable4-Accent3">
    <w:name w:val="Grid Table 4 Accent 3"/>
    <w:basedOn w:val="TableNormal"/>
    <w:uiPriority w:val="49"/>
    <w:rsid w:val="00E9598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E9598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Alotaibi, Rasha Nesha W</dc:creator>
  <cp:keywords/>
  <dc:description/>
  <cp:lastModifiedBy>Nagarjun A.</cp:lastModifiedBy>
  <cp:revision>4</cp:revision>
  <dcterms:created xsi:type="dcterms:W3CDTF">2020-09-26T03:18:00Z</dcterms:created>
  <dcterms:modified xsi:type="dcterms:W3CDTF">2021-06-16T14:00:00Z</dcterms:modified>
</cp:coreProperties>
</file>