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6D077" w14:textId="4ED4BB7B" w:rsidR="00D5185E" w:rsidRDefault="00D5185E" w:rsidP="001E7A7A">
      <w:pPr>
        <w:jc w:val="center"/>
        <w:rPr>
          <w:b/>
          <w:bCs/>
          <w:u w:val="single"/>
        </w:rPr>
      </w:pPr>
      <w:r w:rsidRPr="00D5185E">
        <w:rPr>
          <w:b/>
          <w:bCs/>
          <w:u w:val="single"/>
        </w:rPr>
        <w:t>Supplemen</w:t>
      </w:r>
      <w:r w:rsidR="00AB4913">
        <w:rPr>
          <w:b/>
          <w:bCs/>
          <w:u w:val="single"/>
        </w:rPr>
        <w:t>tary Information Tables</w:t>
      </w:r>
    </w:p>
    <w:p w14:paraId="694413CF" w14:textId="5EEBA2C9" w:rsidR="009142B1" w:rsidRPr="001E7A7A" w:rsidRDefault="009142B1" w:rsidP="009142B1">
      <w:r w:rsidRPr="001E7A7A">
        <w:rPr>
          <w:b/>
          <w:bCs/>
        </w:rPr>
        <w:t>SI Table 1</w:t>
      </w:r>
    </w:p>
    <w:p w14:paraId="09DDE4B3" w14:textId="58F9E416" w:rsidR="009142B1" w:rsidRPr="001E7A7A" w:rsidRDefault="0078479C" w:rsidP="009142B1">
      <w:r w:rsidRPr="001E7A7A">
        <w:t xml:space="preserve">SI </w:t>
      </w:r>
      <w:r w:rsidR="009142B1" w:rsidRPr="001E7A7A">
        <w:t>Table 1 summarizes the total number of interviews</w:t>
      </w:r>
      <w:r w:rsidR="003542A2">
        <w:t xml:space="preserve"> (n=451</w:t>
      </w:r>
      <w:r w:rsidR="00C10975" w:rsidRPr="001E7A7A">
        <w:t>)</w:t>
      </w:r>
      <w:r w:rsidR="009142B1" w:rsidRPr="001E7A7A">
        <w:t xml:space="preserve"> completed for each gear type (gillnets, purse seine nets, trawl nets, longlines and pots/traps) for each country (Belize, Iceland, Indonesia, Morocco, New Zealand, Peru and the United States of America</w:t>
      </w:r>
      <w:r w:rsidR="001426C8" w:rsidRPr="001E7A7A">
        <w:t>)</w:t>
      </w:r>
      <w:r w:rsidR="009142B1" w:rsidRPr="001E7A7A">
        <w:t>. An “X</w:t>
      </w:r>
      <w:bookmarkStart w:id="0" w:name="_GoBack"/>
      <w:bookmarkEnd w:id="0"/>
      <w:r w:rsidR="009142B1" w:rsidRPr="001E7A7A">
        <w:t>” is used to denote countries where the gear type listed is not used on a major commercial basis, or where this fishing gear type is not allowed.</w:t>
      </w:r>
    </w:p>
    <w:p w14:paraId="209B5EB4" w14:textId="52045FA0" w:rsidR="009142B1" w:rsidRPr="006F5C77" w:rsidRDefault="0078479C" w:rsidP="009142B1">
      <w:pPr>
        <w:pStyle w:val="Caption"/>
        <w:rPr>
          <w:color w:val="auto"/>
        </w:rPr>
      </w:pPr>
      <w:r w:rsidRPr="006F5C77">
        <w:rPr>
          <w:color w:val="auto"/>
        </w:rPr>
        <w:t xml:space="preserve">SI </w:t>
      </w:r>
      <w:r w:rsidR="009142B1" w:rsidRPr="006F5C77">
        <w:rPr>
          <w:color w:val="auto"/>
        </w:rPr>
        <w:t xml:space="preserve">Table </w:t>
      </w:r>
      <w:r w:rsidR="009142B1" w:rsidRPr="006F5C77">
        <w:rPr>
          <w:color w:val="auto"/>
        </w:rPr>
        <w:fldChar w:fldCharType="begin"/>
      </w:r>
      <w:r w:rsidR="009142B1" w:rsidRPr="006F5C77">
        <w:rPr>
          <w:color w:val="auto"/>
        </w:rPr>
        <w:instrText xml:space="preserve"> SEQ Table \* ARABIC </w:instrText>
      </w:r>
      <w:r w:rsidR="009142B1" w:rsidRPr="006F5C77">
        <w:rPr>
          <w:color w:val="auto"/>
        </w:rPr>
        <w:fldChar w:fldCharType="separate"/>
      </w:r>
      <w:r w:rsidR="009142B1" w:rsidRPr="006F5C77">
        <w:rPr>
          <w:noProof/>
          <w:color w:val="auto"/>
        </w:rPr>
        <w:t>1</w:t>
      </w:r>
      <w:r w:rsidR="009142B1" w:rsidRPr="006F5C77">
        <w:rPr>
          <w:noProof/>
          <w:color w:val="auto"/>
        </w:rPr>
        <w:fldChar w:fldCharType="end"/>
      </w:r>
      <w:r w:rsidR="009142B1" w:rsidRPr="006F5C77">
        <w:rPr>
          <w:color w:val="auto"/>
        </w:rPr>
        <w:t xml:space="preserve">. Number of interviews completed per gear type, per country. </w:t>
      </w:r>
      <w:r w:rsidR="009142B1" w:rsidRPr="006F5C77">
        <w:rPr>
          <w:noProof/>
          <w:color w:val="auto"/>
        </w:rPr>
        <w:t>An "X" is used to denote countries where the gear type listed is not used on a major commercial basis, or where this fishing gear type is not allowed.</w:t>
      </w:r>
    </w:p>
    <w:tbl>
      <w:tblPr>
        <w:tblStyle w:val="ListTable3"/>
        <w:tblW w:w="8225" w:type="dxa"/>
        <w:tblBorders>
          <w:insideH w:val="single" w:sz="4" w:space="0" w:color="000000" w:themeColor="text1"/>
          <w:insideV w:val="single" w:sz="4" w:space="0" w:color="000000" w:themeColor="text1"/>
        </w:tblBorders>
        <w:tblLook w:val="04A0" w:firstRow="1" w:lastRow="0" w:firstColumn="1" w:lastColumn="0" w:noHBand="0" w:noVBand="1"/>
      </w:tblPr>
      <w:tblGrid>
        <w:gridCol w:w="1190"/>
        <w:gridCol w:w="1181"/>
        <w:gridCol w:w="1161"/>
        <w:gridCol w:w="1161"/>
        <w:gridCol w:w="1153"/>
        <w:gridCol w:w="1267"/>
        <w:gridCol w:w="1112"/>
      </w:tblGrid>
      <w:tr w:rsidR="001E7A7A" w14:paraId="2D15D84A" w14:textId="77777777" w:rsidTr="001E7A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90" w:type="dxa"/>
            <w:hideMark/>
          </w:tcPr>
          <w:p w14:paraId="038CD14C" w14:textId="77777777" w:rsidR="001E7A7A" w:rsidRPr="001E7A7A" w:rsidRDefault="001E7A7A" w:rsidP="009D1792">
            <w:pPr>
              <w:pStyle w:val="BodyText"/>
              <w:rPr>
                <w:color w:val="FFFFFF" w:themeColor="background1"/>
                <w:sz w:val="22"/>
              </w:rPr>
            </w:pPr>
            <w:r w:rsidRPr="001E7A7A">
              <w:rPr>
                <w:color w:val="FFFFFF" w:themeColor="background1"/>
                <w:sz w:val="22"/>
              </w:rPr>
              <w:t>Country</w:t>
            </w:r>
          </w:p>
        </w:tc>
        <w:tc>
          <w:tcPr>
            <w:tcW w:w="1181" w:type="dxa"/>
            <w:hideMark/>
          </w:tcPr>
          <w:p w14:paraId="4C460309" w14:textId="77777777" w:rsidR="001E7A7A" w:rsidRPr="001E7A7A" w:rsidRDefault="001E7A7A" w:rsidP="009D1792">
            <w:pPr>
              <w:pStyle w:val="BodyText"/>
              <w:cnfStyle w:val="100000000000" w:firstRow="1" w:lastRow="0" w:firstColumn="0" w:lastColumn="0" w:oddVBand="0" w:evenVBand="0" w:oddHBand="0" w:evenHBand="0" w:firstRowFirstColumn="0" w:firstRowLastColumn="0" w:lastRowFirstColumn="0" w:lastRowLastColumn="0"/>
              <w:rPr>
                <w:color w:val="FFFFFF" w:themeColor="background1"/>
                <w:sz w:val="22"/>
              </w:rPr>
            </w:pPr>
            <w:r w:rsidRPr="001E7A7A">
              <w:rPr>
                <w:color w:val="FFFFFF" w:themeColor="background1"/>
                <w:sz w:val="22"/>
              </w:rPr>
              <w:t>Gillnets</w:t>
            </w:r>
          </w:p>
        </w:tc>
        <w:tc>
          <w:tcPr>
            <w:tcW w:w="1161" w:type="dxa"/>
            <w:hideMark/>
          </w:tcPr>
          <w:p w14:paraId="34EF537A" w14:textId="77777777" w:rsidR="001E7A7A" w:rsidRPr="001E7A7A" w:rsidRDefault="001E7A7A" w:rsidP="009D1792">
            <w:pPr>
              <w:pStyle w:val="BodyText"/>
              <w:cnfStyle w:val="100000000000" w:firstRow="1" w:lastRow="0" w:firstColumn="0" w:lastColumn="0" w:oddVBand="0" w:evenVBand="0" w:oddHBand="0" w:evenHBand="0" w:firstRowFirstColumn="0" w:firstRowLastColumn="0" w:lastRowFirstColumn="0" w:lastRowLastColumn="0"/>
              <w:rPr>
                <w:color w:val="FFFFFF" w:themeColor="background1"/>
                <w:sz w:val="22"/>
              </w:rPr>
            </w:pPr>
            <w:r w:rsidRPr="001E7A7A">
              <w:rPr>
                <w:color w:val="FFFFFF" w:themeColor="background1"/>
                <w:sz w:val="22"/>
              </w:rPr>
              <w:t>Purse seine nets</w:t>
            </w:r>
          </w:p>
        </w:tc>
        <w:tc>
          <w:tcPr>
            <w:tcW w:w="1161" w:type="dxa"/>
            <w:hideMark/>
          </w:tcPr>
          <w:p w14:paraId="5C6235AD" w14:textId="77777777" w:rsidR="001E7A7A" w:rsidRPr="001E7A7A" w:rsidRDefault="001E7A7A" w:rsidP="009D1792">
            <w:pPr>
              <w:pStyle w:val="BodyText"/>
              <w:cnfStyle w:val="100000000000" w:firstRow="1" w:lastRow="0" w:firstColumn="0" w:lastColumn="0" w:oddVBand="0" w:evenVBand="0" w:oddHBand="0" w:evenHBand="0" w:firstRowFirstColumn="0" w:firstRowLastColumn="0" w:lastRowFirstColumn="0" w:lastRowLastColumn="0"/>
              <w:rPr>
                <w:color w:val="FFFFFF" w:themeColor="background1"/>
                <w:sz w:val="22"/>
              </w:rPr>
            </w:pPr>
            <w:r w:rsidRPr="001E7A7A">
              <w:rPr>
                <w:color w:val="FFFFFF" w:themeColor="background1"/>
                <w:sz w:val="22"/>
              </w:rPr>
              <w:t>Trawl nets</w:t>
            </w:r>
          </w:p>
        </w:tc>
        <w:tc>
          <w:tcPr>
            <w:tcW w:w="1153" w:type="dxa"/>
            <w:hideMark/>
          </w:tcPr>
          <w:p w14:paraId="5216B77E" w14:textId="77777777" w:rsidR="001E7A7A" w:rsidRPr="001E7A7A" w:rsidRDefault="001E7A7A" w:rsidP="009D1792">
            <w:pPr>
              <w:pStyle w:val="BodyText"/>
              <w:cnfStyle w:val="100000000000" w:firstRow="1" w:lastRow="0" w:firstColumn="0" w:lastColumn="0" w:oddVBand="0" w:evenVBand="0" w:oddHBand="0" w:evenHBand="0" w:firstRowFirstColumn="0" w:firstRowLastColumn="0" w:lastRowFirstColumn="0" w:lastRowLastColumn="0"/>
              <w:rPr>
                <w:color w:val="FFFFFF" w:themeColor="background1"/>
                <w:sz w:val="22"/>
              </w:rPr>
            </w:pPr>
            <w:r w:rsidRPr="001E7A7A">
              <w:rPr>
                <w:color w:val="FFFFFF" w:themeColor="background1"/>
                <w:sz w:val="22"/>
              </w:rPr>
              <w:t>Longlines</w:t>
            </w:r>
          </w:p>
        </w:tc>
        <w:tc>
          <w:tcPr>
            <w:tcW w:w="1267" w:type="dxa"/>
            <w:hideMark/>
          </w:tcPr>
          <w:p w14:paraId="4C8A3CAE" w14:textId="77777777" w:rsidR="001E7A7A" w:rsidRPr="001E7A7A" w:rsidRDefault="001E7A7A" w:rsidP="009D1792">
            <w:pPr>
              <w:pStyle w:val="BodyText"/>
              <w:cnfStyle w:val="100000000000" w:firstRow="1" w:lastRow="0" w:firstColumn="0" w:lastColumn="0" w:oddVBand="0" w:evenVBand="0" w:oddHBand="0" w:evenHBand="0" w:firstRowFirstColumn="0" w:firstRowLastColumn="0" w:lastRowFirstColumn="0" w:lastRowLastColumn="0"/>
              <w:rPr>
                <w:color w:val="FFFFFF" w:themeColor="background1"/>
                <w:sz w:val="22"/>
              </w:rPr>
            </w:pPr>
            <w:r w:rsidRPr="001E7A7A">
              <w:rPr>
                <w:color w:val="FFFFFF" w:themeColor="background1"/>
                <w:sz w:val="22"/>
              </w:rPr>
              <w:t>Pots/traps</w:t>
            </w:r>
          </w:p>
        </w:tc>
        <w:tc>
          <w:tcPr>
            <w:tcW w:w="1112" w:type="dxa"/>
            <w:hideMark/>
          </w:tcPr>
          <w:p w14:paraId="6E46CC3B" w14:textId="77777777" w:rsidR="001E7A7A" w:rsidRPr="001E7A7A" w:rsidRDefault="001E7A7A" w:rsidP="009D1792">
            <w:pPr>
              <w:pStyle w:val="BodyText"/>
              <w:cnfStyle w:val="100000000000" w:firstRow="1" w:lastRow="0" w:firstColumn="0" w:lastColumn="0" w:oddVBand="0" w:evenVBand="0" w:oddHBand="0" w:evenHBand="0" w:firstRowFirstColumn="0" w:firstRowLastColumn="0" w:lastRowFirstColumn="0" w:lastRowLastColumn="0"/>
              <w:rPr>
                <w:color w:val="FFFFFF" w:themeColor="background1"/>
                <w:sz w:val="22"/>
              </w:rPr>
            </w:pPr>
            <w:r w:rsidRPr="001E7A7A">
              <w:rPr>
                <w:color w:val="FFFFFF" w:themeColor="background1"/>
                <w:sz w:val="22"/>
              </w:rPr>
              <w:t>All gear types</w:t>
            </w:r>
          </w:p>
        </w:tc>
      </w:tr>
      <w:tr w:rsidR="001E7A7A" w14:paraId="481A3535" w14:textId="77777777" w:rsidTr="001E7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hideMark/>
          </w:tcPr>
          <w:p w14:paraId="3A17553E" w14:textId="77777777" w:rsidR="001E7A7A" w:rsidRPr="001E7A7A" w:rsidRDefault="001E7A7A" w:rsidP="009D1792">
            <w:pPr>
              <w:pStyle w:val="BodyText"/>
              <w:rPr>
                <w:rFonts w:asciiTheme="minorHAnsi" w:hAnsiTheme="minorHAnsi"/>
                <w:sz w:val="22"/>
              </w:rPr>
            </w:pPr>
            <w:r w:rsidRPr="001E7A7A">
              <w:rPr>
                <w:rFonts w:asciiTheme="minorHAnsi" w:hAnsiTheme="minorHAnsi"/>
                <w:sz w:val="22"/>
              </w:rPr>
              <w:t>Belize</w:t>
            </w:r>
          </w:p>
        </w:tc>
        <w:tc>
          <w:tcPr>
            <w:tcW w:w="1181" w:type="dxa"/>
            <w:hideMark/>
          </w:tcPr>
          <w:p w14:paraId="2C2DF481" w14:textId="77777777" w:rsidR="001E7A7A" w:rsidRPr="001E7A7A" w:rsidRDefault="001E7A7A" w:rsidP="009D179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E7A7A">
              <w:rPr>
                <w:rFonts w:asciiTheme="minorHAnsi" w:hAnsiTheme="minorHAnsi"/>
                <w:sz w:val="22"/>
              </w:rPr>
              <w:t>15</w:t>
            </w:r>
          </w:p>
        </w:tc>
        <w:tc>
          <w:tcPr>
            <w:tcW w:w="1161" w:type="dxa"/>
            <w:hideMark/>
          </w:tcPr>
          <w:p w14:paraId="7A09CF8D" w14:textId="77777777" w:rsidR="001E7A7A" w:rsidRPr="001E7A7A" w:rsidRDefault="001E7A7A" w:rsidP="009D179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E7A7A">
              <w:rPr>
                <w:rFonts w:asciiTheme="minorHAnsi" w:hAnsiTheme="minorHAnsi"/>
                <w:sz w:val="22"/>
              </w:rPr>
              <w:t>X</w:t>
            </w:r>
          </w:p>
        </w:tc>
        <w:tc>
          <w:tcPr>
            <w:tcW w:w="1161" w:type="dxa"/>
            <w:hideMark/>
          </w:tcPr>
          <w:p w14:paraId="656C5A7E" w14:textId="77777777" w:rsidR="001E7A7A" w:rsidRPr="001E7A7A" w:rsidRDefault="001E7A7A" w:rsidP="009D179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E7A7A">
              <w:rPr>
                <w:rFonts w:asciiTheme="minorHAnsi" w:hAnsiTheme="minorHAnsi"/>
                <w:sz w:val="22"/>
              </w:rPr>
              <w:t>X</w:t>
            </w:r>
          </w:p>
        </w:tc>
        <w:tc>
          <w:tcPr>
            <w:tcW w:w="1153" w:type="dxa"/>
            <w:hideMark/>
          </w:tcPr>
          <w:p w14:paraId="74D1D099" w14:textId="77777777" w:rsidR="001E7A7A" w:rsidRPr="001E7A7A" w:rsidRDefault="001E7A7A" w:rsidP="009D179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E7A7A">
              <w:rPr>
                <w:rFonts w:asciiTheme="minorHAnsi" w:hAnsiTheme="minorHAnsi"/>
                <w:sz w:val="22"/>
              </w:rPr>
              <w:t>17</w:t>
            </w:r>
          </w:p>
        </w:tc>
        <w:tc>
          <w:tcPr>
            <w:tcW w:w="1267" w:type="dxa"/>
            <w:hideMark/>
          </w:tcPr>
          <w:p w14:paraId="303C6A28" w14:textId="77777777" w:rsidR="001E7A7A" w:rsidRPr="001E7A7A" w:rsidRDefault="001E7A7A" w:rsidP="009D179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E7A7A">
              <w:rPr>
                <w:rFonts w:asciiTheme="minorHAnsi" w:hAnsiTheme="minorHAnsi"/>
                <w:sz w:val="22"/>
              </w:rPr>
              <w:t>18</w:t>
            </w:r>
          </w:p>
        </w:tc>
        <w:tc>
          <w:tcPr>
            <w:tcW w:w="1112" w:type="dxa"/>
            <w:hideMark/>
          </w:tcPr>
          <w:p w14:paraId="18C13BA7" w14:textId="77777777" w:rsidR="001E7A7A" w:rsidRPr="001E7A7A" w:rsidRDefault="001E7A7A" w:rsidP="009D179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E7A7A">
              <w:rPr>
                <w:rFonts w:asciiTheme="minorHAnsi" w:hAnsiTheme="minorHAnsi"/>
                <w:sz w:val="22"/>
              </w:rPr>
              <w:t>50</w:t>
            </w:r>
          </w:p>
        </w:tc>
      </w:tr>
      <w:tr w:rsidR="001E7A7A" w14:paraId="55E4FC48" w14:textId="77777777" w:rsidTr="001E7A7A">
        <w:tc>
          <w:tcPr>
            <w:cnfStyle w:val="001000000000" w:firstRow="0" w:lastRow="0" w:firstColumn="1" w:lastColumn="0" w:oddVBand="0" w:evenVBand="0" w:oddHBand="0" w:evenHBand="0" w:firstRowFirstColumn="0" w:firstRowLastColumn="0" w:lastRowFirstColumn="0" w:lastRowLastColumn="0"/>
            <w:tcW w:w="1190" w:type="dxa"/>
            <w:hideMark/>
          </w:tcPr>
          <w:p w14:paraId="30780D4B" w14:textId="77777777" w:rsidR="001E7A7A" w:rsidRPr="001E7A7A" w:rsidRDefault="001E7A7A" w:rsidP="009D1792">
            <w:pPr>
              <w:pStyle w:val="BodyText"/>
              <w:rPr>
                <w:rFonts w:asciiTheme="minorHAnsi" w:hAnsiTheme="minorHAnsi"/>
                <w:sz w:val="22"/>
              </w:rPr>
            </w:pPr>
            <w:r w:rsidRPr="001E7A7A">
              <w:rPr>
                <w:rFonts w:asciiTheme="minorHAnsi" w:hAnsiTheme="minorHAnsi"/>
                <w:sz w:val="22"/>
              </w:rPr>
              <w:t>Iceland</w:t>
            </w:r>
          </w:p>
        </w:tc>
        <w:tc>
          <w:tcPr>
            <w:tcW w:w="1181" w:type="dxa"/>
            <w:hideMark/>
          </w:tcPr>
          <w:p w14:paraId="08A2C453" w14:textId="7CEE5987" w:rsidR="001E7A7A" w:rsidRPr="001E7A7A" w:rsidRDefault="00930F18" w:rsidP="009D1792">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17</w:t>
            </w:r>
          </w:p>
        </w:tc>
        <w:tc>
          <w:tcPr>
            <w:tcW w:w="1161" w:type="dxa"/>
            <w:hideMark/>
          </w:tcPr>
          <w:p w14:paraId="675261F7" w14:textId="77777777" w:rsidR="001E7A7A" w:rsidRPr="001E7A7A" w:rsidRDefault="001E7A7A" w:rsidP="009D1792">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E7A7A">
              <w:rPr>
                <w:rFonts w:asciiTheme="minorHAnsi" w:hAnsiTheme="minorHAnsi"/>
                <w:sz w:val="22"/>
              </w:rPr>
              <w:t>15</w:t>
            </w:r>
          </w:p>
        </w:tc>
        <w:tc>
          <w:tcPr>
            <w:tcW w:w="1161" w:type="dxa"/>
            <w:hideMark/>
          </w:tcPr>
          <w:p w14:paraId="5E853B50" w14:textId="77777777" w:rsidR="001E7A7A" w:rsidRPr="001E7A7A" w:rsidRDefault="001E7A7A" w:rsidP="009D1792">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E7A7A">
              <w:rPr>
                <w:rFonts w:asciiTheme="minorHAnsi" w:hAnsiTheme="minorHAnsi"/>
                <w:sz w:val="22"/>
              </w:rPr>
              <w:t>15</w:t>
            </w:r>
          </w:p>
        </w:tc>
        <w:tc>
          <w:tcPr>
            <w:tcW w:w="1153" w:type="dxa"/>
            <w:hideMark/>
          </w:tcPr>
          <w:p w14:paraId="3C14F5BA" w14:textId="77777777" w:rsidR="001E7A7A" w:rsidRPr="001E7A7A" w:rsidRDefault="001E7A7A" w:rsidP="009D1792">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E7A7A">
              <w:rPr>
                <w:rFonts w:asciiTheme="minorHAnsi" w:hAnsiTheme="minorHAnsi"/>
                <w:sz w:val="22"/>
              </w:rPr>
              <w:t>15</w:t>
            </w:r>
          </w:p>
        </w:tc>
        <w:tc>
          <w:tcPr>
            <w:tcW w:w="1267" w:type="dxa"/>
            <w:hideMark/>
          </w:tcPr>
          <w:p w14:paraId="0B23B910" w14:textId="77777777" w:rsidR="001E7A7A" w:rsidRPr="001E7A7A" w:rsidRDefault="001E7A7A" w:rsidP="009D1792">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E7A7A">
              <w:rPr>
                <w:rFonts w:asciiTheme="minorHAnsi" w:hAnsiTheme="minorHAnsi"/>
                <w:sz w:val="22"/>
              </w:rPr>
              <w:t>11</w:t>
            </w:r>
          </w:p>
        </w:tc>
        <w:tc>
          <w:tcPr>
            <w:tcW w:w="1112" w:type="dxa"/>
            <w:hideMark/>
          </w:tcPr>
          <w:p w14:paraId="747F6224" w14:textId="1DA2184C" w:rsidR="001E7A7A" w:rsidRPr="001E7A7A" w:rsidRDefault="00930F18" w:rsidP="009D1792">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73</w:t>
            </w:r>
          </w:p>
        </w:tc>
      </w:tr>
      <w:tr w:rsidR="001E7A7A" w14:paraId="5304F085" w14:textId="77777777" w:rsidTr="001E7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hideMark/>
          </w:tcPr>
          <w:p w14:paraId="4CAF4413" w14:textId="77777777" w:rsidR="001E7A7A" w:rsidRPr="001E7A7A" w:rsidRDefault="001E7A7A" w:rsidP="009D1792">
            <w:pPr>
              <w:pStyle w:val="BodyText"/>
              <w:rPr>
                <w:rFonts w:asciiTheme="minorHAnsi" w:hAnsiTheme="minorHAnsi"/>
                <w:sz w:val="22"/>
              </w:rPr>
            </w:pPr>
            <w:r w:rsidRPr="001E7A7A">
              <w:rPr>
                <w:rFonts w:asciiTheme="minorHAnsi" w:hAnsiTheme="minorHAnsi"/>
                <w:sz w:val="22"/>
              </w:rPr>
              <w:t>Indonesia</w:t>
            </w:r>
          </w:p>
        </w:tc>
        <w:tc>
          <w:tcPr>
            <w:tcW w:w="1181" w:type="dxa"/>
            <w:hideMark/>
          </w:tcPr>
          <w:p w14:paraId="7AD378A5" w14:textId="77777777" w:rsidR="001E7A7A" w:rsidRPr="001E7A7A" w:rsidRDefault="001E7A7A" w:rsidP="009D179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E7A7A">
              <w:rPr>
                <w:rFonts w:asciiTheme="minorHAnsi" w:hAnsiTheme="minorHAnsi"/>
                <w:sz w:val="22"/>
              </w:rPr>
              <w:t>15</w:t>
            </w:r>
          </w:p>
        </w:tc>
        <w:tc>
          <w:tcPr>
            <w:tcW w:w="1161" w:type="dxa"/>
            <w:hideMark/>
          </w:tcPr>
          <w:p w14:paraId="1DC859CA" w14:textId="77777777" w:rsidR="001E7A7A" w:rsidRPr="001E7A7A" w:rsidRDefault="001E7A7A" w:rsidP="009D179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E7A7A">
              <w:rPr>
                <w:rFonts w:asciiTheme="minorHAnsi" w:hAnsiTheme="minorHAnsi"/>
                <w:sz w:val="22"/>
              </w:rPr>
              <w:t>15</w:t>
            </w:r>
          </w:p>
        </w:tc>
        <w:tc>
          <w:tcPr>
            <w:tcW w:w="1161" w:type="dxa"/>
            <w:hideMark/>
          </w:tcPr>
          <w:p w14:paraId="2A295A00" w14:textId="77777777" w:rsidR="001E7A7A" w:rsidRPr="001E7A7A" w:rsidRDefault="001E7A7A" w:rsidP="009D179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E7A7A">
              <w:rPr>
                <w:rFonts w:asciiTheme="minorHAnsi" w:hAnsiTheme="minorHAnsi"/>
                <w:sz w:val="22"/>
              </w:rPr>
              <w:t>X</w:t>
            </w:r>
          </w:p>
        </w:tc>
        <w:tc>
          <w:tcPr>
            <w:tcW w:w="1153" w:type="dxa"/>
            <w:hideMark/>
          </w:tcPr>
          <w:p w14:paraId="1A711CE6" w14:textId="77777777" w:rsidR="001E7A7A" w:rsidRPr="001E7A7A" w:rsidRDefault="001E7A7A" w:rsidP="009D179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E7A7A">
              <w:rPr>
                <w:rFonts w:asciiTheme="minorHAnsi" w:hAnsiTheme="minorHAnsi"/>
                <w:sz w:val="22"/>
              </w:rPr>
              <w:t>15</w:t>
            </w:r>
          </w:p>
        </w:tc>
        <w:tc>
          <w:tcPr>
            <w:tcW w:w="1267" w:type="dxa"/>
            <w:hideMark/>
          </w:tcPr>
          <w:p w14:paraId="006E61C0" w14:textId="77777777" w:rsidR="001E7A7A" w:rsidRPr="001E7A7A" w:rsidRDefault="001E7A7A" w:rsidP="009D179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E7A7A">
              <w:rPr>
                <w:rFonts w:asciiTheme="minorHAnsi" w:hAnsiTheme="minorHAnsi"/>
                <w:sz w:val="22"/>
              </w:rPr>
              <w:t>15</w:t>
            </w:r>
          </w:p>
        </w:tc>
        <w:tc>
          <w:tcPr>
            <w:tcW w:w="1112" w:type="dxa"/>
            <w:hideMark/>
          </w:tcPr>
          <w:p w14:paraId="25A8AD16" w14:textId="77777777" w:rsidR="001E7A7A" w:rsidRPr="001E7A7A" w:rsidRDefault="001E7A7A" w:rsidP="009D179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E7A7A">
              <w:rPr>
                <w:rFonts w:asciiTheme="minorHAnsi" w:hAnsiTheme="minorHAnsi"/>
                <w:sz w:val="22"/>
              </w:rPr>
              <w:t>60</w:t>
            </w:r>
          </w:p>
        </w:tc>
      </w:tr>
      <w:tr w:rsidR="001E7A7A" w14:paraId="652BCC9D" w14:textId="77777777" w:rsidTr="001E7A7A">
        <w:tc>
          <w:tcPr>
            <w:cnfStyle w:val="001000000000" w:firstRow="0" w:lastRow="0" w:firstColumn="1" w:lastColumn="0" w:oddVBand="0" w:evenVBand="0" w:oddHBand="0" w:evenHBand="0" w:firstRowFirstColumn="0" w:firstRowLastColumn="0" w:lastRowFirstColumn="0" w:lastRowLastColumn="0"/>
            <w:tcW w:w="1190" w:type="dxa"/>
            <w:hideMark/>
          </w:tcPr>
          <w:p w14:paraId="7F8C0740" w14:textId="77777777" w:rsidR="001E7A7A" w:rsidRPr="001E7A7A" w:rsidRDefault="001E7A7A" w:rsidP="009D1792">
            <w:pPr>
              <w:pStyle w:val="BodyText"/>
              <w:rPr>
                <w:rFonts w:asciiTheme="minorHAnsi" w:hAnsiTheme="minorHAnsi"/>
                <w:sz w:val="22"/>
              </w:rPr>
            </w:pPr>
            <w:r w:rsidRPr="001E7A7A">
              <w:rPr>
                <w:rFonts w:asciiTheme="minorHAnsi" w:hAnsiTheme="minorHAnsi"/>
                <w:sz w:val="22"/>
              </w:rPr>
              <w:t>Morocco</w:t>
            </w:r>
          </w:p>
        </w:tc>
        <w:tc>
          <w:tcPr>
            <w:tcW w:w="1181" w:type="dxa"/>
            <w:hideMark/>
          </w:tcPr>
          <w:p w14:paraId="39FF1E2F" w14:textId="77777777" w:rsidR="001E7A7A" w:rsidRPr="001E7A7A" w:rsidRDefault="001E7A7A" w:rsidP="009D1792">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E7A7A">
              <w:rPr>
                <w:rFonts w:asciiTheme="minorHAnsi" w:hAnsiTheme="minorHAnsi"/>
                <w:sz w:val="22"/>
              </w:rPr>
              <w:t>15</w:t>
            </w:r>
          </w:p>
        </w:tc>
        <w:tc>
          <w:tcPr>
            <w:tcW w:w="1161" w:type="dxa"/>
            <w:hideMark/>
          </w:tcPr>
          <w:p w14:paraId="0B35B556" w14:textId="77777777" w:rsidR="001E7A7A" w:rsidRPr="001E7A7A" w:rsidRDefault="001E7A7A" w:rsidP="009D1792">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E7A7A">
              <w:rPr>
                <w:rFonts w:asciiTheme="minorHAnsi" w:hAnsiTheme="minorHAnsi"/>
                <w:sz w:val="22"/>
              </w:rPr>
              <w:t>15</w:t>
            </w:r>
          </w:p>
        </w:tc>
        <w:tc>
          <w:tcPr>
            <w:tcW w:w="1161" w:type="dxa"/>
            <w:hideMark/>
          </w:tcPr>
          <w:p w14:paraId="267A69ED" w14:textId="77777777" w:rsidR="001E7A7A" w:rsidRPr="001E7A7A" w:rsidRDefault="001E7A7A" w:rsidP="009D1792">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E7A7A">
              <w:rPr>
                <w:rFonts w:asciiTheme="minorHAnsi" w:hAnsiTheme="minorHAnsi"/>
                <w:sz w:val="22"/>
              </w:rPr>
              <w:t>15</w:t>
            </w:r>
          </w:p>
        </w:tc>
        <w:tc>
          <w:tcPr>
            <w:tcW w:w="1153" w:type="dxa"/>
            <w:hideMark/>
          </w:tcPr>
          <w:p w14:paraId="15C4C7C7" w14:textId="77777777" w:rsidR="001E7A7A" w:rsidRPr="001E7A7A" w:rsidRDefault="001E7A7A" w:rsidP="009D1792">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E7A7A">
              <w:rPr>
                <w:rFonts w:asciiTheme="minorHAnsi" w:hAnsiTheme="minorHAnsi"/>
                <w:sz w:val="22"/>
              </w:rPr>
              <w:t>15</w:t>
            </w:r>
          </w:p>
        </w:tc>
        <w:tc>
          <w:tcPr>
            <w:tcW w:w="1267" w:type="dxa"/>
            <w:hideMark/>
          </w:tcPr>
          <w:p w14:paraId="3930D378" w14:textId="77777777" w:rsidR="001E7A7A" w:rsidRPr="001E7A7A" w:rsidRDefault="001E7A7A" w:rsidP="009D1792">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E7A7A">
              <w:rPr>
                <w:rFonts w:asciiTheme="minorHAnsi" w:hAnsiTheme="minorHAnsi"/>
                <w:sz w:val="22"/>
              </w:rPr>
              <w:t>15</w:t>
            </w:r>
          </w:p>
        </w:tc>
        <w:tc>
          <w:tcPr>
            <w:tcW w:w="1112" w:type="dxa"/>
            <w:hideMark/>
          </w:tcPr>
          <w:p w14:paraId="212D6296" w14:textId="77777777" w:rsidR="001E7A7A" w:rsidRPr="001E7A7A" w:rsidRDefault="001E7A7A" w:rsidP="009D1792">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E7A7A">
              <w:rPr>
                <w:rFonts w:asciiTheme="minorHAnsi" w:hAnsiTheme="minorHAnsi"/>
                <w:sz w:val="22"/>
              </w:rPr>
              <w:t>75</w:t>
            </w:r>
          </w:p>
        </w:tc>
      </w:tr>
      <w:tr w:rsidR="001E7A7A" w14:paraId="0C237DFD" w14:textId="77777777" w:rsidTr="001E7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hideMark/>
          </w:tcPr>
          <w:p w14:paraId="5C557EBF" w14:textId="77777777" w:rsidR="001E7A7A" w:rsidRPr="001E7A7A" w:rsidRDefault="001E7A7A" w:rsidP="009D1792">
            <w:pPr>
              <w:pStyle w:val="BodyText"/>
              <w:rPr>
                <w:rFonts w:asciiTheme="minorHAnsi" w:hAnsiTheme="minorHAnsi"/>
                <w:sz w:val="22"/>
              </w:rPr>
            </w:pPr>
            <w:r w:rsidRPr="001E7A7A">
              <w:rPr>
                <w:rFonts w:asciiTheme="minorHAnsi" w:hAnsiTheme="minorHAnsi"/>
                <w:sz w:val="22"/>
              </w:rPr>
              <w:t>New Zealand</w:t>
            </w:r>
          </w:p>
        </w:tc>
        <w:tc>
          <w:tcPr>
            <w:tcW w:w="1181" w:type="dxa"/>
            <w:hideMark/>
          </w:tcPr>
          <w:p w14:paraId="56EC4BD0" w14:textId="4E6CF196" w:rsidR="001E7A7A" w:rsidRPr="001E7A7A" w:rsidRDefault="001E7A7A" w:rsidP="009D179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E7A7A">
              <w:rPr>
                <w:rFonts w:asciiTheme="minorHAnsi" w:hAnsiTheme="minorHAnsi"/>
                <w:sz w:val="22"/>
              </w:rPr>
              <w:t>5</w:t>
            </w:r>
          </w:p>
        </w:tc>
        <w:tc>
          <w:tcPr>
            <w:tcW w:w="1161" w:type="dxa"/>
            <w:hideMark/>
          </w:tcPr>
          <w:p w14:paraId="42255004" w14:textId="5B298507" w:rsidR="001E7A7A" w:rsidRPr="001E7A7A" w:rsidRDefault="001E7A7A" w:rsidP="009D179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E7A7A">
              <w:rPr>
                <w:rFonts w:asciiTheme="minorHAnsi" w:hAnsiTheme="minorHAnsi"/>
                <w:sz w:val="22"/>
              </w:rPr>
              <w:t>X</w:t>
            </w:r>
            <w:r w:rsidRPr="001E7A7A">
              <w:rPr>
                <w:rStyle w:val="FootnoteReference"/>
                <w:rFonts w:asciiTheme="minorHAnsi" w:hAnsiTheme="minorHAnsi"/>
                <w:sz w:val="22"/>
              </w:rPr>
              <w:footnoteReference w:id="1"/>
            </w:r>
          </w:p>
        </w:tc>
        <w:tc>
          <w:tcPr>
            <w:tcW w:w="1161" w:type="dxa"/>
            <w:hideMark/>
          </w:tcPr>
          <w:p w14:paraId="2C7B810C" w14:textId="22DB074E" w:rsidR="001E7A7A" w:rsidRPr="001E7A7A" w:rsidRDefault="001E7A7A" w:rsidP="009D179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E7A7A">
              <w:rPr>
                <w:rFonts w:asciiTheme="minorHAnsi" w:hAnsiTheme="minorHAnsi"/>
                <w:sz w:val="22"/>
              </w:rPr>
              <w:t>12</w:t>
            </w:r>
          </w:p>
        </w:tc>
        <w:tc>
          <w:tcPr>
            <w:tcW w:w="1153" w:type="dxa"/>
            <w:hideMark/>
          </w:tcPr>
          <w:p w14:paraId="7271990A" w14:textId="77777777" w:rsidR="001E7A7A" w:rsidRPr="001E7A7A" w:rsidRDefault="001E7A7A" w:rsidP="009D179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E7A7A">
              <w:rPr>
                <w:rFonts w:asciiTheme="minorHAnsi" w:hAnsiTheme="minorHAnsi"/>
                <w:sz w:val="22"/>
              </w:rPr>
              <w:t>15</w:t>
            </w:r>
          </w:p>
        </w:tc>
        <w:tc>
          <w:tcPr>
            <w:tcW w:w="1267" w:type="dxa"/>
            <w:hideMark/>
          </w:tcPr>
          <w:p w14:paraId="0B08FDFC" w14:textId="77777777" w:rsidR="001E7A7A" w:rsidRPr="001E7A7A" w:rsidRDefault="001E7A7A" w:rsidP="009D179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E7A7A">
              <w:rPr>
                <w:rFonts w:asciiTheme="minorHAnsi" w:hAnsiTheme="minorHAnsi"/>
                <w:sz w:val="22"/>
              </w:rPr>
              <w:t>15</w:t>
            </w:r>
          </w:p>
        </w:tc>
        <w:tc>
          <w:tcPr>
            <w:tcW w:w="1112" w:type="dxa"/>
            <w:hideMark/>
          </w:tcPr>
          <w:p w14:paraId="73046F01" w14:textId="47D8E638" w:rsidR="001E7A7A" w:rsidRPr="001E7A7A" w:rsidRDefault="001E7A7A" w:rsidP="009D179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E7A7A">
              <w:rPr>
                <w:rFonts w:asciiTheme="minorHAnsi" w:hAnsiTheme="minorHAnsi"/>
                <w:sz w:val="22"/>
              </w:rPr>
              <w:t>47</w:t>
            </w:r>
          </w:p>
        </w:tc>
      </w:tr>
      <w:tr w:rsidR="001E7A7A" w14:paraId="451C6BA7" w14:textId="77777777" w:rsidTr="001E7A7A">
        <w:tc>
          <w:tcPr>
            <w:cnfStyle w:val="001000000000" w:firstRow="0" w:lastRow="0" w:firstColumn="1" w:lastColumn="0" w:oddVBand="0" w:evenVBand="0" w:oddHBand="0" w:evenHBand="0" w:firstRowFirstColumn="0" w:firstRowLastColumn="0" w:lastRowFirstColumn="0" w:lastRowLastColumn="0"/>
            <w:tcW w:w="1190" w:type="dxa"/>
            <w:hideMark/>
          </w:tcPr>
          <w:p w14:paraId="48A519DE" w14:textId="77777777" w:rsidR="001E7A7A" w:rsidRPr="001E7A7A" w:rsidRDefault="001E7A7A" w:rsidP="009D1792">
            <w:pPr>
              <w:pStyle w:val="BodyText"/>
              <w:rPr>
                <w:rFonts w:asciiTheme="minorHAnsi" w:hAnsiTheme="minorHAnsi"/>
                <w:sz w:val="22"/>
              </w:rPr>
            </w:pPr>
            <w:r w:rsidRPr="001E7A7A">
              <w:rPr>
                <w:rFonts w:asciiTheme="minorHAnsi" w:hAnsiTheme="minorHAnsi"/>
                <w:sz w:val="22"/>
              </w:rPr>
              <w:t>Peru</w:t>
            </w:r>
          </w:p>
        </w:tc>
        <w:tc>
          <w:tcPr>
            <w:tcW w:w="1181" w:type="dxa"/>
            <w:hideMark/>
          </w:tcPr>
          <w:p w14:paraId="00DE3404" w14:textId="77777777" w:rsidR="001E7A7A" w:rsidRPr="001E7A7A" w:rsidRDefault="001E7A7A" w:rsidP="009D1792">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E7A7A">
              <w:rPr>
                <w:rFonts w:asciiTheme="minorHAnsi" w:hAnsiTheme="minorHAnsi"/>
                <w:sz w:val="22"/>
              </w:rPr>
              <w:t>15</w:t>
            </w:r>
          </w:p>
        </w:tc>
        <w:tc>
          <w:tcPr>
            <w:tcW w:w="1161" w:type="dxa"/>
            <w:hideMark/>
          </w:tcPr>
          <w:p w14:paraId="677E332D" w14:textId="77777777" w:rsidR="001E7A7A" w:rsidRPr="001E7A7A" w:rsidRDefault="001E7A7A" w:rsidP="009D1792">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E7A7A">
              <w:rPr>
                <w:rFonts w:asciiTheme="minorHAnsi" w:hAnsiTheme="minorHAnsi"/>
                <w:sz w:val="22"/>
              </w:rPr>
              <w:t>15</w:t>
            </w:r>
          </w:p>
        </w:tc>
        <w:tc>
          <w:tcPr>
            <w:tcW w:w="1161" w:type="dxa"/>
            <w:hideMark/>
          </w:tcPr>
          <w:p w14:paraId="6F7E2840" w14:textId="77777777" w:rsidR="001E7A7A" w:rsidRPr="001E7A7A" w:rsidRDefault="001E7A7A" w:rsidP="009D1792">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E7A7A">
              <w:rPr>
                <w:rFonts w:asciiTheme="minorHAnsi" w:hAnsiTheme="minorHAnsi"/>
                <w:sz w:val="22"/>
              </w:rPr>
              <w:t>13</w:t>
            </w:r>
          </w:p>
        </w:tc>
        <w:tc>
          <w:tcPr>
            <w:tcW w:w="1153" w:type="dxa"/>
            <w:hideMark/>
          </w:tcPr>
          <w:p w14:paraId="52B1528B" w14:textId="77777777" w:rsidR="001E7A7A" w:rsidRPr="001E7A7A" w:rsidRDefault="001E7A7A" w:rsidP="009D1792">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E7A7A">
              <w:rPr>
                <w:rFonts w:asciiTheme="minorHAnsi" w:hAnsiTheme="minorHAnsi"/>
                <w:sz w:val="22"/>
              </w:rPr>
              <w:t>15</w:t>
            </w:r>
          </w:p>
        </w:tc>
        <w:tc>
          <w:tcPr>
            <w:tcW w:w="1267" w:type="dxa"/>
            <w:hideMark/>
          </w:tcPr>
          <w:p w14:paraId="77B88957" w14:textId="77777777" w:rsidR="001E7A7A" w:rsidRPr="001E7A7A" w:rsidRDefault="001E7A7A" w:rsidP="009D1792">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E7A7A">
              <w:rPr>
                <w:rFonts w:asciiTheme="minorHAnsi" w:hAnsiTheme="minorHAnsi"/>
                <w:sz w:val="22"/>
              </w:rPr>
              <w:t>15</w:t>
            </w:r>
          </w:p>
        </w:tc>
        <w:tc>
          <w:tcPr>
            <w:tcW w:w="1112" w:type="dxa"/>
            <w:hideMark/>
          </w:tcPr>
          <w:p w14:paraId="7D79CF8E" w14:textId="77777777" w:rsidR="001E7A7A" w:rsidRPr="001E7A7A" w:rsidRDefault="001E7A7A" w:rsidP="009D1792">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E7A7A">
              <w:rPr>
                <w:rFonts w:asciiTheme="minorHAnsi" w:hAnsiTheme="minorHAnsi"/>
                <w:sz w:val="22"/>
              </w:rPr>
              <w:t>73</w:t>
            </w:r>
          </w:p>
        </w:tc>
      </w:tr>
      <w:tr w:rsidR="001E7A7A" w14:paraId="0B9D85C2" w14:textId="77777777" w:rsidTr="001E7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hideMark/>
          </w:tcPr>
          <w:p w14:paraId="6E5AC340" w14:textId="77777777" w:rsidR="001E7A7A" w:rsidRPr="001E7A7A" w:rsidRDefault="001E7A7A" w:rsidP="009D1792">
            <w:pPr>
              <w:pStyle w:val="BodyText"/>
              <w:rPr>
                <w:rFonts w:asciiTheme="minorHAnsi" w:hAnsiTheme="minorHAnsi"/>
                <w:sz w:val="22"/>
              </w:rPr>
            </w:pPr>
            <w:r w:rsidRPr="001E7A7A">
              <w:rPr>
                <w:rFonts w:asciiTheme="minorHAnsi" w:hAnsiTheme="minorHAnsi"/>
                <w:sz w:val="22"/>
              </w:rPr>
              <w:t>United States of America</w:t>
            </w:r>
          </w:p>
        </w:tc>
        <w:tc>
          <w:tcPr>
            <w:tcW w:w="1181" w:type="dxa"/>
            <w:hideMark/>
          </w:tcPr>
          <w:p w14:paraId="2B01696F" w14:textId="77777777" w:rsidR="001E7A7A" w:rsidRPr="001E7A7A" w:rsidRDefault="001E7A7A" w:rsidP="009D179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E7A7A">
              <w:rPr>
                <w:rFonts w:asciiTheme="minorHAnsi" w:hAnsiTheme="minorHAnsi"/>
                <w:sz w:val="22"/>
              </w:rPr>
              <w:t>12</w:t>
            </w:r>
          </w:p>
        </w:tc>
        <w:tc>
          <w:tcPr>
            <w:tcW w:w="1161" w:type="dxa"/>
            <w:hideMark/>
          </w:tcPr>
          <w:p w14:paraId="7036927A" w14:textId="77777777" w:rsidR="001E7A7A" w:rsidRPr="001E7A7A" w:rsidRDefault="001E7A7A" w:rsidP="009D179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E7A7A">
              <w:rPr>
                <w:rFonts w:asciiTheme="minorHAnsi" w:hAnsiTheme="minorHAnsi"/>
                <w:sz w:val="22"/>
              </w:rPr>
              <w:t>15</w:t>
            </w:r>
          </w:p>
        </w:tc>
        <w:tc>
          <w:tcPr>
            <w:tcW w:w="1161" w:type="dxa"/>
            <w:hideMark/>
          </w:tcPr>
          <w:p w14:paraId="789E3346" w14:textId="77777777" w:rsidR="001E7A7A" w:rsidRPr="001E7A7A" w:rsidRDefault="001E7A7A" w:rsidP="009D179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E7A7A">
              <w:rPr>
                <w:rFonts w:asciiTheme="minorHAnsi" w:hAnsiTheme="minorHAnsi"/>
                <w:sz w:val="22"/>
              </w:rPr>
              <w:t>15</w:t>
            </w:r>
          </w:p>
        </w:tc>
        <w:tc>
          <w:tcPr>
            <w:tcW w:w="1153" w:type="dxa"/>
            <w:hideMark/>
          </w:tcPr>
          <w:p w14:paraId="7C5D897E" w14:textId="77777777" w:rsidR="001E7A7A" w:rsidRPr="001E7A7A" w:rsidRDefault="001E7A7A" w:rsidP="009D179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E7A7A">
              <w:rPr>
                <w:rFonts w:asciiTheme="minorHAnsi" w:hAnsiTheme="minorHAnsi"/>
                <w:sz w:val="22"/>
              </w:rPr>
              <w:t>15</w:t>
            </w:r>
          </w:p>
        </w:tc>
        <w:tc>
          <w:tcPr>
            <w:tcW w:w="1267" w:type="dxa"/>
            <w:hideMark/>
          </w:tcPr>
          <w:p w14:paraId="2B709751" w14:textId="77777777" w:rsidR="001E7A7A" w:rsidRPr="001E7A7A" w:rsidRDefault="001E7A7A" w:rsidP="009D179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E7A7A">
              <w:rPr>
                <w:rFonts w:asciiTheme="minorHAnsi" w:hAnsiTheme="minorHAnsi"/>
                <w:sz w:val="22"/>
              </w:rPr>
              <w:t>16</w:t>
            </w:r>
          </w:p>
        </w:tc>
        <w:tc>
          <w:tcPr>
            <w:tcW w:w="1112" w:type="dxa"/>
            <w:hideMark/>
          </w:tcPr>
          <w:p w14:paraId="1969D1AC" w14:textId="77777777" w:rsidR="001E7A7A" w:rsidRPr="001E7A7A" w:rsidRDefault="001E7A7A" w:rsidP="009D1792">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1E7A7A">
              <w:rPr>
                <w:rFonts w:asciiTheme="minorHAnsi" w:hAnsiTheme="minorHAnsi"/>
                <w:sz w:val="22"/>
              </w:rPr>
              <w:t>73</w:t>
            </w:r>
          </w:p>
        </w:tc>
      </w:tr>
      <w:tr w:rsidR="001E7A7A" w14:paraId="4F5B4264" w14:textId="77777777" w:rsidTr="001E7A7A">
        <w:tc>
          <w:tcPr>
            <w:cnfStyle w:val="001000000000" w:firstRow="0" w:lastRow="0" w:firstColumn="1" w:lastColumn="0" w:oddVBand="0" w:evenVBand="0" w:oddHBand="0" w:evenHBand="0" w:firstRowFirstColumn="0" w:firstRowLastColumn="0" w:lastRowFirstColumn="0" w:lastRowLastColumn="0"/>
            <w:tcW w:w="1190" w:type="dxa"/>
            <w:hideMark/>
          </w:tcPr>
          <w:p w14:paraId="352127E3" w14:textId="2D318F5F" w:rsidR="001E7A7A" w:rsidRPr="001E7A7A" w:rsidRDefault="001E7A7A" w:rsidP="009D1792">
            <w:pPr>
              <w:pStyle w:val="BodyText"/>
              <w:rPr>
                <w:rFonts w:asciiTheme="minorHAnsi" w:hAnsiTheme="minorHAnsi"/>
                <w:sz w:val="22"/>
              </w:rPr>
            </w:pPr>
            <w:r w:rsidRPr="001E7A7A">
              <w:rPr>
                <w:rFonts w:asciiTheme="minorHAnsi" w:hAnsiTheme="minorHAnsi"/>
                <w:sz w:val="22"/>
              </w:rPr>
              <w:t>All countries</w:t>
            </w:r>
          </w:p>
        </w:tc>
        <w:tc>
          <w:tcPr>
            <w:tcW w:w="1181" w:type="dxa"/>
            <w:hideMark/>
          </w:tcPr>
          <w:p w14:paraId="54040315" w14:textId="4F6328E1" w:rsidR="001E7A7A" w:rsidRPr="001E7A7A" w:rsidRDefault="00930F18" w:rsidP="009D1792">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94</w:t>
            </w:r>
          </w:p>
        </w:tc>
        <w:tc>
          <w:tcPr>
            <w:tcW w:w="1161" w:type="dxa"/>
            <w:hideMark/>
          </w:tcPr>
          <w:p w14:paraId="38F731BE" w14:textId="17F9255A" w:rsidR="001E7A7A" w:rsidRPr="001E7A7A" w:rsidRDefault="001E7A7A" w:rsidP="009D1792">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E7A7A">
              <w:rPr>
                <w:rFonts w:asciiTheme="minorHAnsi" w:hAnsiTheme="minorHAnsi"/>
                <w:sz w:val="22"/>
              </w:rPr>
              <w:t>75</w:t>
            </w:r>
          </w:p>
        </w:tc>
        <w:tc>
          <w:tcPr>
            <w:tcW w:w="1161" w:type="dxa"/>
            <w:hideMark/>
          </w:tcPr>
          <w:p w14:paraId="7E3C1C30" w14:textId="45C8FBF8" w:rsidR="001E7A7A" w:rsidRPr="001E7A7A" w:rsidRDefault="001E7A7A" w:rsidP="009D1792">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E7A7A">
              <w:rPr>
                <w:rFonts w:asciiTheme="minorHAnsi" w:hAnsiTheme="minorHAnsi"/>
                <w:sz w:val="22"/>
              </w:rPr>
              <w:t>70</w:t>
            </w:r>
          </w:p>
        </w:tc>
        <w:tc>
          <w:tcPr>
            <w:tcW w:w="1153" w:type="dxa"/>
            <w:hideMark/>
          </w:tcPr>
          <w:p w14:paraId="51F875D3" w14:textId="77777777" w:rsidR="001E7A7A" w:rsidRPr="001E7A7A" w:rsidRDefault="001E7A7A" w:rsidP="009D1792">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E7A7A">
              <w:rPr>
                <w:rFonts w:asciiTheme="minorHAnsi" w:hAnsiTheme="minorHAnsi"/>
                <w:sz w:val="22"/>
              </w:rPr>
              <w:t>107</w:t>
            </w:r>
          </w:p>
        </w:tc>
        <w:tc>
          <w:tcPr>
            <w:tcW w:w="1267" w:type="dxa"/>
            <w:hideMark/>
          </w:tcPr>
          <w:p w14:paraId="43CD08DA" w14:textId="77777777" w:rsidR="001E7A7A" w:rsidRPr="001E7A7A" w:rsidRDefault="001E7A7A" w:rsidP="009D1792">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1E7A7A">
              <w:rPr>
                <w:rFonts w:asciiTheme="minorHAnsi" w:hAnsiTheme="minorHAnsi"/>
                <w:sz w:val="22"/>
              </w:rPr>
              <w:t>105</w:t>
            </w:r>
          </w:p>
        </w:tc>
        <w:tc>
          <w:tcPr>
            <w:tcW w:w="1112" w:type="dxa"/>
            <w:hideMark/>
          </w:tcPr>
          <w:p w14:paraId="2BD96DEF" w14:textId="09BC9E60" w:rsidR="001E7A7A" w:rsidRPr="001E7A7A" w:rsidRDefault="00930F18" w:rsidP="009D1792">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451</w:t>
            </w:r>
          </w:p>
        </w:tc>
      </w:tr>
    </w:tbl>
    <w:p w14:paraId="69257715" w14:textId="7332595E" w:rsidR="00D5185E" w:rsidRDefault="00D5185E" w:rsidP="00D5185E"/>
    <w:p w14:paraId="45C3B085" w14:textId="77777777" w:rsidR="009B1019" w:rsidRDefault="009B1019" w:rsidP="009B1019"/>
    <w:p w14:paraId="647FB9D9" w14:textId="77777777" w:rsidR="009B1019" w:rsidRDefault="009B1019" w:rsidP="009B1019"/>
    <w:p w14:paraId="71D4BAC2" w14:textId="77777777" w:rsidR="009B1019" w:rsidRDefault="009B1019" w:rsidP="009B1019"/>
    <w:p w14:paraId="67A224ED" w14:textId="77777777" w:rsidR="009B1019" w:rsidRDefault="009B1019" w:rsidP="009B1019"/>
    <w:p w14:paraId="1C6F47F3" w14:textId="77777777" w:rsidR="009B1019" w:rsidRDefault="009B1019" w:rsidP="009B1019"/>
    <w:p w14:paraId="3F012D45" w14:textId="77777777" w:rsidR="009B1019" w:rsidRDefault="009B1019" w:rsidP="009B1019"/>
    <w:p w14:paraId="15174216" w14:textId="7428097E" w:rsidR="009B1019" w:rsidRDefault="009B1019" w:rsidP="009B1019">
      <w:r>
        <w:lastRenderedPageBreak/>
        <w:t>SI Table 2. Ports where fisher interviews occurred including associated fishing areas</w:t>
      </w:r>
    </w:p>
    <w:tbl>
      <w:tblPr>
        <w:tblStyle w:val="TableGrid"/>
        <w:tblW w:w="0" w:type="auto"/>
        <w:tblLook w:val="04A0" w:firstRow="1" w:lastRow="0" w:firstColumn="1" w:lastColumn="0" w:noHBand="0" w:noVBand="1"/>
      </w:tblPr>
      <w:tblGrid>
        <w:gridCol w:w="1361"/>
        <w:gridCol w:w="7655"/>
      </w:tblGrid>
      <w:tr w:rsidR="009B1019" w14:paraId="1CE2CD57" w14:textId="77777777" w:rsidTr="003B5079">
        <w:tc>
          <w:tcPr>
            <w:tcW w:w="0" w:type="auto"/>
          </w:tcPr>
          <w:p w14:paraId="384F0D2D" w14:textId="77777777" w:rsidR="009B1019" w:rsidRPr="000F680F" w:rsidRDefault="009B1019" w:rsidP="003B5079">
            <w:pPr>
              <w:rPr>
                <w:b/>
                <w:bCs/>
              </w:rPr>
            </w:pPr>
            <w:r w:rsidRPr="000F680F">
              <w:rPr>
                <w:b/>
                <w:bCs/>
              </w:rPr>
              <w:t>Country</w:t>
            </w:r>
          </w:p>
        </w:tc>
        <w:tc>
          <w:tcPr>
            <w:tcW w:w="0" w:type="auto"/>
          </w:tcPr>
          <w:p w14:paraId="4BB94041" w14:textId="77777777" w:rsidR="009B1019" w:rsidRPr="000F680F" w:rsidRDefault="009B1019" w:rsidP="003B5079">
            <w:pPr>
              <w:rPr>
                <w:b/>
                <w:bCs/>
              </w:rPr>
            </w:pPr>
            <w:r w:rsidRPr="000F680F">
              <w:rPr>
                <w:b/>
                <w:bCs/>
              </w:rPr>
              <w:t>Port</w:t>
            </w:r>
            <w:r>
              <w:rPr>
                <w:b/>
                <w:bCs/>
              </w:rPr>
              <w:t>s where fishers were interviewed and associated fishing areas</w:t>
            </w:r>
          </w:p>
        </w:tc>
      </w:tr>
      <w:tr w:rsidR="009B1019" w14:paraId="664BC57E" w14:textId="77777777" w:rsidTr="003B5079">
        <w:tc>
          <w:tcPr>
            <w:tcW w:w="0" w:type="auto"/>
          </w:tcPr>
          <w:p w14:paraId="43EC4046" w14:textId="77777777" w:rsidR="009B1019" w:rsidRDefault="009B1019" w:rsidP="003B5079">
            <w:r>
              <w:t>Belize</w:t>
            </w:r>
          </w:p>
        </w:tc>
        <w:tc>
          <w:tcPr>
            <w:tcW w:w="0" w:type="auto"/>
          </w:tcPr>
          <w:p w14:paraId="596A83B6" w14:textId="77777777" w:rsidR="009B1019" w:rsidRDefault="009B1019" w:rsidP="003B5079">
            <w:r>
              <w:t xml:space="preserve">Belize City, </w:t>
            </w:r>
            <w:proofErr w:type="spellStart"/>
            <w:r>
              <w:t>Caye</w:t>
            </w:r>
            <w:proofErr w:type="spellEnd"/>
            <w:r>
              <w:t xml:space="preserve"> Caulker Island, Hopkins, </w:t>
            </w:r>
            <w:proofErr w:type="spellStart"/>
            <w:r>
              <w:t>Placencia</w:t>
            </w:r>
            <w:proofErr w:type="spellEnd"/>
          </w:p>
        </w:tc>
      </w:tr>
      <w:tr w:rsidR="009B1019" w14:paraId="445AFDB9" w14:textId="77777777" w:rsidTr="003B5079">
        <w:tc>
          <w:tcPr>
            <w:tcW w:w="0" w:type="auto"/>
          </w:tcPr>
          <w:p w14:paraId="03E44D97" w14:textId="77777777" w:rsidR="009B1019" w:rsidRDefault="009B1019" w:rsidP="003B5079">
            <w:r>
              <w:t>Iceland</w:t>
            </w:r>
          </w:p>
        </w:tc>
        <w:tc>
          <w:tcPr>
            <w:tcW w:w="0" w:type="auto"/>
          </w:tcPr>
          <w:p w14:paraId="68815306" w14:textId="77777777" w:rsidR="009B1019" w:rsidRDefault="009B1019" w:rsidP="003B5079">
            <w:proofErr w:type="spellStart"/>
            <w:r w:rsidRPr="00BE208E">
              <w:t>Akureyri</w:t>
            </w:r>
            <w:proofErr w:type="spellEnd"/>
            <w:r>
              <w:t xml:space="preserve">, </w:t>
            </w:r>
            <w:proofErr w:type="spellStart"/>
            <w:r w:rsidRPr="00BE208E">
              <w:t>Bolungarvík</w:t>
            </w:r>
            <w:proofErr w:type="spellEnd"/>
            <w:r>
              <w:t xml:space="preserve">, </w:t>
            </w:r>
            <w:proofErr w:type="spellStart"/>
            <w:r w:rsidRPr="00BE208E">
              <w:t>Dalvík</w:t>
            </w:r>
            <w:proofErr w:type="spellEnd"/>
            <w:r>
              <w:t xml:space="preserve">, East Iceland (broad fishing range), </w:t>
            </w:r>
            <w:proofErr w:type="spellStart"/>
            <w:r w:rsidRPr="00BE208E">
              <w:t>Grindavík</w:t>
            </w:r>
            <w:proofErr w:type="spellEnd"/>
            <w:r>
              <w:t xml:space="preserve">, </w:t>
            </w:r>
            <w:proofErr w:type="spellStart"/>
            <w:r>
              <w:t>Hafnarfjörður</w:t>
            </w:r>
            <w:proofErr w:type="spellEnd"/>
            <w:r>
              <w:t xml:space="preserve">, </w:t>
            </w:r>
            <w:proofErr w:type="spellStart"/>
            <w:r w:rsidRPr="00BE208E">
              <w:t>Höfn</w:t>
            </w:r>
            <w:proofErr w:type="spellEnd"/>
            <w:r>
              <w:t xml:space="preserve">, </w:t>
            </w:r>
            <w:proofErr w:type="spellStart"/>
            <w:r w:rsidRPr="00BE208E">
              <w:t>Hornafjörður</w:t>
            </w:r>
            <w:proofErr w:type="spellEnd"/>
            <w:r>
              <w:t xml:space="preserve">, </w:t>
            </w:r>
            <w:proofErr w:type="spellStart"/>
            <w:r>
              <w:t>Húsavík</w:t>
            </w:r>
            <w:proofErr w:type="spellEnd"/>
            <w:r>
              <w:t xml:space="preserve">, </w:t>
            </w:r>
            <w:proofErr w:type="spellStart"/>
            <w:r w:rsidRPr="00680E4A">
              <w:t>Keflavík</w:t>
            </w:r>
            <w:proofErr w:type="spellEnd"/>
            <w:r>
              <w:t xml:space="preserve">, </w:t>
            </w:r>
            <w:proofErr w:type="spellStart"/>
            <w:r w:rsidRPr="00680E4A">
              <w:t>Norðfjörður</w:t>
            </w:r>
            <w:proofErr w:type="spellEnd"/>
            <w:r>
              <w:t xml:space="preserve">, North Iceland (broad fishing range), Reykjavik, </w:t>
            </w:r>
            <w:proofErr w:type="spellStart"/>
            <w:r w:rsidRPr="00BE208E">
              <w:t>Skagafjörður</w:t>
            </w:r>
            <w:proofErr w:type="spellEnd"/>
            <w:r>
              <w:t xml:space="preserve">, </w:t>
            </w:r>
            <w:proofErr w:type="spellStart"/>
            <w:r w:rsidRPr="008B33A7">
              <w:t>Suðureyri</w:t>
            </w:r>
            <w:proofErr w:type="spellEnd"/>
            <w:r>
              <w:t xml:space="preserve">, </w:t>
            </w:r>
            <w:proofErr w:type="spellStart"/>
            <w:r w:rsidRPr="00680E4A">
              <w:t>Suðurnes</w:t>
            </w:r>
            <w:proofErr w:type="spellEnd"/>
            <w:r>
              <w:t xml:space="preserve">, South Iceland (broad fishing range), </w:t>
            </w:r>
            <w:proofErr w:type="spellStart"/>
            <w:r w:rsidRPr="00680E4A">
              <w:t>Stykkishólmur</w:t>
            </w:r>
            <w:proofErr w:type="spellEnd"/>
            <w:r>
              <w:t xml:space="preserve">, </w:t>
            </w:r>
            <w:proofErr w:type="spellStart"/>
            <w:r w:rsidRPr="00680E4A">
              <w:t>Westfjords</w:t>
            </w:r>
            <w:proofErr w:type="spellEnd"/>
            <w:r>
              <w:t>, West Iceland (broad fishing range)</w:t>
            </w:r>
          </w:p>
        </w:tc>
      </w:tr>
      <w:tr w:rsidR="009B1019" w14:paraId="3CE19423" w14:textId="77777777" w:rsidTr="003B5079">
        <w:tc>
          <w:tcPr>
            <w:tcW w:w="0" w:type="auto"/>
          </w:tcPr>
          <w:p w14:paraId="71C4754D" w14:textId="77777777" w:rsidR="009B1019" w:rsidRDefault="009B1019" w:rsidP="003B5079">
            <w:r>
              <w:t>Indonesia</w:t>
            </w:r>
          </w:p>
        </w:tc>
        <w:tc>
          <w:tcPr>
            <w:tcW w:w="0" w:type="auto"/>
          </w:tcPr>
          <w:p w14:paraId="18D4F5AC" w14:textId="77777777" w:rsidR="009B1019" w:rsidRPr="00BB2D68" w:rsidRDefault="009B1019" w:rsidP="003B5079">
            <w:r w:rsidRPr="00BB2D68">
              <w:t>Arafura Sea, Banda Sea, Celebes (</w:t>
            </w:r>
            <w:proofErr w:type="spellStart"/>
            <w:r w:rsidRPr="00BB2D68">
              <w:t>Bitun</w:t>
            </w:r>
            <w:proofErr w:type="spellEnd"/>
            <w:r w:rsidRPr="00BB2D68">
              <w:t>), Java Sea (</w:t>
            </w:r>
            <w:proofErr w:type="spellStart"/>
            <w:r w:rsidRPr="00BB2D68">
              <w:t>Demak</w:t>
            </w:r>
            <w:proofErr w:type="spellEnd"/>
            <w:r w:rsidRPr="00BB2D68">
              <w:t xml:space="preserve"> area, </w:t>
            </w:r>
            <w:proofErr w:type="spellStart"/>
            <w:r w:rsidRPr="00BB2D68">
              <w:t>Kepulauan</w:t>
            </w:r>
            <w:proofErr w:type="spellEnd"/>
            <w:r w:rsidRPr="00BB2D68">
              <w:t xml:space="preserve"> </w:t>
            </w:r>
            <w:proofErr w:type="spellStart"/>
            <w:r w:rsidRPr="00BB2D68">
              <w:t>Seribu</w:t>
            </w:r>
            <w:proofErr w:type="spellEnd"/>
            <w:r w:rsidRPr="00BB2D68">
              <w:t xml:space="preserve"> Jakarta, </w:t>
            </w:r>
            <w:proofErr w:type="spellStart"/>
            <w:r w:rsidRPr="00BB2D68">
              <w:rPr>
                <w:shd w:val="clear" w:color="auto" w:fill="FFFFFF"/>
              </w:rPr>
              <w:t>Pelabuhan</w:t>
            </w:r>
            <w:proofErr w:type="spellEnd"/>
            <w:r w:rsidRPr="00BB2D68">
              <w:rPr>
                <w:shd w:val="clear" w:color="auto" w:fill="FFFFFF"/>
              </w:rPr>
              <w:t xml:space="preserve"> </w:t>
            </w:r>
            <w:proofErr w:type="spellStart"/>
            <w:r w:rsidRPr="00BB2D68">
              <w:rPr>
                <w:shd w:val="clear" w:color="auto" w:fill="FFFFFF"/>
              </w:rPr>
              <w:t>Perikanan</w:t>
            </w:r>
            <w:proofErr w:type="spellEnd"/>
            <w:r w:rsidRPr="00BB2D68">
              <w:rPr>
                <w:shd w:val="clear" w:color="auto" w:fill="FFFFFF"/>
              </w:rPr>
              <w:t xml:space="preserve"> </w:t>
            </w:r>
            <w:proofErr w:type="spellStart"/>
            <w:r w:rsidRPr="00BB2D68">
              <w:rPr>
                <w:shd w:val="clear" w:color="auto" w:fill="FFFFFF"/>
              </w:rPr>
              <w:t>Karangsong</w:t>
            </w:r>
            <w:proofErr w:type="spellEnd"/>
            <w:r w:rsidRPr="00BB2D68">
              <w:rPr>
                <w:shd w:val="clear" w:color="auto" w:fill="FFFFFF"/>
              </w:rPr>
              <w:t xml:space="preserve"> (</w:t>
            </w:r>
            <w:proofErr w:type="spellStart"/>
            <w:r w:rsidRPr="00BB2D68">
              <w:rPr>
                <w:shd w:val="clear" w:color="auto" w:fill="FFFFFF"/>
              </w:rPr>
              <w:t>Indramayu</w:t>
            </w:r>
            <w:proofErr w:type="spellEnd"/>
            <w:r w:rsidRPr="00BB2D68">
              <w:rPr>
                <w:shd w:val="clear" w:color="auto" w:fill="FFFFFF"/>
              </w:rPr>
              <w:t xml:space="preserve">, West Java), </w:t>
            </w:r>
            <w:r w:rsidRPr="00BB2D68">
              <w:t xml:space="preserve">North Port of </w:t>
            </w:r>
            <w:proofErr w:type="spellStart"/>
            <w:r w:rsidRPr="00BB2D68">
              <w:t>Indramayu</w:t>
            </w:r>
            <w:proofErr w:type="spellEnd"/>
            <w:r w:rsidRPr="00BB2D68">
              <w:t xml:space="preserve">, </w:t>
            </w:r>
            <w:proofErr w:type="spellStart"/>
            <w:r w:rsidRPr="00BB2D68">
              <w:rPr>
                <w:shd w:val="clear" w:color="auto" w:fill="FFFFFF"/>
              </w:rPr>
              <w:t>Pelabuhan</w:t>
            </w:r>
            <w:proofErr w:type="spellEnd"/>
            <w:r w:rsidRPr="00BB2D68">
              <w:rPr>
                <w:shd w:val="clear" w:color="auto" w:fill="FFFFFF"/>
              </w:rPr>
              <w:t xml:space="preserve"> </w:t>
            </w:r>
            <w:proofErr w:type="spellStart"/>
            <w:r w:rsidRPr="00BB2D68">
              <w:rPr>
                <w:shd w:val="clear" w:color="auto" w:fill="FFFFFF"/>
              </w:rPr>
              <w:t>Perikanan</w:t>
            </w:r>
            <w:proofErr w:type="spellEnd"/>
            <w:r w:rsidRPr="00BB2D68">
              <w:rPr>
                <w:shd w:val="clear" w:color="auto" w:fill="FFFFFF"/>
              </w:rPr>
              <w:t xml:space="preserve"> </w:t>
            </w:r>
            <w:proofErr w:type="spellStart"/>
            <w:r w:rsidRPr="00BB2D68">
              <w:rPr>
                <w:shd w:val="clear" w:color="auto" w:fill="FFFFFF"/>
              </w:rPr>
              <w:t>Cilacap</w:t>
            </w:r>
            <w:proofErr w:type="spellEnd"/>
            <w:r w:rsidRPr="00BB2D68">
              <w:rPr>
                <w:shd w:val="clear" w:color="auto" w:fill="FFFFFF"/>
              </w:rPr>
              <w:t xml:space="preserve"> (Central Java), </w:t>
            </w:r>
            <w:proofErr w:type="spellStart"/>
            <w:r w:rsidRPr="00BB2D68">
              <w:rPr>
                <w:shd w:val="clear" w:color="auto" w:fill="FFFFFF"/>
              </w:rPr>
              <w:t>Pelabuhan</w:t>
            </w:r>
            <w:proofErr w:type="spellEnd"/>
            <w:r w:rsidRPr="00BB2D68">
              <w:rPr>
                <w:shd w:val="clear" w:color="auto" w:fill="FFFFFF"/>
              </w:rPr>
              <w:t xml:space="preserve"> </w:t>
            </w:r>
            <w:proofErr w:type="spellStart"/>
            <w:r w:rsidRPr="00BB2D68">
              <w:rPr>
                <w:shd w:val="clear" w:color="auto" w:fill="FFFFFF"/>
              </w:rPr>
              <w:t>Perikanan</w:t>
            </w:r>
            <w:proofErr w:type="spellEnd"/>
            <w:r w:rsidRPr="00BB2D68">
              <w:rPr>
                <w:shd w:val="clear" w:color="auto" w:fill="FFFFFF"/>
              </w:rPr>
              <w:t xml:space="preserve"> </w:t>
            </w:r>
            <w:proofErr w:type="spellStart"/>
            <w:r w:rsidRPr="00BB2D68">
              <w:rPr>
                <w:shd w:val="clear" w:color="auto" w:fill="FFFFFF"/>
              </w:rPr>
              <w:t>Tegalsari</w:t>
            </w:r>
            <w:proofErr w:type="spellEnd"/>
            <w:r w:rsidRPr="00BB2D68">
              <w:rPr>
                <w:shd w:val="clear" w:color="auto" w:fill="FFFFFF"/>
              </w:rPr>
              <w:t xml:space="preserve"> (</w:t>
            </w:r>
            <w:proofErr w:type="spellStart"/>
            <w:r w:rsidRPr="00BB2D68">
              <w:rPr>
                <w:shd w:val="clear" w:color="auto" w:fill="FFFFFF"/>
              </w:rPr>
              <w:t>Tegal</w:t>
            </w:r>
            <w:proofErr w:type="spellEnd"/>
            <w:r w:rsidRPr="00BB2D68">
              <w:rPr>
                <w:shd w:val="clear" w:color="auto" w:fill="FFFFFF"/>
              </w:rPr>
              <w:t xml:space="preserve">, Central Java), </w:t>
            </w:r>
            <w:proofErr w:type="spellStart"/>
            <w:r w:rsidRPr="00BB2D68">
              <w:rPr>
                <w:shd w:val="clear" w:color="auto" w:fill="FFFFFF"/>
              </w:rPr>
              <w:t>Pelabuhan</w:t>
            </w:r>
            <w:proofErr w:type="spellEnd"/>
            <w:r w:rsidRPr="00BB2D68">
              <w:rPr>
                <w:shd w:val="clear" w:color="auto" w:fill="FFFFFF"/>
              </w:rPr>
              <w:t xml:space="preserve"> </w:t>
            </w:r>
            <w:proofErr w:type="spellStart"/>
            <w:r w:rsidRPr="00BB2D68">
              <w:rPr>
                <w:shd w:val="clear" w:color="auto" w:fill="FFFFFF"/>
              </w:rPr>
              <w:t>Perikanan</w:t>
            </w:r>
            <w:proofErr w:type="spellEnd"/>
            <w:r w:rsidRPr="00BB2D68">
              <w:rPr>
                <w:shd w:val="clear" w:color="auto" w:fill="FFFFFF"/>
              </w:rPr>
              <w:t xml:space="preserve"> </w:t>
            </w:r>
            <w:proofErr w:type="spellStart"/>
            <w:r w:rsidRPr="00BB2D68">
              <w:rPr>
                <w:shd w:val="clear" w:color="auto" w:fill="FFFFFF"/>
              </w:rPr>
              <w:t>Prigi</w:t>
            </w:r>
            <w:proofErr w:type="spellEnd"/>
            <w:r w:rsidRPr="00BB2D68">
              <w:rPr>
                <w:shd w:val="clear" w:color="auto" w:fill="FFFFFF"/>
              </w:rPr>
              <w:t xml:space="preserve"> (East Java), </w:t>
            </w:r>
            <w:proofErr w:type="spellStart"/>
            <w:r w:rsidRPr="00BB2D68">
              <w:t>Sukabumi</w:t>
            </w:r>
            <w:proofErr w:type="spellEnd"/>
            <w:r w:rsidRPr="00BB2D68">
              <w:t xml:space="preserve">), Indian Ocean (South of Java, West part of Sumatera), </w:t>
            </w:r>
            <w:proofErr w:type="spellStart"/>
            <w:r w:rsidRPr="00BB2D68">
              <w:rPr>
                <w:shd w:val="clear" w:color="auto" w:fill="FFFFFF"/>
              </w:rPr>
              <w:t>Pelabuhan</w:t>
            </w:r>
            <w:proofErr w:type="spellEnd"/>
            <w:r w:rsidRPr="00BB2D68">
              <w:rPr>
                <w:shd w:val="clear" w:color="auto" w:fill="FFFFFF"/>
              </w:rPr>
              <w:t xml:space="preserve"> </w:t>
            </w:r>
            <w:proofErr w:type="spellStart"/>
            <w:r w:rsidRPr="00BB2D68">
              <w:rPr>
                <w:shd w:val="clear" w:color="auto" w:fill="FFFFFF"/>
              </w:rPr>
              <w:t>Perikanan</w:t>
            </w:r>
            <w:proofErr w:type="spellEnd"/>
            <w:r w:rsidRPr="00BB2D68">
              <w:rPr>
                <w:shd w:val="clear" w:color="auto" w:fill="FFFFFF"/>
              </w:rPr>
              <w:t xml:space="preserve"> Nizam Zachman (</w:t>
            </w:r>
            <w:proofErr w:type="spellStart"/>
            <w:r w:rsidRPr="00BB2D68">
              <w:rPr>
                <w:shd w:val="clear" w:color="auto" w:fill="FFFFFF"/>
              </w:rPr>
              <w:t>Muara</w:t>
            </w:r>
            <w:proofErr w:type="spellEnd"/>
            <w:r w:rsidRPr="00BB2D68">
              <w:rPr>
                <w:shd w:val="clear" w:color="auto" w:fill="FFFFFF"/>
              </w:rPr>
              <w:t xml:space="preserve"> </w:t>
            </w:r>
            <w:proofErr w:type="spellStart"/>
            <w:r w:rsidRPr="00BB2D68">
              <w:rPr>
                <w:shd w:val="clear" w:color="auto" w:fill="FFFFFF"/>
              </w:rPr>
              <w:t>Baru</w:t>
            </w:r>
            <w:proofErr w:type="spellEnd"/>
            <w:r w:rsidRPr="00BB2D68">
              <w:rPr>
                <w:shd w:val="clear" w:color="auto" w:fill="FFFFFF"/>
              </w:rPr>
              <w:t xml:space="preserve">, Jakarta), </w:t>
            </w:r>
            <w:proofErr w:type="spellStart"/>
            <w:r w:rsidRPr="00BB2D68">
              <w:rPr>
                <w:shd w:val="clear" w:color="auto" w:fill="FFFFFF"/>
              </w:rPr>
              <w:t>Pelabuhan</w:t>
            </w:r>
            <w:proofErr w:type="spellEnd"/>
            <w:r w:rsidRPr="00BB2D68">
              <w:rPr>
                <w:shd w:val="clear" w:color="auto" w:fill="FFFFFF"/>
              </w:rPr>
              <w:t xml:space="preserve"> </w:t>
            </w:r>
            <w:proofErr w:type="spellStart"/>
            <w:r w:rsidRPr="00BB2D68">
              <w:rPr>
                <w:shd w:val="clear" w:color="auto" w:fill="FFFFFF"/>
              </w:rPr>
              <w:t>Perikanan</w:t>
            </w:r>
            <w:proofErr w:type="spellEnd"/>
            <w:r w:rsidRPr="00BB2D68">
              <w:rPr>
                <w:shd w:val="clear" w:color="auto" w:fill="FFFFFF"/>
              </w:rPr>
              <w:t xml:space="preserve"> </w:t>
            </w:r>
            <w:proofErr w:type="spellStart"/>
            <w:r w:rsidRPr="00BB2D68">
              <w:rPr>
                <w:shd w:val="clear" w:color="auto" w:fill="FFFFFF"/>
              </w:rPr>
              <w:t>Sibolga</w:t>
            </w:r>
            <w:proofErr w:type="spellEnd"/>
            <w:r w:rsidRPr="00BB2D68">
              <w:rPr>
                <w:shd w:val="clear" w:color="auto" w:fill="FFFFFF"/>
              </w:rPr>
              <w:t xml:space="preserve"> (North Sumatera), </w:t>
            </w:r>
            <w:proofErr w:type="spellStart"/>
            <w:r w:rsidRPr="00BB2D68">
              <w:rPr>
                <w:shd w:val="clear" w:color="auto" w:fill="FFFFFF"/>
              </w:rPr>
              <w:t>Pelabuhan</w:t>
            </w:r>
            <w:proofErr w:type="spellEnd"/>
            <w:r w:rsidRPr="00BB2D68">
              <w:rPr>
                <w:shd w:val="clear" w:color="auto" w:fill="FFFFFF"/>
              </w:rPr>
              <w:t xml:space="preserve"> </w:t>
            </w:r>
            <w:proofErr w:type="spellStart"/>
            <w:r w:rsidRPr="00BB2D68">
              <w:rPr>
                <w:shd w:val="clear" w:color="auto" w:fill="FFFFFF"/>
              </w:rPr>
              <w:t>Perikanan</w:t>
            </w:r>
            <w:proofErr w:type="spellEnd"/>
            <w:r w:rsidRPr="00BB2D68">
              <w:rPr>
                <w:shd w:val="clear" w:color="auto" w:fill="FFFFFF"/>
              </w:rPr>
              <w:t xml:space="preserve"> </w:t>
            </w:r>
            <w:proofErr w:type="spellStart"/>
            <w:r w:rsidRPr="00BB2D68">
              <w:rPr>
                <w:shd w:val="clear" w:color="auto" w:fill="FFFFFF"/>
              </w:rPr>
              <w:t>Tanjung</w:t>
            </w:r>
            <w:proofErr w:type="spellEnd"/>
            <w:r w:rsidRPr="00BB2D68">
              <w:rPr>
                <w:shd w:val="clear" w:color="auto" w:fill="FFFFFF"/>
              </w:rPr>
              <w:t xml:space="preserve"> </w:t>
            </w:r>
            <w:proofErr w:type="spellStart"/>
            <w:r w:rsidRPr="00BB2D68">
              <w:rPr>
                <w:shd w:val="clear" w:color="auto" w:fill="FFFFFF"/>
              </w:rPr>
              <w:t>Benoa</w:t>
            </w:r>
            <w:proofErr w:type="spellEnd"/>
            <w:r w:rsidRPr="00BB2D68">
              <w:rPr>
                <w:shd w:val="clear" w:color="auto" w:fill="FFFFFF"/>
              </w:rPr>
              <w:t xml:space="preserve"> (Bali)</w:t>
            </w:r>
          </w:p>
        </w:tc>
      </w:tr>
      <w:tr w:rsidR="009B1019" w14:paraId="63901688" w14:textId="77777777" w:rsidTr="003B5079">
        <w:tc>
          <w:tcPr>
            <w:tcW w:w="0" w:type="auto"/>
          </w:tcPr>
          <w:p w14:paraId="34FCD596" w14:textId="77777777" w:rsidR="009B1019" w:rsidRDefault="009B1019" w:rsidP="003B5079">
            <w:r>
              <w:t>Morocco</w:t>
            </w:r>
          </w:p>
        </w:tc>
        <w:tc>
          <w:tcPr>
            <w:tcW w:w="0" w:type="auto"/>
          </w:tcPr>
          <w:p w14:paraId="629AB149" w14:textId="77777777" w:rsidR="009B1019" w:rsidRDefault="009B1019" w:rsidP="003B5079">
            <w:r>
              <w:t xml:space="preserve">Al </w:t>
            </w:r>
            <w:proofErr w:type="spellStart"/>
            <w:r>
              <w:t>Hoceima</w:t>
            </w:r>
            <w:proofErr w:type="spellEnd"/>
            <w:r>
              <w:t xml:space="preserve">, </w:t>
            </w:r>
            <w:proofErr w:type="spellStart"/>
            <w:r>
              <w:t>Jebha</w:t>
            </w:r>
            <w:proofErr w:type="spellEnd"/>
            <w:r>
              <w:t xml:space="preserve">, </w:t>
            </w:r>
            <w:proofErr w:type="spellStart"/>
            <w:r>
              <w:t>Kaa</w:t>
            </w:r>
            <w:proofErr w:type="spellEnd"/>
            <w:r>
              <w:t xml:space="preserve"> </w:t>
            </w:r>
            <w:proofErr w:type="spellStart"/>
            <w:r>
              <w:t>Srass</w:t>
            </w:r>
            <w:proofErr w:type="spellEnd"/>
            <w:r>
              <w:t xml:space="preserve">, </w:t>
            </w:r>
            <w:proofErr w:type="spellStart"/>
            <w:r>
              <w:t>Martil</w:t>
            </w:r>
            <w:proofErr w:type="spellEnd"/>
            <w:r>
              <w:t xml:space="preserve">, </w:t>
            </w:r>
            <w:proofErr w:type="spellStart"/>
            <w:r>
              <w:t>M’Diq</w:t>
            </w:r>
            <w:proofErr w:type="spellEnd"/>
            <w:r>
              <w:t xml:space="preserve">, </w:t>
            </w:r>
            <w:proofErr w:type="spellStart"/>
            <w:r>
              <w:t>Nador</w:t>
            </w:r>
            <w:proofErr w:type="spellEnd"/>
            <w:r>
              <w:t>, Tangier</w:t>
            </w:r>
          </w:p>
        </w:tc>
      </w:tr>
      <w:tr w:rsidR="009B1019" w14:paraId="46CA1E2B" w14:textId="77777777" w:rsidTr="003B5079">
        <w:tc>
          <w:tcPr>
            <w:tcW w:w="0" w:type="auto"/>
          </w:tcPr>
          <w:p w14:paraId="29BD5785" w14:textId="77777777" w:rsidR="009B1019" w:rsidRDefault="009B1019" w:rsidP="003B5079">
            <w:r>
              <w:t>New Zealand</w:t>
            </w:r>
          </w:p>
        </w:tc>
        <w:tc>
          <w:tcPr>
            <w:tcW w:w="0" w:type="auto"/>
          </w:tcPr>
          <w:p w14:paraId="5FD3434F" w14:textId="77777777" w:rsidR="009B1019" w:rsidRDefault="009B1019" w:rsidP="003B5079">
            <w:r>
              <w:t>Cook Strait, North Island (</w:t>
            </w:r>
            <w:proofErr w:type="spellStart"/>
            <w:r>
              <w:t>Ahipara</w:t>
            </w:r>
            <w:proofErr w:type="spellEnd"/>
            <w:r>
              <w:t xml:space="preserve">, Auckland, Bay of Islands, Cape Maria, Cape Rodney, </w:t>
            </w:r>
            <w:r w:rsidRPr="00A57AC1">
              <w:t>Coromandel</w:t>
            </w:r>
            <w:r>
              <w:t xml:space="preserve">, East Coast, Gisborne, </w:t>
            </w:r>
            <w:proofErr w:type="spellStart"/>
            <w:r w:rsidRPr="00A57AC1">
              <w:t>Hauwaki</w:t>
            </w:r>
            <w:proofErr w:type="spellEnd"/>
            <w:r w:rsidRPr="00A57AC1">
              <w:t xml:space="preserve"> Gulf</w:t>
            </w:r>
            <w:r>
              <w:t xml:space="preserve">, </w:t>
            </w:r>
            <w:r w:rsidRPr="00E47512">
              <w:t>Hen and Chicken Island</w:t>
            </w:r>
            <w:r>
              <w:t xml:space="preserve">, Manaia, North Cape, </w:t>
            </w:r>
            <w:proofErr w:type="spellStart"/>
            <w:r w:rsidRPr="00AB0821">
              <w:t>Ngawi</w:t>
            </w:r>
            <w:proofErr w:type="spellEnd"/>
            <w:r w:rsidRPr="00AB0821">
              <w:t xml:space="preserve"> Cape Palliser</w:t>
            </w:r>
            <w:r>
              <w:t xml:space="preserve">,  Top of North Island, </w:t>
            </w:r>
            <w:proofErr w:type="spellStart"/>
            <w:r w:rsidRPr="00AB0821">
              <w:t>Taurua</w:t>
            </w:r>
            <w:proofErr w:type="spellEnd"/>
            <w:r w:rsidRPr="00AB0821">
              <w:t xml:space="preserve"> Point</w:t>
            </w:r>
            <w:r>
              <w:t xml:space="preserve">, </w:t>
            </w:r>
            <w:proofErr w:type="spellStart"/>
            <w:r w:rsidRPr="00A57AC1">
              <w:t>Tokomaru</w:t>
            </w:r>
            <w:proofErr w:type="spellEnd"/>
            <w:r w:rsidRPr="00A57AC1">
              <w:t xml:space="preserve"> Bay</w:t>
            </w:r>
            <w:r>
              <w:t xml:space="preserve">, West Coast, </w:t>
            </w:r>
            <w:proofErr w:type="spellStart"/>
            <w:r w:rsidRPr="00A57AC1">
              <w:t>Whangaroa</w:t>
            </w:r>
            <w:proofErr w:type="spellEnd"/>
            <w:r w:rsidRPr="00A57AC1">
              <w:t xml:space="preserve"> Harbour</w:t>
            </w:r>
            <w:r>
              <w:t xml:space="preserve">), South Island (Banks Peninsula, </w:t>
            </w:r>
            <w:proofErr w:type="spellStart"/>
            <w:r>
              <w:t>Cantebury</w:t>
            </w:r>
            <w:proofErr w:type="spellEnd"/>
            <w:r>
              <w:t xml:space="preserve"> Bight, East Coast, </w:t>
            </w:r>
            <w:proofErr w:type="spellStart"/>
            <w:r>
              <w:t>Kaikaura</w:t>
            </w:r>
            <w:proofErr w:type="spellEnd"/>
            <w:r>
              <w:t xml:space="preserve">, Kenny’s Bay, North Coast, Nugget Point, Oamaru, Otago, Port Chalmers, Slope Point, </w:t>
            </w:r>
            <w:proofErr w:type="spellStart"/>
            <w:r>
              <w:t>Taiora</w:t>
            </w:r>
            <w:proofErr w:type="spellEnd"/>
            <w:r>
              <w:t xml:space="preserve"> Heads, Timaru, West Coast), Stewart Island </w:t>
            </w:r>
          </w:p>
        </w:tc>
      </w:tr>
      <w:tr w:rsidR="009B1019" w14:paraId="20C7CE88" w14:textId="77777777" w:rsidTr="003B5079">
        <w:tc>
          <w:tcPr>
            <w:tcW w:w="0" w:type="auto"/>
          </w:tcPr>
          <w:p w14:paraId="52F423BF" w14:textId="77777777" w:rsidR="009B1019" w:rsidRDefault="009B1019" w:rsidP="003B5079">
            <w:r>
              <w:t>Peru</w:t>
            </w:r>
          </w:p>
        </w:tc>
        <w:tc>
          <w:tcPr>
            <w:tcW w:w="0" w:type="auto"/>
          </w:tcPr>
          <w:p w14:paraId="7B0C4534" w14:textId="77777777" w:rsidR="009B1019" w:rsidRDefault="009B1019" w:rsidP="003B5079">
            <w:r>
              <w:t xml:space="preserve">Ancash, Ancon, Arequipa, </w:t>
            </w:r>
            <w:proofErr w:type="spellStart"/>
            <w:r>
              <w:t>Bayovar</w:t>
            </w:r>
            <w:proofErr w:type="spellEnd"/>
            <w:r>
              <w:t xml:space="preserve">, Callao, </w:t>
            </w:r>
            <w:proofErr w:type="spellStart"/>
            <w:r>
              <w:t>Camana</w:t>
            </w:r>
            <w:proofErr w:type="spellEnd"/>
            <w:r>
              <w:t xml:space="preserve">, </w:t>
            </w:r>
            <w:proofErr w:type="spellStart"/>
            <w:r>
              <w:t>Chancay</w:t>
            </w:r>
            <w:proofErr w:type="spellEnd"/>
            <w:r>
              <w:t xml:space="preserve">, Chimbote, </w:t>
            </w:r>
            <w:proofErr w:type="spellStart"/>
            <w:r>
              <w:t>Hormiga</w:t>
            </w:r>
            <w:proofErr w:type="spellEnd"/>
            <w:r>
              <w:t xml:space="preserve">, </w:t>
            </w:r>
            <w:proofErr w:type="spellStart"/>
            <w:r>
              <w:t>Huanape</w:t>
            </w:r>
            <w:proofErr w:type="spellEnd"/>
            <w:r>
              <w:t xml:space="preserve">, Ica, La Libertad, Lambayeque, Lima, </w:t>
            </w:r>
            <w:proofErr w:type="spellStart"/>
            <w:r>
              <w:t>Mancora</w:t>
            </w:r>
            <w:proofErr w:type="spellEnd"/>
            <w:r>
              <w:t xml:space="preserve">, </w:t>
            </w:r>
            <w:proofErr w:type="spellStart"/>
            <w:r>
              <w:t>Marcona</w:t>
            </w:r>
            <w:proofErr w:type="spellEnd"/>
            <w:r>
              <w:t xml:space="preserve">, </w:t>
            </w:r>
            <w:proofErr w:type="spellStart"/>
            <w:r>
              <w:t>Morrope</w:t>
            </w:r>
            <w:proofErr w:type="spellEnd"/>
            <w:r>
              <w:t xml:space="preserve">, </w:t>
            </w:r>
            <w:proofErr w:type="spellStart"/>
            <w:r>
              <w:t>Pachacamac</w:t>
            </w:r>
            <w:proofErr w:type="spellEnd"/>
            <w:r>
              <w:t xml:space="preserve">, </w:t>
            </w:r>
            <w:proofErr w:type="spellStart"/>
            <w:r>
              <w:t>Paita</w:t>
            </w:r>
            <w:proofErr w:type="spellEnd"/>
            <w:r>
              <w:t xml:space="preserve">, Piura, Pisco, </w:t>
            </w:r>
            <w:proofErr w:type="spellStart"/>
            <w:r>
              <w:t>Pucusana</w:t>
            </w:r>
            <w:proofErr w:type="spellEnd"/>
          </w:p>
        </w:tc>
      </w:tr>
      <w:tr w:rsidR="009B1019" w14:paraId="2D676727" w14:textId="77777777" w:rsidTr="003B5079">
        <w:tc>
          <w:tcPr>
            <w:tcW w:w="0" w:type="auto"/>
          </w:tcPr>
          <w:p w14:paraId="2C4B0DF3" w14:textId="77777777" w:rsidR="009B1019" w:rsidRDefault="009B1019" w:rsidP="003B5079">
            <w:r>
              <w:t>United States of America</w:t>
            </w:r>
          </w:p>
        </w:tc>
        <w:tc>
          <w:tcPr>
            <w:tcW w:w="0" w:type="auto"/>
          </w:tcPr>
          <w:p w14:paraId="5662F53F" w14:textId="77777777" w:rsidR="009B1019" w:rsidRDefault="009B1019" w:rsidP="003B5079">
            <w:r>
              <w:t xml:space="preserve">Alaska (Dutch Harbor, with fishery range including Bering Sea, Bristol Bay and Gulf of Alaska), California (Monterey, with fishery range including west coast of North America from California to British Columbia), Maine (Gulf of Maine, Freeport, with fishery range including the Gulf of Maine to through New Jersey), Louisiana (Abbeville, </w:t>
            </w:r>
            <w:proofErr w:type="spellStart"/>
            <w:r>
              <w:t>Vermillon</w:t>
            </w:r>
            <w:proofErr w:type="spellEnd"/>
            <w:r>
              <w:t xml:space="preserve"> Bay, with fishery range including Gulf of Mexico), Virginia (Chesapeake Bay, Reedville, with fishery range including North Carolina to New York)</w:t>
            </w:r>
          </w:p>
        </w:tc>
      </w:tr>
    </w:tbl>
    <w:p w14:paraId="72ED00E8" w14:textId="77777777" w:rsidR="009B1019" w:rsidRDefault="009B1019" w:rsidP="009B1019"/>
    <w:p w14:paraId="12E8DEB5" w14:textId="77777777" w:rsidR="009B1019" w:rsidRDefault="009B1019" w:rsidP="00346C90">
      <w:pPr>
        <w:spacing w:after="0" w:line="264" w:lineRule="auto"/>
        <w:rPr>
          <w:b/>
          <w:sz w:val="20"/>
          <w:szCs w:val="20"/>
        </w:rPr>
      </w:pPr>
    </w:p>
    <w:p w14:paraId="49A41235" w14:textId="77777777" w:rsidR="009B1019" w:rsidRDefault="009B1019" w:rsidP="00346C90">
      <w:pPr>
        <w:spacing w:after="0" w:line="264" w:lineRule="auto"/>
        <w:rPr>
          <w:b/>
          <w:sz w:val="20"/>
          <w:szCs w:val="20"/>
        </w:rPr>
      </w:pPr>
    </w:p>
    <w:p w14:paraId="4D2657D9" w14:textId="77777777" w:rsidR="009B1019" w:rsidRDefault="009B1019" w:rsidP="00346C90">
      <w:pPr>
        <w:spacing w:after="0" w:line="264" w:lineRule="auto"/>
        <w:rPr>
          <w:b/>
          <w:sz w:val="20"/>
          <w:szCs w:val="20"/>
        </w:rPr>
      </w:pPr>
    </w:p>
    <w:p w14:paraId="0346B200" w14:textId="77777777" w:rsidR="009B1019" w:rsidRDefault="009B1019" w:rsidP="00346C90">
      <w:pPr>
        <w:spacing w:after="0" w:line="264" w:lineRule="auto"/>
        <w:rPr>
          <w:b/>
          <w:sz w:val="20"/>
          <w:szCs w:val="20"/>
        </w:rPr>
      </w:pPr>
    </w:p>
    <w:p w14:paraId="65B2468A" w14:textId="77777777" w:rsidR="009B1019" w:rsidRDefault="009B1019" w:rsidP="00346C90">
      <w:pPr>
        <w:spacing w:after="0" w:line="264" w:lineRule="auto"/>
        <w:rPr>
          <w:b/>
          <w:sz w:val="20"/>
          <w:szCs w:val="20"/>
        </w:rPr>
      </w:pPr>
    </w:p>
    <w:p w14:paraId="268EC3E4" w14:textId="77777777" w:rsidR="009B1019" w:rsidRDefault="009B1019" w:rsidP="00346C90">
      <w:pPr>
        <w:spacing w:after="0" w:line="264" w:lineRule="auto"/>
        <w:rPr>
          <w:b/>
          <w:sz w:val="20"/>
          <w:szCs w:val="20"/>
        </w:rPr>
      </w:pPr>
    </w:p>
    <w:p w14:paraId="1BC4DB9F" w14:textId="77777777" w:rsidR="009B1019" w:rsidRDefault="009B1019" w:rsidP="00346C90">
      <w:pPr>
        <w:spacing w:after="0" w:line="264" w:lineRule="auto"/>
        <w:rPr>
          <w:b/>
          <w:sz w:val="20"/>
          <w:szCs w:val="20"/>
        </w:rPr>
      </w:pPr>
    </w:p>
    <w:p w14:paraId="6E8F5234" w14:textId="77777777" w:rsidR="009B1019" w:rsidRDefault="009B1019" w:rsidP="00346C90">
      <w:pPr>
        <w:spacing w:after="0" w:line="264" w:lineRule="auto"/>
        <w:rPr>
          <w:b/>
          <w:sz w:val="20"/>
          <w:szCs w:val="20"/>
        </w:rPr>
      </w:pPr>
    </w:p>
    <w:p w14:paraId="5427C796" w14:textId="77777777" w:rsidR="009B1019" w:rsidRDefault="009B1019" w:rsidP="00346C90">
      <w:pPr>
        <w:spacing w:after="0" w:line="264" w:lineRule="auto"/>
        <w:rPr>
          <w:b/>
          <w:sz w:val="20"/>
          <w:szCs w:val="20"/>
        </w:rPr>
      </w:pPr>
    </w:p>
    <w:p w14:paraId="1F3FB50B" w14:textId="77777777" w:rsidR="009B1019" w:rsidRDefault="009B1019" w:rsidP="00346C90">
      <w:pPr>
        <w:spacing w:after="0" w:line="264" w:lineRule="auto"/>
        <w:rPr>
          <w:b/>
          <w:sz w:val="20"/>
          <w:szCs w:val="20"/>
        </w:rPr>
      </w:pPr>
    </w:p>
    <w:p w14:paraId="324D4AC9" w14:textId="77777777" w:rsidR="009B1019" w:rsidRDefault="009B1019" w:rsidP="00346C90">
      <w:pPr>
        <w:spacing w:after="0" w:line="264" w:lineRule="auto"/>
        <w:rPr>
          <w:b/>
          <w:sz w:val="20"/>
          <w:szCs w:val="20"/>
        </w:rPr>
      </w:pPr>
    </w:p>
    <w:p w14:paraId="1F8ED439" w14:textId="77777777" w:rsidR="009B1019" w:rsidRDefault="009B1019" w:rsidP="00346C90">
      <w:pPr>
        <w:spacing w:after="0" w:line="264" w:lineRule="auto"/>
        <w:rPr>
          <w:b/>
          <w:sz w:val="20"/>
          <w:szCs w:val="20"/>
        </w:rPr>
      </w:pPr>
    </w:p>
    <w:p w14:paraId="03A13D75" w14:textId="77777777" w:rsidR="009B1019" w:rsidRDefault="009B1019" w:rsidP="00346C90">
      <w:pPr>
        <w:spacing w:after="0" w:line="264" w:lineRule="auto"/>
        <w:rPr>
          <w:b/>
          <w:sz w:val="20"/>
          <w:szCs w:val="20"/>
        </w:rPr>
      </w:pPr>
    </w:p>
    <w:p w14:paraId="5ADF0858" w14:textId="77777777" w:rsidR="009B1019" w:rsidRDefault="009B1019" w:rsidP="00346C90">
      <w:pPr>
        <w:spacing w:after="0" w:line="264" w:lineRule="auto"/>
        <w:rPr>
          <w:b/>
          <w:sz w:val="20"/>
          <w:szCs w:val="20"/>
        </w:rPr>
      </w:pPr>
    </w:p>
    <w:p w14:paraId="4ACB8612" w14:textId="77777777" w:rsidR="009B1019" w:rsidRDefault="009B1019" w:rsidP="00346C90">
      <w:pPr>
        <w:spacing w:after="0" w:line="264" w:lineRule="auto"/>
        <w:rPr>
          <w:b/>
          <w:sz w:val="20"/>
          <w:szCs w:val="20"/>
        </w:rPr>
      </w:pPr>
    </w:p>
    <w:p w14:paraId="1A1B060A" w14:textId="741B065E" w:rsidR="00A565AE" w:rsidRPr="005A11D4" w:rsidRDefault="00AA5FC5" w:rsidP="00346C90">
      <w:pPr>
        <w:spacing w:after="0" w:line="264" w:lineRule="auto"/>
        <w:rPr>
          <w:rFonts w:eastAsiaTheme="minorEastAsia"/>
          <w:b/>
          <w:sz w:val="20"/>
          <w:szCs w:val="20"/>
        </w:rPr>
      </w:pPr>
      <w:r>
        <w:rPr>
          <w:b/>
          <w:sz w:val="20"/>
          <w:szCs w:val="20"/>
        </w:rPr>
        <w:lastRenderedPageBreak/>
        <w:t xml:space="preserve">SI Table </w:t>
      </w:r>
      <w:r w:rsidR="009B1019">
        <w:rPr>
          <w:b/>
          <w:sz w:val="20"/>
          <w:szCs w:val="20"/>
        </w:rPr>
        <w:t>3</w:t>
      </w:r>
      <w:r w:rsidR="00E46915">
        <w:rPr>
          <w:b/>
          <w:sz w:val="20"/>
          <w:szCs w:val="20"/>
        </w:rPr>
        <w:t>. Model averaged</w:t>
      </w:r>
      <w:r>
        <w:rPr>
          <w:b/>
          <w:sz w:val="20"/>
          <w:szCs w:val="20"/>
        </w:rPr>
        <w:t xml:space="preserve"> b</w:t>
      </w:r>
      <w:r w:rsidRPr="00432F26">
        <w:rPr>
          <w:b/>
          <w:sz w:val="20"/>
          <w:szCs w:val="20"/>
        </w:rPr>
        <w:t xml:space="preserve">est model for global drivers of fishing gear losses. The model uses treatment contrasts, and thus one level for each categorical variable is included in the intercept term as a reference level. </w:t>
      </w:r>
      <w:r w:rsidR="0081519C" w:rsidRPr="0081519C">
        <w:rPr>
          <w:b/>
          <w:sz w:val="20"/>
          <w:szCs w:val="20"/>
        </w:rPr>
        <w:t>Coefficients</w:t>
      </w:r>
      <w:r w:rsidR="0081519C" w:rsidRPr="00432F26">
        <w:rPr>
          <w:b/>
          <w:sz w:val="20"/>
          <w:szCs w:val="20"/>
        </w:rPr>
        <w:t xml:space="preserve"> for categorical variables are differences with respect to the reference level.</w:t>
      </w:r>
      <w:r w:rsidR="0081519C">
        <w:rPr>
          <w:b/>
          <w:sz w:val="20"/>
          <w:szCs w:val="20"/>
        </w:rPr>
        <w:t xml:space="preserve"> </w:t>
      </w:r>
      <w:r w:rsidRPr="00432F26">
        <w:rPr>
          <w:b/>
          <w:sz w:val="20"/>
          <w:szCs w:val="20"/>
        </w:rPr>
        <w:t xml:space="preserve">Reference levels are: </w:t>
      </w:r>
      <w:r w:rsidR="00FC7489" w:rsidRPr="00FC7489">
        <w:rPr>
          <w:b/>
          <w:sz w:val="20"/>
          <w:szCs w:val="20"/>
        </w:rPr>
        <w:t xml:space="preserve">Gear </w:t>
      </w:r>
      <w:proofErr w:type="gramStart"/>
      <w:r w:rsidR="00FC7489" w:rsidRPr="00FC7489">
        <w:rPr>
          <w:b/>
          <w:sz w:val="20"/>
          <w:szCs w:val="20"/>
        </w:rPr>
        <w:t>makes contact with</w:t>
      </w:r>
      <w:proofErr w:type="gramEnd"/>
      <w:r w:rsidR="00FC7489" w:rsidRPr="00FC7489">
        <w:rPr>
          <w:b/>
          <w:sz w:val="20"/>
          <w:szCs w:val="20"/>
        </w:rPr>
        <w:t xml:space="preserve"> the </w:t>
      </w:r>
      <w:r w:rsidR="00FC7489" w:rsidRPr="0081519C">
        <w:rPr>
          <w:b/>
          <w:sz w:val="20"/>
          <w:szCs w:val="20"/>
        </w:rPr>
        <w:t xml:space="preserve">bottom (e.g. seafloor, rocks, reefs), </w:t>
      </w:r>
      <w:r w:rsidRPr="0081519C">
        <w:rPr>
          <w:b/>
          <w:sz w:val="20"/>
          <w:szCs w:val="20"/>
        </w:rPr>
        <w:t xml:space="preserve">Gillnets </w:t>
      </w:r>
      <w:r w:rsidR="00FC7489" w:rsidRPr="0081519C">
        <w:rPr>
          <w:b/>
          <w:sz w:val="20"/>
          <w:szCs w:val="20"/>
        </w:rPr>
        <w:t>(</w:t>
      </w:r>
      <w:r w:rsidRPr="0081519C">
        <w:rPr>
          <w:b/>
          <w:sz w:val="20"/>
          <w:szCs w:val="20"/>
        </w:rPr>
        <w:t xml:space="preserve">for the </w:t>
      </w:r>
      <w:r w:rsidR="00FC7489" w:rsidRPr="0081519C">
        <w:rPr>
          <w:b/>
          <w:sz w:val="20"/>
          <w:szCs w:val="20"/>
        </w:rPr>
        <w:t>gear types)</w:t>
      </w:r>
      <w:r w:rsidRPr="0081519C">
        <w:rPr>
          <w:b/>
          <w:sz w:val="20"/>
          <w:szCs w:val="20"/>
        </w:rPr>
        <w:t xml:space="preserve">, </w:t>
      </w:r>
      <w:r w:rsidR="00CB5EEB">
        <w:rPr>
          <w:b/>
          <w:sz w:val="20"/>
          <w:szCs w:val="20"/>
        </w:rPr>
        <w:t xml:space="preserve">Fishers do not belong to a fishing organization or management group and </w:t>
      </w:r>
      <w:r w:rsidRPr="0081519C">
        <w:rPr>
          <w:b/>
          <w:sz w:val="20"/>
          <w:szCs w:val="20"/>
        </w:rPr>
        <w:t xml:space="preserve">Iceland </w:t>
      </w:r>
      <w:r w:rsidR="00FC7489" w:rsidRPr="0081519C">
        <w:rPr>
          <w:b/>
          <w:sz w:val="20"/>
          <w:szCs w:val="20"/>
        </w:rPr>
        <w:t>(</w:t>
      </w:r>
      <w:r w:rsidRPr="0081519C">
        <w:rPr>
          <w:b/>
          <w:sz w:val="20"/>
          <w:szCs w:val="20"/>
        </w:rPr>
        <w:t>for the cou</w:t>
      </w:r>
      <w:r w:rsidR="00FC7489" w:rsidRPr="0081519C">
        <w:rPr>
          <w:b/>
          <w:sz w:val="20"/>
          <w:szCs w:val="20"/>
        </w:rPr>
        <w:t>ntry types)</w:t>
      </w:r>
      <w:r w:rsidR="00CB5EEB">
        <w:rPr>
          <w:b/>
          <w:sz w:val="20"/>
          <w:szCs w:val="20"/>
        </w:rPr>
        <w:t xml:space="preserve">. </w:t>
      </w:r>
      <w:r w:rsidR="008C682D">
        <w:rPr>
          <w:b/>
          <w:sz w:val="20"/>
          <w:szCs w:val="20"/>
        </w:rPr>
        <w:t>Drivers</w:t>
      </w:r>
      <w:r w:rsidR="000742E2">
        <w:rPr>
          <w:b/>
          <w:sz w:val="20"/>
          <w:szCs w:val="20"/>
        </w:rPr>
        <w:t xml:space="preserve"> with </w:t>
      </w:r>
      <w:r w:rsidR="000742E2" w:rsidRPr="000742E2">
        <w:rPr>
          <w:b/>
          <w:i/>
          <w:iCs/>
          <w:sz w:val="20"/>
          <w:szCs w:val="20"/>
        </w:rPr>
        <w:t>p</w:t>
      </w:r>
      <w:r w:rsidR="000742E2">
        <w:rPr>
          <w:b/>
          <w:sz w:val="20"/>
          <w:szCs w:val="20"/>
        </w:rPr>
        <w:t xml:space="preserve"> </w:t>
      </w:r>
      <m:oMath>
        <m:r>
          <m:rPr>
            <m:sty m:val="bi"/>
          </m:rPr>
          <w:rPr>
            <w:rFonts w:ascii="Cambria Math" w:hAnsi="Cambria Math"/>
            <w:sz w:val="20"/>
            <w:szCs w:val="20"/>
          </w:rPr>
          <m:t>≤</m:t>
        </m:r>
      </m:oMath>
      <w:r w:rsidR="00F04DD1">
        <w:rPr>
          <w:rFonts w:eastAsiaTheme="minorEastAsia"/>
          <w:b/>
          <w:sz w:val="20"/>
          <w:szCs w:val="20"/>
        </w:rPr>
        <w:t xml:space="preserve"> 0.5 are presented in bold</w:t>
      </w:r>
      <w:r w:rsidR="000742E2">
        <w:rPr>
          <w:rFonts w:eastAsiaTheme="minorEastAsia"/>
          <w:b/>
          <w:sz w:val="20"/>
          <w:szCs w:val="20"/>
        </w:rPr>
        <w:t>.</w:t>
      </w:r>
    </w:p>
    <w:tbl>
      <w:tblPr>
        <w:tblStyle w:val="ListTable3"/>
        <w:tblW w:w="0" w:type="auto"/>
        <w:tblBorders>
          <w:insideH w:val="single" w:sz="4" w:space="0" w:color="000000" w:themeColor="text1"/>
          <w:insideV w:val="single" w:sz="4" w:space="0" w:color="000000" w:themeColor="text1"/>
        </w:tblBorders>
        <w:tblLook w:val="04A0" w:firstRow="1" w:lastRow="0" w:firstColumn="1" w:lastColumn="0" w:noHBand="0" w:noVBand="1"/>
      </w:tblPr>
      <w:tblGrid>
        <w:gridCol w:w="4047"/>
        <w:gridCol w:w="2056"/>
        <w:gridCol w:w="1556"/>
        <w:gridCol w:w="1167"/>
      </w:tblGrid>
      <w:tr w:rsidR="00EA06FC" w:rsidRPr="00E46ABB" w14:paraId="341901FF" w14:textId="77777777" w:rsidTr="00E46A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6C10E282" w14:textId="0CC9EF66" w:rsidR="00AA5FC5" w:rsidRPr="00E46ABB" w:rsidRDefault="00A565AE" w:rsidP="002C184B">
            <w:pPr>
              <w:pStyle w:val="NoSpacing"/>
              <w:rPr>
                <w:bCs w:val="0"/>
                <w:lang w:eastAsia="en-AU"/>
              </w:rPr>
            </w:pPr>
            <w:r>
              <w:rPr>
                <w:bCs w:val="0"/>
                <w:lang w:eastAsia="en-AU"/>
              </w:rPr>
              <w:t>Gear Loss Driver</w:t>
            </w:r>
          </w:p>
        </w:tc>
        <w:tc>
          <w:tcPr>
            <w:tcW w:w="0" w:type="auto"/>
            <w:hideMark/>
          </w:tcPr>
          <w:p w14:paraId="5ECE8C5C" w14:textId="77777777" w:rsidR="00AA5FC5" w:rsidRPr="00E46ABB" w:rsidRDefault="00AA5FC5" w:rsidP="002C184B">
            <w:pPr>
              <w:pStyle w:val="NoSpacing"/>
              <w:cnfStyle w:val="100000000000" w:firstRow="1" w:lastRow="0" w:firstColumn="0" w:lastColumn="0" w:oddVBand="0" w:evenVBand="0" w:oddHBand="0" w:evenHBand="0" w:firstRowFirstColumn="0" w:firstRowLastColumn="0" w:lastRowFirstColumn="0" w:lastRowLastColumn="0"/>
              <w:rPr>
                <w:bCs w:val="0"/>
                <w:lang w:eastAsia="en-AU"/>
              </w:rPr>
            </w:pPr>
            <w:r w:rsidRPr="00E46ABB">
              <w:rPr>
                <w:bCs w:val="0"/>
                <w:lang w:eastAsia="en-AU"/>
              </w:rPr>
              <w:t>Coefficient Estimate</w:t>
            </w:r>
          </w:p>
        </w:tc>
        <w:tc>
          <w:tcPr>
            <w:tcW w:w="0" w:type="auto"/>
            <w:hideMark/>
          </w:tcPr>
          <w:p w14:paraId="34EB9E6F" w14:textId="77777777" w:rsidR="00AA5FC5" w:rsidRPr="00E46ABB" w:rsidRDefault="00AA5FC5" w:rsidP="002C184B">
            <w:pPr>
              <w:pStyle w:val="NoSpacing"/>
              <w:cnfStyle w:val="100000000000" w:firstRow="1" w:lastRow="0" w:firstColumn="0" w:lastColumn="0" w:oddVBand="0" w:evenVBand="0" w:oddHBand="0" w:evenHBand="0" w:firstRowFirstColumn="0" w:firstRowLastColumn="0" w:lastRowFirstColumn="0" w:lastRowLastColumn="0"/>
              <w:rPr>
                <w:bCs w:val="0"/>
                <w:lang w:eastAsia="en-AU"/>
              </w:rPr>
            </w:pPr>
            <w:r w:rsidRPr="00E46ABB">
              <w:rPr>
                <w:bCs w:val="0"/>
                <w:lang w:eastAsia="en-AU"/>
              </w:rPr>
              <w:t>Standard Error</w:t>
            </w:r>
          </w:p>
        </w:tc>
        <w:tc>
          <w:tcPr>
            <w:tcW w:w="0" w:type="auto"/>
            <w:hideMark/>
          </w:tcPr>
          <w:p w14:paraId="4E29C936" w14:textId="77777777" w:rsidR="00AA5FC5" w:rsidRPr="00E46ABB" w:rsidRDefault="00AA5FC5" w:rsidP="002C184B">
            <w:pPr>
              <w:pStyle w:val="NoSpacing"/>
              <w:cnfStyle w:val="100000000000" w:firstRow="1" w:lastRow="0" w:firstColumn="0" w:lastColumn="0" w:oddVBand="0" w:evenVBand="0" w:oddHBand="0" w:evenHBand="0" w:firstRowFirstColumn="0" w:firstRowLastColumn="0" w:lastRowFirstColumn="0" w:lastRowLastColumn="0"/>
              <w:rPr>
                <w:bCs w:val="0"/>
                <w:lang w:eastAsia="en-AU"/>
              </w:rPr>
            </w:pPr>
            <w:r w:rsidRPr="00E46ABB">
              <w:rPr>
                <w:bCs w:val="0"/>
                <w:lang w:eastAsia="en-AU"/>
              </w:rPr>
              <w:t>P-Value</w:t>
            </w:r>
          </w:p>
        </w:tc>
      </w:tr>
      <w:tr w:rsidR="00A565AE" w14:paraId="4EBCA4EE" w14:textId="77777777" w:rsidTr="007A5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D19D62" w14:textId="51038C6A" w:rsidR="00A565AE" w:rsidRPr="00A565AE" w:rsidRDefault="00A565AE" w:rsidP="002C184B">
            <w:pPr>
              <w:pStyle w:val="NoSpacing"/>
              <w:rPr>
                <w:lang w:eastAsia="en-AU"/>
              </w:rPr>
            </w:pPr>
            <w:r>
              <w:rPr>
                <w:lang w:eastAsia="en-AU"/>
              </w:rPr>
              <w:t>Intercept</w:t>
            </w:r>
          </w:p>
        </w:tc>
        <w:tc>
          <w:tcPr>
            <w:tcW w:w="0" w:type="auto"/>
          </w:tcPr>
          <w:p w14:paraId="7F8F8E77" w14:textId="07F64442" w:rsidR="00A565AE" w:rsidRDefault="00477B29"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-4.34</w:t>
            </w:r>
          </w:p>
        </w:tc>
        <w:tc>
          <w:tcPr>
            <w:tcW w:w="0" w:type="auto"/>
          </w:tcPr>
          <w:p w14:paraId="41597194" w14:textId="31F80B4E" w:rsidR="00A565AE" w:rsidRDefault="00F1480A"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0.202</w:t>
            </w:r>
          </w:p>
        </w:tc>
        <w:tc>
          <w:tcPr>
            <w:tcW w:w="0" w:type="auto"/>
          </w:tcPr>
          <w:p w14:paraId="1F670878" w14:textId="73E3D8C3" w:rsidR="00A565AE" w:rsidRDefault="00A565AE"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sidRPr="00C62C43">
              <w:rPr>
                <w:rFonts w:cs="Courier New"/>
                <w:b/>
                <w:bCs/>
                <w:color w:val="000000"/>
                <w:bdr w:val="none" w:sz="0" w:space="0" w:color="auto" w:frame="1"/>
              </w:rPr>
              <w:t>&lt;2e-16</w:t>
            </w:r>
          </w:p>
        </w:tc>
      </w:tr>
      <w:tr w:rsidR="00EA06FC" w14:paraId="42933DAD" w14:textId="77777777" w:rsidTr="007A540A">
        <w:tc>
          <w:tcPr>
            <w:cnfStyle w:val="001000000000" w:firstRow="0" w:lastRow="0" w:firstColumn="1" w:lastColumn="0" w:oddVBand="0" w:evenVBand="0" w:oddHBand="0" w:evenHBand="0" w:firstRowFirstColumn="0" w:firstRowLastColumn="0" w:lastRowFirstColumn="0" w:lastRowLastColumn="0"/>
            <w:tcW w:w="0" w:type="auto"/>
          </w:tcPr>
          <w:p w14:paraId="5BC9A154" w14:textId="7A1D5021" w:rsidR="00AA5FC5" w:rsidRPr="00E46ABB" w:rsidRDefault="00FC7489" w:rsidP="002C184B">
            <w:pPr>
              <w:pStyle w:val="NoSpacing"/>
              <w:rPr>
                <w:b w:val="0"/>
                <w:bCs w:val="0"/>
                <w:lang w:eastAsia="en-AU"/>
              </w:rPr>
            </w:pPr>
            <w:r>
              <w:rPr>
                <w:b w:val="0"/>
                <w:bCs w:val="0"/>
                <w:lang w:eastAsia="en-AU"/>
              </w:rPr>
              <w:t>Gear does not make bottom c</w:t>
            </w:r>
            <w:r w:rsidR="007A540A">
              <w:rPr>
                <w:b w:val="0"/>
                <w:bCs w:val="0"/>
                <w:lang w:eastAsia="en-AU"/>
              </w:rPr>
              <w:t>ontact</w:t>
            </w:r>
          </w:p>
        </w:tc>
        <w:tc>
          <w:tcPr>
            <w:tcW w:w="0" w:type="auto"/>
          </w:tcPr>
          <w:p w14:paraId="613EF00D" w14:textId="2E90E88C" w:rsidR="00AA5FC5" w:rsidRPr="00C62C43" w:rsidRDefault="00F1480A"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-0.271</w:t>
            </w:r>
          </w:p>
        </w:tc>
        <w:tc>
          <w:tcPr>
            <w:tcW w:w="0" w:type="auto"/>
          </w:tcPr>
          <w:p w14:paraId="468C0913" w14:textId="2BF0A05D" w:rsidR="00AA5FC5" w:rsidRPr="00C62C43" w:rsidRDefault="00F1480A"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0.193</w:t>
            </w:r>
          </w:p>
        </w:tc>
        <w:tc>
          <w:tcPr>
            <w:tcW w:w="0" w:type="auto"/>
          </w:tcPr>
          <w:p w14:paraId="0544FC64" w14:textId="1AC485DC" w:rsidR="00AA5FC5" w:rsidRPr="00C62C43" w:rsidRDefault="00F1480A"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0.160</w:t>
            </w:r>
          </w:p>
        </w:tc>
      </w:tr>
      <w:tr w:rsidR="00F1480A" w14:paraId="775033DE" w14:textId="77777777" w:rsidTr="007A5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3C5A1B" w14:textId="54EA6674" w:rsidR="00F1480A" w:rsidRPr="00F1480A" w:rsidRDefault="00F1480A" w:rsidP="00F1480A">
            <w:pPr>
              <w:pStyle w:val="NoSpacing"/>
              <w:rPr>
                <w:lang w:eastAsia="en-AU"/>
              </w:rPr>
            </w:pPr>
            <w:r w:rsidRPr="00F1480A">
              <w:rPr>
                <w:lang w:eastAsia="en-AU"/>
              </w:rPr>
              <w:t>ALDFG Concern level by fishers (Linear)</w:t>
            </w:r>
          </w:p>
        </w:tc>
        <w:tc>
          <w:tcPr>
            <w:tcW w:w="0" w:type="auto"/>
          </w:tcPr>
          <w:p w14:paraId="755980CB" w14:textId="012E008B" w:rsidR="00F1480A" w:rsidRDefault="00F1480A" w:rsidP="00F1480A">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0.301</w:t>
            </w:r>
          </w:p>
        </w:tc>
        <w:tc>
          <w:tcPr>
            <w:tcW w:w="0" w:type="auto"/>
          </w:tcPr>
          <w:p w14:paraId="05AED46D" w14:textId="33399BDA" w:rsidR="00F1480A" w:rsidRDefault="00F1480A" w:rsidP="00F1480A">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0.127</w:t>
            </w:r>
          </w:p>
        </w:tc>
        <w:tc>
          <w:tcPr>
            <w:tcW w:w="0" w:type="auto"/>
          </w:tcPr>
          <w:p w14:paraId="1F1803A3" w14:textId="5A8E1AB4" w:rsidR="00F1480A" w:rsidRPr="00F1480A" w:rsidRDefault="00F1480A" w:rsidP="00F1480A">
            <w:pPr>
              <w:pStyle w:val="NoSpacing"/>
              <w:cnfStyle w:val="000000100000" w:firstRow="0" w:lastRow="0" w:firstColumn="0" w:lastColumn="0" w:oddVBand="0" w:evenVBand="0" w:oddHBand="1" w:evenHBand="0" w:firstRowFirstColumn="0" w:firstRowLastColumn="0" w:lastRowFirstColumn="0" w:lastRowLastColumn="0"/>
              <w:rPr>
                <w:b/>
                <w:bCs/>
                <w:lang w:eastAsia="en-AU"/>
              </w:rPr>
            </w:pPr>
            <w:r w:rsidRPr="00F1480A">
              <w:rPr>
                <w:b/>
                <w:bCs/>
                <w:lang w:eastAsia="en-AU"/>
              </w:rPr>
              <w:t>0.0176</w:t>
            </w:r>
          </w:p>
        </w:tc>
      </w:tr>
      <w:tr w:rsidR="00F1480A" w14:paraId="4A014E85" w14:textId="77777777" w:rsidTr="007A540A">
        <w:tc>
          <w:tcPr>
            <w:cnfStyle w:val="001000000000" w:firstRow="0" w:lastRow="0" w:firstColumn="1" w:lastColumn="0" w:oddVBand="0" w:evenVBand="0" w:oddHBand="0" w:evenHBand="0" w:firstRowFirstColumn="0" w:firstRowLastColumn="0" w:lastRowFirstColumn="0" w:lastRowLastColumn="0"/>
            <w:tcW w:w="0" w:type="auto"/>
          </w:tcPr>
          <w:p w14:paraId="1DC07BD8" w14:textId="7ADBEAD8" w:rsidR="00F1480A" w:rsidRDefault="00F1480A" w:rsidP="00F1480A">
            <w:pPr>
              <w:pStyle w:val="NoSpacing"/>
              <w:rPr>
                <w:lang w:eastAsia="en-AU"/>
              </w:rPr>
            </w:pPr>
            <w:r>
              <w:rPr>
                <w:b w:val="0"/>
                <w:bCs w:val="0"/>
                <w:lang w:eastAsia="en-AU"/>
              </w:rPr>
              <w:t>ALDFG Concern level by fishers (Quadratic)</w:t>
            </w:r>
          </w:p>
        </w:tc>
        <w:tc>
          <w:tcPr>
            <w:tcW w:w="0" w:type="auto"/>
          </w:tcPr>
          <w:p w14:paraId="7C5BD805" w14:textId="685F0E1D" w:rsidR="00F1480A" w:rsidRDefault="00F1480A" w:rsidP="00F1480A">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0.129</w:t>
            </w:r>
          </w:p>
        </w:tc>
        <w:tc>
          <w:tcPr>
            <w:tcW w:w="0" w:type="auto"/>
          </w:tcPr>
          <w:p w14:paraId="6A7B2DC0" w14:textId="78F2D7A5" w:rsidR="00F1480A" w:rsidRDefault="00F1480A" w:rsidP="00F1480A">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0.110</w:t>
            </w:r>
          </w:p>
        </w:tc>
        <w:tc>
          <w:tcPr>
            <w:tcW w:w="0" w:type="auto"/>
          </w:tcPr>
          <w:p w14:paraId="12971B5C" w14:textId="4F640AC2" w:rsidR="00F1480A" w:rsidRDefault="00F1480A" w:rsidP="00F1480A">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0.238</w:t>
            </w:r>
          </w:p>
        </w:tc>
      </w:tr>
      <w:tr w:rsidR="00F1480A" w14:paraId="658C38D2" w14:textId="77777777" w:rsidTr="007A5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9B46A9" w14:textId="711F2196" w:rsidR="00F1480A" w:rsidRDefault="00F1480A" w:rsidP="00F1480A">
            <w:pPr>
              <w:pStyle w:val="NoSpacing"/>
              <w:rPr>
                <w:lang w:eastAsia="en-AU"/>
              </w:rPr>
            </w:pPr>
            <w:r>
              <w:rPr>
                <w:b w:val="0"/>
                <w:bCs w:val="0"/>
                <w:lang w:eastAsia="en-AU"/>
              </w:rPr>
              <w:t>ALDFG Concern level by fishers (Cubic)</w:t>
            </w:r>
          </w:p>
        </w:tc>
        <w:tc>
          <w:tcPr>
            <w:tcW w:w="0" w:type="auto"/>
          </w:tcPr>
          <w:p w14:paraId="7DF2972F" w14:textId="3DD28FD8" w:rsidR="00F1480A" w:rsidRDefault="00607FE1" w:rsidP="00F1480A">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-0.140</w:t>
            </w:r>
          </w:p>
        </w:tc>
        <w:tc>
          <w:tcPr>
            <w:tcW w:w="0" w:type="auto"/>
          </w:tcPr>
          <w:p w14:paraId="5E9EE573" w14:textId="07CA43E1" w:rsidR="00F1480A" w:rsidRDefault="00607FE1" w:rsidP="00F1480A">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0.101</w:t>
            </w:r>
          </w:p>
        </w:tc>
        <w:tc>
          <w:tcPr>
            <w:tcW w:w="0" w:type="auto"/>
          </w:tcPr>
          <w:p w14:paraId="10D564E4" w14:textId="70D81600" w:rsidR="00F1480A" w:rsidRDefault="00607FE1" w:rsidP="00F1480A">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0.165</w:t>
            </w:r>
          </w:p>
        </w:tc>
      </w:tr>
      <w:tr w:rsidR="00F1480A" w14:paraId="25962361" w14:textId="77777777" w:rsidTr="007A540A">
        <w:tc>
          <w:tcPr>
            <w:cnfStyle w:val="001000000000" w:firstRow="0" w:lastRow="0" w:firstColumn="1" w:lastColumn="0" w:oddVBand="0" w:evenVBand="0" w:oddHBand="0" w:evenHBand="0" w:firstRowFirstColumn="0" w:firstRowLastColumn="0" w:lastRowFirstColumn="0" w:lastRowLastColumn="0"/>
            <w:tcW w:w="0" w:type="auto"/>
          </w:tcPr>
          <w:p w14:paraId="25B1FC47" w14:textId="2C50EB5A" w:rsidR="00F1480A" w:rsidRPr="00E46ABB" w:rsidRDefault="00F1480A" w:rsidP="00F1480A">
            <w:pPr>
              <w:pStyle w:val="NoSpacing"/>
              <w:rPr>
                <w:b w:val="0"/>
                <w:bCs w:val="0"/>
                <w:lang w:eastAsia="en-AU"/>
              </w:rPr>
            </w:pPr>
            <w:r>
              <w:rPr>
                <w:b w:val="0"/>
                <w:bCs w:val="0"/>
                <w:lang w:eastAsia="en-AU"/>
              </w:rPr>
              <w:t>Indonesia</w:t>
            </w:r>
          </w:p>
        </w:tc>
        <w:tc>
          <w:tcPr>
            <w:tcW w:w="0" w:type="auto"/>
          </w:tcPr>
          <w:p w14:paraId="3827EEE2" w14:textId="1E198117" w:rsidR="00F1480A" w:rsidRPr="00C62C43" w:rsidRDefault="00D55E11" w:rsidP="00F1480A">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0.144</w:t>
            </w:r>
          </w:p>
        </w:tc>
        <w:tc>
          <w:tcPr>
            <w:tcW w:w="0" w:type="auto"/>
          </w:tcPr>
          <w:p w14:paraId="6F042BB1" w14:textId="76FBBE1C" w:rsidR="00F1480A" w:rsidRPr="00C62C43" w:rsidRDefault="00D55E11" w:rsidP="00F1480A">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0.234</w:t>
            </w:r>
          </w:p>
        </w:tc>
        <w:tc>
          <w:tcPr>
            <w:tcW w:w="0" w:type="auto"/>
          </w:tcPr>
          <w:p w14:paraId="0E0D0C1B" w14:textId="30648042" w:rsidR="00F1480A" w:rsidRPr="00C62C43" w:rsidRDefault="00D55E11" w:rsidP="00F1480A">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0.540</w:t>
            </w:r>
          </w:p>
        </w:tc>
      </w:tr>
      <w:tr w:rsidR="00F1480A" w14:paraId="051F0D7C" w14:textId="77777777" w:rsidTr="007A5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D8033A" w14:textId="3A551E57" w:rsidR="00F1480A" w:rsidRPr="00E46ABB" w:rsidRDefault="00F1480A" w:rsidP="00F1480A">
            <w:pPr>
              <w:pStyle w:val="NoSpacing"/>
              <w:rPr>
                <w:b w:val="0"/>
                <w:bCs w:val="0"/>
                <w:lang w:eastAsia="en-AU"/>
              </w:rPr>
            </w:pPr>
            <w:r>
              <w:rPr>
                <w:b w:val="0"/>
                <w:bCs w:val="0"/>
                <w:lang w:eastAsia="en-AU"/>
              </w:rPr>
              <w:t>Belize</w:t>
            </w:r>
          </w:p>
        </w:tc>
        <w:tc>
          <w:tcPr>
            <w:tcW w:w="0" w:type="auto"/>
          </w:tcPr>
          <w:p w14:paraId="79008A61" w14:textId="4F4B135E" w:rsidR="00F1480A" w:rsidRPr="00C62C43" w:rsidRDefault="00413CF8" w:rsidP="00F1480A">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0.185</w:t>
            </w:r>
          </w:p>
        </w:tc>
        <w:tc>
          <w:tcPr>
            <w:tcW w:w="0" w:type="auto"/>
          </w:tcPr>
          <w:p w14:paraId="24C9A1ED" w14:textId="1E1414EA" w:rsidR="00F1480A" w:rsidRPr="00C62C43" w:rsidRDefault="00413CF8" w:rsidP="00F1480A">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0.229</w:t>
            </w:r>
          </w:p>
        </w:tc>
        <w:tc>
          <w:tcPr>
            <w:tcW w:w="0" w:type="auto"/>
          </w:tcPr>
          <w:p w14:paraId="6655D025" w14:textId="55F7EEF7" w:rsidR="00F1480A" w:rsidRPr="00C62C43" w:rsidRDefault="00413CF8" w:rsidP="00F1480A">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0.419</w:t>
            </w:r>
          </w:p>
        </w:tc>
      </w:tr>
      <w:tr w:rsidR="00F1480A" w14:paraId="2F1C5371" w14:textId="77777777" w:rsidTr="007A540A">
        <w:tc>
          <w:tcPr>
            <w:cnfStyle w:val="001000000000" w:firstRow="0" w:lastRow="0" w:firstColumn="1" w:lastColumn="0" w:oddVBand="0" w:evenVBand="0" w:oddHBand="0" w:evenHBand="0" w:firstRowFirstColumn="0" w:firstRowLastColumn="0" w:lastRowFirstColumn="0" w:lastRowLastColumn="0"/>
            <w:tcW w:w="0" w:type="auto"/>
          </w:tcPr>
          <w:p w14:paraId="1355130F" w14:textId="564E155B" w:rsidR="00F1480A" w:rsidRPr="00E46ABB" w:rsidRDefault="00F1480A" w:rsidP="00F1480A">
            <w:pPr>
              <w:pStyle w:val="NoSpacing"/>
              <w:rPr>
                <w:b w:val="0"/>
                <w:bCs w:val="0"/>
                <w:lang w:eastAsia="en-AU"/>
              </w:rPr>
            </w:pPr>
            <w:r>
              <w:rPr>
                <w:b w:val="0"/>
                <w:bCs w:val="0"/>
                <w:lang w:eastAsia="en-AU"/>
              </w:rPr>
              <w:t>New Zealand</w:t>
            </w:r>
          </w:p>
        </w:tc>
        <w:tc>
          <w:tcPr>
            <w:tcW w:w="0" w:type="auto"/>
          </w:tcPr>
          <w:p w14:paraId="41C8E517" w14:textId="47EEE161" w:rsidR="00F1480A" w:rsidRPr="00C62C43" w:rsidRDefault="00E133AE" w:rsidP="00F1480A">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-0.338</w:t>
            </w:r>
          </w:p>
        </w:tc>
        <w:tc>
          <w:tcPr>
            <w:tcW w:w="0" w:type="auto"/>
          </w:tcPr>
          <w:p w14:paraId="53097780" w14:textId="15060638" w:rsidR="00F1480A" w:rsidRPr="00C62C43" w:rsidRDefault="00E133AE" w:rsidP="00F1480A">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0.217</w:t>
            </w:r>
          </w:p>
        </w:tc>
        <w:tc>
          <w:tcPr>
            <w:tcW w:w="0" w:type="auto"/>
          </w:tcPr>
          <w:p w14:paraId="2D3A42AB" w14:textId="2A224FC9" w:rsidR="00F1480A" w:rsidRPr="00C62C43" w:rsidRDefault="00E133AE" w:rsidP="00F1480A">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0.120</w:t>
            </w:r>
          </w:p>
        </w:tc>
      </w:tr>
      <w:tr w:rsidR="00F1480A" w14:paraId="57F8F43E" w14:textId="77777777" w:rsidTr="007A5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B9EE2A" w14:textId="1DEA4CFB" w:rsidR="00F1480A" w:rsidRPr="007A540A" w:rsidRDefault="00F1480A" w:rsidP="00F1480A">
            <w:pPr>
              <w:pStyle w:val="NoSpacing"/>
              <w:rPr>
                <w:lang w:eastAsia="en-AU"/>
              </w:rPr>
            </w:pPr>
            <w:r w:rsidRPr="007A540A">
              <w:rPr>
                <w:lang w:eastAsia="en-AU"/>
              </w:rPr>
              <w:t>Morocco</w:t>
            </w:r>
          </w:p>
        </w:tc>
        <w:tc>
          <w:tcPr>
            <w:tcW w:w="0" w:type="auto"/>
          </w:tcPr>
          <w:p w14:paraId="33F2B27A" w14:textId="088BE099" w:rsidR="00F1480A" w:rsidRPr="00C62C43" w:rsidRDefault="00B03875" w:rsidP="00F1480A">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0.652</w:t>
            </w:r>
          </w:p>
        </w:tc>
        <w:tc>
          <w:tcPr>
            <w:tcW w:w="0" w:type="auto"/>
          </w:tcPr>
          <w:p w14:paraId="00B5B77C" w14:textId="525F5CBD" w:rsidR="00F1480A" w:rsidRPr="00C62C43" w:rsidRDefault="00B03875" w:rsidP="00F1480A">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0.194</w:t>
            </w:r>
          </w:p>
        </w:tc>
        <w:tc>
          <w:tcPr>
            <w:tcW w:w="0" w:type="auto"/>
          </w:tcPr>
          <w:p w14:paraId="564CB642" w14:textId="6A7DF55E" w:rsidR="00F1480A" w:rsidRPr="007A540A" w:rsidRDefault="00B03875" w:rsidP="00F1480A">
            <w:pPr>
              <w:pStyle w:val="NoSpacing"/>
              <w:cnfStyle w:val="000000100000" w:firstRow="0" w:lastRow="0" w:firstColumn="0" w:lastColumn="0" w:oddVBand="0" w:evenVBand="0" w:oddHBand="1" w:evenHBand="0" w:firstRowFirstColumn="0" w:firstRowLastColumn="0" w:lastRowFirstColumn="0" w:lastRowLastColumn="0"/>
              <w:rPr>
                <w:b/>
                <w:bCs/>
                <w:lang w:eastAsia="en-AU"/>
              </w:rPr>
            </w:pPr>
            <w:r>
              <w:rPr>
                <w:b/>
                <w:bCs/>
                <w:lang w:eastAsia="en-AU"/>
              </w:rPr>
              <w:t>0.000756</w:t>
            </w:r>
          </w:p>
        </w:tc>
      </w:tr>
      <w:tr w:rsidR="00F1480A" w14:paraId="3194DC73" w14:textId="77777777" w:rsidTr="007A540A">
        <w:tc>
          <w:tcPr>
            <w:cnfStyle w:val="001000000000" w:firstRow="0" w:lastRow="0" w:firstColumn="1" w:lastColumn="0" w:oddVBand="0" w:evenVBand="0" w:oddHBand="0" w:evenHBand="0" w:firstRowFirstColumn="0" w:firstRowLastColumn="0" w:lastRowFirstColumn="0" w:lastRowLastColumn="0"/>
            <w:tcW w:w="0" w:type="auto"/>
          </w:tcPr>
          <w:p w14:paraId="04BED3E8" w14:textId="45E490BA" w:rsidR="00F1480A" w:rsidRPr="00E46ABB" w:rsidRDefault="00F1480A" w:rsidP="00F1480A">
            <w:pPr>
              <w:pStyle w:val="NoSpacing"/>
              <w:rPr>
                <w:b w:val="0"/>
                <w:bCs w:val="0"/>
                <w:lang w:eastAsia="en-AU"/>
              </w:rPr>
            </w:pPr>
            <w:r>
              <w:rPr>
                <w:b w:val="0"/>
                <w:bCs w:val="0"/>
                <w:lang w:eastAsia="en-AU"/>
              </w:rPr>
              <w:t>Peru</w:t>
            </w:r>
          </w:p>
        </w:tc>
        <w:tc>
          <w:tcPr>
            <w:tcW w:w="0" w:type="auto"/>
          </w:tcPr>
          <w:p w14:paraId="27D4158B" w14:textId="68EFA1DB" w:rsidR="00F1480A" w:rsidRPr="00C62C43" w:rsidRDefault="0077469D" w:rsidP="00F1480A">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-0.172</w:t>
            </w:r>
          </w:p>
        </w:tc>
        <w:tc>
          <w:tcPr>
            <w:tcW w:w="0" w:type="auto"/>
          </w:tcPr>
          <w:p w14:paraId="0E4B3A0F" w14:textId="6313A5C7" w:rsidR="00F1480A" w:rsidRPr="00C62C43" w:rsidRDefault="0077469D" w:rsidP="00F1480A">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0.258</w:t>
            </w:r>
          </w:p>
        </w:tc>
        <w:tc>
          <w:tcPr>
            <w:tcW w:w="0" w:type="auto"/>
          </w:tcPr>
          <w:p w14:paraId="76FF0CA4" w14:textId="365BE116" w:rsidR="00F1480A" w:rsidRPr="00C62C43" w:rsidRDefault="0077469D" w:rsidP="00F1480A">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0.505</w:t>
            </w:r>
          </w:p>
        </w:tc>
      </w:tr>
      <w:tr w:rsidR="00F1480A" w14:paraId="75D63AAA" w14:textId="77777777" w:rsidTr="007A5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D9FEC5" w14:textId="1463A51C" w:rsidR="00F1480A" w:rsidRPr="007A540A" w:rsidRDefault="00F1480A" w:rsidP="00F1480A">
            <w:pPr>
              <w:pStyle w:val="NoSpacing"/>
              <w:rPr>
                <w:b w:val="0"/>
                <w:bCs w:val="0"/>
                <w:lang w:eastAsia="en-AU"/>
              </w:rPr>
            </w:pPr>
            <w:r>
              <w:rPr>
                <w:b w:val="0"/>
                <w:bCs w:val="0"/>
                <w:lang w:eastAsia="en-AU"/>
              </w:rPr>
              <w:t>United States of America</w:t>
            </w:r>
          </w:p>
        </w:tc>
        <w:tc>
          <w:tcPr>
            <w:tcW w:w="0" w:type="auto"/>
          </w:tcPr>
          <w:p w14:paraId="640FA0FC" w14:textId="6CB44DDB" w:rsidR="00F1480A" w:rsidRPr="00C62C43" w:rsidRDefault="008420FA" w:rsidP="00F1480A">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0.169</w:t>
            </w:r>
          </w:p>
        </w:tc>
        <w:tc>
          <w:tcPr>
            <w:tcW w:w="0" w:type="auto"/>
          </w:tcPr>
          <w:p w14:paraId="469FC015" w14:textId="0FF67215" w:rsidR="00F1480A" w:rsidRPr="00C62C43" w:rsidRDefault="008420FA" w:rsidP="00F1480A">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0.210</w:t>
            </w:r>
          </w:p>
        </w:tc>
        <w:tc>
          <w:tcPr>
            <w:tcW w:w="0" w:type="auto"/>
          </w:tcPr>
          <w:p w14:paraId="7998CBFA" w14:textId="0F0674D8" w:rsidR="00F1480A" w:rsidRPr="001D45CC" w:rsidRDefault="008420FA" w:rsidP="00F1480A">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0.421</w:t>
            </w:r>
          </w:p>
        </w:tc>
      </w:tr>
      <w:tr w:rsidR="00F1480A" w14:paraId="151DBC55" w14:textId="77777777" w:rsidTr="007A540A">
        <w:tc>
          <w:tcPr>
            <w:cnfStyle w:val="001000000000" w:firstRow="0" w:lastRow="0" w:firstColumn="1" w:lastColumn="0" w:oddVBand="0" w:evenVBand="0" w:oddHBand="0" w:evenHBand="0" w:firstRowFirstColumn="0" w:firstRowLastColumn="0" w:lastRowFirstColumn="0" w:lastRowLastColumn="0"/>
            <w:tcW w:w="0" w:type="auto"/>
          </w:tcPr>
          <w:p w14:paraId="36958DE9" w14:textId="7A8033B6" w:rsidR="00F1480A" w:rsidRPr="0032128B" w:rsidRDefault="00F1480A" w:rsidP="00F1480A">
            <w:pPr>
              <w:pStyle w:val="NoSpacing"/>
              <w:rPr>
                <w:lang w:eastAsia="en-AU"/>
              </w:rPr>
            </w:pPr>
            <w:r w:rsidRPr="0032128B">
              <w:rPr>
                <w:lang w:eastAsia="en-AU"/>
              </w:rPr>
              <w:t>Trip length</w:t>
            </w:r>
          </w:p>
        </w:tc>
        <w:tc>
          <w:tcPr>
            <w:tcW w:w="0" w:type="auto"/>
          </w:tcPr>
          <w:p w14:paraId="2271EAC1" w14:textId="5A37D91A" w:rsidR="00F1480A" w:rsidRPr="00C62C43" w:rsidRDefault="0032128B" w:rsidP="00F1480A">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0.00420</w:t>
            </w:r>
          </w:p>
        </w:tc>
        <w:tc>
          <w:tcPr>
            <w:tcW w:w="0" w:type="auto"/>
          </w:tcPr>
          <w:p w14:paraId="0747B00E" w14:textId="0CD786BE" w:rsidR="00F1480A" w:rsidRPr="00C62C43" w:rsidRDefault="0032128B" w:rsidP="00F1480A">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0.00103</w:t>
            </w:r>
          </w:p>
        </w:tc>
        <w:tc>
          <w:tcPr>
            <w:tcW w:w="0" w:type="auto"/>
          </w:tcPr>
          <w:p w14:paraId="6439B691" w14:textId="35051AE0" w:rsidR="00F1480A" w:rsidRPr="00B957B5" w:rsidRDefault="0032128B" w:rsidP="00F1480A">
            <w:pPr>
              <w:pStyle w:val="NoSpacing"/>
              <w:cnfStyle w:val="000000000000" w:firstRow="0" w:lastRow="0" w:firstColumn="0" w:lastColumn="0" w:oddVBand="0" w:evenVBand="0" w:oddHBand="0" w:evenHBand="0" w:firstRowFirstColumn="0" w:firstRowLastColumn="0" w:lastRowFirstColumn="0" w:lastRowLastColumn="0"/>
              <w:rPr>
                <w:b/>
                <w:bCs/>
                <w:lang w:eastAsia="en-AU"/>
              </w:rPr>
            </w:pPr>
            <w:r w:rsidRPr="00B957B5">
              <w:rPr>
                <w:b/>
                <w:bCs/>
                <w:lang w:eastAsia="en-AU"/>
              </w:rPr>
              <w:t>0.0000</w:t>
            </w:r>
            <w:r w:rsidR="00B957B5" w:rsidRPr="00B957B5">
              <w:rPr>
                <w:b/>
                <w:bCs/>
                <w:lang w:eastAsia="en-AU"/>
              </w:rPr>
              <w:t>475</w:t>
            </w:r>
          </w:p>
        </w:tc>
      </w:tr>
      <w:tr w:rsidR="00F1480A" w14:paraId="1EFF661B" w14:textId="77777777" w:rsidTr="007A5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CED2AF" w14:textId="486B228F" w:rsidR="00F1480A" w:rsidRPr="005A11D4" w:rsidRDefault="00F1480A" w:rsidP="00F1480A">
            <w:pPr>
              <w:pStyle w:val="NoSpacing"/>
              <w:rPr>
                <w:lang w:eastAsia="en-AU"/>
              </w:rPr>
            </w:pPr>
            <w:r w:rsidRPr="005A11D4">
              <w:rPr>
                <w:lang w:eastAsia="en-AU"/>
              </w:rPr>
              <w:t>Longline</w:t>
            </w:r>
            <w:r>
              <w:rPr>
                <w:lang w:eastAsia="en-AU"/>
              </w:rPr>
              <w:t>s</w:t>
            </w:r>
          </w:p>
        </w:tc>
        <w:tc>
          <w:tcPr>
            <w:tcW w:w="0" w:type="auto"/>
          </w:tcPr>
          <w:p w14:paraId="09755A32" w14:textId="07F4DDE3" w:rsidR="00F1480A" w:rsidRPr="00C62C43" w:rsidRDefault="00B957B5" w:rsidP="00F1480A">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0.486</w:t>
            </w:r>
          </w:p>
        </w:tc>
        <w:tc>
          <w:tcPr>
            <w:tcW w:w="0" w:type="auto"/>
          </w:tcPr>
          <w:p w14:paraId="7611E2BD" w14:textId="1FD3FEC2" w:rsidR="00F1480A" w:rsidRPr="00C62C43" w:rsidRDefault="00B957B5" w:rsidP="00F1480A">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0.138</w:t>
            </w:r>
          </w:p>
        </w:tc>
        <w:tc>
          <w:tcPr>
            <w:tcW w:w="0" w:type="auto"/>
          </w:tcPr>
          <w:p w14:paraId="27345DCE" w14:textId="2491F9FE" w:rsidR="00F1480A" w:rsidRPr="005A11D4" w:rsidRDefault="00B957B5" w:rsidP="00F1480A">
            <w:pPr>
              <w:pStyle w:val="NoSpacing"/>
              <w:cnfStyle w:val="000000100000" w:firstRow="0" w:lastRow="0" w:firstColumn="0" w:lastColumn="0" w:oddVBand="0" w:evenVBand="0" w:oddHBand="1" w:evenHBand="0" w:firstRowFirstColumn="0" w:firstRowLastColumn="0" w:lastRowFirstColumn="0" w:lastRowLastColumn="0"/>
              <w:rPr>
                <w:b/>
                <w:bCs/>
                <w:lang w:eastAsia="en-AU"/>
              </w:rPr>
            </w:pPr>
            <w:r>
              <w:rPr>
                <w:b/>
                <w:bCs/>
                <w:lang w:eastAsia="en-AU"/>
              </w:rPr>
              <w:t>0.000442</w:t>
            </w:r>
          </w:p>
        </w:tc>
      </w:tr>
      <w:tr w:rsidR="00F1480A" w14:paraId="30B7E099" w14:textId="77777777" w:rsidTr="007A540A">
        <w:tc>
          <w:tcPr>
            <w:cnfStyle w:val="001000000000" w:firstRow="0" w:lastRow="0" w:firstColumn="1" w:lastColumn="0" w:oddVBand="0" w:evenVBand="0" w:oddHBand="0" w:evenHBand="0" w:firstRowFirstColumn="0" w:firstRowLastColumn="0" w:lastRowFirstColumn="0" w:lastRowLastColumn="0"/>
            <w:tcW w:w="0" w:type="auto"/>
          </w:tcPr>
          <w:p w14:paraId="46FCCB1C" w14:textId="642DFB61" w:rsidR="00F1480A" w:rsidRPr="005A11D4" w:rsidRDefault="00F1480A" w:rsidP="00F1480A">
            <w:pPr>
              <w:pStyle w:val="NoSpacing"/>
              <w:rPr>
                <w:lang w:eastAsia="en-AU"/>
              </w:rPr>
            </w:pPr>
            <w:r w:rsidRPr="005A11D4">
              <w:rPr>
                <w:lang w:eastAsia="en-AU"/>
              </w:rPr>
              <w:t>Purse seine</w:t>
            </w:r>
            <w:r>
              <w:rPr>
                <w:lang w:eastAsia="en-AU"/>
              </w:rPr>
              <w:t xml:space="preserve"> nets</w:t>
            </w:r>
          </w:p>
        </w:tc>
        <w:tc>
          <w:tcPr>
            <w:tcW w:w="0" w:type="auto"/>
          </w:tcPr>
          <w:p w14:paraId="6B08DEF1" w14:textId="7FCDA252" w:rsidR="00F1480A" w:rsidRPr="00C62C43" w:rsidRDefault="00357FE6" w:rsidP="00F1480A">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1.06</w:t>
            </w:r>
          </w:p>
        </w:tc>
        <w:tc>
          <w:tcPr>
            <w:tcW w:w="0" w:type="auto"/>
          </w:tcPr>
          <w:p w14:paraId="4E5DA15C" w14:textId="5CA20AB0" w:rsidR="00F1480A" w:rsidRPr="00C62C43" w:rsidRDefault="000B2146" w:rsidP="00F1480A">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0.282</w:t>
            </w:r>
          </w:p>
        </w:tc>
        <w:tc>
          <w:tcPr>
            <w:tcW w:w="0" w:type="auto"/>
          </w:tcPr>
          <w:p w14:paraId="79043024" w14:textId="64E6CD17" w:rsidR="00F1480A" w:rsidRPr="005A11D4" w:rsidRDefault="000B2146" w:rsidP="00F1480A">
            <w:pPr>
              <w:pStyle w:val="NoSpacing"/>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0.000183</w:t>
            </w:r>
          </w:p>
        </w:tc>
      </w:tr>
      <w:tr w:rsidR="00F1480A" w14:paraId="78B06E45" w14:textId="77777777" w:rsidTr="007A5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300974" w14:textId="2446E30E" w:rsidR="00F1480A" w:rsidRPr="00E46ABB" w:rsidRDefault="00F1480A" w:rsidP="00F1480A">
            <w:pPr>
              <w:pStyle w:val="NoSpacing"/>
              <w:rPr>
                <w:b w:val="0"/>
                <w:bCs w:val="0"/>
                <w:lang w:eastAsia="en-AU"/>
              </w:rPr>
            </w:pPr>
            <w:r>
              <w:rPr>
                <w:b w:val="0"/>
                <w:bCs w:val="0"/>
                <w:lang w:eastAsia="en-AU"/>
              </w:rPr>
              <w:t>Pots/traps</w:t>
            </w:r>
          </w:p>
        </w:tc>
        <w:tc>
          <w:tcPr>
            <w:tcW w:w="0" w:type="auto"/>
          </w:tcPr>
          <w:p w14:paraId="62E75FA2" w14:textId="18B0AA19" w:rsidR="00F1480A" w:rsidRPr="00C62C43" w:rsidRDefault="00E974EF" w:rsidP="00F1480A">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0.126</w:t>
            </w:r>
          </w:p>
        </w:tc>
        <w:tc>
          <w:tcPr>
            <w:tcW w:w="0" w:type="auto"/>
          </w:tcPr>
          <w:p w14:paraId="614CC867" w14:textId="0EC8E43D" w:rsidR="00F1480A" w:rsidRPr="00C62C43" w:rsidRDefault="00E974EF" w:rsidP="00F1480A">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0.155</w:t>
            </w:r>
          </w:p>
        </w:tc>
        <w:tc>
          <w:tcPr>
            <w:tcW w:w="0" w:type="auto"/>
          </w:tcPr>
          <w:p w14:paraId="59B10F9A" w14:textId="3B746817" w:rsidR="00F1480A" w:rsidRPr="00C62C43" w:rsidRDefault="00E974EF" w:rsidP="00F1480A">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0.415</w:t>
            </w:r>
          </w:p>
        </w:tc>
      </w:tr>
      <w:tr w:rsidR="00F1480A" w14:paraId="5FDC9664" w14:textId="77777777" w:rsidTr="00E46ABB">
        <w:tc>
          <w:tcPr>
            <w:cnfStyle w:val="001000000000" w:firstRow="0" w:lastRow="0" w:firstColumn="1" w:lastColumn="0" w:oddVBand="0" w:evenVBand="0" w:oddHBand="0" w:evenHBand="0" w:firstRowFirstColumn="0" w:firstRowLastColumn="0" w:lastRowFirstColumn="0" w:lastRowLastColumn="0"/>
            <w:tcW w:w="0" w:type="auto"/>
          </w:tcPr>
          <w:p w14:paraId="2383396A" w14:textId="1E046C7C" w:rsidR="00F1480A" w:rsidRPr="00E974EF" w:rsidRDefault="00F1480A" w:rsidP="00F1480A">
            <w:pPr>
              <w:pStyle w:val="NoSpacing"/>
              <w:rPr>
                <w:lang w:eastAsia="en-AU"/>
              </w:rPr>
            </w:pPr>
            <w:r w:rsidRPr="00E974EF">
              <w:rPr>
                <w:lang w:eastAsia="en-AU"/>
              </w:rPr>
              <w:t>Trawl</w:t>
            </w:r>
          </w:p>
        </w:tc>
        <w:tc>
          <w:tcPr>
            <w:tcW w:w="0" w:type="auto"/>
          </w:tcPr>
          <w:p w14:paraId="7C3E6428" w14:textId="2907013F" w:rsidR="00F1480A" w:rsidRPr="00C62C43" w:rsidRDefault="00E974EF" w:rsidP="00F1480A">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0.564</w:t>
            </w:r>
          </w:p>
        </w:tc>
        <w:tc>
          <w:tcPr>
            <w:tcW w:w="0" w:type="auto"/>
          </w:tcPr>
          <w:p w14:paraId="00954BC5" w14:textId="14574A48" w:rsidR="00F1480A" w:rsidRPr="00C62C43" w:rsidRDefault="00E974EF" w:rsidP="00F1480A">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0.172</w:t>
            </w:r>
          </w:p>
        </w:tc>
        <w:tc>
          <w:tcPr>
            <w:tcW w:w="0" w:type="auto"/>
          </w:tcPr>
          <w:p w14:paraId="7A887425" w14:textId="62F6E4AE" w:rsidR="00F1480A" w:rsidRPr="00E974EF" w:rsidRDefault="00E974EF" w:rsidP="00F1480A">
            <w:pPr>
              <w:pStyle w:val="NoSpacing"/>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0.00101</w:t>
            </w:r>
          </w:p>
        </w:tc>
      </w:tr>
      <w:tr w:rsidR="00F1480A" w14:paraId="22F1381E" w14:textId="77777777" w:rsidTr="00E46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8275BD" w14:textId="5CAE3EB5" w:rsidR="00F1480A" w:rsidRPr="00F51D2D" w:rsidRDefault="00F1480A" w:rsidP="00F1480A">
            <w:pPr>
              <w:pStyle w:val="NoSpacing"/>
              <w:rPr>
                <w:lang w:eastAsia="en-AU"/>
              </w:rPr>
            </w:pPr>
            <w:r w:rsidRPr="00F51D2D">
              <w:rPr>
                <w:lang w:eastAsia="en-AU"/>
              </w:rPr>
              <w:t>(phi)</w:t>
            </w:r>
          </w:p>
        </w:tc>
        <w:tc>
          <w:tcPr>
            <w:tcW w:w="0" w:type="auto"/>
          </w:tcPr>
          <w:p w14:paraId="23EB8D5B" w14:textId="04BA96FC" w:rsidR="00F1480A" w:rsidRPr="00C62C43" w:rsidRDefault="00E974EF" w:rsidP="00F1480A">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31.73</w:t>
            </w:r>
          </w:p>
        </w:tc>
        <w:tc>
          <w:tcPr>
            <w:tcW w:w="0" w:type="auto"/>
          </w:tcPr>
          <w:p w14:paraId="1E9AB0A8" w14:textId="4BF0A31E" w:rsidR="00F1480A" w:rsidRPr="00C62C43" w:rsidRDefault="00E974EF" w:rsidP="00F1480A">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3.01</w:t>
            </w:r>
          </w:p>
        </w:tc>
        <w:tc>
          <w:tcPr>
            <w:tcW w:w="0" w:type="auto"/>
          </w:tcPr>
          <w:p w14:paraId="2F77D348" w14:textId="0EDCA6C7" w:rsidR="00F1480A" w:rsidRPr="00C62C43" w:rsidRDefault="00F1480A" w:rsidP="00F1480A">
            <w:pPr>
              <w:pStyle w:val="NoSpacing"/>
              <w:cnfStyle w:val="000000100000" w:firstRow="0" w:lastRow="0" w:firstColumn="0" w:lastColumn="0" w:oddVBand="0" w:evenVBand="0" w:oddHBand="1" w:evenHBand="0" w:firstRowFirstColumn="0" w:firstRowLastColumn="0" w:lastRowFirstColumn="0" w:lastRowLastColumn="0"/>
              <w:rPr>
                <w:lang w:eastAsia="en-AU"/>
              </w:rPr>
            </w:pPr>
            <w:r w:rsidRPr="00C62C43">
              <w:rPr>
                <w:rFonts w:cs="Courier New"/>
                <w:b/>
                <w:bCs/>
                <w:color w:val="000000"/>
                <w:bdr w:val="none" w:sz="0" w:space="0" w:color="auto" w:frame="1"/>
              </w:rPr>
              <w:t>&lt;2e-16</w:t>
            </w:r>
          </w:p>
        </w:tc>
      </w:tr>
      <w:tr w:rsidR="00F1480A" w14:paraId="5D79CAA8" w14:textId="77777777" w:rsidTr="00E46ABB">
        <w:tc>
          <w:tcPr>
            <w:cnfStyle w:val="001000000000" w:firstRow="0" w:lastRow="0" w:firstColumn="1" w:lastColumn="0" w:oddVBand="0" w:evenVBand="0" w:oddHBand="0" w:evenHBand="0" w:firstRowFirstColumn="0" w:firstRowLastColumn="0" w:lastRowFirstColumn="0" w:lastRowLastColumn="0"/>
            <w:tcW w:w="0" w:type="auto"/>
          </w:tcPr>
          <w:p w14:paraId="1B028AE7" w14:textId="67210AD8" w:rsidR="00F1480A" w:rsidRPr="00E46ABB" w:rsidRDefault="00E974EF" w:rsidP="00F1480A">
            <w:pPr>
              <w:pStyle w:val="NoSpacing"/>
              <w:rPr>
                <w:b w:val="0"/>
                <w:bCs w:val="0"/>
                <w:lang w:eastAsia="en-AU"/>
              </w:rPr>
            </w:pPr>
            <w:r>
              <w:rPr>
                <w:b w:val="0"/>
                <w:bCs w:val="0"/>
                <w:lang w:eastAsia="en-AU"/>
              </w:rPr>
              <w:t>Fishing organization member</w:t>
            </w:r>
          </w:p>
        </w:tc>
        <w:tc>
          <w:tcPr>
            <w:tcW w:w="0" w:type="auto"/>
          </w:tcPr>
          <w:p w14:paraId="4B9775A4" w14:textId="76FA4FD2" w:rsidR="00F1480A" w:rsidRPr="00C62C43" w:rsidRDefault="00E974EF" w:rsidP="00F1480A">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-0.0290</w:t>
            </w:r>
          </w:p>
        </w:tc>
        <w:tc>
          <w:tcPr>
            <w:tcW w:w="0" w:type="auto"/>
          </w:tcPr>
          <w:p w14:paraId="0C88F77D" w14:textId="23D4118F" w:rsidR="00F1480A" w:rsidRPr="00C62C43" w:rsidRDefault="00E974EF" w:rsidP="00F1480A">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0.0774</w:t>
            </w:r>
          </w:p>
        </w:tc>
        <w:tc>
          <w:tcPr>
            <w:tcW w:w="0" w:type="auto"/>
          </w:tcPr>
          <w:p w14:paraId="7D8B20E4" w14:textId="35DF3A6C" w:rsidR="00F1480A" w:rsidRPr="00C62C43" w:rsidRDefault="00E974EF" w:rsidP="00F1480A">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0.708</w:t>
            </w:r>
          </w:p>
        </w:tc>
      </w:tr>
      <w:tr w:rsidR="00F1480A" w14:paraId="09BEF645" w14:textId="77777777" w:rsidTr="00E46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03903E" w14:textId="32B33259" w:rsidR="00F1480A" w:rsidRPr="00E46ABB" w:rsidRDefault="00F1480A" w:rsidP="00F1480A">
            <w:pPr>
              <w:pStyle w:val="NoSpacing"/>
              <w:rPr>
                <w:b w:val="0"/>
                <w:bCs w:val="0"/>
                <w:lang w:eastAsia="en-AU"/>
              </w:rPr>
            </w:pPr>
            <w:r>
              <w:rPr>
                <w:b w:val="0"/>
                <w:bCs w:val="0"/>
                <w:lang w:eastAsia="en-AU"/>
              </w:rPr>
              <w:t>Vessel length</w:t>
            </w:r>
          </w:p>
        </w:tc>
        <w:tc>
          <w:tcPr>
            <w:tcW w:w="0" w:type="auto"/>
          </w:tcPr>
          <w:p w14:paraId="51C14FB9" w14:textId="1AD8E86E" w:rsidR="00F1480A" w:rsidRDefault="00E974EF" w:rsidP="00F1480A">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0.000821</w:t>
            </w:r>
          </w:p>
        </w:tc>
        <w:tc>
          <w:tcPr>
            <w:tcW w:w="0" w:type="auto"/>
          </w:tcPr>
          <w:p w14:paraId="001C44B4" w14:textId="18EEBD7D" w:rsidR="00F1480A" w:rsidRDefault="00E974EF" w:rsidP="00F1480A">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0.00279</w:t>
            </w:r>
          </w:p>
        </w:tc>
        <w:tc>
          <w:tcPr>
            <w:tcW w:w="0" w:type="auto"/>
          </w:tcPr>
          <w:p w14:paraId="57844E5C" w14:textId="4424EC41" w:rsidR="00F1480A" w:rsidRDefault="00E974EF" w:rsidP="00F1480A">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0.769</w:t>
            </w:r>
          </w:p>
        </w:tc>
      </w:tr>
      <w:tr w:rsidR="00F1480A" w14:paraId="27AD6884" w14:textId="77777777" w:rsidTr="00E46ABB">
        <w:tc>
          <w:tcPr>
            <w:cnfStyle w:val="001000000000" w:firstRow="0" w:lastRow="0" w:firstColumn="1" w:lastColumn="0" w:oddVBand="0" w:evenVBand="0" w:oddHBand="0" w:evenHBand="0" w:firstRowFirstColumn="0" w:firstRowLastColumn="0" w:lastRowFirstColumn="0" w:lastRowLastColumn="0"/>
            <w:tcW w:w="0" w:type="auto"/>
          </w:tcPr>
          <w:p w14:paraId="7DFA6491" w14:textId="089A6B76" w:rsidR="00F1480A" w:rsidRPr="00E46ABB" w:rsidRDefault="00F1480A" w:rsidP="00F1480A">
            <w:pPr>
              <w:pStyle w:val="NoSpacing"/>
              <w:rPr>
                <w:b w:val="0"/>
                <w:bCs w:val="0"/>
                <w:lang w:eastAsia="en-AU"/>
              </w:rPr>
            </w:pPr>
            <w:r>
              <w:rPr>
                <w:b w:val="0"/>
                <w:bCs w:val="0"/>
                <w:lang w:eastAsia="en-AU"/>
              </w:rPr>
              <w:t>Gear lifetime</w:t>
            </w:r>
          </w:p>
        </w:tc>
        <w:tc>
          <w:tcPr>
            <w:tcW w:w="0" w:type="auto"/>
          </w:tcPr>
          <w:p w14:paraId="09F11507" w14:textId="1037081E" w:rsidR="00F1480A" w:rsidRDefault="00E974EF" w:rsidP="00F1480A">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-0.00149</w:t>
            </w:r>
          </w:p>
        </w:tc>
        <w:tc>
          <w:tcPr>
            <w:tcW w:w="0" w:type="auto"/>
          </w:tcPr>
          <w:p w14:paraId="00C054E2" w14:textId="007951F3" w:rsidR="00F1480A" w:rsidRDefault="00E974EF" w:rsidP="00F1480A">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0.00642</w:t>
            </w:r>
          </w:p>
        </w:tc>
        <w:tc>
          <w:tcPr>
            <w:tcW w:w="0" w:type="auto"/>
          </w:tcPr>
          <w:p w14:paraId="6D852370" w14:textId="29F6BE53" w:rsidR="00F1480A" w:rsidRDefault="00E974EF" w:rsidP="00F1480A">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0.812</w:t>
            </w:r>
          </w:p>
        </w:tc>
      </w:tr>
    </w:tbl>
    <w:p w14:paraId="631340EC" w14:textId="1613270C" w:rsidR="00AA5FC5" w:rsidRPr="00276BB9" w:rsidRDefault="00E46ABB" w:rsidP="00AA5FC5">
      <w:pPr>
        <w:spacing w:after="0"/>
        <w:rPr>
          <w:rStyle w:val="gnkrckgcgsb"/>
          <w:rFonts w:ascii="Lucida Console" w:hAnsi="Lucida Console"/>
          <w:b/>
          <w:bCs/>
          <w:bdr w:val="none" w:sz="0" w:space="0" w:color="auto" w:frame="1"/>
        </w:rPr>
      </w:pPr>
      <w:r w:rsidRPr="00276BB9">
        <w:rPr>
          <w:rStyle w:val="gnkrckgcgsb"/>
          <w:rFonts w:ascii="Lucida Console" w:hAnsi="Lucida Console"/>
          <w:b/>
          <w:bCs/>
          <w:bdr w:val="none" w:sz="0" w:space="0" w:color="auto" w:frame="1"/>
        </w:rPr>
        <w:t>N</w:t>
      </w:r>
      <w:r w:rsidR="001B7895">
        <w:rPr>
          <w:rStyle w:val="gnkrckgcgsb"/>
          <w:rFonts w:ascii="Lucida Console" w:hAnsi="Lucida Console"/>
          <w:b/>
          <w:bCs/>
          <w:bdr w:val="none" w:sz="0" w:space="0" w:color="auto" w:frame="1"/>
        </w:rPr>
        <w:t xml:space="preserve"> = 328</w:t>
      </w:r>
    </w:p>
    <w:p w14:paraId="74AE897A" w14:textId="77777777" w:rsidR="00AA5FC5" w:rsidRDefault="00AA5FC5" w:rsidP="00AA5FC5">
      <w:pPr>
        <w:spacing w:after="0"/>
        <w:rPr>
          <w:rStyle w:val="gnkrckgcgsb"/>
          <w:rFonts w:ascii="Lucida Console" w:hAnsi="Lucida Console"/>
          <w:b/>
          <w:bCs/>
          <w:color w:val="FF0000"/>
          <w:bdr w:val="none" w:sz="0" w:space="0" w:color="auto" w:frame="1"/>
        </w:rPr>
      </w:pPr>
    </w:p>
    <w:p w14:paraId="47429DF7" w14:textId="4BD02ABA" w:rsidR="00AA5FC5" w:rsidRDefault="006B4813" w:rsidP="00AA5FC5">
      <w:pPr>
        <w:spacing w:after="0" w:line="264" w:lineRule="auto"/>
        <w:rPr>
          <w:b/>
          <w:sz w:val="20"/>
          <w:szCs w:val="20"/>
        </w:rPr>
      </w:pPr>
      <w:r>
        <w:rPr>
          <w:b/>
          <w:sz w:val="20"/>
          <w:szCs w:val="20"/>
        </w:rPr>
        <w:t xml:space="preserve">SI Table </w:t>
      </w:r>
      <w:r w:rsidR="009B1019">
        <w:rPr>
          <w:b/>
          <w:sz w:val="20"/>
          <w:szCs w:val="20"/>
        </w:rPr>
        <w:t>4</w:t>
      </w:r>
      <w:r w:rsidR="00F62F39">
        <w:rPr>
          <w:b/>
          <w:sz w:val="20"/>
          <w:szCs w:val="20"/>
        </w:rPr>
        <w:t>. Model averaged</w:t>
      </w:r>
      <w:r w:rsidR="00AA5FC5">
        <w:rPr>
          <w:b/>
          <w:sz w:val="20"/>
          <w:szCs w:val="20"/>
        </w:rPr>
        <w:t xml:space="preserve"> b</w:t>
      </w:r>
      <w:r w:rsidR="00AA5FC5" w:rsidRPr="00432F26">
        <w:rPr>
          <w:b/>
          <w:sz w:val="20"/>
          <w:szCs w:val="20"/>
        </w:rPr>
        <w:t>est model fo</w:t>
      </w:r>
      <w:r w:rsidR="00AA5FC5">
        <w:rPr>
          <w:b/>
          <w:sz w:val="20"/>
          <w:szCs w:val="20"/>
        </w:rPr>
        <w:t>r global drivers of gillnet</w:t>
      </w:r>
      <w:r w:rsidR="00AA5FC5" w:rsidRPr="00432F26">
        <w:rPr>
          <w:b/>
          <w:sz w:val="20"/>
          <w:szCs w:val="20"/>
        </w:rPr>
        <w:t xml:space="preserve"> losses. The model uses treatment contrasts, and thus one level </w:t>
      </w:r>
      <w:r w:rsidR="00AA5FC5" w:rsidRPr="008228F8">
        <w:rPr>
          <w:b/>
          <w:sz w:val="20"/>
          <w:szCs w:val="20"/>
        </w:rPr>
        <w:t xml:space="preserve">for each categorical variable is included in the intercept term as a reference level. </w:t>
      </w:r>
      <w:r w:rsidR="00EE7F8C" w:rsidRPr="00EE7F8C">
        <w:rPr>
          <w:b/>
          <w:sz w:val="20"/>
          <w:szCs w:val="20"/>
        </w:rPr>
        <w:t>Coefficients for categorical</w:t>
      </w:r>
      <w:r w:rsidR="00EE7F8C" w:rsidRPr="00432F26">
        <w:rPr>
          <w:b/>
          <w:sz w:val="20"/>
          <w:szCs w:val="20"/>
        </w:rPr>
        <w:t xml:space="preserve"> variables are differences with respect to the reference level.</w:t>
      </w:r>
      <w:r w:rsidR="00EE7F8C">
        <w:rPr>
          <w:b/>
          <w:sz w:val="20"/>
          <w:szCs w:val="20"/>
        </w:rPr>
        <w:t xml:space="preserve"> </w:t>
      </w:r>
      <w:r w:rsidR="00AA5FC5" w:rsidRPr="008228F8">
        <w:rPr>
          <w:b/>
          <w:sz w:val="20"/>
          <w:szCs w:val="20"/>
        </w:rPr>
        <w:t xml:space="preserve">Reference </w:t>
      </w:r>
      <w:r w:rsidR="00AA5FC5" w:rsidRPr="001E504A">
        <w:rPr>
          <w:b/>
          <w:sz w:val="20"/>
          <w:szCs w:val="20"/>
        </w:rPr>
        <w:t xml:space="preserve">levels are: </w:t>
      </w:r>
      <w:r w:rsidR="00EE7F8C" w:rsidRPr="001E504A">
        <w:rPr>
          <w:b/>
          <w:sz w:val="20"/>
          <w:szCs w:val="20"/>
        </w:rPr>
        <w:t>Captain is responsible to pay to repair and/or replace old and/or damaged gear</w:t>
      </w:r>
      <w:r w:rsidR="001E504A">
        <w:rPr>
          <w:b/>
          <w:sz w:val="20"/>
          <w:szCs w:val="20"/>
        </w:rPr>
        <w:t xml:space="preserve">, </w:t>
      </w:r>
      <w:r w:rsidR="001E504A" w:rsidRPr="002B2623">
        <w:rPr>
          <w:b/>
          <w:sz w:val="20"/>
          <w:szCs w:val="20"/>
        </w:rPr>
        <w:t>Fishers do not belong to a fishing organization or management group</w:t>
      </w:r>
      <w:r w:rsidR="001E504A">
        <w:rPr>
          <w:b/>
          <w:sz w:val="20"/>
          <w:szCs w:val="20"/>
        </w:rPr>
        <w:t xml:space="preserve">, Port disposal facilities are available for end of life </w:t>
      </w:r>
      <w:r w:rsidR="001E504A" w:rsidRPr="001E504A">
        <w:rPr>
          <w:b/>
          <w:sz w:val="20"/>
          <w:szCs w:val="20"/>
        </w:rPr>
        <w:t>gear,</w:t>
      </w:r>
      <w:r w:rsidR="00EE7F8C" w:rsidRPr="001E504A">
        <w:rPr>
          <w:b/>
          <w:sz w:val="20"/>
          <w:szCs w:val="20"/>
        </w:rPr>
        <w:t xml:space="preserve"> a</w:t>
      </w:r>
      <w:r w:rsidR="001E504A" w:rsidRPr="001E504A">
        <w:rPr>
          <w:b/>
          <w:sz w:val="20"/>
          <w:szCs w:val="20"/>
        </w:rPr>
        <w:t>nd Vessel fishes during the day only</w:t>
      </w:r>
      <w:r w:rsidR="00AA5FC5" w:rsidRPr="001E504A">
        <w:rPr>
          <w:b/>
          <w:sz w:val="20"/>
          <w:szCs w:val="20"/>
        </w:rPr>
        <w:t xml:space="preserve">. </w:t>
      </w:r>
      <w:r w:rsidR="0033494E" w:rsidRPr="001E504A">
        <w:rPr>
          <w:b/>
          <w:sz w:val="20"/>
          <w:szCs w:val="20"/>
        </w:rPr>
        <w:t>Drivers</w:t>
      </w:r>
      <w:r w:rsidR="000742E2">
        <w:rPr>
          <w:b/>
          <w:sz w:val="20"/>
          <w:szCs w:val="20"/>
        </w:rPr>
        <w:t xml:space="preserve"> with </w:t>
      </w:r>
      <w:r w:rsidR="000742E2" w:rsidRPr="000742E2">
        <w:rPr>
          <w:b/>
          <w:i/>
          <w:iCs/>
          <w:sz w:val="20"/>
          <w:szCs w:val="20"/>
        </w:rPr>
        <w:t>p</w:t>
      </w:r>
      <w:r w:rsidR="000742E2">
        <w:rPr>
          <w:b/>
          <w:sz w:val="20"/>
          <w:szCs w:val="20"/>
        </w:rPr>
        <w:t xml:space="preserve"> </w:t>
      </w:r>
      <m:oMath>
        <m:r>
          <m:rPr>
            <m:sty m:val="bi"/>
          </m:rPr>
          <w:rPr>
            <w:rFonts w:ascii="Cambria Math" w:hAnsi="Cambria Math"/>
            <w:sz w:val="20"/>
            <w:szCs w:val="20"/>
          </w:rPr>
          <m:t>≤</m:t>
        </m:r>
      </m:oMath>
      <w:r w:rsidR="00EE7F8C">
        <w:rPr>
          <w:rFonts w:eastAsiaTheme="minorEastAsia"/>
          <w:b/>
          <w:sz w:val="20"/>
          <w:szCs w:val="20"/>
        </w:rPr>
        <w:t xml:space="preserve"> 0.5 are presented in bold</w:t>
      </w:r>
      <w:r w:rsidR="000742E2">
        <w:rPr>
          <w:rFonts w:eastAsiaTheme="minorEastAsia"/>
          <w:b/>
          <w:sz w:val="20"/>
          <w:szCs w:val="20"/>
        </w:rPr>
        <w:t>.</w:t>
      </w:r>
    </w:p>
    <w:tbl>
      <w:tblPr>
        <w:tblStyle w:val="ListTable3"/>
        <w:tblW w:w="0" w:type="auto"/>
        <w:tblBorders>
          <w:insideH w:val="single" w:sz="4" w:space="0" w:color="000000" w:themeColor="text1"/>
          <w:insideV w:val="single" w:sz="4" w:space="0" w:color="000000" w:themeColor="text1"/>
        </w:tblBorders>
        <w:tblLook w:val="04A0" w:firstRow="1" w:lastRow="0" w:firstColumn="1" w:lastColumn="0" w:noHBand="0" w:noVBand="1"/>
      </w:tblPr>
      <w:tblGrid>
        <w:gridCol w:w="4247"/>
        <w:gridCol w:w="2050"/>
        <w:gridCol w:w="1552"/>
        <w:gridCol w:w="1167"/>
      </w:tblGrid>
      <w:tr w:rsidR="00AA5FC5" w14:paraId="678FAB9A" w14:textId="77777777" w:rsidTr="00E767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right w:val="none" w:sz="0" w:space="0" w:color="auto"/>
            </w:tcBorders>
          </w:tcPr>
          <w:p w14:paraId="61B2EA2A" w14:textId="0D84CE4A" w:rsidR="00AA5FC5" w:rsidRDefault="00793DE9" w:rsidP="002C184B">
            <w:pPr>
              <w:pStyle w:val="NoSpacing"/>
              <w:rPr>
                <w:b w:val="0"/>
                <w:lang w:eastAsia="en-AU"/>
              </w:rPr>
            </w:pPr>
            <w:r>
              <w:rPr>
                <w:bCs w:val="0"/>
                <w:lang w:eastAsia="en-AU"/>
              </w:rPr>
              <w:t>Gear Loss Driver</w:t>
            </w:r>
          </w:p>
        </w:tc>
        <w:tc>
          <w:tcPr>
            <w:tcW w:w="0" w:type="auto"/>
            <w:hideMark/>
          </w:tcPr>
          <w:p w14:paraId="27CE3A81" w14:textId="77777777" w:rsidR="00AA5FC5" w:rsidRPr="00E767B8" w:rsidRDefault="00AA5FC5" w:rsidP="002C184B">
            <w:pPr>
              <w:pStyle w:val="NoSpacing"/>
              <w:cnfStyle w:val="100000000000" w:firstRow="1" w:lastRow="0" w:firstColumn="0" w:lastColumn="0" w:oddVBand="0" w:evenVBand="0" w:oddHBand="0" w:evenHBand="0" w:firstRowFirstColumn="0" w:firstRowLastColumn="0" w:lastRowFirstColumn="0" w:lastRowLastColumn="0"/>
              <w:rPr>
                <w:bCs w:val="0"/>
                <w:lang w:eastAsia="en-AU"/>
              </w:rPr>
            </w:pPr>
            <w:r w:rsidRPr="00E767B8">
              <w:rPr>
                <w:bCs w:val="0"/>
                <w:lang w:eastAsia="en-AU"/>
              </w:rPr>
              <w:t>Coefficient Estimate</w:t>
            </w:r>
          </w:p>
        </w:tc>
        <w:tc>
          <w:tcPr>
            <w:tcW w:w="0" w:type="auto"/>
            <w:hideMark/>
          </w:tcPr>
          <w:p w14:paraId="2DA73A43" w14:textId="77777777" w:rsidR="00AA5FC5" w:rsidRPr="00E767B8" w:rsidRDefault="00AA5FC5" w:rsidP="002C184B">
            <w:pPr>
              <w:pStyle w:val="NoSpacing"/>
              <w:cnfStyle w:val="100000000000" w:firstRow="1" w:lastRow="0" w:firstColumn="0" w:lastColumn="0" w:oddVBand="0" w:evenVBand="0" w:oddHBand="0" w:evenHBand="0" w:firstRowFirstColumn="0" w:firstRowLastColumn="0" w:lastRowFirstColumn="0" w:lastRowLastColumn="0"/>
              <w:rPr>
                <w:bCs w:val="0"/>
                <w:lang w:eastAsia="en-AU"/>
              </w:rPr>
            </w:pPr>
            <w:r w:rsidRPr="00E767B8">
              <w:rPr>
                <w:bCs w:val="0"/>
                <w:lang w:eastAsia="en-AU"/>
              </w:rPr>
              <w:t>Standard Error</w:t>
            </w:r>
          </w:p>
        </w:tc>
        <w:tc>
          <w:tcPr>
            <w:tcW w:w="0" w:type="auto"/>
            <w:hideMark/>
          </w:tcPr>
          <w:p w14:paraId="0372D630" w14:textId="77777777" w:rsidR="00AA5FC5" w:rsidRPr="00E767B8" w:rsidRDefault="00AA5FC5" w:rsidP="002C184B">
            <w:pPr>
              <w:pStyle w:val="NoSpacing"/>
              <w:cnfStyle w:val="100000000000" w:firstRow="1" w:lastRow="0" w:firstColumn="0" w:lastColumn="0" w:oddVBand="0" w:evenVBand="0" w:oddHBand="0" w:evenHBand="0" w:firstRowFirstColumn="0" w:firstRowLastColumn="0" w:lastRowFirstColumn="0" w:lastRowLastColumn="0"/>
              <w:rPr>
                <w:bCs w:val="0"/>
                <w:lang w:eastAsia="en-AU"/>
              </w:rPr>
            </w:pPr>
            <w:r w:rsidRPr="00E767B8">
              <w:rPr>
                <w:bCs w:val="0"/>
                <w:lang w:eastAsia="en-AU"/>
              </w:rPr>
              <w:t>P-Value</w:t>
            </w:r>
          </w:p>
        </w:tc>
      </w:tr>
      <w:tr w:rsidR="00AA5FC5" w14:paraId="2C5BF0C9" w14:textId="77777777" w:rsidTr="00E767B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14:paraId="0DB72DAE" w14:textId="77777777" w:rsidR="00AA5FC5" w:rsidRPr="001E504A" w:rsidRDefault="00AA5FC5" w:rsidP="002C184B">
            <w:pPr>
              <w:pStyle w:val="NoSpacing"/>
              <w:rPr>
                <w:lang w:eastAsia="en-AU"/>
              </w:rPr>
            </w:pPr>
            <w:r w:rsidRPr="001E504A">
              <w:rPr>
                <w:lang w:eastAsia="en-AU"/>
              </w:rPr>
              <w:t>Intercept</w:t>
            </w:r>
          </w:p>
        </w:tc>
        <w:tc>
          <w:tcPr>
            <w:tcW w:w="0" w:type="auto"/>
            <w:tcBorders>
              <w:top w:val="none" w:sz="0" w:space="0" w:color="auto"/>
              <w:bottom w:val="none" w:sz="0" w:space="0" w:color="auto"/>
            </w:tcBorders>
          </w:tcPr>
          <w:p w14:paraId="476033EB" w14:textId="22B3F861" w:rsidR="00AA5FC5" w:rsidRPr="001E504A" w:rsidRDefault="000A76FD"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sidRPr="001E504A">
              <w:rPr>
                <w:lang w:eastAsia="en-AU"/>
              </w:rPr>
              <w:t>-3.54</w:t>
            </w:r>
          </w:p>
        </w:tc>
        <w:tc>
          <w:tcPr>
            <w:tcW w:w="0" w:type="auto"/>
            <w:tcBorders>
              <w:top w:val="none" w:sz="0" w:space="0" w:color="auto"/>
              <w:bottom w:val="none" w:sz="0" w:space="0" w:color="auto"/>
            </w:tcBorders>
          </w:tcPr>
          <w:p w14:paraId="50B491B1" w14:textId="288560BB" w:rsidR="00AA5FC5" w:rsidRPr="001E504A" w:rsidRDefault="000A76FD"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sidRPr="001E504A">
              <w:rPr>
                <w:lang w:eastAsia="en-AU"/>
              </w:rPr>
              <w:t>0.429</w:t>
            </w:r>
          </w:p>
        </w:tc>
        <w:tc>
          <w:tcPr>
            <w:tcW w:w="0" w:type="auto"/>
            <w:tcBorders>
              <w:top w:val="none" w:sz="0" w:space="0" w:color="auto"/>
              <w:bottom w:val="none" w:sz="0" w:space="0" w:color="auto"/>
            </w:tcBorders>
          </w:tcPr>
          <w:p w14:paraId="3A460C8B" w14:textId="5F234D85" w:rsidR="00AA5FC5" w:rsidRPr="001E504A" w:rsidRDefault="00793DE9" w:rsidP="002C184B">
            <w:pPr>
              <w:pStyle w:val="NoSpacing"/>
              <w:cnfStyle w:val="000000100000" w:firstRow="0" w:lastRow="0" w:firstColumn="0" w:lastColumn="0" w:oddVBand="0" w:evenVBand="0" w:oddHBand="1" w:evenHBand="0" w:firstRowFirstColumn="0" w:firstRowLastColumn="0" w:lastRowFirstColumn="0" w:lastRowLastColumn="0"/>
              <w:rPr>
                <w:b/>
                <w:bCs/>
                <w:lang w:eastAsia="en-AU"/>
              </w:rPr>
            </w:pPr>
            <w:r w:rsidRPr="001E504A">
              <w:rPr>
                <w:rFonts w:cs="Courier New"/>
                <w:b/>
                <w:bCs/>
                <w:color w:val="000000"/>
                <w:bdr w:val="none" w:sz="0" w:space="0" w:color="auto" w:frame="1"/>
              </w:rPr>
              <w:t>&lt;2e-16</w:t>
            </w:r>
          </w:p>
        </w:tc>
      </w:tr>
      <w:tr w:rsidR="00AA5FC5" w14:paraId="33155847" w14:textId="77777777" w:rsidTr="00E767B8">
        <w:trPr>
          <w:trHeight w:val="208"/>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3D90C298" w14:textId="43042DE4" w:rsidR="00AA5FC5" w:rsidRPr="001E504A" w:rsidRDefault="00722BB1" w:rsidP="002C184B">
            <w:pPr>
              <w:pStyle w:val="NoSpacing"/>
              <w:rPr>
                <w:b w:val="0"/>
                <w:bCs w:val="0"/>
                <w:lang w:eastAsia="en-AU"/>
              </w:rPr>
            </w:pPr>
            <w:r w:rsidRPr="001E504A">
              <w:rPr>
                <w:b w:val="0"/>
                <w:bCs w:val="0"/>
                <w:lang w:eastAsia="en-AU"/>
              </w:rPr>
              <w:t>Corporation pays</w:t>
            </w:r>
            <w:r w:rsidR="004D193A" w:rsidRPr="001E504A">
              <w:rPr>
                <w:b w:val="0"/>
                <w:bCs w:val="0"/>
                <w:lang w:eastAsia="en-AU"/>
              </w:rPr>
              <w:t xml:space="preserve"> to replace end of life gear</w:t>
            </w:r>
          </w:p>
        </w:tc>
        <w:tc>
          <w:tcPr>
            <w:tcW w:w="0" w:type="auto"/>
          </w:tcPr>
          <w:p w14:paraId="75860866" w14:textId="11A1CB33" w:rsidR="00AA5FC5" w:rsidRPr="001E504A" w:rsidRDefault="000A76FD"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sidRPr="001E504A">
              <w:rPr>
                <w:lang w:eastAsia="en-AU"/>
              </w:rPr>
              <w:t>-0.784</w:t>
            </w:r>
          </w:p>
        </w:tc>
        <w:tc>
          <w:tcPr>
            <w:tcW w:w="0" w:type="auto"/>
          </w:tcPr>
          <w:p w14:paraId="31FD2053" w14:textId="230559F0" w:rsidR="00AA5FC5" w:rsidRPr="001E504A" w:rsidRDefault="000A76FD"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sidRPr="001E504A">
              <w:rPr>
                <w:lang w:eastAsia="en-AU"/>
              </w:rPr>
              <w:t>0.473</w:t>
            </w:r>
          </w:p>
        </w:tc>
        <w:tc>
          <w:tcPr>
            <w:tcW w:w="0" w:type="auto"/>
          </w:tcPr>
          <w:p w14:paraId="56CDDFF3" w14:textId="1B63D13E" w:rsidR="00AA5FC5" w:rsidRPr="001E504A" w:rsidRDefault="000A76FD"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sidRPr="001E504A">
              <w:rPr>
                <w:lang w:eastAsia="en-AU"/>
              </w:rPr>
              <w:t>0.0977</w:t>
            </w:r>
          </w:p>
        </w:tc>
      </w:tr>
      <w:tr w:rsidR="00AA5FC5" w14:paraId="00298D4E" w14:textId="77777777" w:rsidTr="00E767B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tcPr>
          <w:p w14:paraId="54E85DF4" w14:textId="2449BD94" w:rsidR="00AA5FC5" w:rsidRPr="001E504A" w:rsidRDefault="00722BB1" w:rsidP="002C184B">
            <w:pPr>
              <w:pStyle w:val="NoSpacing"/>
              <w:rPr>
                <w:b w:val="0"/>
                <w:bCs w:val="0"/>
                <w:lang w:eastAsia="en-AU"/>
              </w:rPr>
            </w:pPr>
            <w:r w:rsidRPr="001E504A">
              <w:rPr>
                <w:b w:val="0"/>
                <w:bCs w:val="0"/>
                <w:lang w:eastAsia="en-AU"/>
              </w:rPr>
              <w:t>Entire crew pays to replace end of life gear</w:t>
            </w:r>
          </w:p>
        </w:tc>
        <w:tc>
          <w:tcPr>
            <w:tcW w:w="0" w:type="auto"/>
            <w:tcBorders>
              <w:top w:val="none" w:sz="0" w:space="0" w:color="auto"/>
              <w:bottom w:val="none" w:sz="0" w:space="0" w:color="auto"/>
            </w:tcBorders>
          </w:tcPr>
          <w:p w14:paraId="71694263" w14:textId="5108E6D1" w:rsidR="00AA5FC5" w:rsidRPr="001E504A" w:rsidRDefault="000A76FD"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sidRPr="001E504A">
              <w:rPr>
                <w:lang w:eastAsia="en-AU"/>
              </w:rPr>
              <w:t>-0.645</w:t>
            </w:r>
          </w:p>
        </w:tc>
        <w:tc>
          <w:tcPr>
            <w:tcW w:w="0" w:type="auto"/>
            <w:tcBorders>
              <w:top w:val="none" w:sz="0" w:space="0" w:color="auto"/>
              <w:bottom w:val="none" w:sz="0" w:space="0" w:color="auto"/>
            </w:tcBorders>
          </w:tcPr>
          <w:p w14:paraId="6E24CD9E" w14:textId="4243D054" w:rsidR="00AA5FC5" w:rsidRPr="001E504A" w:rsidRDefault="000A76FD"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sidRPr="001E504A">
              <w:rPr>
                <w:lang w:eastAsia="en-AU"/>
              </w:rPr>
              <w:t>0.368</w:t>
            </w:r>
          </w:p>
        </w:tc>
        <w:tc>
          <w:tcPr>
            <w:tcW w:w="0" w:type="auto"/>
            <w:tcBorders>
              <w:top w:val="none" w:sz="0" w:space="0" w:color="auto"/>
              <w:bottom w:val="none" w:sz="0" w:space="0" w:color="auto"/>
            </w:tcBorders>
          </w:tcPr>
          <w:p w14:paraId="14F117C5" w14:textId="0F0529FD" w:rsidR="00AA5FC5" w:rsidRPr="001E504A" w:rsidRDefault="000A76FD"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sidRPr="001E504A">
              <w:rPr>
                <w:lang w:eastAsia="en-AU"/>
              </w:rPr>
              <w:t>0.07957</w:t>
            </w:r>
          </w:p>
        </w:tc>
      </w:tr>
      <w:tr w:rsidR="00AA5FC5" w14:paraId="37E7FC9E" w14:textId="77777777" w:rsidTr="00E767B8">
        <w:trPr>
          <w:trHeight w:val="208"/>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51E874E" w14:textId="7FD2D217" w:rsidR="00AA5FC5" w:rsidRPr="001E504A" w:rsidRDefault="009A223C" w:rsidP="002C184B">
            <w:pPr>
              <w:pStyle w:val="NoSpacing"/>
              <w:rPr>
                <w:rFonts w:cs="Courier New"/>
                <w:b w:val="0"/>
                <w:bCs w:val="0"/>
                <w:color w:val="000000"/>
                <w:bdr w:val="none" w:sz="0" w:space="0" w:color="auto" w:frame="1"/>
              </w:rPr>
            </w:pPr>
            <w:r w:rsidRPr="001E504A">
              <w:rPr>
                <w:rFonts w:cs="Courier New"/>
                <w:b w:val="0"/>
                <w:bCs w:val="0"/>
                <w:color w:val="000000"/>
                <w:bdr w:val="none" w:sz="0" w:space="0" w:color="auto" w:frame="1"/>
              </w:rPr>
              <w:t>Vessel owner pays to replace end of life gear</w:t>
            </w:r>
          </w:p>
        </w:tc>
        <w:tc>
          <w:tcPr>
            <w:tcW w:w="0" w:type="auto"/>
          </w:tcPr>
          <w:p w14:paraId="0F39AE5B" w14:textId="66822C52" w:rsidR="00AA5FC5" w:rsidRPr="001E504A" w:rsidRDefault="000A76FD"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sidRPr="001E504A">
              <w:rPr>
                <w:lang w:eastAsia="en-AU"/>
              </w:rPr>
              <w:t>-0.721</w:t>
            </w:r>
          </w:p>
        </w:tc>
        <w:tc>
          <w:tcPr>
            <w:tcW w:w="0" w:type="auto"/>
          </w:tcPr>
          <w:p w14:paraId="32E293F4" w14:textId="3ED70E69" w:rsidR="00AA5FC5" w:rsidRPr="001E504A" w:rsidRDefault="000A76FD"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sidRPr="001E504A">
              <w:rPr>
                <w:lang w:eastAsia="en-AU"/>
              </w:rPr>
              <w:t>0.400</w:t>
            </w:r>
          </w:p>
        </w:tc>
        <w:tc>
          <w:tcPr>
            <w:tcW w:w="0" w:type="auto"/>
          </w:tcPr>
          <w:p w14:paraId="3952C8A4" w14:textId="16676453" w:rsidR="00AA5FC5" w:rsidRPr="001E504A" w:rsidRDefault="000A76FD"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sidRPr="001E504A">
              <w:rPr>
                <w:lang w:eastAsia="en-AU"/>
              </w:rPr>
              <w:t>0.0693</w:t>
            </w:r>
          </w:p>
        </w:tc>
      </w:tr>
      <w:tr w:rsidR="00AA5FC5" w14:paraId="2C73DB08" w14:textId="77777777" w:rsidTr="00E767B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tcPr>
          <w:p w14:paraId="59D30659" w14:textId="6A0467B6" w:rsidR="00AA5FC5" w:rsidRPr="001E504A" w:rsidRDefault="009E0D6A" w:rsidP="002C184B">
            <w:pPr>
              <w:pStyle w:val="NoSpacing"/>
              <w:rPr>
                <w:rFonts w:cs="Courier New"/>
                <w:color w:val="000000"/>
                <w:bdr w:val="none" w:sz="0" w:space="0" w:color="auto" w:frame="1"/>
              </w:rPr>
            </w:pPr>
            <w:r w:rsidRPr="001E504A">
              <w:rPr>
                <w:rFonts w:cs="Courier New"/>
                <w:color w:val="000000"/>
                <w:bdr w:val="none" w:sz="0" w:space="0" w:color="auto" w:frame="1"/>
              </w:rPr>
              <w:t>No port disposal facilities for end of life gear</w:t>
            </w:r>
          </w:p>
        </w:tc>
        <w:tc>
          <w:tcPr>
            <w:tcW w:w="0" w:type="auto"/>
            <w:tcBorders>
              <w:top w:val="none" w:sz="0" w:space="0" w:color="auto"/>
              <w:bottom w:val="none" w:sz="0" w:space="0" w:color="auto"/>
            </w:tcBorders>
          </w:tcPr>
          <w:p w14:paraId="0FA77314" w14:textId="0AF2208F" w:rsidR="00AA5FC5" w:rsidRPr="001E504A" w:rsidRDefault="000A76FD"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sidRPr="001E504A">
              <w:rPr>
                <w:lang w:eastAsia="en-AU"/>
              </w:rPr>
              <w:t>-0.578</w:t>
            </w:r>
          </w:p>
        </w:tc>
        <w:tc>
          <w:tcPr>
            <w:tcW w:w="0" w:type="auto"/>
            <w:tcBorders>
              <w:top w:val="none" w:sz="0" w:space="0" w:color="auto"/>
              <w:bottom w:val="none" w:sz="0" w:space="0" w:color="auto"/>
            </w:tcBorders>
          </w:tcPr>
          <w:p w14:paraId="25F68B94" w14:textId="6C7A75EF" w:rsidR="00AA5FC5" w:rsidRPr="001E504A" w:rsidRDefault="000A76FD"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sidRPr="001E504A">
              <w:rPr>
                <w:lang w:eastAsia="en-AU"/>
              </w:rPr>
              <w:t>0.217</w:t>
            </w:r>
          </w:p>
        </w:tc>
        <w:tc>
          <w:tcPr>
            <w:tcW w:w="0" w:type="auto"/>
            <w:tcBorders>
              <w:top w:val="none" w:sz="0" w:space="0" w:color="auto"/>
              <w:bottom w:val="none" w:sz="0" w:space="0" w:color="auto"/>
            </w:tcBorders>
          </w:tcPr>
          <w:p w14:paraId="7E5560EA" w14:textId="5875F83A" w:rsidR="00AA5FC5" w:rsidRPr="001E504A" w:rsidRDefault="000A76FD" w:rsidP="002C184B">
            <w:pPr>
              <w:pStyle w:val="NoSpacing"/>
              <w:cnfStyle w:val="000000100000" w:firstRow="0" w:lastRow="0" w:firstColumn="0" w:lastColumn="0" w:oddVBand="0" w:evenVBand="0" w:oddHBand="1" w:evenHBand="0" w:firstRowFirstColumn="0" w:firstRowLastColumn="0" w:lastRowFirstColumn="0" w:lastRowLastColumn="0"/>
              <w:rPr>
                <w:b/>
                <w:bCs/>
                <w:lang w:eastAsia="en-AU"/>
              </w:rPr>
            </w:pPr>
            <w:r w:rsidRPr="001E504A">
              <w:rPr>
                <w:b/>
                <w:bCs/>
                <w:lang w:eastAsia="en-AU"/>
              </w:rPr>
              <w:t>0.00772</w:t>
            </w:r>
          </w:p>
        </w:tc>
      </w:tr>
      <w:tr w:rsidR="00AA5FC5" w14:paraId="32007571" w14:textId="77777777" w:rsidTr="00E767B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B5970D8" w14:textId="51D1491B" w:rsidR="00AA5FC5" w:rsidRPr="001E504A" w:rsidRDefault="00DC5629" w:rsidP="002C184B">
            <w:pPr>
              <w:pStyle w:val="NoSpacing"/>
              <w:rPr>
                <w:lang w:eastAsia="en-AU"/>
              </w:rPr>
            </w:pPr>
            <w:r w:rsidRPr="001E504A">
              <w:rPr>
                <w:lang w:eastAsia="en-AU"/>
              </w:rPr>
              <w:t>(phi)</w:t>
            </w:r>
          </w:p>
        </w:tc>
        <w:tc>
          <w:tcPr>
            <w:tcW w:w="0" w:type="auto"/>
          </w:tcPr>
          <w:p w14:paraId="314AFBB7" w14:textId="42E6AF00" w:rsidR="00AA5FC5" w:rsidRPr="001E504A" w:rsidRDefault="00523894"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sidRPr="001E504A">
              <w:rPr>
                <w:lang w:eastAsia="en-AU"/>
              </w:rPr>
              <w:t>110</w:t>
            </w:r>
          </w:p>
        </w:tc>
        <w:tc>
          <w:tcPr>
            <w:tcW w:w="0" w:type="auto"/>
          </w:tcPr>
          <w:p w14:paraId="24A76F07" w14:textId="44C0F248" w:rsidR="00AA5FC5" w:rsidRPr="001E504A" w:rsidRDefault="00523894"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sidRPr="001E504A">
              <w:rPr>
                <w:lang w:eastAsia="en-AU"/>
              </w:rPr>
              <w:t>20.6</w:t>
            </w:r>
          </w:p>
        </w:tc>
        <w:tc>
          <w:tcPr>
            <w:tcW w:w="0" w:type="auto"/>
          </w:tcPr>
          <w:p w14:paraId="465B2753" w14:textId="44C37640" w:rsidR="00AA5FC5" w:rsidRPr="001E504A" w:rsidRDefault="00523894" w:rsidP="002C184B">
            <w:pPr>
              <w:pStyle w:val="NoSpacing"/>
              <w:cnfStyle w:val="000000000000" w:firstRow="0" w:lastRow="0" w:firstColumn="0" w:lastColumn="0" w:oddVBand="0" w:evenVBand="0" w:oddHBand="0" w:evenHBand="0" w:firstRowFirstColumn="0" w:firstRowLastColumn="0" w:lastRowFirstColumn="0" w:lastRowLastColumn="0"/>
              <w:rPr>
                <w:b/>
                <w:bCs/>
                <w:lang w:eastAsia="en-AU"/>
              </w:rPr>
            </w:pPr>
            <w:r w:rsidRPr="001E504A">
              <w:rPr>
                <w:b/>
                <w:bCs/>
                <w:lang w:eastAsia="en-AU"/>
              </w:rPr>
              <w:t>0.0000001</w:t>
            </w:r>
          </w:p>
        </w:tc>
      </w:tr>
      <w:tr w:rsidR="00523894" w14:paraId="770CBEB3" w14:textId="77777777" w:rsidTr="00E76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209363" w14:textId="4C9BA532" w:rsidR="00523894" w:rsidRPr="001E504A" w:rsidRDefault="00523894" w:rsidP="002C184B">
            <w:pPr>
              <w:pStyle w:val="NoSpacing"/>
              <w:rPr>
                <w:b w:val="0"/>
                <w:bCs w:val="0"/>
                <w:lang w:eastAsia="en-AU"/>
              </w:rPr>
            </w:pPr>
            <w:r w:rsidRPr="001E504A">
              <w:rPr>
                <w:b w:val="0"/>
                <w:bCs w:val="0"/>
                <w:lang w:eastAsia="en-AU"/>
              </w:rPr>
              <w:t>Vessel fishes at night</w:t>
            </w:r>
          </w:p>
        </w:tc>
        <w:tc>
          <w:tcPr>
            <w:tcW w:w="0" w:type="auto"/>
          </w:tcPr>
          <w:p w14:paraId="5BC33706" w14:textId="26425AFD" w:rsidR="00523894" w:rsidRPr="001E504A" w:rsidRDefault="00523894"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sidRPr="001E504A">
              <w:rPr>
                <w:lang w:eastAsia="en-AU"/>
              </w:rPr>
              <w:t>0.202</w:t>
            </w:r>
          </w:p>
        </w:tc>
        <w:tc>
          <w:tcPr>
            <w:tcW w:w="0" w:type="auto"/>
          </w:tcPr>
          <w:p w14:paraId="6B22B6F8" w14:textId="7C6F6729" w:rsidR="00523894" w:rsidRPr="001E504A" w:rsidRDefault="00523894"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sidRPr="001E504A">
              <w:rPr>
                <w:lang w:eastAsia="en-AU"/>
              </w:rPr>
              <w:t>0.250</w:t>
            </w:r>
          </w:p>
        </w:tc>
        <w:tc>
          <w:tcPr>
            <w:tcW w:w="0" w:type="auto"/>
          </w:tcPr>
          <w:p w14:paraId="2DD24779" w14:textId="2BB6B2B8" w:rsidR="00523894" w:rsidRPr="001E504A" w:rsidRDefault="00523894"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sidRPr="001E504A">
              <w:rPr>
                <w:lang w:eastAsia="en-AU"/>
              </w:rPr>
              <w:t>0.420</w:t>
            </w:r>
          </w:p>
        </w:tc>
      </w:tr>
      <w:tr w:rsidR="00523894" w14:paraId="6FCA6D9D" w14:textId="77777777" w:rsidTr="00E767B8">
        <w:tc>
          <w:tcPr>
            <w:cnfStyle w:val="001000000000" w:firstRow="0" w:lastRow="0" w:firstColumn="1" w:lastColumn="0" w:oddVBand="0" w:evenVBand="0" w:oddHBand="0" w:evenHBand="0" w:firstRowFirstColumn="0" w:firstRowLastColumn="0" w:lastRowFirstColumn="0" w:lastRowLastColumn="0"/>
            <w:tcW w:w="0" w:type="auto"/>
          </w:tcPr>
          <w:p w14:paraId="0F5AD22C" w14:textId="1EC67E7C" w:rsidR="00523894" w:rsidRPr="001E504A" w:rsidRDefault="00523894" w:rsidP="002C184B">
            <w:pPr>
              <w:pStyle w:val="NoSpacing"/>
              <w:rPr>
                <w:b w:val="0"/>
                <w:bCs w:val="0"/>
                <w:lang w:eastAsia="en-AU"/>
              </w:rPr>
            </w:pPr>
            <w:r w:rsidRPr="001E504A">
              <w:rPr>
                <w:b w:val="0"/>
                <w:bCs w:val="0"/>
                <w:lang w:eastAsia="en-AU"/>
              </w:rPr>
              <w:t>Fishing organization member</w:t>
            </w:r>
          </w:p>
        </w:tc>
        <w:tc>
          <w:tcPr>
            <w:tcW w:w="0" w:type="auto"/>
          </w:tcPr>
          <w:p w14:paraId="2A3D9DDB" w14:textId="7F20F0B3" w:rsidR="00523894" w:rsidRPr="001E504A" w:rsidRDefault="00C66BC7"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sidRPr="001E504A">
              <w:rPr>
                <w:lang w:eastAsia="en-AU"/>
              </w:rPr>
              <w:t>0.0529</w:t>
            </w:r>
          </w:p>
        </w:tc>
        <w:tc>
          <w:tcPr>
            <w:tcW w:w="0" w:type="auto"/>
          </w:tcPr>
          <w:p w14:paraId="18DD930F" w14:textId="62DD6843" w:rsidR="00523894" w:rsidRPr="001E504A" w:rsidRDefault="00C66BC7"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sidRPr="001E504A">
              <w:rPr>
                <w:lang w:eastAsia="en-AU"/>
              </w:rPr>
              <w:t>0.132</w:t>
            </w:r>
          </w:p>
        </w:tc>
        <w:tc>
          <w:tcPr>
            <w:tcW w:w="0" w:type="auto"/>
          </w:tcPr>
          <w:p w14:paraId="075F5848" w14:textId="79DB2F22" w:rsidR="00523894" w:rsidRPr="001E504A" w:rsidRDefault="00C66BC7"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sidRPr="001E504A">
              <w:rPr>
                <w:lang w:eastAsia="en-AU"/>
              </w:rPr>
              <w:t>0.689</w:t>
            </w:r>
          </w:p>
        </w:tc>
      </w:tr>
      <w:tr w:rsidR="00AA5FC5" w14:paraId="32BC5D98" w14:textId="77777777" w:rsidTr="00E76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tcPr>
          <w:p w14:paraId="56A6452B" w14:textId="422696B3" w:rsidR="00AA5FC5" w:rsidRPr="001E504A" w:rsidRDefault="002406C9" w:rsidP="002C184B">
            <w:pPr>
              <w:pStyle w:val="NoSpacing"/>
              <w:rPr>
                <w:b w:val="0"/>
                <w:bCs w:val="0"/>
                <w:lang w:eastAsia="en-AU"/>
              </w:rPr>
            </w:pPr>
            <w:r w:rsidRPr="001E504A">
              <w:rPr>
                <w:b w:val="0"/>
                <w:bCs w:val="0"/>
                <w:lang w:eastAsia="en-AU"/>
              </w:rPr>
              <w:t>Number of sets per day</w:t>
            </w:r>
          </w:p>
        </w:tc>
        <w:tc>
          <w:tcPr>
            <w:tcW w:w="0" w:type="auto"/>
            <w:tcBorders>
              <w:top w:val="none" w:sz="0" w:space="0" w:color="auto"/>
              <w:bottom w:val="none" w:sz="0" w:space="0" w:color="auto"/>
            </w:tcBorders>
          </w:tcPr>
          <w:p w14:paraId="43B869A6" w14:textId="5FAC5541" w:rsidR="00AA5FC5" w:rsidRPr="001E504A" w:rsidRDefault="00C66BC7"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sidRPr="001E504A">
              <w:rPr>
                <w:lang w:eastAsia="en-AU"/>
              </w:rPr>
              <w:t>-0.00139</w:t>
            </w:r>
          </w:p>
        </w:tc>
        <w:tc>
          <w:tcPr>
            <w:tcW w:w="0" w:type="auto"/>
            <w:tcBorders>
              <w:top w:val="none" w:sz="0" w:space="0" w:color="auto"/>
              <w:bottom w:val="none" w:sz="0" w:space="0" w:color="auto"/>
            </w:tcBorders>
          </w:tcPr>
          <w:p w14:paraId="14B9D5C8" w14:textId="588E5D8B" w:rsidR="00AA5FC5" w:rsidRPr="001E504A" w:rsidRDefault="00C66BC7"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sidRPr="001E504A">
              <w:rPr>
                <w:lang w:eastAsia="en-AU"/>
              </w:rPr>
              <w:t>0.00654</w:t>
            </w:r>
          </w:p>
        </w:tc>
        <w:tc>
          <w:tcPr>
            <w:tcW w:w="0" w:type="auto"/>
            <w:tcBorders>
              <w:top w:val="none" w:sz="0" w:space="0" w:color="auto"/>
              <w:bottom w:val="none" w:sz="0" w:space="0" w:color="auto"/>
            </w:tcBorders>
          </w:tcPr>
          <w:p w14:paraId="384B1048" w14:textId="4F0DE9BD" w:rsidR="00AA5FC5" w:rsidRPr="001E504A" w:rsidRDefault="00C66BC7"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sidRPr="001E504A">
              <w:rPr>
                <w:lang w:eastAsia="en-AU"/>
              </w:rPr>
              <w:t>0.832</w:t>
            </w:r>
          </w:p>
        </w:tc>
      </w:tr>
    </w:tbl>
    <w:p w14:paraId="04AA5DBA" w14:textId="32212828" w:rsidR="000A76FD" w:rsidRPr="00C66BC7" w:rsidRDefault="00E46ABB" w:rsidP="00C66BC7">
      <w:pPr>
        <w:spacing w:after="0"/>
      </w:pPr>
      <w:r w:rsidRPr="00793DE9">
        <w:rPr>
          <w:rStyle w:val="gnkrckgcgsb"/>
          <w:rFonts w:ascii="Lucida Console" w:hAnsi="Lucida Console"/>
          <w:b/>
          <w:bCs/>
          <w:bdr w:val="none" w:sz="0" w:space="0" w:color="auto" w:frame="1"/>
        </w:rPr>
        <w:t>N</w:t>
      </w:r>
      <w:r w:rsidR="000236A5">
        <w:rPr>
          <w:rStyle w:val="gnkrckgcgsb"/>
          <w:rFonts w:ascii="Lucida Console" w:hAnsi="Lucida Console"/>
          <w:b/>
          <w:bCs/>
          <w:bdr w:val="none" w:sz="0" w:space="0" w:color="auto" w:frame="1"/>
        </w:rPr>
        <w:t xml:space="preserve"> = 70</w:t>
      </w:r>
      <w:r w:rsidR="000A76FD" w:rsidRPr="002F2CB0">
        <w:rPr>
          <w:rFonts w:ascii="Lucida Console" w:eastAsia="Times New Roman" w:hAnsi="Lucida Console" w:cs="Courier New"/>
          <w:color w:val="000000"/>
          <w:sz w:val="20"/>
          <w:szCs w:val="20"/>
          <w:bdr w:val="none" w:sz="0" w:space="0" w:color="auto" w:frame="1"/>
        </w:rPr>
        <w:t xml:space="preserve">    </w:t>
      </w:r>
    </w:p>
    <w:p w14:paraId="48D9675A" w14:textId="77777777" w:rsidR="006B4813" w:rsidRPr="006B4813" w:rsidRDefault="006B4813" w:rsidP="006B4813">
      <w:pPr>
        <w:spacing w:after="0"/>
        <w:rPr>
          <w:rFonts w:ascii="Lucida Console" w:hAnsi="Lucida Console"/>
          <w:b/>
          <w:bCs/>
          <w:color w:val="FF0000"/>
          <w:bdr w:val="none" w:sz="0" w:space="0" w:color="auto" w:frame="1"/>
        </w:rPr>
      </w:pPr>
    </w:p>
    <w:p w14:paraId="54D98BD9" w14:textId="0C03EEAD" w:rsidR="00AA5FC5" w:rsidRDefault="006B4813" w:rsidP="00AA5FC5">
      <w:pPr>
        <w:spacing w:after="0" w:line="264" w:lineRule="auto"/>
        <w:rPr>
          <w:b/>
          <w:sz w:val="20"/>
          <w:szCs w:val="20"/>
        </w:rPr>
      </w:pPr>
      <w:r>
        <w:rPr>
          <w:b/>
          <w:sz w:val="20"/>
          <w:szCs w:val="20"/>
        </w:rPr>
        <w:t xml:space="preserve">SI Table </w:t>
      </w:r>
      <w:r w:rsidR="009B1019">
        <w:rPr>
          <w:b/>
          <w:sz w:val="20"/>
          <w:szCs w:val="20"/>
        </w:rPr>
        <w:t>5</w:t>
      </w:r>
      <w:r w:rsidR="00F62F39">
        <w:rPr>
          <w:b/>
          <w:sz w:val="20"/>
          <w:szCs w:val="20"/>
        </w:rPr>
        <w:t>. Model averaged</w:t>
      </w:r>
      <w:r w:rsidR="00AA5FC5">
        <w:rPr>
          <w:b/>
          <w:sz w:val="20"/>
          <w:szCs w:val="20"/>
        </w:rPr>
        <w:t xml:space="preserve"> b</w:t>
      </w:r>
      <w:r w:rsidR="00AA5FC5" w:rsidRPr="00432F26">
        <w:rPr>
          <w:b/>
          <w:sz w:val="20"/>
          <w:szCs w:val="20"/>
        </w:rPr>
        <w:t>est model fo</w:t>
      </w:r>
      <w:r w:rsidR="00AA5FC5">
        <w:rPr>
          <w:b/>
          <w:sz w:val="20"/>
          <w:szCs w:val="20"/>
        </w:rPr>
        <w:t>r global drivers of purse seine net</w:t>
      </w:r>
      <w:r w:rsidR="00AA5FC5" w:rsidRPr="00432F26">
        <w:rPr>
          <w:b/>
          <w:sz w:val="20"/>
          <w:szCs w:val="20"/>
        </w:rPr>
        <w:t xml:space="preserve"> losses. The model uses treatment contrasts, and thus one level </w:t>
      </w:r>
      <w:r w:rsidR="00AA5FC5" w:rsidRPr="008228F8">
        <w:rPr>
          <w:b/>
          <w:sz w:val="20"/>
          <w:szCs w:val="20"/>
        </w:rPr>
        <w:t xml:space="preserve">for each categorical variable is included in the intercept term as a </w:t>
      </w:r>
      <w:r w:rsidR="00AA5FC5" w:rsidRPr="008228F8">
        <w:rPr>
          <w:b/>
          <w:sz w:val="20"/>
          <w:szCs w:val="20"/>
        </w:rPr>
        <w:lastRenderedPageBreak/>
        <w:t xml:space="preserve">reference level. </w:t>
      </w:r>
      <w:r w:rsidR="00F62F39" w:rsidRPr="00432F26">
        <w:rPr>
          <w:b/>
          <w:sz w:val="20"/>
          <w:szCs w:val="20"/>
        </w:rPr>
        <w:t>Coefficients for categorical variables are differences with respect to the reference level.</w:t>
      </w:r>
      <w:r w:rsidR="00F62F39">
        <w:rPr>
          <w:b/>
          <w:sz w:val="20"/>
          <w:szCs w:val="20"/>
        </w:rPr>
        <w:t xml:space="preserve"> </w:t>
      </w:r>
      <w:r w:rsidR="00AA5FC5" w:rsidRPr="008228F8">
        <w:rPr>
          <w:b/>
          <w:sz w:val="20"/>
          <w:szCs w:val="20"/>
        </w:rPr>
        <w:t>Reference levels are: Captain is responsible to pay to repair and/or replace old</w:t>
      </w:r>
      <w:r w:rsidR="00F62F39">
        <w:rPr>
          <w:b/>
          <w:sz w:val="20"/>
          <w:szCs w:val="20"/>
        </w:rPr>
        <w:t xml:space="preserve"> and/or damaged gear</w:t>
      </w:r>
      <w:r w:rsidR="00AA5FC5" w:rsidRPr="008228F8">
        <w:rPr>
          <w:b/>
          <w:sz w:val="20"/>
          <w:szCs w:val="20"/>
        </w:rPr>
        <w:t xml:space="preserve">, </w:t>
      </w:r>
      <w:r w:rsidR="001E504A" w:rsidRPr="002B2623">
        <w:rPr>
          <w:b/>
          <w:sz w:val="20"/>
          <w:szCs w:val="20"/>
        </w:rPr>
        <w:t>Fishers do not belong to a fishing organization or management group</w:t>
      </w:r>
      <w:r w:rsidR="003774B6">
        <w:rPr>
          <w:b/>
          <w:sz w:val="20"/>
          <w:szCs w:val="20"/>
        </w:rPr>
        <w:t xml:space="preserve"> and</w:t>
      </w:r>
      <w:r w:rsidR="00F62F39" w:rsidRPr="0081519C">
        <w:rPr>
          <w:b/>
          <w:sz w:val="20"/>
          <w:szCs w:val="20"/>
        </w:rPr>
        <w:t xml:space="preserve"> Port disposal facilities are available for end of life gear</w:t>
      </w:r>
      <w:r w:rsidR="00AA5FC5" w:rsidRPr="00432F26">
        <w:rPr>
          <w:b/>
          <w:sz w:val="20"/>
          <w:szCs w:val="20"/>
        </w:rPr>
        <w:t xml:space="preserve">. </w:t>
      </w:r>
      <w:r w:rsidR="0033494E">
        <w:rPr>
          <w:b/>
          <w:sz w:val="20"/>
          <w:szCs w:val="20"/>
        </w:rPr>
        <w:t>Drivers</w:t>
      </w:r>
      <w:r w:rsidR="000742E2">
        <w:rPr>
          <w:b/>
          <w:sz w:val="20"/>
          <w:szCs w:val="20"/>
        </w:rPr>
        <w:t xml:space="preserve"> with </w:t>
      </w:r>
      <w:r w:rsidR="000742E2" w:rsidRPr="000742E2">
        <w:rPr>
          <w:b/>
          <w:i/>
          <w:iCs/>
          <w:sz w:val="20"/>
          <w:szCs w:val="20"/>
        </w:rPr>
        <w:t>p</w:t>
      </w:r>
      <w:r w:rsidR="000742E2">
        <w:rPr>
          <w:b/>
          <w:sz w:val="20"/>
          <w:szCs w:val="20"/>
        </w:rPr>
        <w:t xml:space="preserve"> </w:t>
      </w:r>
      <m:oMath>
        <m:r>
          <m:rPr>
            <m:sty m:val="bi"/>
          </m:rPr>
          <w:rPr>
            <w:rFonts w:ascii="Cambria Math" w:hAnsi="Cambria Math"/>
            <w:sz w:val="20"/>
            <w:szCs w:val="20"/>
          </w:rPr>
          <m:t>≤</m:t>
        </m:r>
      </m:oMath>
      <w:r w:rsidR="00F62F39">
        <w:rPr>
          <w:rFonts w:eastAsiaTheme="minorEastAsia"/>
          <w:b/>
          <w:sz w:val="20"/>
          <w:szCs w:val="20"/>
        </w:rPr>
        <w:t xml:space="preserve"> 0.5 are presented in bold</w:t>
      </w:r>
      <w:r w:rsidR="000742E2">
        <w:rPr>
          <w:rFonts w:eastAsiaTheme="minorEastAsia"/>
          <w:b/>
          <w:sz w:val="20"/>
          <w:szCs w:val="20"/>
        </w:rPr>
        <w:t>.</w:t>
      </w:r>
    </w:p>
    <w:tbl>
      <w:tblPr>
        <w:tblStyle w:val="ListTable3"/>
        <w:tblW w:w="0" w:type="auto"/>
        <w:tblBorders>
          <w:insideH w:val="single" w:sz="4" w:space="0" w:color="000000" w:themeColor="text1"/>
          <w:insideV w:val="single" w:sz="4" w:space="0" w:color="000000" w:themeColor="text1"/>
        </w:tblBorders>
        <w:tblLook w:val="04A0" w:firstRow="1" w:lastRow="0" w:firstColumn="1" w:lastColumn="0" w:noHBand="0" w:noVBand="1"/>
      </w:tblPr>
      <w:tblGrid>
        <w:gridCol w:w="4081"/>
        <w:gridCol w:w="2007"/>
        <w:gridCol w:w="1538"/>
        <w:gridCol w:w="1390"/>
      </w:tblGrid>
      <w:tr w:rsidR="00AA5FC5" w14:paraId="7F8C06B5" w14:textId="77777777" w:rsidTr="00E767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right w:val="none" w:sz="0" w:space="0" w:color="auto"/>
            </w:tcBorders>
          </w:tcPr>
          <w:p w14:paraId="38D6E5EA" w14:textId="1069A34F" w:rsidR="00AA5FC5" w:rsidRDefault="0017212E" w:rsidP="002C184B">
            <w:pPr>
              <w:pStyle w:val="NoSpacing"/>
              <w:rPr>
                <w:b w:val="0"/>
                <w:lang w:eastAsia="en-AU"/>
              </w:rPr>
            </w:pPr>
            <w:r>
              <w:rPr>
                <w:bCs w:val="0"/>
                <w:lang w:eastAsia="en-AU"/>
              </w:rPr>
              <w:t>Gear Loss Driver</w:t>
            </w:r>
          </w:p>
        </w:tc>
        <w:tc>
          <w:tcPr>
            <w:tcW w:w="0" w:type="auto"/>
            <w:hideMark/>
          </w:tcPr>
          <w:p w14:paraId="273F12EF" w14:textId="77777777" w:rsidR="00AA5FC5" w:rsidRPr="00E767B8" w:rsidRDefault="00AA5FC5" w:rsidP="002C184B">
            <w:pPr>
              <w:pStyle w:val="NoSpacing"/>
              <w:cnfStyle w:val="100000000000" w:firstRow="1" w:lastRow="0" w:firstColumn="0" w:lastColumn="0" w:oddVBand="0" w:evenVBand="0" w:oddHBand="0" w:evenHBand="0" w:firstRowFirstColumn="0" w:firstRowLastColumn="0" w:lastRowFirstColumn="0" w:lastRowLastColumn="0"/>
              <w:rPr>
                <w:bCs w:val="0"/>
                <w:lang w:eastAsia="en-AU"/>
              </w:rPr>
            </w:pPr>
            <w:r w:rsidRPr="00E767B8">
              <w:rPr>
                <w:bCs w:val="0"/>
                <w:lang w:eastAsia="en-AU"/>
              </w:rPr>
              <w:t>Coefficient Estimate</w:t>
            </w:r>
          </w:p>
        </w:tc>
        <w:tc>
          <w:tcPr>
            <w:tcW w:w="0" w:type="auto"/>
            <w:hideMark/>
          </w:tcPr>
          <w:p w14:paraId="39C614E5" w14:textId="77777777" w:rsidR="00AA5FC5" w:rsidRPr="00E767B8" w:rsidRDefault="00AA5FC5" w:rsidP="002C184B">
            <w:pPr>
              <w:pStyle w:val="NoSpacing"/>
              <w:cnfStyle w:val="100000000000" w:firstRow="1" w:lastRow="0" w:firstColumn="0" w:lastColumn="0" w:oddVBand="0" w:evenVBand="0" w:oddHBand="0" w:evenHBand="0" w:firstRowFirstColumn="0" w:firstRowLastColumn="0" w:lastRowFirstColumn="0" w:lastRowLastColumn="0"/>
              <w:rPr>
                <w:bCs w:val="0"/>
                <w:lang w:eastAsia="en-AU"/>
              </w:rPr>
            </w:pPr>
            <w:r w:rsidRPr="00E767B8">
              <w:rPr>
                <w:bCs w:val="0"/>
                <w:lang w:eastAsia="en-AU"/>
              </w:rPr>
              <w:t>Standard Error</w:t>
            </w:r>
          </w:p>
        </w:tc>
        <w:tc>
          <w:tcPr>
            <w:tcW w:w="0" w:type="auto"/>
            <w:hideMark/>
          </w:tcPr>
          <w:p w14:paraId="7F1C6643" w14:textId="77777777" w:rsidR="00AA5FC5" w:rsidRPr="00E767B8" w:rsidRDefault="00AA5FC5" w:rsidP="002C184B">
            <w:pPr>
              <w:pStyle w:val="NoSpacing"/>
              <w:cnfStyle w:val="100000000000" w:firstRow="1" w:lastRow="0" w:firstColumn="0" w:lastColumn="0" w:oddVBand="0" w:evenVBand="0" w:oddHBand="0" w:evenHBand="0" w:firstRowFirstColumn="0" w:firstRowLastColumn="0" w:lastRowFirstColumn="0" w:lastRowLastColumn="0"/>
              <w:rPr>
                <w:bCs w:val="0"/>
                <w:lang w:eastAsia="en-AU"/>
              </w:rPr>
            </w:pPr>
            <w:r w:rsidRPr="00E767B8">
              <w:rPr>
                <w:bCs w:val="0"/>
                <w:lang w:eastAsia="en-AU"/>
              </w:rPr>
              <w:t>P-Value</w:t>
            </w:r>
          </w:p>
        </w:tc>
      </w:tr>
      <w:tr w:rsidR="00AA5FC5" w14:paraId="0869B588" w14:textId="77777777" w:rsidTr="00E767B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14:paraId="39EA3D06" w14:textId="77777777" w:rsidR="00AA5FC5" w:rsidRPr="00E767B8" w:rsidRDefault="00AA5FC5" w:rsidP="002C184B">
            <w:pPr>
              <w:pStyle w:val="NoSpacing"/>
              <w:rPr>
                <w:lang w:eastAsia="en-AU"/>
              </w:rPr>
            </w:pPr>
            <w:r w:rsidRPr="00E767B8">
              <w:rPr>
                <w:lang w:eastAsia="en-AU"/>
              </w:rPr>
              <w:t>Intercept</w:t>
            </w:r>
          </w:p>
        </w:tc>
        <w:tc>
          <w:tcPr>
            <w:tcW w:w="0" w:type="auto"/>
            <w:tcBorders>
              <w:top w:val="none" w:sz="0" w:space="0" w:color="auto"/>
              <w:bottom w:val="none" w:sz="0" w:space="0" w:color="auto"/>
            </w:tcBorders>
          </w:tcPr>
          <w:p w14:paraId="6A33DEFA" w14:textId="155514D4" w:rsidR="00AA5FC5" w:rsidRPr="008228F8" w:rsidRDefault="00EC46D3"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-3.97</w:t>
            </w:r>
          </w:p>
        </w:tc>
        <w:tc>
          <w:tcPr>
            <w:tcW w:w="0" w:type="auto"/>
            <w:tcBorders>
              <w:top w:val="none" w:sz="0" w:space="0" w:color="auto"/>
              <w:bottom w:val="none" w:sz="0" w:space="0" w:color="auto"/>
            </w:tcBorders>
          </w:tcPr>
          <w:p w14:paraId="62FE07D1" w14:textId="2D50DE1B" w:rsidR="00AA5FC5" w:rsidRPr="008228F8" w:rsidRDefault="00EC46D3"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0.618</w:t>
            </w:r>
          </w:p>
        </w:tc>
        <w:tc>
          <w:tcPr>
            <w:tcW w:w="0" w:type="auto"/>
            <w:tcBorders>
              <w:top w:val="none" w:sz="0" w:space="0" w:color="auto"/>
              <w:bottom w:val="none" w:sz="0" w:space="0" w:color="auto"/>
            </w:tcBorders>
          </w:tcPr>
          <w:p w14:paraId="467EC573" w14:textId="1752B820" w:rsidR="00AA5FC5" w:rsidRPr="008228F8" w:rsidRDefault="00EC46D3" w:rsidP="002C184B">
            <w:pPr>
              <w:pStyle w:val="NoSpacing"/>
              <w:cnfStyle w:val="000000100000" w:firstRow="0" w:lastRow="0" w:firstColumn="0" w:lastColumn="0" w:oddVBand="0" w:evenVBand="0" w:oddHBand="1" w:evenHBand="0" w:firstRowFirstColumn="0" w:firstRowLastColumn="0" w:lastRowFirstColumn="0" w:lastRowLastColumn="0"/>
              <w:rPr>
                <w:b/>
                <w:bCs/>
                <w:lang w:eastAsia="en-AU"/>
              </w:rPr>
            </w:pPr>
            <w:r w:rsidRPr="008228F8">
              <w:rPr>
                <w:rFonts w:cs="Courier New"/>
                <w:b/>
                <w:bCs/>
                <w:color w:val="000000"/>
                <w:lang w:val="en-US"/>
              </w:rPr>
              <w:t>&lt; 2e-16</w:t>
            </w:r>
          </w:p>
        </w:tc>
      </w:tr>
      <w:tr w:rsidR="00EC46D3" w14:paraId="119B9A7A" w14:textId="77777777" w:rsidTr="00E767B8">
        <w:trPr>
          <w:trHeight w:val="208"/>
        </w:trPr>
        <w:tc>
          <w:tcPr>
            <w:cnfStyle w:val="001000000000" w:firstRow="0" w:lastRow="0" w:firstColumn="1" w:lastColumn="0" w:oddVBand="0" w:evenVBand="0" w:oddHBand="0" w:evenHBand="0" w:firstRowFirstColumn="0" w:firstRowLastColumn="0" w:lastRowFirstColumn="0" w:lastRowLastColumn="0"/>
            <w:tcW w:w="0" w:type="auto"/>
          </w:tcPr>
          <w:p w14:paraId="1DD9C541" w14:textId="5E614A50" w:rsidR="00EC46D3" w:rsidRPr="00EC46D3" w:rsidRDefault="00EC46D3" w:rsidP="002C184B">
            <w:pPr>
              <w:pStyle w:val="NoSpacing"/>
              <w:rPr>
                <w:lang w:eastAsia="en-AU"/>
              </w:rPr>
            </w:pPr>
            <w:r>
              <w:rPr>
                <w:lang w:eastAsia="en-AU"/>
              </w:rPr>
              <w:t>Trip length</w:t>
            </w:r>
          </w:p>
        </w:tc>
        <w:tc>
          <w:tcPr>
            <w:tcW w:w="0" w:type="auto"/>
          </w:tcPr>
          <w:p w14:paraId="467100BE" w14:textId="2284C9F9" w:rsidR="00EC46D3" w:rsidRDefault="00EC46D3" w:rsidP="002C184B">
            <w:pPr>
              <w:pStyle w:val="NoSpacing"/>
              <w:cnfStyle w:val="000000000000" w:firstRow="0" w:lastRow="0" w:firstColumn="0" w:lastColumn="0" w:oddVBand="0" w:evenVBand="0" w:oddHBand="0" w:evenHBand="0" w:firstRowFirstColumn="0" w:firstRowLastColumn="0" w:lastRowFirstColumn="0" w:lastRowLastColumn="0"/>
              <w:rPr>
                <w:rFonts w:cs="Courier New"/>
                <w:color w:val="000000"/>
                <w:lang w:val="en-US"/>
              </w:rPr>
            </w:pPr>
            <w:r>
              <w:rPr>
                <w:rFonts w:cs="Courier New"/>
                <w:color w:val="000000"/>
                <w:lang w:val="en-US"/>
              </w:rPr>
              <w:t>0.0146</w:t>
            </w:r>
          </w:p>
        </w:tc>
        <w:tc>
          <w:tcPr>
            <w:tcW w:w="0" w:type="auto"/>
          </w:tcPr>
          <w:p w14:paraId="7836405A" w14:textId="59D9C324" w:rsidR="00EC46D3" w:rsidRDefault="00EC46D3" w:rsidP="002C184B">
            <w:pPr>
              <w:pStyle w:val="NoSpacing"/>
              <w:cnfStyle w:val="000000000000" w:firstRow="0" w:lastRow="0" w:firstColumn="0" w:lastColumn="0" w:oddVBand="0" w:evenVBand="0" w:oddHBand="0" w:evenHBand="0" w:firstRowFirstColumn="0" w:firstRowLastColumn="0" w:lastRowFirstColumn="0" w:lastRowLastColumn="0"/>
              <w:rPr>
                <w:rFonts w:cs="Courier New"/>
                <w:color w:val="000000"/>
                <w:lang w:val="en-US"/>
              </w:rPr>
            </w:pPr>
            <w:r>
              <w:rPr>
                <w:rFonts w:cs="Courier New"/>
                <w:color w:val="000000"/>
                <w:lang w:val="en-US"/>
              </w:rPr>
              <w:t>0.00460</w:t>
            </w:r>
          </w:p>
        </w:tc>
        <w:tc>
          <w:tcPr>
            <w:tcW w:w="0" w:type="auto"/>
          </w:tcPr>
          <w:p w14:paraId="544FB9E6" w14:textId="749B7E05" w:rsidR="00EC46D3" w:rsidRPr="00EC46D3" w:rsidRDefault="00EC46D3" w:rsidP="002C184B">
            <w:pPr>
              <w:pStyle w:val="NoSpacing"/>
              <w:cnfStyle w:val="000000000000" w:firstRow="0" w:lastRow="0" w:firstColumn="0" w:lastColumn="0" w:oddVBand="0" w:evenVBand="0" w:oddHBand="0" w:evenHBand="0" w:firstRowFirstColumn="0" w:firstRowLastColumn="0" w:lastRowFirstColumn="0" w:lastRowLastColumn="0"/>
              <w:rPr>
                <w:rFonts w:cs="Courier New"/>
                <w:b/>
                <w:bCs/>
                <w:color w:val="000000"/>
                <w:lang w:val="en-US"/>
              </w:rPr>
            </w:pPr>
            <w:r>
              <w:rPr>
                <w:rFonts w:cs="Courier New"/>
                <w:b/>
                <w:bCs/>
                <w:color w:val="000000"/>
                <w:lang w:val="en-US"/>
              </w:rPr>
              <w:t>0.00152</w:t>
            </w:r>
          </w:p>
        </w:tc>
      </w:tr>
      <w:tr w:rsidR="002E1534" w14:paraId="205E4B7B" w14:textId="77777777" w:rsidTr="00E767B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tcPr>
          <w:p w14:paraId="575F22C2" w14:textId="58BC2C13" w:rsidR="002E1534" w:rsidRPr="002E1534" w:rsidRDefault="002E1534" w:rsidP="002E1534">
            <w:pPr>
              <w:pStyle w:val="NoSpacing"/>
              <w:rPr>
                <w:b w:val="0"/>
                <w:bCs w:val="0"/>
                <w:lang w:eastAsia="en-AU"/>
              </w:rPr>
            </w:pPr>
            <w:r w:rsidRPr="002E1534">
              <w:rPr>
                <w:b w:val="0"/>
                <w:bCs w:val="0"/>
                <w:lang w:eastAsia="en-AU"/>
              </w:rPr>
              <w:t>Vessel length</w:t>
            </w:r>
          </w:p>
        </w:tc>
        <w:tc>
          <w:tcPr>
            <w:tcW w:w="0" w:type="auto"/>
          </w:tcPr>
          <w:p w14:paraId="77C5554C" w14:textId="4347B147" w:rsidR="002E1534" w:rsidRDefault="002E1534" w:rsidP="002E1534">
            <w:pPr>
              <w:pStyle w:val="NoSpacing"/>
              <w:cnfStyle w:val="000000100000" w:firstRow="0" w:lastRow="0" w:firstColumn="0" w:lastColumn="0" w:oddVBand="0" w:evenVBand="0" w:oddHBand="1" w:evenHBand="0" w:firstRowFirstColumn="0" w:firstRowLastColumn="0" w:lastRowFirstColumn="0" w:lastRowLastColumn="0"/>
              <w:rPr>
                <w:rFonts w:cs="Courier New"/>
                <w:color w:val="000000"/>
                <w:lang w:val="en-US"/>
              </w:rPr>
            </w:pPr>
            <w:r>
              <w:rPr>
                <w:rFonts w:cs="Courier New"/>
                <w:color w:val="000000"/>
                <w:lang w:val="en-US"/>
              </w:rPr>
              <w:t>-0.00804</w:t>
            </w:r>
          </w:p>
        </w:tc>
        <w:tc>
          <w:tcPr>
            <w:tcW w:w="0" w:type="auto"/>
          </w:tcPr>
          <w:p w14:paraId="6866493B" w14:textId="6C65BBCB" w:rsidR="002E1534" w:rsidRPr="002E1534" w:rsidRDefault="002E1534" w:rsidP="002E1534">
            <w:pPr>
              <w:pStyle w:val="NoSpacing"/>
              <w:cnfStyle w:val="000000100000" w:firstRow="0" w:lastRow="0" w:firstColumn="0" w:lastColumn="0" w:oddVBand="0" w:evenVBand="0" w:oddHBand="1" w:evenHBand="0" w:firstRowFirstColumn="0" w:firstRowLastColumn="0" w:lastRowFirstColumn="0" w:lastRowLastColumn="0"/>
              <w:rPr>
                <w:rFonts w:cs="Courier New"/>
                <w:color w:val="000000"/>
                <w:lang w:val="en-US"/>
              </w:rPr>
            </w:pPr>
            <w:r w:rsidRPr="002E1534">
              <w:rPr>
                <w:rFonts w:cs="Courier New"/>
                <w:color w:val="000000"/>
                <w:lang w:val="en-US"/>
              </w:rPr>
              <w:t xml:space="preserve">0.00765   </w:t>
            </w:r>
          </w:p>
        </w:tc>
        <w:tc>
          <w:tcPr>
            <w:tcW w:w="0" w:type="auto"/>
          </w:tcPr>
          <w:p w14:paraId="371449C1" w14:textId="45848471" w:rsidR="002E1534" w:rsidRPr="002E1534" w:rsidRDefault="002E1534" w:rsidP="002E1534">
            <w:pPr>
              <w:pStyle w:val="NoSpacing"/>
              <w:cnfStyle w:val="000000100000" w:firstRow="0" w:lastRow="0" w:firstColumn="0" w:lastColumn="0" w:oddVBand="0" w:evenVBand="0" w:oddHBand="1" w:evenHBand="0" w:firstRowFirstColumn="0" w:firstRowLastColumn="0" w:lastRowFirstColumn="0" w:lastRowLastColumn="0"/>
              <w:rPr>
                <w:rFonts w:cs="Courier New"/>
                <w:color w:val="000000"/>
                <w:lang w:val="en-US"/>
              </w:rPr>
            </w:pPr>
            <w:r w:rsidRPr="002E1534">
              <w:rPr>
                <w:rFonts w:cs="Courier New"/>
                <w:color w:val="000000"/>
                <w:lang w:val="en-US"/>
              </w:rPr>
              <w:t>0.293</w:t>
            </w:r>
          </w:p>
        </w:tc>
      </w:tr>
      <w:tr w:rsidR="002E1534" w14:paraId="1DE6BA6E" w14:textId="77777777" w:rsidTr="00E767B8">
        <w:trPr>
          <w:trHeight w:val="208"/>
        </w:trPr>
        <w:tc>
          <w:tcPr>
            <w:cnfStyle w:val="001000000000" w:firstRow="0" w:lastRow="0" w:firstColumn="1" w:lastColumn="0" w:oddVBand="0" w:evenVBand="0" w:oddHBand="0" w:evenHBand="0" w:firstRowFirstColumn="0" w:firstRowLastColumn="0" w:lastRowFirstColumn="0" w:lastRowLastColumn="0"/>
            <w:tcW w:w="0" w:type="auto"/>
          </w:tcPr>
          <w:p w14:paraId="1FD8EFBB" w14:textId="5E06F834" w:rsidR="002E1534" w:rsidRPr="002E1534" w:rsidRDefault="002E1534" w:rsidP="002E1534">
            <w:pPr>
              <w:pStyle w:val="NoSpacing"/>
              <w:rPr>
                <w:b w:val="0"/>
                <w:bCs w:val="0"/>
                <w:lang w:eastAsia="en-AU"/>
              </w:rPr>
            </w:pPr>
            <w:r>
              <w:rPr>
                <w:b w:val="0"/>
                <w:bCs w:val="0"/>
                <w:lang w:eastAsia="en-AU"/>
              </w:rPr>
              <w:t>Fishing organization member</w:t>
            </w:r>
          </w:p>
        </w:tc>
        <w:tc>
          <w:tcPr>
            <w:tcW w:w="0" w:type="auto"/>
          </w:tcPr>
          <w:p w14:paraId="607189B6" w14:textId="596157B2" w:rsidR="002E1534" w:rsidRDefault="002E1534" w:rsidP="002E1534">
            <w:pPr>
              <w:pStyle w:val="NoSpacing"/>
              <w:cnfStyle w:val="000000000000" w:firstRow="0" w:lastRow="0" w:firstColumn="0" w:lastColumn="0" w:oddVBand="0" w:evenVBand="0" w:oddHBand="0" w:evenHBand="0" w:firstRowFirstColumn="0" w:firstRowLastColumn="0" w:lastRowFirstColumn="0" w:lastRowLastColumn="0"/>
              <w:rPr>
                <w:rFonts w:cs="Courier New"/>
                <w:color w:val="000000"/>
                <w:lang w:val="en-US"/>
              </w:rPr>
            </w:pPr>
            <w:r>
              <w:rPr>
                <w:rFonts w:cs="Courier New"/>
                <w:color w:val="000000"/>
                <w:lang w:val="en-US"/>
              </w:rPr>
              <w:t>-0.190</w:t>
            </w:r>
          </w:p>
        </w:tc>
        <w:tc>
          <w:tcPr>
            <w:tcW w:w="0" w:type="auto"/>
          </w:tcPr>
          <w:p w14:paraId="7EBCEE78" w14:textId="0351D511" w:rsidR="002E1534" w:rsidRDefault="002E1534" w:rsidP="002E1534">
            <w:pPr>
              <w:pStyle w:val="NoSpacing"/>
              <w:cnfStyle w:val="000000000000" w:firstRow="0" w:lastRow="0" w:firstColumn="0" w:lastColumn="0" w:oddVBand="0" w:evenVBand="0" w:oddHBand="0" w:evenHBand="0" w:firstRowFirstColumn="0" w:firstRowLastColumn="0" w:lastRowFirstColumn="0" w:lastRowLastColumn="0"/>
              <w:rPr>
                <w:rFonts w:cs="Courier New"/>
                <w:color w:val="000000"/>
                <w:lang w:val="en-US"/>
              </w:rPr>
            </w:pPr>
            <w:r>
              <w:rPr>
                <w:rFonts w:cs="Courier New"/>
                <w:color w:val="000000"/>
                <w:lang w:val="en-US"/>
              </w:rPr>
              <w:t>0.182</w:t>
            </w:r>
          </w:p>
        </w:tc>
        <w:tc>
          <w:tcPr>
            <w:tcW w:w="0" w:type="auto"/>
          </w:tcPr>
          <w:p w14:paraId="31156C41" w14:textId="1FA6E172" w:rsidR="002E1534" w:rsidRDefault="002E1534" w:rsidP="002E1534">
            <w:pPr>
              <w:pStyle w:val="NoSpacing"/>
              <w:cnfStyle w:val="000000000000" w:firstRow="0" w:lastRow="0" w:firstColumn="0" w:lastColumn="0" w:oddVBand="0" w:evenVBand="0" w:oddHBand="0" w:evenHBand="0" w:firstRowFirstColumn="0" w:firstRowLastColumn="0" w:lastRowFirstColumn="0" w:lastRowLastColumn="0"/>
              <w:rPr>
                <w:rFonts w:cs="Courier New"/>
                <w:color w:val="000000"/>
                <w:lang w:val="en-US"/>
              </w:rPr>
            </w:pPr>
            <w:r>
              <w:rPr>
                <w:rFonts w:cs="Courier New"/>
                <w:color w:val="000000"/>
                <w:lang w:val="en-US"/>
              </w:rPr>
              <w:t>0.297</w:t>
            </w:r>
          </w:p>
        </w:tc>
      </w:tr>
      <w:tr w:rsidR="002E1534" w14:paraId="6C9C459B" w14:textId="77777777" w:rsidTr="00E767B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tcPr>
          <w:p w14:paraId="186C4F1C" w14:textId="69B6EBF5" w:rsidR="002E1534" w:rsidRPr="00F62F39" w:rsidRDefault="002E1534" w:rsidP="002E1534">
            <w:pPr>
              <w:pStyle w:val="NoSpacing"/>
              <w:rPr>
                <w:lang w:eastAsia="en-AU"/>
              </w:rPr>
            </w:pPr>
            <w:r w:rsidRPr="009E0D6A">
              <w:rPr>
                <w:rFonts w:cs="Courier New"/>
                <w:color w:val="000000"/>
                <w:bdr w:val="none" w:sz="0" w:space="0" w:color="auto" w:frame="1"/>
              </w:rPr>
              <w:t>No port disposal facilities for end of life gear</w:t>
            </w:r>
          </w:p>
        </w:tc>
        <w:tc>
          <w:tcPr>
            <w:tcW w:w="0" w:type="auto"/>
          </w:tcPr>
          <w:p w14:paraId="0E239248" w14:textId="6DB3A33F" w:rsidR="002E1534" w:rsidRDefault="002E1534" w:rsidP="002E1534">
            <w:pPr>
              <w:pStyle w:val="NoSpacing"/>
              <w:cnfStyle w:val="000000100000" w:firstRow="0" w:lastRow="0" w:firstColumn="0" w:lastColumn="0" w:oddVBand="0" w:evenVBand="0" w:oddHBand="1" w:evenHBand="0" w:firstRowFirstColumn="0" w:firstRowLastColumn="0" w:lastRowFirstColumn="0" w:lastRowLastColumn="0"/>
              <w:rPr>
                <w:rFonts w:cs="Courier New"/>
                <w:color w:val="000000"/>
                <w:lang w:val="en-US"/>
              </w:rPr>
            </w:pPr>
            <w:r>
              <w:rPr>
                <w:rFonts w:cs="Courier New"/>
                <w:color w:val="000000"/>
                <w:lang w:val="en-US"/>
              </w:rPr>
              <w:t>-1.31</w:t>
            </w:r>
          </w:p>
        </w:tc>
        <w:tc>
          <w:tcPr>
            <w:tcW w:w="0" w:type="auto"/>
          </w:tcPr>
          <w:p w14:paraId="05AF94F9" w14:textId="69523070" w:rsidR="002E1534" w:rsidRDefault="002E1534" w:rsidP="002E1534">
            <w:pPr>
              <w:pStyle w:val="NoSpacing"/>
              <w:cnfStyle w:val="000000100000" w:firstRow="0" w:lastRow="0" w:firstColumn="0" w:lastColumn="0" w:oddVBand="0" w:evenVBand="0" w:oddHBand="1" w:evenHBand="0" w:firstRowFirstColumn="0" w:firstRowLastColumn="0" w:lastRowFirstColumn="0" w:lastRowLastColumn="0"/>
              <w:rPr>
                <w:rFonts w:cs="Courier New"/>
                <w:color w:val="000000"/>
                <w:lang w:val="en-US"/>
              </w:rPr>
            </w:pPr>
            <w:r>
              <w:rPr>
                <w:rFonts w:cs="Courier New"/>
                <w:color w:val="000000"/>
                <w:lang w:val="en-US"/>
              </w:rPr>
              <w:t>0.634</w:t>
            </w:r>
            <w:r w:rsidRPr="008228F8">
              <w:rPr>
                <w:rFonts w:cs="Courier New"/>
                <w:color w:val="000000"/>
                <w:lang w:val="en-US"/>
              </w:rPr>
              <w:t xml:space="preserve"> </w:t>
            </w:r>
          </w:p>
        </w:tc>
        <w:tc>
          <w:tcPr>
            <w:tcW w:w="0" w:type="auto"/>
          </w:tcPr>
          <w:p w14:paraId="3BF2CC81" w14:textId="7067EB4B" w:rsidR="002E1534" w:rsidRDefault="002E1534" w:rsidP="002E1534">
            <w:pPr>
              <w:pStyle w:val="NoSpacing"/>
              <w:cnfStyle w:val="000000100000" w:firstRow="0" w:lastRow="0" w:firstColumn="0" w:lastColumn="0" w:oddVBand="0" w:evenVBand="0" w:oddHBand="1" w:evenHBand="0" w:firstRowFirstColumn="0" w:firstRowLastColumn="0" w:lastRowFirstColumn="0" w:lastRowLastColumn="0"/>
              <w:rPr>
                <w:rFonts w:cs="Courier New"/>
                <w:color w:val="000000"/>
                <w:lang w:val="en-US"/>
              </w:rPr>
            </w:pPr>
            <w:r>
              <w:rPr>
                <w:rFonts w:cs="Courier New"/>
                <w:b/>
                <w:bCs/>
                <w:color w:val="000000"/>
                <w:lang w:val="en-US"/>
              </w:rPr>
              <w:t>0.0403</w:t>
            </w:r>
          </w:p>
        </w:tc>
      </w:tr>
      <w:tr w:rsidR="001017E5" w14:paraId="66341D19" w14:textId="77777777" w:rsidTr="00E767B8">
        <w:trPr>
          <w:trHeight w:val="208"/>
        </w:trPr>
        <w:tc>
          <w:tcPr>
            <w:cnfStyle w:val="001000000000" w:firstRow="0" w:lastRow="0" w:firstColumn="1" w:lastColumn="0" w:oddVBand="0" w:evenVBand="0" w:oddHBand="0" w:evenHBand="0" w:firstRowFirstColumn="0" w:firstRowLastColumn="0" w:lastRowFirstColumn="0" w:lastRowLastColumn="0"/>
            <w:tcW w:w="0" w:type="auto"/>
          </w:tcPr>
          <w:p w14:paraId="65757246" w14:textId="0FEE698E" w:rsidR="001017E5" w:rsidRPr="00F62F39" w:rsidRDefault="001017E5" w:rsidP="001017E5">
            <w:pPr>
              <w:pStyle w:val="NoSpacing"/>
              <w:rPr>
                <w:lang w:eastAsia="en-AU"/>
              </w:rPr>
            </w:pPr>
            <w:r>
              <w:rPr>
                <w:rFonts w:cs="Courier New"/>
                <w:color w:val="000000"/>
                <w:bdr w:val="none" w:sz="0" w:space="0" w:color="auto" w:frame="1"/>
              </w:rPr>
              <w:t>Gear lifetime</w:t>
            </w:r>
          </w:p>
        </w:tc>
        <w:tc>
          <w:tcPr>
            <w:tcW w:w="0" w:type="auto"/>
          </w:tcPr>
          <w:p w14:paraId="65ADE5E8" w14:textId="3CC3ADBB" w:rsidR="001017E5" w:rsidRDefault="00A255A0" w:rsidP="001017E5">
            <w:pPr>
              <w:pStyle w:val="NoSpacing"/>
              <w:cnfStyle w:val="000000000000" w:firstRow="0" w:lastRow="0" w:firstColumn="0" w:lastColumn="0" w:oddVBand="0" w:evenVBand="0" w:oddHBand="0" w:evenHBand="0" w:firstRowFirstColumn="0" w:firstRowLastColumn="0" w:lastRowFirstColumn="0" w:lastRowLastColumn="0"/>
              <w:rPr>
                <w:rFonts w:cs="Courier New"/>
                <w:color w:val="000000"/>
                <w:lang w:val="en-US"/>
              </w:rPr>
            </w:pPr>
            <w:r>
              <w:rPr>
                <w:rFonts w:cs="Courier New"/>
                <w:color w:val="000000"/>
                <w:lang w:val="en-US"/>
              </w:rPr>
              <w:t>0.106</w:t>
            </w:r>
          </w:p>
        </w:tc>
        <w:tc>
          <w:tcPr>
            <w:tcW w:w="0" w:type="auto"/>
          </w:tcPr>
          <w:p w14:paraId="5B59E67F" w14:textId="3BE8D9AB" w:rsidR="001017E5" w:rsidRDefault="00A255A0" w:rsidP="001017E5">
            <w:pPr>
              <w:pStyle w:val="NoSpacing"/>
              <w:cnfStyle w:val="000000000000" w:firstRow="0" w:lastRow="0" w:firstColumn="0" w:lastColumn="0" w:oddVBand="0" w:evenVBand="0" w:oddHBand="0" w:evenHBand="0" w:firstRowFirstColumn="0" w:firstRowLastColumn="0" w:lastRowFirstColumn="0" w:lastRowLastColumn="0"/>
              <w:rPr>
                <w:rFonts w:cs="Courier New"/>
                <w:color w:val="000000"/>
                <w:lang w:val="en-US"/>
              </w:rPr>
            </w:pPr>
            <w:r>
              <w:rPr>
                <w:rFonts w:cs="Courier New"/>
                <w:color w:val="000000"/>
                <w:lang w:val="en-US"/>
              </w:rPr>
              <w:t>0.0109</w:t>
            </w:r>
            <w:r w:rsidR="001017E5" w:rsidRPr="008228F8">
              <w:rPr>
                <w:rFonts w:cs="Courier New"/>
                <w:color w:val="000000"/>
                <w:lang w:val="en-US"/>
              </w:rPr>
              <w:t xml:space="preserve">  </w:t>
            </w:r>
          </w:p>
        </w:tc>
        <w:tc>
          <w:tcPr>
            <w:tcW w:w="0" w:type="auto"/>
          </w:tcPr>
          <w:p w14:paraId="22EC8196" w14:textId="1C7A4267" w:rsidR="001017E5" w:rsidRDefault="001017E5" w:rsidP="001017E5">
            <w:pPr>
              <w:pStyle w:val="NoSpacing"/>
              <w:cnfStyle w:val="000000000000" w:firstRow="0" w:lastRow="0" w:firstColumn="0" w:lastColumn="0" w:oddVBand="0" w:evenVBand="0" w:oddHBand="0" w:evenHBand="0" w:firstRowFirstColumn="0" w:firstRowLastColumn="0" w:lastRowFirstColumn="0" w:lastRowLastColumn="0"/>
              <w:rPr>
                <w:rFonts w:cs="Courier New"/>
                <w:color w:val="000000"/>
                <w:lang w:val="en-US"/>
              </w:rPr>
            </w:pPr>
            <w:r w:rsidRPr="008228F8">
              <w:rPr>
                <w:rFonts w:cs="Courier New"/>
                <w:b/>
                <w:bCs/>
                <w:color w:val="000000"/>
                <w:lang w:val="en-US"/>
              </w:rPr>
              <w:t>&lt; 2e-16</w:t>
            </w:r>
          </w:p>
        </w:tc>
      </w:tr>
      <w:tr w:rsidR="00A255A0" w14:paraId="063A038C" w14:textId="77777777" w:rsidTr="00E767B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tcPr>
          <w:p w14:paraId="59430ABA" w14:textId="4EABA129" w:rsidR="00A255A0" w:rsidRPr="00F62F39" w:rsidRDefault="00A255A0" w:rsidP="00A255A0">
            <w:pPr>
              <w:pStyle w:val="NoSpacing"/>
              <w:rPr>
                <w:lang w:eastAsia="en-AU"/>
              </w:rPr>
            </w:pPr>
            <w:r>
              <w:rPr>
                <w:rFonts w:cs="Courier New"/>
                <w:color w:val="000000"/>
                <w:bdr w:val="none" w:sz="0" w:space="0" w:color="auto" w:frame="1"/>
              </w:rPr>
              <w:t>Number of sets per day</w:t>
            </w:r>
          </w:p>
        </w:tc>
        <w:tc>
          <w:tcPr>
            <w:tcW w:w="0" w:type="auto"/>
          </w:tcPr>
          <w:p w14:paraId="7BFF6FC9" w14:textId="675C941F" w:rsidR="00A255A0" w:rsidRDefault="00A255A0" w:rsidP="00A255A0">
            <w:pPr>
              <w:pStyle w:val="NoSpacing"/>
              <w:cnfStyle w:val="000000100000" w:firstRow="0" w:lastRow="0" w:firstColumn="0" w:lastColumn="0" w:oddVBand="0" w:evenVBand="0" w:oddHBand="1" w:evenHBand="0" w:firstRowFirstColumn="0" w:firstRowLastColumn="0" w:lastRowFirstColumn="0" w:lastRowLastColumn="0"/>
              <w:rPr>
                <w:rFonts w:cs="Courier New"/>
                <w:color w:val="000000"/>
                <w:lang w:val="en-US"/>
              </w:rPr>
            </w:pPr>
            <w:r>
              <w:rPr>
                <w:rFonts w:cs="Courier New"/>
                <w:color w:val="000000"/>
                <w:lang w:val="en-US"/>
              </w:rPr>
              <w:t>-0.137</w:t>
            </w:r>
          </w:p>
        </w:tc>
        <w:tc>
          <w:tcPr>
            <w:tcW w:w="0" w:type="auto"/>
          </w:tcPr>
          <w:p w14:paraId="117079A5" w14:textId="5BF4868E" w:rsidR="00A255A0" w:rsidRDefault="00A255A0" w:rsidP="00A255A0">
            <w:pPr>
              <w:pStyle w:val="NoSpacing"/>
              <w:cnfStyle w:val="000000100000" w:firstRow="0" w:lastRow="0" w:firstColumn="0" w:lastColumn="0" w:oddVBand="0" w:evenVBand="0" w:oddHBand="1" w:evenHBand="0" w:firstRowFirstColumn="0" w:firstRowLastColumn="0" w:lastRowFirstColumn="0" w:lastRowLastColumn="0"/>
              <w:rPr>
                <w:rFonts w:cs="Courier New"/>
                <w:color w:val="000000"/>
                <w:lang w:val="en-US"/>
              </w:rPr>
            </w:pPr>
            <w:r>
              <w:rPr>
                <w:rFonts w:cs="Courier New"/>
                <w:color w:val="000000"/>
                <w:lang w:val="en-US"/>
              </w:rPr>
              <w:t>0.0260</w:t>
            </w:r>
          </w:p>
        </w:tc>
        <w:tc>
          <w:tcPr>
            <w:tcW w:w="0" w:type="auto"/>
          </w:tcPr>
          <w:p w14:paraId="22F759BA" w14:textId="3F18DF08" w:rsidR="00A255A0" w:rsidRDefault="00A255A0" w:rsidP="00A255A0">
            <w:pPr>
              <w:pStyle w:val="NoSpacing"/>
              <w:cnfStyle w:val="000000100000" w:firstRow="0" w:lastRow="0" w:firstColumn="0" w:lastColumn="0" w:oddVBand="0" w:evenVBand="0" w:oddHBand="1" w:evenHBand="0" w:firstRowFirstColumn="0" w:firstRowLastColumn="0" w:lastRowFirstColumn="0" w:lastRowLastColumn="0"/>
              <w:rPr>
                <w:rFonts w:cs="Courier New"/>
                <w:color w:val="000000"/>
                <w:lang w:val="en-US"/>
              </w:rPr>
            </w:pPr>
            <w:r>
              <w:rPr>
                <w:rFonts w:cs="Courier New"/>
                <w:b/>
                <w:bCs/>
                <w:color w:val="000000"/>
                <w:lang w:val="en-US"/>
              </w:rPr>
              <w:t>0.000000100</w:t>
            </w:r>
          </w:p>
        </w:tc>
      </w:tr>
      <w:tr w:rsidR="000E6495" w14:paraId="3892B1FF" w14:textId="77777777" w:rsidTr="00E767B8">
        <w:trPr>
          <w:trHeight w:val="208"/>
        </w:trPr>
        <w:tc>
          <w:tcPr>
            <w:cnfStyle w:val="001000000000" w:firstRow="0" w:lastRow="0" w:firstColumn="1" w:lastColumn="0" w:oddVBand="0" w:evenVBand="0" w:oddHBand="0" w:evenHBand="0" w:firstRowFirstColumn="0" w:firstRowLastColumn="0" w:lastRowFirstColumn="0" w:lastRowLastColumn="0"/>
            <w:tcW w:w="0" w:type="auto"/>
          </w:tcPr>
          <w:p w14:paraId="54ECFD8A" w14:textId="7E64C8D1" w:rsidR="000E6495" w:rsidRPr="00BC4014" w:rsidRDefault="00BC4014" w:rsidP="00A255A0">
            <w:pPr>
              <w:pStyle w:val="NoSpacing"/>
              <w:rPr>
                <w:lang w:eastAsia="en-AU"/>
              </w:rPr>
            </w:pPr>
            <w:r>
              <w:rPr>
                <w:lang w:eastAsia="en-AU"/>
              </w:rPr>
              <w:t>Net size</w:t>
            </w:r>
          </w:p>
        </w:tc>
        <w:tc>
          <w:tcPr>
            <w:tcW w:w="0" w:type="auto"/>
          </w:tcPr>
          <w:p w14:paraId="22C7747F" w14:textId="1D208B20" w:rsidR="000E6495" w:rsidRDefault="00BC4014" w:rsidP="00A255A0">
            <w:pPr>
              <w:pStyle w:val="NoSpacing"/>
              <w:cnfStyle w:val="000000000000" w:firstRow="0" w:lastRow="0" w:firstColumn="0" w:lastColumn="0" w:oddVBand="0" w:evenVBand="0" w:oddHBand="0" w:evenHBand="0" w:firstRowFirstColumn="0" w:firstRowLastColumn="0" w:lastRowFirstColumn="0" w:lastRowLastColumn="0"/>
              <w:rPr>
                <w:rFonts w:cs="Courier New"/>
                <w:color w:val="000000"/>
                <w:lang w:val="en-US"/>
              </w:rPr>
            </w:pPr>
            <w:r>
              <w:rPr>
                <w:rFonts w:cs="Courier New"/>
                <w:color w:val="000000"/>
                <w:lang w:val="en-US"/>
              </w:rPr>
              <w:t>0.00000415</w:t>
            </w:r>
          </w:p>
        </w:tc>
        <w:tc>
          <w:tcPr>
            <w:tcW w:w="0" w:type="auto"/>
          </w:tcPr>
          <w:p w14:paraId="58CCEC0D" w14:textId="25B6C03F" w:rsidR="000E6495" w:rsidRDefault="00BC4014" w:rsidP="00A255A0">
            <w:pPr>
              <w:pStyle w:val="NoSpacing"/>
              <w:cnfStyle w:val="000000000000" w:firstRow="0" w:lastRow="0" w:firstColumn="0" w:lastColumn="0" w:oddVBand="0" w:evenVBand="0" w:oddHBand="0" w:evenHBand="0" w:firstRowFirstColumn="0" w:firstRowLastColumn="0" w:lastRowFirstColumn="0" w:lastRowLastColumn="0"/>
              <w:rPr>
                <w:rFonts w:cs="Courier New"/>
                <w:color w:val="000000"/>
                <w:lang w:val="en-US"/>
              </w:rPr>
            </w:pPr>
            <w:r>
              <w:rPr>
                <w:rFonts w:cs="Courier New"/>
                <w:color w:val="000000"/>
                <w:lang w:val="en-US"/>
              </w:rPr>
              <w:t>0.00000148</w:t>
            </w:r>
          </w:p>
        </w:tc>
        <w:tc>
          <w:tcPr>
            <w:tcW w:w="0" w:type="auto"/>
          </w:tcPr>
          <w:p w14:paraId="4888863D" w14:textId="26851B25" w:rsidR="000E6495" w:rsidRPr="00BC4014" w:rsidRDefault="00BC4014" w:rsidP="00A255A0">
            <w:pPr>
              <w:pStyle w:val="NoSpacing"/>
              <w:cnfStyle w:val="000000000000" w:firstRow="0" w:lastRow="0" w:firstColumn="0" w:lastColumn="0" w:oddVBand="0" w:evenVBand="0" w:oddHBand="0" w:evenHBand="0" w:firstRowFirstColumn="0" w:firstRowLastColumn="0" w:lastRowFirstColumn="0" w:lastRowLastColumn="0"/>
              <w:rPr>
                <w:rFonts w:cs="Courier New"/>
                <w:b/>
                <w:bCs/>
                <w:color w:val="000000"/>
                <w:lang w:val="en-US"/>
              </w:rPr>
            </w:pPr>
            <w:r>
              <w:rPr>
                <w:rFonts w:cs="Courier New"/>
                <w:b/>
                <w:bCs/>
                <w:color w:val="000000"/>
                <w:lang w:val="en-US"/>
              </w:rPr>
              <w:t>0.00489</w:t>
            </w:r>
          </w:p>
        </w:tc>
      </w:tr>
      <w:tr w:rsidR="009A54D3" w14:paraId="5E6C7086" w14:textId="77777777" w:rsidTr="00E767B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tcPr>
          <w:p w14:paraId="4E9D91C3" w14:textId="0D890B3B" w:rsidR="009A54D3" w:rsidRPr="009A54D3" w:rsidRDefault="00CD0B7F" w:rsidP="009A54D3">
            <w:pPr>
              <w:pStyle w:val="NoSpacing"/>
              <w:rPr>
                <w:lang w:eastAsia="en-AU"/>
              </w:rPr>
            </w:pPr>
            <w:r>
              <w:rPr>
                <w:rFonts w:cs="Courier New"/>
                <w:color w:val="000000"/>
                <w:bdr w:val="none" w:sz="0" w:space="0" w:color="auto" w:frame="1"/>
              </w:rPr>
              <w:t>T</w:t>
            </w:r>
            <w:r w:rsidR="009A54D3" w:rsidRPr="009A54D3">
              <w:rPr>
                <w:rFonts w:cs="Courier New"/>
                <w:color w:val="000000"/>
                <w:bdr w:val="none" w:sz="0" w:space="0" w:color="auto" w:frame="1"/>
              </w:rPr>
              <w:t>ime per set</w:t>
            </w:r>
          </w:p>
        </w:tc>
        <w:tc>
          <w:tcPr>
            <w:tcW w:w="0" w:type="auto"/>
          </w:tcPr>
          <w:p w14:paraId="0DEDB63E" w14:textId="5CE60587" w:rsidR="009A54D3" w:rsidRDefault="009A54D3" w:rsidP="009A54D3">
            <w:pPr>
              <w:pStyle w:val="NoSpacing"/>
              <w:cnfStyle w:val="000000100000" w:firstRow="0" w:lastRow="0" w:firstColumn="0" w:lastColumn="0" w:oddVBand="0" w:evenVBand="0" w:oddHBand="1" w:evenHBand="0" w:firstRowFirstColumn="0" w:firstRowLastColumn="0" w:lastRowFirstColumn="0" w:lastRowLastColumn="0"/>
              <w:rPr>
                <w:rFonts w:cs="Courier New"/>
                <w:color w:val="000000"/>
                <w:lang w:val="en-US"/>
              </w:rPr>
            </w:pPr>
            <w:r>
              <w:rPr>
                <w:rFonts w:cs="Courier New"/>
                <w:color w:val="000000"/>
                <w:lang w:val="en-US"/>
              </w:rPr>
              <w:t>0.0248</w:t>
            </w:r>
          </w:p>
        </w:tc>
        <w:tc>
          <w:tcPr>
            <w:tcW w:w="0" w:type="auto"/>
          </w:tcPr>
          <w:p w14:paraId="7375182D" w14:textId="5974F11A" w:rsidR="009A54D3" w:rsidRDefault="009A54D3" w:rsidP="009A54D3">
            <w:pPr>
              <w:pStyle w:val="NoSpacing"/>
              <w:cnfStyle w:val="000000100000" w:firstRow="0" w:lastRow="0" w:firstColumn="0" w:lastColumn="0" w:oddVBand="0" w:evenVBand="0" w:oddHBand="1" w:evenHBand="0" w:firstRowFirstColumn="0" w:firstRowLastColumn="0" w:lastRowFirstColumn="0" w:lastRowLastColumn="0"/>
              <w:rPr>
                <w:rFonts w:cs="Courier New"/>
                <w:color w:val="000000"/>
                <w:lang w:val="en-US"/>
              </w:rPr>
            </w:pPr>
            <w:r>
              <w:rPr>
                <w:rFonts w:cs="Courier New"/>
                <w:color w:val="000000"/>
                <w:lang w:val="en-US"/>
              </w:rPr>
              <w:t>0.00726</w:t>
            </w:r>
          </w:p>
        </w:tc>
        <w:tc>
          <w:tcPr>
            <w:tcW w:w="0" w:type="auto"/>
          </w:tcPr>
          <w:p w14:paraId="6E2D6444" w14:textId="7AB5EBC3" w:rsidR="009A54D3" w:rsidRPr="009A54D3" w:rsidRDefault="009A54D3" w:rsidP="009A54D3">
            <w:pPr>
              <w:pStyle w:val="NoSpacing"/>
              <w:cnfStyle w:val="000000100000" w:firstRow="0" w:lastRow="0" w:firstColumn="0" w:lastColumn="0" w:oddVBand="0" w:evenVBand="0" w:oddHBand="1" w:evenHBand="0" w:firstRowFirstColumn="0" w:firstRowLastColumn="0" w:lastRowFirstColumn="0" w:lastRowLastColumn="0"/>
              <w:rPr>
                <w:rFonts w:cs="Courier New"/>
                <w:b/>
                <w:bCs/>
                <w:color w:val="000000"/>
                <w:lang w:val="en-US"/>
              </w:rPr>
            </w:pPr>
            <w:r>
              <w:rPr>
                <w:rFonts w:cs="Courier New"/>
                <w:b/>
                <w:bCs/>
                <w:color w:val="000000"/>
                <w:lang w:val="en-US"/>
              </w:rPr>
              <w:t>0.00063</w:t>
            </w:r>
            <w:r w:rsidRPr="009A54D3">
              <w:rPr>
                <w:rFonts w:cs="Courier New"/>
                <w:b/>
                <w:bCs/>
                <w:color w:val="000000"/>
                <w:lang w:val="en-US"/>
              </w:rPr>
              <w:t xml:space="preserve">   </w:t>
            </w:r>
          </w:p>
        </w:tc>
      </w:tr>
      <w:tr w:rsidR="009A54D3" w14:paraId="466A12E1" w14:textId="77777777" w:rsidTr="00E767B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BDCFAD9" w14:textId="77777777" w:rsidR="009A54D3" w:rsidRPr="00E767B8" w:rsidRDefault="009A54D3" w:rsidP="009A54D3">
            <w:pPr>
              <w:pStyle w:val="NoSpacing"/>
              <w:rPr>
                <w:lang w:eastAsia="en-AU"/>
              </w:rPr>
            </w:pPr>
            <w:r w:rsidRPr="00E767B8">
              <w:rPr>
                <w:lang w:eastAsia="en-AU"/>
              </w:rPr>
              <w:t>(phi)</w:t>
            </w:r>
          </w:p>
        </w:tc>
        <w:tc>
          <w:tcPr>
            <w:tcW w:w="0" w:type="auto"/>
          </w:tcPr>
          <w:p w14:paraId="179051F1" w14:textId="6B7556C8" w:rsidR="009A54D3" w:rsidRPr="008228F8" w:rsidRDefault="009A54D3" w:rsidP="009A54D3">
            <w:pPr>
              <w:pStyle w:val="NoSpacing"/>
              <w:cnfStyle w:val="000000000000" w:firstRow="0" w:lastRow="0" w:firstColumn="0" w:lastColumn="0" w:oddVBand="0" w:evenVBand="0" w:oddHBand="0" w:evenHBand="0" w:firstRowFirstColumn="0" w:firstRowLastColumn="0" w:lastRowFirstColumn="0" w:lastRowLastColumn="0"/>
              <w:rPr>
                <w:lang w:eastAsia="en-AU"/>
              </w:rPr>
            </w:pPr>
            <w:r>
              <w:rPr>
                <w:rFonts w:cs="Courier New"/>
                <w:color w:val="000000"/>
                <w:lang w:val="en-US"/>
              </w:rPr>
              <w:t>122</w:t>
            </w:r>
            <w:r w:rsidRPr="008228F8">
              <w:rPr>
                <w:rFonts w:cs="Courier New"/>
                <w:color w:val="000000"/>
                <w:lang w:val="en-US"/>
              </w:rPr>
              <w:t xml:space="preserve"> </w:t>
            </w:r>
          </w:p>
        </w:tc>
        <w:tc>
          <w:tcPr>
            <w:tcW w:w="0" w:type="auto"/>
          </w:tcPr>
          <w:p w14:paraId="16A44ED0" w14:textId="64DFFC67" w:rsidR="009A54D3" w:rsidRPr="008228F8" w:rsidRDefault="009A54D3" w:rsidP="009A54D3">
            <w:pPr>
              <w:pStyle w:val="NoSpacing"/>
              <w:cnfStyle w:val="000000000000" w:firstRow="0" w:lastRow="0" w:firstColumn="0" w:lastColumn="0" w:oddVBand="0" w:evenVBand="0" w:oddHBand="0" w:evenHBand="0" w:firstRowFirstColumn="0" w:firstRowLastColumn="0" w:lastRowFirstColumn="0" w:lastRowLastColumn="0"/>
              <w:rPr>
                <w:lang w:eastAsia="en-AU"/>
              </w:rPr>
            </w:pPr>
            <w:r>
              <w:rPr>
                <w:rFonts w:cs="Courier New"/>
                <w:color w:val="000000"/>
                <w:lang w:val="en-US"/>
              </w:rPr>
              <w:t>24.8</w:t>
            </w:r>
            <w:r w:rsidRPr="008228F8">
              <w:rPr>
                <w:rFonts w:cs="Courier New"/>
                <w:color w:val="000000"/>
                <w:lang w:val="en-US"/>
              </w:rPr>
              <w:t xml:space="preserve">  </w:t>
            </w:r>
          </w:p>
        </w:tc>
        <w:tc>
          <w:tcPr>
            <w:tcW w:w="0" w:type="auto"/>
          </w:tcPr>
          <w:p w14:paraId="3870473F" w14:textId="3F74B01C" w:rsidR="009A54D3" w:rsidRPr="008228F8" w:rsidRDefault="009A54D3" w:rsidP="009A54D3">
            <w:pPr>
              <w:pStyle w:val="NoSpacing"/>
              <w:cnfStyle w:val="000000000000" w:firstRow="0" w:lastRow="0" w:firstColumn="0" w:lastColumn="0" w:oddVBand="0" w:evenVBand="0" w:oddHBand="0" w:evenHBand="0" w:firstRowFirstColumn="0" w:firstRowLastColumn="0" w:lastRowFirstColumn="0" w:lastRowLastColumn="0"/>
              <w:rPr>
                <w:b/>
                <w:bCs/>
                <w:lang w:eastAsia="en-AU"/>
              </w:rPr>
            </w:pPr>
            <w:r w:rsidRPr="008228F8">
              <w:rPr>
                <w:rFonts w:cs="Courier New"/>
                <w:b/>
                <w:bCs/>
                <w:color w:val="000000"/>
                <w:lang w:val="en-US"/>
              </w:rPr>
              <w:t>0.0000009</w:t>
            </w:r>
            <w:r>
              <w:rPr>
                <w:rFonts w:cs="Courier New"/>
                <w:b/>
                <w:bCs/>
                <w:color w:val="000000"/>
                <w:lang w:val="en-US"/>
              </w:rPr>
              <w:t>00</w:t>
            </w:r>
          </w:p>
        </w:tc>
      </w:tr>
      <w:tr w:rsidR="009A54D3" w14:paraId="34ECA2DB" w14:textId="77777777" w:rsidTr="00E76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tcPr>
          <w:p w14:paraId="7DB011BD" w14:textId="09B65C1F" w:rsidR="009A54D3" w:rsidRPr="00B130D1" w:rsidRDefault="009A54D3" w:rsidP="009A54D3">
            <w:pPr>
              <w:pStyle w:val="NoSpacing"/>
              <w:rPr>
                <w:b w:val="0"/>
                <w:bCs w:val="0"/>
                <w:lang w:eastAsia="en-AU"/>
              </w:rPr>
            </w:pPr>
            <w:r w:rsidRPr="00B130D1">
              <w:rPr>
                <w:b w:val="0"/>
                <w:bCs w:val="0"/>
                <w:lang w:eastAsia="en-AU"/>
              </w:rPr>
              <w:t>Entire crew pays to replace end of life gear</w:t>
            </w:r>
          </w:p>
        </w:tc>
        <w:tc>
          <w:tcPr>
            <w:tcW w:w="0" w:type="auto"/>
            <w:tcBorders>
              <w:top w:val="none" w:sz="0" w:space="0" w:color="auto"/>
              <w:bottom w:val="none" w:sz="0" w:space="0" w:color="auto"/>
            </w:tcBorders>
          </w:tcPr>
          <w:p w14:paraId="66A587F4" w14:textId="0F95D377" w:rsidR="009A54D3" w:rsidRPr="008228F8" w:rsidRDefault="003128D3" w:rsidP="009A54D3">
            <w:pPr>
              <w:pStyle w:val="NoSpacing"/>
              <w:cnfStyle w:val="000000100000" w:firstRow="0" w:lastRow="0" w:firstColumn="0" w:lastColumn="0" w:oddVBand="0" w:evenVBand="0" w:oddHBand="1" w:evenHBand="0" w:firstRowFirstColumn="0" w:firstRowLastColumn="0" w:lastRowFirstColumn="0" w:lastRowLastColumn="0"/>
              <w:rPr>
                <w:lang w:eastAsia="en-AU"/>
              </w:rPr>
            </w:pPr>
            <w:r>
              <w:rPr>
                <w:rFonts w:cs="Courier New"/>
                <w:color w:val="000000"/>
                <w:lang w:val="en-US"/>
              </w:rPr>
              <w:t>0.4</w:t>
            </w:r>
            <w:r w:rsidR="009A54D3">
              <w:rPr>
                <w:rFonts w:cs="Courier New"/>
                <w:color w:val="000000"/>
                <w:lang w:val="en-US"/>
              </w:rPr>
              <w:t>06</w:t>
            </w:r>
          </w:p>
        </w:tc>
        <w:tc>
          <w:tcPr>
            <w:tcW w:w="0" w:type="auto"/>
            <w:tcBorders>
              <w:top w:val="none" w:sz="0" w:space="0" w:color="auto"/>
              <w:bottom w:val="none" w:sz="0" w:space="0" w:color="auto"/>
            </w:tcBorders>
          </w:tcPr>
          <w:p w14:paraId="775D8510" w14:textId="4E39D3BC" w:rsidR="009A54D3" w:rsidRPr="008228F8" w:rsidRDefault="003128D3" w:rsidP="009A54D3">
            <w:pPr>
              <w:pStyle w:val="NoSpacing"/>
              <w:cnfStyle w:val="000000100000" w:firstRow="0" w:lastRow="0" w:firstColumn="0" w:lastColumn="0" w:oddVBand="0" w:evenVBand="0" w:oddHBand="1" w:evenHBand="0" w:firstRowFirstColumn="0" w:firstRowLastColumn="0" w:lastRowFirstColumn="0" w:lastRowLastColumn="0"/>
              <w:rPr>
                <w:lang w:eastAsia="en-AU"/>
              </w:rPr>
            </w:pPr>
            <w:r>
              <w:rPr>
                <w:rFonts w:cs="Courier New"/>
                <w:color w:val="000000"/>
                <w:lang w:val="en-US"/>
              </w:rPr>
              <w:t>0.465</w:t>
            </w:r>
            <w:r w:rsidR="009A54D3" w:rsidRPr="008228F8">
              <w:rPr>
                <w:rFonts w:cs="Courier New"/>
                <w:color w:val="000000"/>
                <w:lang w:val="en-US"/>
              </w:rPr>
              <w:t xml:space="preserve"> </w:t>
            </w:r>
          </w:p>
        </w:tc>
        <w:tc>
          <w:tcPr>
            <w:tcW w:w="0" w:type="auto"/>
            <w:tcBorders>
              <w:top w:val="none" w:sz="0" w:space="0" w:color="auto"/>
              <w:bottom w:val="none" w:sz="0" w:space="0" w:color="auto"/>
            </w:tcBorders>
          </w:tcPr>
          <w:p w14:paraId="59C6A674" w14:textId="4421D59B" w:rsidR="009A54D3" w:rsidRPr="008228F8" w:rsidRDefault="003128D3" w:rsidP="009A54D3">
            <w:pPr>
              <w:pStyle w:val="NoSpacing"/>
              <w:cnfStyle w:val="000000100000" w:firstRow="0" w:lastRow="0" w:firstColumn="0" w:lastColumn="0" w:oddVBand="0" w:evenVBand="0" w:oddHBand="1" w:evenHBand="0" w:firstRowFirstColumn="0" w:firstRowLastColumn="0" w:lastRowFirstColumn="0" w:lastRowLastColumn="0"/>
              <w:rPr>
                <w:lang w:eastAsia="en-AU"/>
              </w:rPr>
            </w:pPr>
            <w:r>
              <w:rPr>
                <w:rFonts w:cs="Courier New"/>
                <w:color w:val="000000"/>
                <w:lang w:val="en-US"/>
              </w:rPr>
              <w:t>0.383</w:t>
            </w:r>
            <w:r w:rsidR="009A54D3" w:rsidRPr="008228F8">
              <w:rPr>
                <w:rFonts w:cs="Courier New"/>
                <w:color w:val="000000"/>
                <w:lang w:val="en-US"/>
              </w:rPr>
              <w:t xml:space="preserve">  </w:t>
            </w:r>
          </w:p>
        </w:tc>
      </w:tr>
      <w:tr w:rsidR="009A54D3" w14:paraId="682B3534" w14:textId="77777777" w:rsidTr="00E767B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53088EB" w14:textId="60832634" w:rsidR="009A54D3" w:rsidRPr="00E767B8" w:rsidRDefault="009A54D3" w:rsidP="009A54D3">
            <w:pPr>
              <w:pStyle w:val="NoSpacing"/>
              <w:rPr>
                <w:b w:val="0"/>
                <w:bCs w:val="0"/>
                <w:lang w:eastAsia="en-AU"/>
              </w:rPr>
            </w:pPr>
            <w:r>
              <w:rPr>
                <w:rFonts w:cs="Courier New"/>
                <w:b w:val="0"/>
                <w:bCs w:val="0"/>
                <w:color w:val="000000"/>
                <w:bdr w:val="none" w:sz="0" w:space="0" w:color="auto" w:frame="1"/>
              </w:rPr>
              <w:t>Vessel owner pays to replace end of life gear</w:t>
            </w:r>
          </w:p>
        </w:tc>
        <w:tc>
          <w:tcPr>
            <w:tcW w:w="0" w:type="auto"/>
          </w:tcPr>
          <w:p w14:paraId="620185A5" w14:textId="2D55726F" w:rsidR="009A54D3" w:rsidRPr="008228F8" w:rsidRDefault="00140696" w:rsidP="009A54D3">
            <w:pPr>
              <w:pStyle w:val="NoSpacing"/>
              <w:cnfStyle w:val="000000000000" w:firstRow="0" w:lastRow="0" w:firstColumn="0" w:lastColumn="0" w:oddVBand="0" w:evenVBand="0" w:oddHBand="0" w:evenHBand="0" w:firstRowFirstColumn="0" w:firstRowLastColumn="0" w:lastRowFirstColumn="0" w:lastRowLastColumn="0"/>
              <w:rPr>
                <w:lang w:eastAsia="en-AU"/>
              </w:rPr>
            </w:pPr>
            <w:r>
              <w:rPr>
                <w:rFonts w:cs="Courier New"/>
                <w:color w:val="000000"/>
                <w:lang w:val="en-US"/>
              </w:rPr>
              <w:t>0.275</w:t>
            </w:r>
          </w:p>
        </w:tc>
        <w:tc>
          <w:tcPr>
            <w:tcW w:w="0" w:type="auto"/>
          </w:tcPr>
          <w:p w14:paraId="6F7108E5" w14:textId="3D1CB7FD" w:rsidR="009A54D3" w:rsidRPr="008228F8" w:rsidRDefault="00140696" w:rsidP="009A54D3">
            <w:pPr>
              <w:pStyle w:val="NoSpacing"/>
              <w:cnfStyle w:val="000000000000" w:firstRow="0" w:lastRow="0" w:firstColumn="0" w:lastColumn="0" w:oddVBand="0" w:evenVBand="0" w:oddHBand="0" w:evenHBand="0" w:firstRowFirstColumn="0" w:firstRowLastColumn="0" w:lastRowFirstColumn="0" w:lastRowLastColumn="0"/>
              <w:rPr>
                <w:lang w:eastAsia="en-AU"/>
              </w:rPr>
            </w:pPr>
            <w:r>
              <w:rPr>
                <w:rFonts w:cs="Courier New"/>
                <w:color w:val="000000"/>
                <w:lang w:val="en-US"/>
              </w:rPr>
              <w:t>0.341</w:t>
            </w:r>
          </w:p>
        </w:tc>
        <w:tc>
          <w:tcPr>
            <w:tcW w:w="0" w:type="auto"/>
          </w:tcPr>
          <w:p w14:paraId="5E6F1FFE" w14:textId="5D4906C5" w:rsidR="009A54D3" w:rsidRPr="008228F8" w:rsidRDefault="00140696" w:rsidP="009A54D3">
            <w:pPr>
              <w:pStyle w:val="NoSpacing"/>
              <w:cnfStyle w:val="000000000000" w:firstRow="0" w:lastRow="0" w:firstColumn="0" w:lastColumn="0" w:oddVBand="0" w:evenVBand="0" w:oddHBand="0" w:evenHBand="0" w:firstRowFirstColumn="0" w:firstRowLastColumn="0" w:lastRowFirstColumn="0" w:lastRowLastColumn="0"/>
              <w:rPr>
                <w:lang w:eastAsia="en-AU"/>
              </w:rPr>
            </w:pPr>
            <w:r>
              <w:rPr>
                <w:rFonts w:cs="Courier New"/>
                <w:color w:val="000000"/>
                <w:lang w:val="en-US"/>
              </w:rPr>
              <w:t>0.419</w:t>
            </w:r>
            <w:r w:rsidR="009A54D3" w:rsidRPr="008228F8">
              <w:rPr>
                <w:rFonts w:cs="Courier New"/>
                <w:color w:val="000000"/>
                <w:lang w:val="en-US"/>
              </w:rPr>
              <w:t xml:space="preserve">    </w:t>
            </w:r>
          </w:p>
        </w:tc>
      </w:tr>
    </w:tbl>
    <w:p w14:paraId="5CA4F53D" w14:textId="63E9FB9D" w:rsidR="00AA5FC5" w:rsidRPr="00B130D1" w:rsidRDefault="00E46ABB" w:rsidP="00AA5FC5">
      <w:pPr>
        <w:spacing w:after="0"/>
        <w:rPr>
          <w:rStyle w:val="gnkrckgcgsb"/>
          <w:rFonts w:ascii="Lucida Console" w:hAnsi="Lucida Console"/>
          <w:b/>
          <w:bCs/>
          <w:bdr w:val="none" w:sz="0" w:space="0" w:color="auto" w:frame="1"/>
        </w:rPr>
      </w:pPr>
      <w:r w:rsidRPr="00B130D1">
        <w:rPr>
          <w:rStyle w:val="gnkrckgcgsb"/>
          <w:rFonts w:ascii="Lucida Console" w:hAnsi="Lucida Console"/>
          <w:b/>
          <w:bCs/>
          <w:bdr w:val="none" w:sz="0" w:space="0" w:color="auto" w:frame="1"/>
        </w:rPr>
        <w:t>N</w:t>
      </w:r>
      <w:r w:rsidR="00B86B54">
        <w:rPr>
          <w:rStyle w:val="gnkrckgcgsb"/>
          <w:rFonts w:ascii="Lucida Console" w:hAnsi="Lucida Console"/>
          <w:b/>
          <w:bCs/>
          <w:bdr w:val="none" w:sz="0" w:space="0" w:color="auto" w:frame="1"/>
        </w:rPr>
        <w:t xml:space="preserve"> = 57</w:t>
      </w:r>
    </w:p>
    <w:p w14:paraId="3AA76266" w14:textId="3E4E1F7F" w:rsidR="00AA5FC5" w:rsidRDefault="00AA5FC5" w:rsidP="00AA5FC5">
      <w:pPr>
        <w:spacing w:after="0" w:line="264" w:lineRule="auto"/>
        <w:rPr>
          <w:i/>
          <w:iCs/>
        </w:rPr>
      </w:pPr>
    </w:p>
    <w:p w14:paraId="14C049F7" w14:textId="0DE812CE" w:rsidR="00AA5FC5" w:rsidRDefault="0058603F" w:rsidP="00AA5FC5">
      <w:pPr>
        <w:spacing w:after="0" w:line="264" w:lineRule="auto"/>
        <w:rPr>
          <w:b/>
          <w:sz w:val="20"/>
          <w:szCs w:val="20"/>
        </w:rPr>
      </w:pPr>
      <w:r>
        <w:rPr>
          <w:b/>
          <w:sz w:val="20"/>
          <w:szCs w:val="20"/>
        </w:rPr>
        <w:t xml:space="preserve">SI Table </w:t>
      </w:r>
      <w:r w:rsidR="009B1019">
        <w:rPr>
          <w:b/>
          <w:sz w:val="20"/>
          <w:szCs w:val="20"/>
        </w:rPr>
        <w:t>6</w:t>
      </w:r>
      <w:r w:rsidR="0033494E">
        <w:rPr>
          <w:b/>
          <w:sz w:val="20"/>
          <w:szCs w:val="20"/>
        </w:rPr>
        <w:t>. Model averaged</w:t>
      </w:r>
      <w:r w:rsidR="00AA5FC5">
        <w:rPr>
          <w:b/>
          <w:sz w:val="20"/>
          <w:szCs w:val="20"/>
        </w:rPr>
        <w:t xml:space="preserve"> b</w:t>
      </w:r>
      <w:r w:rsidR="00AA5FC5" w:rsidRPr="00432F26">
        <w:rPr>
          <w:b/>
          <w:sz w:val="20"/>
          <w:szCs w:val="20"/>
        </w:rPr>
        <w:t>est model fo</w:t>
      </w:r>
      <w:r w:rsidR="00AA5FC5">
        <w:rPr>
          <w:b/>
          <w:sz w:val="20"/>
          <w:szCs w:val="20"/>
        </w:rPr>
        <w:t>r global drivers of trawl net</w:t>
      </w:r>
      <w:r w:rsidR="00AA5FC5" w:rsidRPr="00432F26">
        <w:rPr>
          <w:b/>
          <w:sz w:val="20"/>
          <w:szCs w:val="20"/>
        </w:rPr>
        <w:t xml:space="preserve"> losses. The model uses treatment contrasts, and thus one level </w:t>
      </w:r>
      <w:r w:rsidR="00AA5FC5" w:rsidRPr="008228F8">
        <w:rPr>
          <w:b/>
          <w:sz w:val="20"/>
          <w:szCs w:val="20"/>
        </w:rPr>
        <w:t xml:space="preserve">for each categorical variable is included in the intercept term as a reference level. </w:t>
      </w:r>
      <w:r w:rsidR="00005E00" w:rsidRPr="00432F26">
        <w:rPr>
          <w:b/>
          <w:sz w:val="20"/>
          <w:szCs w:val="20"/>
        </w:rPr>
        <w:t xml:space="preserve">Coefficients for </w:t>
      </w:r>
      <w:r w:rsidR="00005E00" w:rsidRPr="002B2623">
        <w:rPr>
          <w:b/>
          <w:sz w:val="20"/>
          <w:szCs w:val="20"/>
        </w:rPr>
        <w:t xml:space="preserve">categorical variables are differences with respect to the reference level. Variables </w:t>
      </w:r>
      <w:r w:rsidR="00AA5FC5" w:rsidRPr="002B2623">
        <w:rPr>
          <w:b/>
          <w:sz w:val="20"/>
          <w:szCs w:val="20"/>
        </w:rPr>
        <w:t>Reference levels are: Fishers attempt to retrieve</w:t>
      </w:r>
      <w:r w:rsidR="0033494E" w:rsidRPr="002B2623">
        <w:rPr>
          <w:b/>
          <w:sz w:val="20"/>
          <w:szCs w:val="20"/>
        </w:rPr>
        <w:t xml:space="preserve"> lost gear</w:t>
      </w:r>
      <w:r w:rsidR="00174D20" w:rsidRPr="002B2623">
        <w:rPr>
          <w:b/>
          <w:sz w:val="20"/>
          <w:szCs w:val="20"/>
        </w:rPr>
        <w:t xml:space="preserve">, Gear contacts the bottom </w:t>
      </w:r>
      <w:r w:rsidR="002B2623" w:rsidRPr="002B2623">
        <w:rPr>
          <w:b/>
          <w:sz w:val="20"/>
          <w:szCs w:val="20"/>
        </w:rPr>
        <w:t xml:space="preserve">and </w:t>
      </w:r>
      <w:r w:rsidR="00174D20" w:rsidRPr="002B2623">
        <w:rPr>
          <w:b/>
          <w:sz w:val="20"/>
          <w:szCs w:val="20"/>
        </w:rPr>
        <w:t>Fishers do not belong to a fishing o</w:t>
      </w:r>
      <w:r w:rsidR="002B2623" w:rsidRPr="002B2623">
        <w:rPr>
          <w:b/>
          <w:sz w:val="20"/>
          <w:szCs w:val="20"/>
        </w:rPr>
        <w:t>rganization or management group</w:t>
      </w:r>
      <w:r w:rsidR="00AA5FC5" w:rsidRPr="002B2623">
        <w:rPr>
          <w:b/>
          <w:sz w:val="20"/>
          <w:szCs w:val="20"/>
        </w:rPr>
        <w:t>.</w:t>
      </w:r>
      <w:r w:rsidR="00AA5FC5" w:rsidRPr="00432F26">
        <w:rPr>
          <w:b/>
          <w:sz w:val="20"/>
          <w:szCs w:val="20"/>
        </w:rPr>
        <w:t xml:space="preserve"> </w:t>
      </w:r>
      <w:r w:rsidR="0033494E">
        <w:rPr>
          <w:b/>
          <w:sz w:val="20"/>
          <w:szCs w:val="20"/>
        </w:rPr>
        <w:t xml:space="preserve">Drivers </w:t>
      </w:r>
      <w:r w:rsidR="000742E2">
        <w:rPr>
          <w:b/>
          <w:sz w:val="20"/>
          <w:szCs w:val="20"/>
        </w:rPr>
        <w:t xml:space="preserve">with </w:t>
      </w:r>
      <w:r w:rsidR="000742E2" w:rsidRPr="000742E2">
        <w:rPr>
          <w:b/>
          <w:i/>
          <w:iCs/>
          <w:sz w:val="20"/>
          <w:szCs w:val="20"/>
        </w:rPr>
        <w:t>p</w:t>
      </w:r>
      <w:r w:rsidR="000742E2">
        <w:rPr>
          <w:b/>
          <w:sz w:val="20"/>
          <w:szCs w:val="20"/>
        </w:rPr>
        <w:t xml:space="preserve"> </w:t>
      </w:r>
      <m:oMath>
        <m:r>
          <m:rPr>
            <m:sty m:val="bi"/>
          </m:rPr>
          <w:rPr>
            <w:rFonts w:ascii="Cambria Math" w:hAnsi="Cambria Math"/>
            <w:sz w:val="20"/>
            <w:szCs w:val="20"/>
          </w:rPr>
          <m:t>≤</m:t>
        </m:r>
      </m:oMath>
      <w:r w:rsidR="00005E00">
        <w:rPr>
          <w:rFonts w:eastAsiaTheme="minorEastAsia"/>
          <w:b/>
          <w:sz w:val="20"/>
          <w:szCs w:val="20"/>
        </w:rPr>
        <w:t xml:space="preserve"> 0.5 are presented in bold</w:t>
      </w:r>
      <w:r w:rsidR="000742E2">
        <w:rPr>
          <w:rFonts w:eastAsiaTheme="minorEastAsia"/>
          <w:b/>
          <w:sz w:val="20"/>
          <w:szCs w:val="20"/>
        </w:rPr>
        <w:t>.</w:t>
      </w:r>
    </w:p>
    <w:tbl>
      <w:tblPr>
        <w:tblStyle w:val="ListTable3"/>
        <w:tblW w:w="0" w:type="auto"/>
        <w:tblBorders>
          <w:insideH w:val="single" w:sz="4" w:space="0" w:color="000000" w:themeColor="text1"/>
          <w:insideV w:val="single" w:sz="4" w:space="0" w:color="000000" w:themeColor="text1"/>
        </w:tblBorders>
        <w:tblLook w:val="04A0" w:firstRow="1" w:lastRow="0" w:firstColumn="1" w:lastColumn="0" w:noHBand="0" w:noVBand="1"/>
      </w:tblPr>
      <w:tblGrid>
        <w:gridCol w:w="3642"/>
        <w:gridCol w:w="2056"/>
        <w:gridCol w:w="1556"/>
        <w:gridCol w:w="1613"/>
      </w:tblGrid>
      <w:tr w:rsidR="00AA5FC5" w14:paraId="50BFF1AC" w14:textId="77777777" w:rsidTr="00E767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right w:val="none" w:sz="0" w:space="0" w:color="auto"/>
            </w:tcBorders>
          </w:tcPr>
          <w:p w14:paraId="2FE23C22" w14:textId="77777777" w:rsidR="00AA5FC5" w:rsidRDefault="00AA5FC5" w:rsidP="002C184B">
            <w:pPr>
              <w:pStyle w:val="NoSpacing"/>
              <w:rPr>
                <w:b w:val="0"/>
                <w:lang w:eastAsia="en-AU"/>
              </w:rPr>
            </w:pPr>
          </w:p>
        </w:tc>
        <w:tc>
          <w:tcPr>
            <w:tcW w:w="0" w:type="auto"/>
            <w:hideMark/>
          </w:tcPr>
          <w:p w14:paraId="1529AF0F" w14:textId="77777777" w:rsidR="00AA5FC5" w:rsidRPr="00E767B8" w:rsidRDefault="00AA5FC5" w:rsidP="002C184B">
            <w:pPr>
              <w:pStyle w:val="NoSpacing"/>
              <w:cnfStyle w:val="100000000000" w:firstRow="1" w:lastRow="0" w:firstColumn="0" w:lastColumn="0" w:oddVBand="0" w:evenVBand="0" w:oddHBand="0" w:evenHBand="0" w:firstRowFirstColumn="0" w:firstRowLastColumn="0" w:lastRowFirstColumn="0" w:lastRowLastColumn="0"/>
              <w:rPr>
                <w:bCs w:val="0"/>
                <w:lang w:eastAsia="en-AU"/>
              </w:rPr>
            </w:pPr>
            <w:r w:rsidRPr="00E767B8">
              <w:rPr>
                <w:bCs w:val="0"/>
                <w:lang w:eastAsia="en-AU"/>
              </w:rPr>
              <w:t>Coefficient Estimate</w:t>
            </w:r>
          </w:p>
        </w:tc>
        <w:tc>
          <w:tcPr>
            <w:tcW w:w="0" w:type="auto"/>
            <w:hideMark/>
          </w:tcPr>
          <w:p w14:paraId="7B2D8998" w14:textId="77777777" w:rsidR="00AA5FC5" w:rsidRPr="00E767B8" w:rsidRDefault="00AA5FC5" w:rsidP="002C184B">
            <w:pPr>
              <w:pStyle w:val="NoSpacing"/>
              <w:cnfStyle w:val="100000000000" w:firstRow="1" w:lastRow="0" w:firstColumn="0" w:lastColumn="0" w:oddVBand="0" w:evenVBand="0" w:oddHBand="0" w:evenHBand="0" w:firstRowFirstColumn="0" w:firstRowLastColumn="0" w:lastRowFirstColumn="0" w:lastRowLastColumn="0"/>
              <w:rPr>
                <w:bCs w:val="0"/>
                <w:lang w:eastAsia="en-AU"/>
              </w:rPr>
            </w:pPr>
            <w:r w:rsidRPr="00E767B8">
              <w:rPr>
                <w:bCs w:val="0"/>
                <w:lang w:eastAsia="en-AU"/>
              </w:rPr>
              <w:t>Standard Error</w:t>
            </w:r>
          </w:p>
        </w:tc>
        <w:tc>
          <w:tcPr>
            <w:tcW w:w="0" w:type="auto"/>
            <w:hideMark/>
          </w:tcPr>
          <w:p w14:paraId="1D04806F" w14:textId="77777777" w:rsidR="00AA5FC5" w:rsidRPr="00E767B8" w:rsidRDefault="00AA5FC5" w:rsidP="002C184B">
            <w:pPr>
              <w:pStyle w:val="NoSpacing"/>
              <w:cnfStyle w:val="100000000000" w:firstRow="1" w:lastRow="0" w:firstColumn="0" w:lastColumn="0" w:oddVBand="0" w:evenVBand="0" w:oddHBand="0" w:evenHBand="0" w:firstRowFirstColumn="0" w:firstRowLastColumn="0" w:lastRowFirstColumn="0" w:lastRowLastColumn="0"/>
              <w:rPr>
                <w:bCs w:val="0"/>
                <w:lang w:eastAsia="en-AU"/>
              </w:rPr>
            </w:pPr>
            <w:r w:rsidRPr="00E767B8">
              <w:rPr>
                <w:bCs w:val="0"/>
                <w:lang w:eastAsia="en-AU"/>
              </w:rPr>
              <w:t>P-Value</w:t>
            </w:r>
          </w:p>
        </w:tc>
      </w:tr>
      <w:tr w:rsidR="00AA5FC5" w14:paraId="012D12E1" w14:textId="77777777" w:rsidTr="00E767B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14:paraId="6EA73B08" w14:textId="77777777" w:rsidR="00AA5FC5" w:rsidRPr="00E767B8" w:rsidRDefault="00AA5FC5" w:rsidP="002C184B">
            <w:pPr>
              <w:pStyle w:val="NoSpacing"/>
              <w:rPr>
                <w:lang w:eastAsia="en-AU"/>
              </w:rPr>
            </w:pPr>
            <w:r w:rsidRPr="00E767B8">
              <w:rPr>
                <w:lang w:eastAsia="en-AU"/>
              </w:rPr>
              <w:t>Intercept</w:t>
            </w:r>
          </w:p>
        </w:tc>
        <w:tc>
          <w:tcPr>
            <w:tcW w:w="0" w:type="auto"/>
            <w:tcBorders>
              <w:top w:val="none" w:sz="0" w:space="0" w:color="auto"/>
              <w:bottom w:val="none" w:sz="0" w:space="0" w:color="auto"/>
            </w:tcBorders>
          </w:tcPr>
          <w:p w14:paraId="2090A329" w14:textId="190AF312" w:rsidR="00AA5FC5" w:rsidRPr="004B49AA" w:rsidRDefault="00C64634"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Pr>
                <w:rFonts w:cs="Segoe UI"/>
                <w:color w:val="201F1E"/>
              </w:rPr>
              <w:t>-2.77</w:t>
            </w:r>
            <w:r w:rsidR="00AA5FC5" w:rsidRPr="004B49AA">
              <w:rPr>
                <w:rFonts w:cs="Segoe UI"/>
                <w:color w:val="201F1E"/>
                <w:bdr w:val="none" w:sz="0" w:space="0" w:color="auto" w:frame="1"/>
              </w:rPr>
              <w:t xml:space="preserve">   </w:t>
            </w:r>
          </w:p>
        </w:tc>
        <w:tc>
          <w:tcPr>
            <w:tcW w:w="0" w:type="auto"/>
            <w:tcBorders>
              <w:top w:val="none" w:sz="0" w:space="0" w:color="auto"/>
              <w:bottom w:val="none" w:sz="0" w:space="0" w:color="auto"/>
            </w:tcBorders>
          </w:tcPr>
          <w:p w14:paraId="67D01C1B" w14:textId="1F3D3E94" w:rsidR="00AA5FC5" w:rsidRPr="004B49AA" w:rsidRDefault="00C64634"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Pr>
                <w:rFonts w:cs="Segoe UI"/>
                <w:color w:val="201F1E"/>
              </w:rPr>
              <w:t>0.178</w:t>
            </w:r>
            <w:r w:rsidR="00AA5FC5" w:rsidRPr="004B49AA">
              <w:rPr>
                <w:rFonts w:cs="Segoe UI"/>
                <w:color w:val="201F1E"/>
                <w:bdr w:val="none" w:sz="0" w:space="0" w:color="auto" w:frame="1"/>
              </w:rPr>
              <w:t>  </w:t>
            </w:r>
          </w:p>
        </w:tc>
        <w:tc>
          <w:tcPr>
            <w:tcW w:w="0" w:type="auto"/>
            <w:tcBorders>
              <w:top w:val="none" w:sz="0" w:space="0" w:color="auto"/>
              <w:bottom w:val="none" w:sz="0" w:space="0" w:color="auto"/>
            </w:tcBorders>
          </w:tcPr>
          <w:p w14:paraId="35D32B33" w14:textId="77777777" w:rsidR="00AA5FC5" w:rsidRPr="004B49AA" w:rsidRDefault="00AA5FC5" w:rsidP="002C184B">
            <w:pPr>
              <w:pStyle w:val="NoSpacing"/>
              <w:cnfStyle w:val="000000100000" w:firstRow="0" w:lastRow="0" w:firstColumn="0" w:lastColumn="0" w:oddVBand="0" w:evenVBand="0" w:oddHBand="1" w:evenHBand="0" w:firstRowFirstColumn="0" w:firstRowLastColumn="0" w:lastRowFirstColumn="0" w:lastRowLastColumn="0"/>
              <w:rPr>
                <w:b/>
                <w:bCs/>
                <w:lang w:eastAsia="en-AU"/>
              </w:rPr>
            </w:pPr>
            <w:r w:rsidRPr="004B49AA">
              <w:rPr>
                <w:rFonts w:cs="Segoe UI"/>
                <w:b/>
                <w:bCs/>
                <w:color w:val="201F1E"/>
              </w:rPr>
              <w:t>&lt; 2e-16</w:t>
            </w:r>
          </w:p>
        </w:tc>
      </w:tr>
      <w:tr w:rsidR="00AA5FC5" w14:paraId="39BDEADD" w14:textId="77777777" w:rsidTr="00E767B8">
        <w:trPr>
          <w:trHeight w:val="208"/>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393A02ED" w14:textId="5D0D12C4" w:rsidR="00AA5FC5" w:rsidRPr="00E767B8" w:rsidRDefault="0033494E" w:rsidP="002C184B">
            <w:pPr>
              <w:pStyle w:val="NoSpacing"/>
              <w:rPr>
                <w:lang w:eastAsia="en-AU"/>
              </w:rPr>
            </w:pPr>
            <w:r>
              <w:rPr>
                <w:rFonts w:cs="Segoe UI"/>
                <w:color w:val="201F1E"/>
              </w:rPr>
              <w:t>No attempts for gear retrieval</w:t>
            </w:r>
            <w:r w:rsidR="00AA5FC5" w:rsidRPr="00E767B8">
              <w:rPr>
                <w:rFonts w:cs="Segoe UI"/>
                <w:color w:val="201F1E"/>
                <w:bdr w:val="none" w:sz="0" w:space="0" w:color="auto" w:frame="1"/>
              </w:rPr>
              <w:t>  </w:t>
            </w:r>
          </w:p>
        </w:tc>
        <w:tc>
          <w:tcPr>
            <w:tcW w:w="0" w:type="auto"/>
          </w:tcPr>
          <w:p w14:paraId="018F18FE" w14:textId="0351E77F" w:rsidR="00AA5FC5" w:rsidRPr="004B49AA" w:rsidRDefault="00C64634"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Pr>
                <w:rFonts w:cs="Segoe UI"/>
                <w:color w:val="201F1E"/>
              </w:rPr>
              <w:t>0.924</w:t>
            </w:r>
          </w:p>
        </w:tc>
        <w:tc>
          <w:tcPr>
            <w:tcW w:w="0" w:type="auto"/>
          </w:tcPr>
          <w:p w14:paraId="69BE6D83" w14:textId="48FA8CEF" w:rsidR="00AA5FC5" w:rsidRPr="004B49AA" w:rsidRDefault="00C64634"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Pr>
                <w:rFonts w:cs="Segoe UI"/>
                <w:color w:val="201F1E"/>
              </w:rPr>
              <w:t>0.233</w:t>
            </w:r>
            <w:r w:rsidR="00AA5FC5" w:rsidRPr="004B49AA">
              <w:rPr>
                <w:rFonts w:cs="Segoe UI"/>
                <w:color w:val="201F1E"/>
                <w:bdr w:val="none" w:sz="0" w:space="0" w:color="auto" w:frame="1"/>
              </w:rPr>
              <w:t> </w:t>
            </w:r>
          </w:p>
        </w:tc>
        <w:tc>
          <w:tcPr>
            <w:tcW w:w="0" w:type="auto"/>
          </w:tcPr>
          <w:p w14:paraId="497C1EFF" w14:textId="7CCE6E04" w:rsidR="00AA5FC5" w:rsidRPr="004B49AA" w:rsidRDefault="00C64634" w:rsidP="002C184B">
            <w:pPr>
              <w:pStyle w:val="NoSpacing"/>
              <w:cnfStyle w:val="000000000000" w:firstRow="0" w:lastRow="0" w:firstColumn="0" w:lastColumn="0" w:oddVBand="0" w:evenVBand="0" w:oddHBand="0" w:evenHBand="0" w:firstRowFirstColumn="0" w:firstRowLastColumn="0" w:lastRowFirstColumn="0" w:lastRowLastColumn="0"/>
              <w:rPr>
                <w:rFonts w:cs="Courier New"/>
                <w:b/>
                <w:bCs/>
                <w:color w:val="000000"/>
                <w:bdr w:val="none" w:sz="0" w:space="0" w:color="auto" w:frame="1"/>
              </w:rPr>
            </w:pPr>
            <w:r>
              <w:rPr>
                <w:rFonts w:cs="Segoe UI"/>
                <w:b/>
                <w:bCs/>
                <w:color w:val="201F1E"/>
              </w:rPr>
              <w:t>0.0000713</w:t>
            </w:r>
          </w:p>
        </w:tc>
      </w:tr>
      <w:tr w:rsidR="00AA5FC5" w14:paraId="7E3F1952" w14:textId="77777777" w:rsidTr="00E767B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tcPr>
          <w:p w14:paraId="45E7EC0A" w14:textId="46BF2266" w:rsidR="00AA5FC5" w:rsidRPr="00C64634" w:rsidRDefault="0033494E" w:rsidP="002C184B">
            <w:pPr>
              <w:pStyle w:val="NoSpacing"/>
              <w:rPr>
                <w:lang w:eastAsia="en-AU"/>
              </w:rPr>
            </w:pPr>
            <w:r w:rsidRPr="00C64634">
              <w:rPr>
                <w:rFonts w:cs="Segoe UI"/>
                <w:color w:val="201F1E"/>
              </w:rPr>
              <w:t xml:space="preserve">Gear </w:t>
            </w:r>
            <w:r w:rsidR="00174D20">
              <w:rPr>
                <w:rFonts w:cs="Segoe UI"/>
                <w:color w:val="201F1E"/>
              </w:rPr>
              <w:t>does not contact</w:t>
            </w:r>
            <w:r w:rsidRPr="00C64634">
              <w:rPr>
                <w:rFonts w:cs="Segoe UI"/>
                <w:color w:val="201F1E"/>
              </w:rPr>
              <w:t xml:space="preserve"> the bottom</w:t>
            </w:r>
          </w:p>
        </w:tc>
        <w:tc>
          <w:tcPr>
            <w:tcW w:w="0" w:type="auto"/>
            <w:tcBorders>
              <w:top w:val="none" w:sz="0" w:space="0" w:color="auto"/>
              <w:bottom w:val="none" w:sz="0" w:space="0" w:color="auto"/>
            </w:tcBorders>
          </w:tcPr>
          <w:p w14:paraId="6D57079C" w14:textId="298395DD" w:rsidR="00AA5FC5" w:rsidRPr="004B49AA" w:rsidRDefault="00C64634"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Pr>
                <w:rFonts w:cs="Segoe UI"/>
                <w:color w:val="201F1E"/>
              </w:rPr>
              <w:t>-1.27</w:t>
            </w:r>
          </w:p>
        </w:tc>
        <w:tc>
          <w:tcPr>
            <w:tcW w:w="0" w:type="auto"/>
            <w:tcBorders>
              <w:top w:val="none" w:sz="0" w:space="0" w:color="auto"/>
              <w:bottom w:val="none" w:sz="0" w:space="0" w:color="auto"/>
            </w:tcBorders>
          </w:tcPr>
          <w:p w14:paraId="3ECBCC8E" w14:textId="0A6A529F" w:rsidR="00AA5FC5" w:rsidRPr="004B49AA" w:rsidRDefault="00C64634"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Pr>
                <w:rFonts w:cs="Segoe UI"/>
                <w:color w:val="201F1E"/>
              </w:rPr>
              <w:t>0.324</w:t>
            </w:r>
            <w:r w:rsidR="00AA5FC5" w:rsidRPr="004B49AA">
              <w:rPr>
                <w:rFonts w:cs="Segoe UI"/>
                <w:color w:val="201F1E"/>
                <w:bdr w:val="none" w:sz="0" w:space="0" w:color="auto" w:frame="1"/>
              </w:rPr>
              <w:t> </w:t>
            </w:r>
          </w:p>
        </w:tc>
        <w:tc>
          <w:tcPr>
            <w:tcW w:w="0" w:type="auto"/>
            <w:tcBorders>
              <w:top w:val="none" w:sz="0" w:space="0" w:color="auto"/>
              <w:bottom w:val="none" w:sz="0" w:space="0" w:color="auto"/>
            </w:tcBorders>
          </w:tcPr>
          <w:p w14:paraId="2B73382E" w14:textId="3B941F34" w:rsidR="00AA5FC5" w:rsidRPr="00C64634" w:rsidRDefault="00C64634" w:rsidP="002C184B">
            <w:pPr>
              <w:pStyle w:val="NoSpacing"/>
              <w:cnfStyle w:val="000000100000" w:firstRow="0" w:lastRow="0" w:firstColumn="0" w:lastColumn="0" w:oddVBand="0" w:evenVBand="0" w:oddHBand="1" w:evenHBand="0" w:firstRowFirstColumn="0" w:firstRowLastColumn="0" w:lastRowFirstColumn="0" w:lastRowLastColumn="0"/>
              <w:rPr>
                <w:rFonts w:cs="Courier New"/>
                <w:b/>
                <w:bCs/>
                <w:color w:val="000000"/>
                <w:bdr w:val="none" w:sz="0" w:space="0" w:color="auto" w:frame="1"/>
              </w:rPr>
            </w:pPr>
            <w:r w:rsidRPr="00C64634">
              <w:rPr>
                <w:rFonts w:cs="Segoe UI"/>
                <w:b/>
                <w:bCs/>
                <w:color w:val="201F1E"/>
              </w:rPr>
              <w:t>0.0000890</w:t>
            </w:r>
            <w:r w:rsidR="00AA5FC5" w:rsidRPr="00C64634">
              <w:rPr>
                <w:rFonts w:cs="Segoe UI"/>
                <w:b/>
                <w:bCs/>
                <w:color w:val="201F1E"/>
                <w:bdr w:val="none" w:sz="0" w:space="0" w:color="auto" w:frame="1"/>
              </w:rPr>
              <w:t>   </w:t>
            </w:r>
          </w:p>
        </w:tc>
      </w:tr>
      <w:tr w:rsidR="00AA5FC5" w14:paraId="2D3D5D48" w14:textId="77777777" w:rsidTr="00E767B8">
        <w:trPr>
          <w:trHeight w:val="208"/>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5BB4C1C" w14:textId="58509631" w:rsidR="00AA5FC5" w:rsidRPr="00C64634" w:rsidRDefault="0033494E" w:rsidP="002C184B">
            <w:pPr>
              <w:pStyle w:val="NoSpacing"/>
              <w:rPr>
                <w:lang w:eastAsia="en-AU"/>
              </w:rPr>
            </w:pPr>
            <w:r w:rsidRPr="00C64634">
              <w:rPr>
                <w:rFonts w:cs="Segoe UI"/>
                <w:color w:val="201F1E"/>
              </w:rPr>
              <w:t>Trip length</w:t>
            </w:r>
          </w:p>
        </w:tc>
        <w:tc>
          <w:tcPr>
            <w:tcW w:w="0" w:type="auto"/>
          </w:tcPr>
          <w:p w14:paraId="0D63A89D" w14:textId="7299D7C2" w:rsidR="00AA5FC5" w:rsidRPr="004B49AA" w:rsidRDefault="00C64634"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Pr>
                <w:rFonts w:cs="Segoe UI"/>
                <w:color w:val="201F1E"/>
              </w:rPr>
              <w:t>0.0473</w:t>
            </w:r>
            <w:r w:rsidR="00AA5FC5" w:rsidRPr="004B49AA">
              <w:rPr>
                <w:rFonts w:cs="Segoe UI"/>
                <w:color w:val="201F1E"/>
                <w:bdr w:val="none" w:sz="0" w:space="0" w:color="auto" w:frame="1"/>
              </w:rPr>
              <w:t> </w:t>
            </w:r>
          </w:p>
        </w:tc>
        <w:tc>
          <w:tcPr>
            <w:tcW w:w="0" w:type="auto"/>
          </w:tcPr>
          <w:p w14:paraId="43484BBA" w14:textId="5FD78DD9" w:rsidR="00AA5FC5" w:rsidRPr="004B49AA" w:rsidRDefault="00C64634"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Pr>
                <w:rFonts w:cs="Segoe UI"/>
                <w:color w:val="201F1E"/>
              </w:rPr>
              <w:t>0.0127</w:t>
            </w:r>
            <w:r w:rsidR="00AA5FC5" w:rsidRPr="004B49AA">
              <w:rPr>
                <w:rFonts w:cs="Segoe UI"/>
                <w:color w:val="201F1E"/>
                <w:bdr w:val="none" w:sz="0" w:space="0" w:color="auto" w:frame="1"/>
              </w:rPr>
              <w:t> </w:t>
            </w:r>
          </w:p>
        </w:tc>
        <w:tc>
          <w:tcPr>
            <w:tcW w:w="0" w:type="auto"/>
          </w:tcPr>
          <w:p w14:paraId="478DFD5B" w14:textId="0B02DD94" w:rsidR="00AA5FC5" w:rsidRPr="00C64634" w:rsidRDefault="00C64634" w:rsidP="002C184B">
            <w:pPr>
              <w:pStyle w:val="NoSpacing"/>
              <w:cnfStyle w:val="000000000000" w:firstRow="0" w:lastRow="0" w:firstColumn="0" w:lastColumn="0" w:oddVBand="0" w:evenVBand="0" w:oddHBand="0" w:evenHBand="0" w:firstRowFirstColumn="0" w:firstRowLastColumn="0" w:lastRowFirstColumn="0" w:lastRowLastColumn="0"/>
              <w:rPr>
                <w:b/>
                <w:bCs/>
                <w:lang w:eastAsia="en-AU"/>
              </w:rPr>
            </w:pPr>
            <w:r w:rsidRPr="00C64634">
              <w:rPr>
                <w:rFonts w:cs="Segoe UI"/>
                <w:b/>
                <w:bCs/>
                <w:color w:val="201F1E"/>
              </w:rPr>
              <w:t>0.000200</w:t>
            </w:r>
            <w:r w:rsidR="00AA5FC5" w:rsidRPr="00C64634">
              <w:rPr>
                <w:rFonts w:cs="Segoe UI"/>
                <w:b/>
                <w:bCs/>
                <w:color w:val="201F1E"/>
                <w:bdr w:val="none" w:sz="0" w:space="0" w:color="auto" w:frame="1"/>
              </w:rPr>
              <w:t>   </w:t>
            </w:r>
          </w:p>
        </w:tc>
      </w:tr>
      <w:tr w:rsidR="00AA5FC5" w14:paraId="786C24B1" w14:textId="77777777" w:rsidTr="00E767B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tcPr>
          <w:p w14:paraId="2630691A" w14:textId="5485E0A4" w:rsidR="00AA5FC5" w:rsidRPr="00E767B8" w:rsidRDefault="0033494E" w:rsidP="002C184B">
            <w:pPr>
              <w:pStyle w:val="NoSpacing"/>
              <w:rPr>
                <w:lang w:eastAsia="en-AU"/>
              </w:rPr>
            </w:pPr>
            <w:r>
              <w:rPr>
                <w:rFonts w:cs="Segoe UI"/>
                <w:color w:val="201F1E"/>
              </w:rPr>
              <w:t>Fishing organization member</w:t>
            </w:r>
            <w:r w:rsidR="00AA5FC5" w:rsidRPr="00E767B8">
              <w:rPr>
                <w:rFonts w:cs="Segoe UI"/>
                <w:color w:val="201F1E"/>
                <w:bdr w:val="none" w:sz="0" w:space="0" w:color="auto" w:frame="1"/>
              </w:rPr>
              <w:t>      </w:t>
            </w:r>
          </w:p>
        </w:tc>
        <w:tc>
          <w:tcPr>
            <w:tcW w:w="0" w:type="auto"/>
            <w:tcBorders>
              <w:top w:val="none" w:sz="0" w:space="0" w:color="auto"/>
              <w:bottom w:val="none" w:sz="0" w:space="0" w:color="auto"/>
            </w:tcBorders>
          </w:tcPr>
          <w:p w14:paraId="2A3CCB09" w14:textId="3F3C4CB8" w:rsidR="00AA5FC5" w:rsidRPr="004B49AA" w:rsidRDefault="00C64634"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Pr>
                <w:rFonts w:cs="Segoe UI"/>
                <w:color w:val="201F1E"/>
              </w:rPr>
              <w:t>-1.20</w:t>
            </w:r>
          </w:p>
        </w:tc>
        <w:tc>
          <w:tcPr>
            <w:tcW w:w="0" w:type="auto"/>
            <w:tcBorders>
              <w:top w:val="none" w:sz="0" w:space="0" w:color="auto"/>
              <w:bottom w:val="none" w:sz="0" w:space="0" w:color="auto"/>
            </w:tcBorders>
          </w:tcPr>
          <w:p w14:paraId="7945E1C5" w14:textId="360B494B" w:rsidR="00AA5FC5" w:rsidRPr="004B49AA" w:rsidRDefault="00C64634"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Pr>
                <w:rFonts w:cs="Segoe UI"/>
                <w:color w:val="201F1E"/>
              </w:rPr>
              <w:t>0.198</w:t>
            </w:r>
          </w:p>
        </w:tc>
        <w:tc>
          <w:tcPr>
            <w:tcW w:w="0" w:type="auto"/>
            <w:tcBorders>
              <w:top w:val="none" w:sz="0" w:space="0" w:color="auto"/>
              <w:bottom w:val="none" w:sz="0" w:space="0" w:color="auto"/>
            </w:tcBorders>
          </w:tcPr>
          <w:p w14:paraId="08F34A0A" w14:textId="3C1F88E3" w:rsidR="00AA5FC5" w:rsidRPr="004B49AA" w:rsidRDefault="00C64634" w:rsidP="002C184B">
            <w:pPr>
              <w:pStyle w:val="NoSpacing"/>
              <w:cnfStyle w:val="000000100000" w:firstRow="0" w:lastRow="0" w:firstColumn="0" w:lastColumn="0" w:oddVBand="0" w:evenVBand="0" w:oddHBand="1" w:evenHBand="0" w:firstRowFirstColumn="0" w:firstRowLastColumn="0" w:lastRowFirstColumn="0" w:lastRowLastColumn="0"/>
              <w:rPr>
                <w:b/>
                <w:bCs/>
                <w:lang w:eastAsia="en-AU"/>
              </w:rPr>
            </w:pPr>
            <w:r>
              <w:rPr>
                <w:rFonts w:cs="Segoe UI"/>
                <w:b/>
                <w:bCs/>
                <w:color w:val="201F1E"/>
              </w:rPr>
              <w:t>0.000000</w:t>
            </w:r>
            <w:r w:rsidR="00D811DA">
              <w:rPr>
                <w:rFonts w:cs="Segoe UI"/>
                <w:b/>
                <w:bCs/>
                <w:color w:val="201F1E"/>
              </w:rPr>
              <w:t>00</w:t>
            </w:r>
            <w:r>
              <w:rPr>
                <w:rFonts w:cs="Segoe UI"/>
                <w:b/>
                <w:bCs/>
                <w:color w:val="201F1E"/>
              </w:rPr>
              <w:t>142</w:t>
            </w:r>
          </w:p>
        </w:tc>
      </w:tr>
      <w:tr w:rsidR="00AA5FC5" w14:paraId="07A30CE0" w14:textId="77777777" w:rsidTr="00E767B8">
        <w:trPr>
          <w:trHeight w:val="208"/>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7C889F1" w14:textId="15F7C218" w:rsidR="00AA5FC5" w:rsidRPr="00E767B8" w:rsidRDefault="0033494E" w:rsidP="002C184B">
            <w:pPr>
              <w:pStyle w:val="NoSpacing"/>
              <w:rPr>
                <w:rFonts w:cs="Courier New"/>
                <w:b w:val="0"/>
                <w:bCs w:val="0"/>
                <w:color w:val="000000"/>
                <w:bdr w:val="none" w:sz="0" w:space="0" w:color="auto" w:frame="1"/>
              </w:rPr>
            </w:pPr>
            <w:r>
              <w:rPr>
                <w:rFonts w:cs="Segoe UI"/>
                <w:b w:val="0"/>
                <w:bCs w:val="0"/>
                <w:color w:val="201F1E"/>
              </w:rPr>
              <w:t>Years of fishing experience, linear</w:t>
            </w:r>
            <w:r w:rsidR="00AA5FC5" w:rsidRPr="00E767B8">
              <w:rPr>
                <w:rFonts w:cs="Segoe UI"/>
                <w:b w:val="0"/>
                <w:bCs w:val="0"/>
                <w:color w:val="201F1E"/>
                <w:bdr w:val="none" w:sz="0" w:space="0" w:color="auto" w:frame="1"/>
              </w:rPr>
              <w:t> </w:t>
            </w:r>
          </w:p>
        </w:tc>
        <w:tc>
          <w:tcPr>
            <w:tcW w:w="0" w:type="auto"/>
          </w:tcPr>
          <w:p w14:paraId="1360D545" w14:textId="17C21909" w:rsidR="00AA5FC5" w:rsidRPr="004B49AA" w:rsidRDefault="00C64634"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Pr>
                <w:rFonts w:cs="Segoe UI"/>
                <w:color w:val="201F1E"/>
              </w:rPr>
              <w:t>0.260</w:t>
            </w:r>
            <w:r w:rsidR="00AA5FC5" w:rsidRPr="004B49AA">
              <w:rPr>
                <w:rFonts w:cs="Segoe UI"/>
                <w:color w:val="201F1E"/>
                <w:bdr w:val="none" w:sz="0" w:space="0" w:color="auto" w:frame="1"/>
              </w:rPr>
              <w:t>  </w:t>
            </w:r>
          </w:p>
        </w:tc>
        <w:tc>
          <w:tcPr>
            <w:tcW w:w="0" w:type="auto"/>
          </w:tcPr>
          <w:p w14:paraId="04E26F11" w14:textId="63697F0D" w:rsidR="00AA5FC5" w:rsidRPr="004B49AA" w:rsidRDefault="00C64634"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Pr>
                <w:rFonts w:cs="Segoe UI"/>
                <w:color w:val="201F1E"/>
              </w:rPr>
              <w:t>0.265</w:t>
            </w:r>
            <w:r w:rsidR="00AA5FC5" w:rsidRPr="004B49AA">
              <w:rPr>
                <w:rFonts w:cs="Segoe UI"/>
                <w:color w:val="201F1E"/>
              </w:rPr>
              <w:t> </w:t>
            </w:r>
            <w:r w:rsidR="00AA5FC5" w:rsidRPr="004B49AA">
              <w:rPr>
                <w:rFonts w:cs="Segoe UI"/>
                <w:color w:val="201F1E"/>
                <w:bdr w:val="none" w:sz="0" w:space="0" w:color="auto" w:frame="1"/>
              </w:rPr>
              <w:t>  </w:t>
            </w:r>
          </w:p>
        </w:tc>
        <w:tc>
          <w:tcPr>
            <w:tcW w:w="0" w:type="auto"/>
          </w:tcPr>
          <w:p w14:paraId="7DCB9F16" w14:textId="0C19EEA4" w:rsidR="00AA5FC5" w:rsidRPr="004B49AA" w:rsidRDefault="00C64634"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Pr>
                <w:rFonts w:cs="Segoe UI"/>
                <w:color w:val="201F1E"/>
              </w:rPr>
              <w:t>0.328</w:t>
            </w:r>
            <w:r w:rsidR="00AA5FC5" w:rsidRPr="004B49AA">
              <w:rPr>
                <w:rFonts w:cs="Segoe UI"/>
                <w:color w:val="201F1E"/>
              </w:rPr>
              <w:t> </w:t>
            </w:r>
            <w:r w:rsidR="00AA5FC5" w:rsidRPr="004B49AA">
              <w:rPr>
                <w:rFonts w:cs="Segoe UI"/>
                <w:color w:val="201F1E"/>
                <w:bdr w:val="none" w:sz="0" w:space="0" w:color="auto" w:frame="1"/>
              </w:rPr>
              <w:t>   </w:t>
            </w:r>
          </w:p>
        </w:tc>
      </w:tr>
      <w:tr w:rsidR="00AA5FC5" w14:paraId="7013A431" w14:textId="77777777" w:rsidTr="00E767B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tcPr>
          <w:p w14:paraId="1531A6D9" w14:textId="5B40B6CB" w:rsidR="00AA5FC5" w:rsidRPr="00C64634" w:rsidRDefault="0033494E" w:rsidP="002C184B">
            <w:pPr>
              <w:pStyle w:val="NoSpacing"/>
              <w:rPr>
                <w:rFonts w:cs="Courier New"/>
                <w:color w:val="000000"/>
                <w:bdr w:val="none" w:sz="0" w:space="0" w:color="auto" w:frame="1"/>
              </w:rPr>
            </w:pPr>
            <w:r w:rsidRPr="00C64634">
              <w:rPr>
                <w:rFonts w:cs="Segoe UI"/>
                <w:color w:val="201F1E"/>
              </w:rPr>
              <w:t>Years of fishing experience, quadratic</w:t>
            </w:r>
          </w:p>
        </w:tc>
        <w:tc>
          <w:tcPr>
            <w:tcW w:w="0" w:type="auto"/>
            <w:tcBorders>
              <w:top w:val="none" w:sz="0" w:space="0" w:color="auto"/>
              <w:bottom w:val="none" w:sz="0" w:space="0" w:color="auto"/>
            </w:tcBorders>
          </w:tcPr>
          <w:p w14:paraId="2CDA9286" w14:textId="34F806D8" w:rsidR="00AA5FC5" w:rsidRPr="004B49AA" w:rsidRDefault="00C64634"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Pr>
                <w:rFonts w:cs="Segoe UI"/>
                <w:color w:val="201F1E"/>
              </w:rPr>
              <w:t>-0.503</w:t>
            </w:r>
          </w:p>
        </w:tc>
        <w:tc>
          <w:tcPr>
            <w:tcW w:w="0" w:type="auto"/>
            <w:tcBorders>
              <w:top w:val="none" w:sz="0" w:space="0" w:color="auto"/>
              <w:bottom w:val="none" w:sz="0" w:space="0" w:color="auto"/>
            </w:tcBorders>
          </w:tcPr>
          <w:p w14:paraId="5833E14A" w14:textId="1C2B98F8" w:rsidR="00AA5FC5" w:rsidRPr="004B49AA" w:rsidRDefault="00C64634"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Pr>
                <w:rFonts w:cs="Segoe UI"/>
                <w:color w:val="201F1E"/>
              </w:rPr>
              <w:t>0.234</w:t>
            </w:r>
          </w:p>
        </w:tc>
        <w:tc>
          <w:tcPr>
            <w:tcW w:w="0" w:type="auto"/>
            <w:tcBorders>
              <w:top w:val="none" w:sz="0" w:space="0" w:color="auto"/>
              <w:bottom w:val="none" w:sz="0" w:space="0" w:color="auto"/>
            </w:tcBorders>
          </w:tcPr>
          <w:p w14:paraId="5956C014" w14:textId="6B326DB0" w:rsidR="00AA5FC5" w:rsidRPr="00C64634" w:rsidRDefault="00C64634" w:rsidP="002C184B">
            <w:pPr>
              <w:pStyle w:val="NoSpacing"/>
              <w:cnfStyle w:val="000000100000" w:firstRow="0" w:lastRow="0" w:firstColumn="0" w:lastColumn="0" w:oddVBand="0" w:evenVBand="0" w:oddHBand="1" w:evenHBand="0" w:firstRowFirstColumn="0" w:firstRowLastColumn="0" w:lastRowFirstColumn="0" w:lastRowLastColumn="0"/>
              <w:rPr>
                <w:b/>
                <w:bCs/>
                <w:lang w:eastAsia="en-AU"/>
              </w:rPr>
            </w:pPr>
            <w:r w:rsidRPr="00C64634">
              <w:rPr>
                <w:rFonts w:cs="Segoe UI"/>
                <w:b/>
                <w:bCs/>
                <w:color w:val="201F1E"/>
              </w:rPr>
              <w:t>0.0314</w:t>
            </w:r>
            <w:r w:rsidR="00AA5FC5" w:rsidRPr="00C64634">
              <w:rPr>
                <w:rFonts w:cs="Segoe UI"/>
                <w:b/>
                <w:bCs/>
                <w:color w:val="201F1E"/>
                <w:bdr w:val="none" w:sz="0" w:space="0" w:color="auto" w:frame="1"/>
              </w:rPr>
              <w:t> </w:t>
            </w:r>
          </w:p>
        </w:tc>
      </w:tr>
      <w:tr w:rsidR="00AA5FC5" w14:paraId="5101D58F" w14:textId="77777777" w:rsidTr="00E767B8">
        <w:trPr>
          <w:trHeight w:val="208"/>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3C8EDF57" w14:textId="28E9706E" w:rsidR="00AA5FC5" w:rsidRPr="00E767B8" w:rsidRDefault="0033494E" w:rsidP="002C184B">
            <w:pPr>
              <w:pStyle w:val="NoSpacing"/>
              <w:rPr>
                <w:rFonts w:cs="Courier New"/>
                <w:color w:val="000000"/>
                <w:bdr w:val="none" w:sz="0" w:space="0" w:color="auto" w:frame="1"/>
              </w:rPr>
            </w:pPr>
            <w:r>
              <w:rPr>
                <w:rFonts w:cs="Segoe UI"/>
                <w:color w:val="201F1E"/>
              </w:rPr>
              <w:t>Years of fishing experience, cubic</w:t>
            </w:r>
          </w:p>
        </w:tc>
        <w:tc>
          <w:tcPr>
            <w:tcW w:w="0" w:type="auto"/>
          </w:tcPr>
          <w:p w14:paraId="501AEA0A" w14:textId="18D4C5A2" w:rsidR="00AA5FC5" w:rsidRPr="004B49AA" w:rsidRDefault="00C64634"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Pr>
                <w:rFonts w:cs="Segoe UI"/>
                <w:color w:val="201F1E"/>
              </w:rPr>
              <w:t>1.18</w:t>
            </w:r>
            <w:r w:rsidR="00AA5FC5" w:rsidRPr="004B49AA">
              <w:rPr>
                <w:rFonts w:cs="Segoe UI"/>
                <w:color w:val="201F1E"/>
                <w:bdr w:val="none" w:sz="0" w:space="0" w:color="auto" w:frame="1"/>
              </w:rPr>
              <w:t> </w:t>
            </w:r>
          </w:p>
        </w:tc>
        <w:tc>
          <w:tcPr>
            <w:tcW w:w="0" w:type="auto"/>
          </w:tcPr>
          <w:p w14:paraId="33916EE1" w14:textId="4796D3A1" w:rsidR="00AA5FC5" w:rsidRPr="004B49AA" w:rsidRDefault="00C64634"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Pr>
                <w:rFonts w:cs="Segoe UI"/>
                <w:color w:val="201F1E"/>
              </w:rPr>
              <w:t>0.284</w:t>
            </w:r>
            <w:r w:rsidR="00AA5FC5" w:rsidRPr="004B49AA">
              <w:rPr>
                <w:rFonts w:cs="Segoe UI"/>
                <w:color w:val="201F1E"/>
                <w:bdr w:val="none" w:sz="0" w:space="0" w:color="auto" w:frame="1"/>
              </w:rPr>
              <w:t>  </w:t>
            </w:r>
          </w:p>
        </w:tc>
        <w:tc>
          <w:tcPr>
            <w:tcW w:w="0" w:type="auto"/>
          </w:tcPr>
          <w:p w14:paraId="6D578122" w14:textId="3233961D" w:rsidR="00AA5FC5" w:rsidRPr="004B49AA" w:rsidRDefault="00AA5FC5" w:rsidP="002C184B">
            <w:pPr>
              <w:pStyle w:val="NoSpacing"/>
              <w:cnfStyle w:val="000000000000" w:firstRow="0" w:lastRow="0" w:firstColumn="0" w:lastColumn="0" w:oddVBand="0" w:evenVBand="0" w:oddHBand="0" w:evenHBand="0" w:firstRowFirstColumn="0" w:firstRowLastColumn="0" w:lastRowFirstColumn="0" w:lastRowLastColumn="0"/>
              <w:rPr>
                <w:b/>
                <w:bCs/>
                <w:lang w:eastAsia="en-AU"/>
              </w:rPr>
            </w:pPr>
            <w:r w:rsidRPr="004B49AA">
              <w:rPr>
                <w:rFonts w:cs="Segoe UI"/>
                <w:b/>
                <w:bCs/>
                <w:color w:val="201F1E"/>
              </w:rPr>
              <w:t>0.000</w:t>
            </w:r>
            <w:r w:rsidR="00C64634">
              <w:rPr>
                <w:rFonts w:cs="Segoe UI"/>
                <w:b/>
                <w:bCs/>
                <w:color w:val="201F1E"/>
              </w:rPr>
              <w:t>0301</w:t>
            </w:r>
          </w:p>
        </w:tc>
      </w:tr>
      <w:tr w:rsidR="00AA5FC5" w14:paraId="7E75D85C" w14:textId="77777777" w:rsidTr="00E76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tcPr>
          <w:p w14:paraId="4E6AB17B" w14:textId="50A4E167" w:rsidR="00AA5FC5" w:rsidRPr="00E767B8" w:rsidRDefault="0033494E" w:rsidP="002C184B">
            <w:pPr>
              <w:pStyle w:val="NoSpacing"/>
              <w:rPr>
                <w:lang w:eastAsia="en-AU"/>
              </w:rPr>
            </w:pPr>
            <w:r>
              <w:rPr>
                <w:rFonts w:cs="Segoe UI"/>
                <w:color w:val="201F1E"/>
              </w:rPr>
              <w:t>Years of fishing experience, quartic</w:t>
            </w:r>
            <w:r w:rsidR="00AA5FC5" w:rsidRPr="00E767B8">
              <w:rPr>
                <w:rFonts w:cs="Segoe UI"/>
                <w:color w:val="201F1E"/>
                <w:bdr w:val="none" w:sz="0" w:space="0" w:color="auto" w:frame="1"/>
              </w:rPr>
              <w:t>  </w:t>
            </w:r>
          </w:p>
        </w:tc>
        <w:tc>
          <w:tcPr>
            <w:tcW w:w="0" w:type="auto"/>
            <w:tcBorders>
              <w:top w:val="none" w:sz="0" w:space="0" w:color="auto"/>
              <w:bottom w:val="none" w:sz="0" w:space="0" w:color="auto"/>
            </w:tcBorders>
          </w:tcPr>
          <w:p w14:paraId="6E27900D" w14:textId="2E5182EB" w:rsidR="00AA5FC5" w:rsidRPr="004B49AA" w:rsidRDefault="00B410B1"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Pr>
                <w:rFonts w:cs="Segoe UI"/>
                <w:color w:val="201F1E"/>
              </w:rPr>
              <w:t>0.947</w:t>
            </w:r>
          </w:p>
        </w:tc>
        <w:tc>
          <w:tcPr>
            <w:tcW w:w="0" w:type="auto"/>
            <w:tcBorders>
              <w:top w:val="none" w:sz="0" w:space="0" w:color="auto"/>
              <w:bottom w:val="none" w:sz="0" w:space="0" w:color="auto"/>
            </w:tcBorders>
          </w:tcPr>
          <w:p w14:paraId="7ECE30CA" w14:textId="27B0560A" w:rsidR="00AA5FC5" w:rsidRPr="004B49AA" w:rsidRDefault="00B410B1"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Pr>
                <w:rFonts w:cs="Segoe UI"/>
                <w:color w:val="201F1E"/>
              </w:rPr>
              <w:t>0.281</w:t>
            </w:r>
            <w:r w:rsidR="00AA5FC5" w:rsidRPr="004B49AA">
              <w:rPr>
                <w:rFonts w:cs="Segoe UI"/>
                <w:color w:val="201F1E"/>
                <w:bdr w:val="none" w:sz="0" w:space="0" w:color="auto" w:frame="1"/>
              </w:rPr>
              <w:t> </w:t>
            </w:r>
          </w:p>
        </w:tc>
        <w:tc>
          <w:tcPr>
            <w:tcW w:w="0" w:type="auto"/>
            <w:tcBorders>
              <w:top w:val="none" w:sz="0" w:space="0" w:color="auto"/>
              <w:bottom w:val="none" w:sz="0" w:space="0" w:color="auto"/>
            </w:tcBorders>
          </w:tcPr>
          <w:p w14:paraId="4732AF24" w14:textId="133B21FE" w:rsidR="00AA5FC5" w:rsidRPr="004B49AA" w:rsidRDefault="00B410B1" w:rsidP="002C184B">
            <w:pPr>
              <w:pStyle w:val="NoSpacing"/>
              <w:cnfStyle w:val="000000100000" w:firstRow="0" w:lastRow="0" w:firstColumn="0" w:lastColumn="0" w:oddVBand="0" w:evenVBand="0" w:oddHBand="1" w:evenHBand="0" w:firstRowFirstColumn="0" w:firstRowLastColumn="0" w:lastRowFirstColumn="0" w:lastRowLastColumn="0"/>
              <w:rPr>
                <w:b/>
                <w:bCs/>
                <w:lang w:eastAsia="en-AU"/>
              </w:rPr>
            </w:pPr>
            <w:r>
              <w:rPr>
                <w:rFonts w:cs="Segoe UI"/>
                <w:b/>
                <w:bCs/>
                <w:color w:val="201F1E"/>
              </w:rPr>
              <w:t>0.000732</w:t>
            </w:r>
          </w:p>
        </w:tc>
      </w:tr>
      <w:tr w:rsidR="00AA5FC5" w14:paraId="21AC5998" w14:textId="77777777" w:rsidTr="00E767B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09FA2AED" w14:textId="79419C12" w:rsidR="00AA5FC5" w:rsidRPr="00E767B8" w:rsidRDefault="0033494E" w:rsidP="002C184B">
            <w:pPr>
              <w:pStyle w:val="NoSpacing"/>
              <w:rPr>
                <w:lang w:eastAsia="en-AU"/>
              </w:rPr>
            </w:pPr>
            <w:r>
              <w:rPr>
                <w:rFonts w:cs="Segoe UI"/>
                <w:color w:val="201F1E"/>
              </w:rPr>
              <w:t>Years of fishing experience, quintic</w:t>
            </w:r>
          </w:p>
        </w:tc>
        <w:tc>
          <w:tcPr>
            <w:tcW w:w="0" w:type="auto"/>
          </w:tcPr>
          <w:p w14:paraId="5D4D6FFB" w14:textId="1C9FABE4" w:rsidR="00AA5FC5" w:rsidRPr="004B49AA" w:rsidRDefault="002666E0"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Pr>
                <w:rFonts w:cs="Segoe UI"/>
                <w:color w:val="201F1E"/>
              </w:rPr>
              <w:t>-0.762</w:t>
            </w:r>
          </w:p>
        </w:tc>
        <w:tc>
          <w:tcPr>
            <w:tcW w:w="0" w:type="auto"/>
          </w:tcPr>
          <w:p w14:paraId="7ECDDEA0" w14:textId="6B6A14D3" w:rsidR="00AA5FC5" w:rsidRPr="004B49AA" w:rsidRDefault="002666E0"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Pr>
                <w:rFonts w:cs="Segoe UI"/>
                <w:color w:val="201F1E"/>
              </w:rPr>
              <w:t>0.236</w:t>
            </w:r>
            <w:r w:rsidR="00AA5FC5" w:rsidRPr="004B49AA">
              <w:rPr>
                <w:rFonts w:cs="Segoe UI"/>
                <w:color w:val="201F1E"/>
                <w:bdr w:val="none" w:sz="0" w:space="0" w:color="auto" w:frame="1"/>
              </w:rPr>
              <w:t> </w:t>
            </w:r>
          </w:p>
        </w:tc>
        <w:tc>
          <w:tcPr>
            <w:tcW w:w="0" w:type="auto"/>
          </w:tcPr>
          <w:p w14:paraId="3AE2964A" w14:textId="556AAB86" w:rsidR="00AA5FC5" w:rsidRPr="004B49AA" w:rsidRDefault="002666E0" w:rsidP="002C184B">
            <w:pPr>
              <w:pStyle w:val="NoSpacing"/>
              <w:cnfStyle w:val="000000000000" w:firstRow="0" w:lastRow="0" w:firstColumn="0" w:lastColumn="0" w:oddVBand="0" w:evenVBand="0" w:oddHBand="0" w:evenHBand="0" w:firstRowFirstColumn="0" w:firstRowLastColumn="0" w:lastRowFirstColumn="0" w:lastRowLastColumn="0"/>
              <w:rPr>
                <w:b/>
                <w:bCs/>
                <w:lang w:eastAsia="en-AU"/>
              </w:rPr>
            </w:pPr>
            <w:r>
              <w:rPr>
                <w:rFonts w:cs="Segoe UI"/>
                <w:b/>
                <w:bCs/>
                <w:color w:val="201F1E"/>
              </w:rPr>
              <w:t>0.00122</w:t>
            </w:r>
          </w:p>
        </w:tc>
      </w:tr>
      <w:tr w:rsidR="00AA5FC5" w14:paraId="13AD088E" w14:textId="77777777" w:rsidTr="00E76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tcPr>
          <w:p w14:paraId="6BF5E559" w14:textId="77777777" w:rsidR="00AA5FC5" w:rsidRPr="00E767B8" w:rsidRDefault="00AA5FC5" w:rsidP="002C184B">
            <w:pPr>
              <w:pStyle w:val="NoSpacing"/>
              <w:rPr>
                <w:lang w:eastAsia="en-AU"/>
              </w:rPr>
            </w:pPr>
            <w:r w:rsidRPr="00E767B8">
              <w:rPr>
                <w:rFonts w:cs="Segoe UI"/>
                <w:color w:val="201F1E"/>
              </w:rPr>
              <w:t>(</w:t>
            </w:r>
            <w:proofErr w:type="gramStart"/>
            <w:r w:rsidRPr="00E767B8">
              <w:rPr>
                <w:rFonts w:cs="Segoe UI"/>
                <w:color w:val="201F1E"/>
              </w:rPr>
              <w:t>phi) </w:t>
            </w:r>
            <w:r w:rsidRPr="00E767B8">
              <w:rPr>
                <w:rFonts w:cs="Segoe UI"/>
                <w:color w:val="201F1E"/>
                <w:bdr w:val="none" w:sz="0" w:space="0" w:color="auto" w:frame="1"/>
              </w:rPr>
              <w:t xml:space="preserve">  </w:t>
            </w:r>
            <w:proofErr w:type="gramEnd"/>
            <w:r w:rsidRPr="00E767B8">
              <w:rPr>
                <w:rFonts w:cs="Segoe UI"/>
                <w:color w:val="201F1E"/>
                <w:bdr w:val="none" w:sz="0" w:space="0" w:color="auto" w:frame="1"/>
              </w:rPr>
              <w:t>            </w:t>
            </w:r>
          </w:p>
        </w:tc>
        <w:tc>
          <w:tcPr>
            <w:tcW w:w="0" w:type="auto"/>
            <w:tcBorders>
              <w:top w:val="none" w:sz="0" w:space="0" w:color="auto"/>
              <w:bottom w:val="none" w:sz="0" w:space="0" w:color="auto"/>
            </w:tcBorders>
          </w:tcPr>
          <w:p w14:paraId="536C6BF6" w14:textId="2DF1AC61" w:rsidR="00AA5FC5" w:rsidRPr="004B49AA" w:rsidRDefault="002666E0"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Pr>
                <w:rFonts w:cs="Segoe UI"/>
                <w:color w:val="201F1E"/>
              </w:rPr>
              <w:t>44.2</w:t>
            </w:r>
            <w:r w:rsidR="00AA5FC5" w:rsidRPr="004B49AA">
              <w:rPr>
                <w:rFonts w:cs="Segoe UI"/>
                <w:color w:val="201F1E"/>
                <w:bdr w:val="none" w:sz="0" w:space="0" w:color="auto" w:frame="1"/>
              </w:rPr>
              <w:t> </w:t>
            </w:r>
          </w:p>
        </w:tc>
        <w:tc>
          <w:tcPr>
            <w:tcW w:w="0" w:type="auto"/>
            <w:tcBorders>
              <w:top w:val="none" w:sz="0" w:space="0" w:color="auto"/>
              <w:bottom w:val="none" w:sz="0" w:space="0" w:color="auto"/>
            </w:tcBorders>
          </w:tcPr>
          <w:p w14:paraId="0176941D" w14:textId="21A4F0AE" w:rsidR="00AA5FC5" w:rsidRPr="004B49AA" w:rsidRDefault="002666E0"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Pr>
                <w:rFonts w:cs="Segoe UI"/>
                <w:color w:val="201F1E"/>
              </w:rPr>
              <w:t>9.41</w:t>
            </w:r>
            <w:r w:rsidR="00AA5FC5" w:rsidRPr="004B49AA">
              <w:rPr>
                <w:rFonts w:cs="Segoe UI"/>
                <w:color w:val="201F1E"/>
              </w:rPr>
              <w:t> </w:t>
            </w:r>
            <w:r w:rsidR="00AA5FC5" w:rsidRPr="004B49AA">
              <w:rPr>
                <w:rFonts w:cs="Segoe UI"/>
                <w:color w:val="201F1E"/>
                <w:bdr w:val="none" w:sz="0" w:space="0" w:color="auto" w:frame="1"/>
              </w:rPr>
              <w:t>  </w:t>
            </w:r>
          </w:p>
        </w:tc>
        <w:tc>
          <w:tcPr>
            <w:tcW w:w="0" w:type="auto"/>
            <w:tcBorders>
              <w:top w:val="none" w:sz="0" w:space="0" w:color="auto"/>
              <w:bottom w:val="none" w:sz="0" w:space="0" w:color="auto"/>
            </w:tcBorders>
          </w:tcPr>
          <w:p w14:paraId="3D1CC48C" w14:textId="4BD90694" w:rsidR="00AA5FC5" w:rsidRPr="004B49AA" w:rsidRDefault="002666E0" w:rsidP="002C184B">
            <w:pPr>
              <w:pStyle w:val="NoSpacing"/>
              <w:cnfStyle w:val="000000100000" w:firstRow="0" w:lastRow="0" w:firstColumn="0" w:lastColumn="0" w:oddVBand="0" w:evenVBand="0" w:oddHBand="1" w:evenHBand="0" w:firstRowFirstColumn="0" w:firstRowLastColumn="0" w:lastRowFirstColumn="0" w:lastRowLastColumn="0"/>
              <w:rPr>
                <w:b/>
                <w:bCs/>
                <w:lang w:eastAsia="en-AU"/>
              </w:rPr>
            </w:pPr>
            <w:r>
              <w:rPr>
                <w:rFonts w:cs="Segoe UI"/>
                <w:b/>
                <w:bCs/>
                <w:color w:val="201F1E"/>
              </w:rPr>
              <w:t>0.00000258</w:t>
            </w:r>
          </w:p>
        </w:tc>
      </w:tr>
    </w:tbl>
    <w:p w14:paraId="585FE7F6" w14:textId="62AE9132" w:rsidR="00AA5FC5" w:rsidRPr="0033494E" w:rsidRDefault="00E46ABB" w:rsidP="00AA5FC5">
      <w:pPr>
        <w:spacing w:after="0"/>
        <w:rPr>
          <w:rStyle w:val="gnkrckgcgsb"/>
          <w:rFonts w:ascii="Lucida Console" w:hAnsi="Lucida Console"/>
          <w:b/>
          <w:bCs/>
          <w:bdr w:val="none" w:sz="0" w:space="0" w:color="auto" w:frame="1"/>
        </w:rPr>
      </w:pPr>
      <w:r w:rsidRPr="0033494E">
        <w:rPr>
          <w:rStyle w:val="gnkrckgcgsb"/>
          <w:rFonts w:ascii="Lucida Console" w:hAnsi="Lucida Console"/>
          <w:b/>
          <w:bCs/>
          <w:bdr w:val="none" w:sz="0" w:space="0" w:color="auto" w:frame="1"/>
        </w:rPr>
        <w:t>N</w:t>
      </w:r>
      <w:r w:rsidR="00AA5FC5" w:rsidRPr="0033494E">
        <w:rPr>
          <w:rStyle w:val="gnkrckgcgsb"/>
          <w:rFonts w:ascii="Lucida Console" w:hAnsi="Lucida Console"/>
          <w:b/>
          <w:bCs/>
          <w:bdr w:val="none" w:sz="0" w:space="0" w:color="auto" w:frame="1"/>
        </w:rPr>
        <w:t xml:space="preserve"> = </w:t>
      </w:r>
      <w:r w:rsidR="00AD272C">
        <w:rPr>
          <w:rStyle w:val="gnkrckgcgsb"/>
          <w:rFonts w:ascii="Lucida Console" w:hAnsi="Lucida Console"/>
          <w:b/>
          <w:bCs/>
          <w:bdr w:val="none" w:sz="0" w:space="0" w:color="auto" w:frame="1"/>
        </w:rPr>
        <w:t>53</w:t>
      </w:r>
    </w:p>
    <w:p w14:paraId="02E6E41C" w14:textId="77777777" w:rsidR="00C949AC" w:rsidRDefault="00C949AC" w:rsidP="00742772">
      <w:pPr>
        <w:spacing w:after="0" w:line="264" w:lineRule="auto"/>
        <w:rPr>
          <w:rStyle w:val="gnkrckgcgsb"/>
          <w:rFonts w:ascii="Lucida Console" w:hAnsi="Lucida Console"/>
          <w:b/>
          <w:bCs/>
          <w:color w:val="FF0000"/>
          <w:bdr w:val="none" w:sz="0" w:space="0" w:color="auto" w:frame="1"/>
        </w:rPr>
      </w:pPr>
    </w:p>
    <w:p w14:paraId="1F966E07" w14:textId="1B2625E8" w:rsidR="007E2767" w:rsidRPr="00742772" w:rsidRDefault="00AA5FC5" w:rsidP="00742772">
      <w:pPr>
        <w:spacing w:after="0" w:line="264" w:lineRule="auto"/>
        <w:rPr>
          <w:rFonts w:eastAsiaTheme="minorEastAsia"/>
          <w:b/>
          <w:sz w:val="20"/>
          <w:szCs w:val="20"/>
        </w:rPr>
      </w:pPr>
      <w:r>
        <w:rPr>
          <w:b/>
          <w:sz w:val="20"/>
          <w:szCs w:val="20"/>
        </w:rPr>
        <w:t xml:space="preserve">SI </w:t>
      </w:r>
      <w:r w:rsidR="0058603F">
        <w:rPr>
          <w:b/>
          <w:sz w:val="20"/>
          <w:szCs w:val="20"/>
        </w:rPr>
        <w:t xml:space="preserve">Table </w:t>
      </w:r>
      <w:r w:rsidR="009B1019">
        <w:rPr>
          <w:b/>
          <w:sz w:val="20"/>
          <w:szCs w:val="20"/>
        </w:rPr>
        <w:t>7</w:t>
      </w:r>
      <w:r w:rsidR="00C135BC">
        <w:rPr>
          <w:b/>
          <w:sz w:val="20"/>
          <w:szCs w:val="20"/>
        </w:rPr>
        <w:t xml:space="preserve">. Model averaged </w:t>
      </w:r>
      <w:r>
        <w:rPr>
          <w:b/>
          <w:sz w:val="20"/>
          <w:szCs w:val="20"/>
        </w:rPr>
        <w:t>b</w:t>
      </w:r>
      <w:r w:rsidRPr="00432F26">
        <w:rPr>
          <w:b/>
          <w:sz w:val="20"/>
          <w:szCs w:val="20"/>
        </w:rPr>
        <w:t>est model fo</w:t>
      </w:r>
      <w:r>
        <w:rPr>
          <w:b/>
          <w:sz w:val="20"/>
          <w:szCs w:val="20"/>
        </w:rPr>
        <w:t>r global drivers of longline</w:t>
      </w:r>
      <w:r w:rsidRPr="00432F26">
        <w:rPr>
          <w:b/>
          <w:sz w:val="20"/>
          <w:szCs w:val="20"/>
        </w:rPr>
        <w:t xml:space="preserve"> losses. The model uses treatment contrasts, and </w:t>
      </w:r>
      <w:r w:rsidRPr="00D14B30">
        <w:rPr>
          <w:b/>
          <w:sz w:val="20"/>
          <w:szCs w:val="20"/>
        </w:rPr>
        <w:t xml:space="preserve">thus one level for each categorical variable is included in the intercept term as a reference level. </w:t>
      </w:r>
      <w:r w:rsidR="0047776C" w:rsidRPr="00D14B30">
        <w:rPr>
          <w:b/>
          <w:sz w:val="20"/>
          <w:szCs w:val="20"/>
        </w:rPr>
        <w:t xml:space="preserve">Coefficients for categorical variables are differences with respect to the reference level. </w:t>
      </w:r>
      <w:r w:rsidRPr="00D14B30">
        <w:rPr>
          <w:b/>
          <w:sz w:val="20"/>
          <w:szCs w:val="20"/>
        </w:rPr>
        <w:t xml:space="preserve">Reference levels are: </w:t>
      </w:r>
      <w:r w:rsidR="0043257C">
        <w:rPr>
          <w:b/>
          <w:sz w:val="20"/>
          <w:szCs w:val="20"/>
        </w:rPr>
        <w:t xml:space="preserve">Fishers are aware of ALDFG management measures, </w:t>
      </w:r>
      <w:r w:rsidR="002B2AED" w:rsidRPr="00D14B30">
        <w:rPr>
          <w:b/>
          <w:sz w:val="20"/>
          <w:szCs w:val="20"/>
        </w:rPr>
        <w:t>Fishers do not belong to a fishing organization o</w:t>
      </w:r>
      <w:r w:rsidR="0047776C" w:rsidRPr="00D14B30">
        <w:rPr>
          <w:b/>
          <w:sz w:val="20"/>
          <w:szCs w:val="20"/>
        </w:rPr>
        <w:t>r management group</w:t>
      </w:r>
      <w:r w:rsidR="001E0BAC">
        <w:rPr>
          <w:b/>
          <w:sz w:val="20"/>
          <w:szCs w:val="20"/>
        </w:rPr>
        <w:t>, Iceland (for the country types) and Vessels fish during the day only</w:t>
      </w:r>
      <w:r w:rsidR="002B2AED" w:rsidRPr="002B2AED">
        <w:rPr>
          <w:b/>
          <w:sz w:val="20"/>
          <w:szCs w:val="20"/>
        </w:rPr>
        <w:t xml:space="preserve">. </w:t>
      </w:r>
      <w:r w:rsidR="00C135BC">
        <w:rPr>
          <w:b/>
          <w:sz w:val="20"/>
          <w:szCs w:val="20"/>
        </w:rPr>
        <w:t>Drivers</w:t>
      </w:r>
      <w:r w:rsidR="000742E2">
        <w:rPr>
          <w:b/>
          <w:sz w:val="20"/>
          <w:szCs w:val="20"/>
        </w:rPr>
        <w:t xml:space="preserve"> with </w:t>
      </w:r>
      <w:r w:rsidR="000742E2" w:rsidRPr="000742E2">
        <w:rPr>
          <w:b/>
          <w:i/>
          <w:iCs/>
          <w:sz w:val="20"/>
          <w:szCs w:val="20"/>
        </w:rPr>
        <w:t>p</w:t>
      </w:r>
      <w:r w:rsidR="000742E2">
        <w:rPr>
          <w:b/>
          <w:sz w:val="20"/>
          <w:szCs w:val="20"/>
        </w:rPr>
        <w:t xml:space="preserve"> </w:t>
      </w:r>
      <m:oMath>
        <m:r>
          <m:rPr>
            <m:sty m:val="bi"/>
          </m:rPr>
          <w:rPr>
            <w:rFonts w:ascii="Cambria Math" w:hAnsi="Cambria Math"/>
            <w:sz w:val="20"/>
            <w:szCs w:val="20"/>
          </w:rPr>
          <m:t>≤</m:t>
        </m:r>
      </m:oMath>
      <w:r w:rsidR="00C135BC">
        <w:rPr>
          <w:rFonts w:eastAsiaTheme="minorEastAsia"/>
          <w:b/>
          <w:sz w:val="20"/>
          <w:szCs w:val="20"/>
        </w:rPr>
        <w:t xml:space="preserve"> 0.5 are presented in bold</w:t>
      </w:r>
      <w:r w:rsidR="000742E2">
        <w:rPr>
          <w:rFonts w:eastAsiaTheme="minorEastAsia"/>
          <w:b/>
          <w:sz w:val="20"/>
          <w:szCs w:val="20"/>
        </w:rPr>
        <w:t>.</w:t>
      </w:r>
    </w:p>
    <w:tbl>
      <w:tblPr>
        <w:tblStyle w:val="ListTable3"/>
        <w:tblW w:w="0" w:type="auto"/>
        <w:tblBorders>
          <w:insideH w:val="single" w:sz="4" w:space="0" w:color="000000" w:themeColor="text1"/>
          <w:insideV w:val="single" w:sz="4" w:space="0" w:color="000000" w:themeColor="text1"/>
        </w:tblBorders>
        <w:tblLook w:val="04A0" w:firstRow="1" w:lastRow="0" w:firstColumn="1" w:lastColumn="0" w:noHBand="0" w:noVBand="1"/>
      </w:tblPr>
      <w:tblGrid>
        <w:gridCol w:w="4217"/>
        <w:gridCol w:w="1929"/>
        <w:gridCol w:w="1480"/>
        <w:gridCol w:w="1390"/>
      </w:tblGrid>
      <w:tr w:rsidR="005531F0" w14:paraId="2690F44A" w14:textId="77777777" w:rsidTr="00E767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60C75BEA" w14:textId="77777777" w:rsidR="00AA5FC5" w:rsidRDefault="00AA5FC5" w:rsidP="002C184B">
            <w:pPr>
              <w:pStyle w:val="NoSpacing"/>
              <w:rPr>
                <w:b w:val="0"/>
                <w:lang w:eastAsia="en-AU"/>
              </w:rPr>
            </w:pPr>
          </w:p>
        </w:tc>
        <w:tc>
          <w:tcPr>
            <w:tcW w:w="0" w:type="auto"/>
            <w:hideMark/>
          </w:tcPr>
          <w:p w14:paraId="5B1E0B61" w14:textId="77777777" w:rsidR="00AA5FC5" w:rsidRPr="00E767B8" w:rsidRDefault="00AA5FC5" w:rsidP="002C184B">
            <w:pPr>
              <w:pStyle w:val="NoSpacing"/>
              <w:cnfStyle w:val="100000000000" w:firstRow="1" w:lastRow="0" w:firstColumn="0" w:lastColumn="0" w:oddVBand="0" w:evenVBand="0" w:oddHBand="0" w:evenHBand="0" w:firstRowFirstColumn="0" w:firstRowLastColumn="0" w:lastRowFirstColumn="0" w:lastRowLastColumn="0"/>
              <w:rPr>
                <w:bCs w:val="0"/>
                <w:lang w:eastAsia="en-AU"/>
              </w:rPr>
            </w:pPr>
            <w:r w:rsidRPr="00E767B8">
              <w:rPr>
                <w:bCs w:val="0"/>
                <w:lang w:eastAsia="en-AU"/>
              </w:rPr>
              <w:t>Coefficient Estimate</w:t>
            </w:r>
          </w:p>
        </w:tc>
        <w:tc>
          <w:tcPr>
            <w:tcW w:w="0" w:type="auto"/>
            <w:hideMark/>
          </w:tcPr>
          <w:p w14:paraId="2AA76D3E" w14:textId="77777777" w:rsidR="00AA5FC5" w:rsidRPr="00E767B8" w:rsidRDefault="00AA5FC5" w:rsidP="002C184B">
            <w:pPr>
              <w:pStyle w:val="NoSpacing"/>
              <w:cnfStyle w:val="100000000000" w:firstRow="1" w:lastRow="0" w:firstColumn="0" w:lastColumn="0" w:oddVBand="0" w:evenVBand="0" w:oddHBand="0" w:evenHBand="0" w:firstRowFirstColumn="0" w:firstRowLastColumn="0" w:lastRowFirstColumn="0" w:lastRowLastColumn="0"/>
              <w:rPr>
                <w:bCs w:val="0"/>
                <w:lang w:eastAsia="en-AU"/>
              </w:rPr>
            </w:pPr>
            <w:r w:rsidRPr="00E767B8">
              <w:rPr>
                <w:bCs w:val="0"/>
                <w:lang w:eastAsia="en-AU"/>
              </w:rPr>
              <w:t>Standard Error</w:t>
            </w:r>
          </w:p>
        </w:tc>
        <w:tc>
          <w:tcPr>
            <w:tcW w:w="0" w:type="auto"/>
            <w:hideMark/>
          </w:tcPr>
          <w:p w14:paraId="7416B7AA" w14:textId="77777777" w:rsidR="00AA5FC5" w:rsidRPr="00E767B8" w:rsidRDefault="00AA5FC5" w:rsidP="002C184B">
            <w:pPr>
              <w:pStyle w:val="NoSpacing"/>
              <w:cnfStyle w:val="100000000000" w:firstRow="1" w:lastRow="0" w:firstColumn="0" w:lastColumn="0" w:oddVBand="0" w:evenVBand="0" w:oddHBand="0" w:evenHBand="0" w:firstRowFirstColumn="0" w:firstRowLastColumn="0" w:lastRowFirstColumn="0" w:lastRowLastColumn="0"/>
              <w:rPr>
                <w:bCs w:val="0"/>
                <w:lang w:eastAsia="en-AU"/>
              </w:rPr>
            </w:pPr>
            <w:r w:rsidRPr="00E767B8">
              <w:rPr>
                <w:bCs w:val="0"/>
                <w:lang w:eastAsia="en-AU"/>
              </w:rPr>
              <w:t>P-Value</w:t>
            </w:r>
          </w:p>
        </w:tc>
      </w:tr>
      <w:tr w:rsidR="005531F0" w14:paraId="7C50B953" w14:textId="77777777" w:rsidTr="00E767B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hideMark/>
          </w:tcPr>
          <w:p w14:paraId="21F8745B" w14:textId="77777777" w:rsidR="00AA5FC5" w:rsidRPr="00E83399" w:rsidRDefault="00AA5FC5" w:rsidP="002C184B">
            <w:pPr>
              <w:pStyle w:val="NoSpacing"/>
              <w:rPr>
                <w:lang w:eastAsia="en-AU"/>
              </w:rPr>
            </w:pPr>
            <w:r w:rsidRPr="00E83399">
              <w:rPr>
                <w:lang w:eastAsia="en-AU"/>
              </w:rPr>
              <w:t>Intercept</w:t>
            </w:r>
          </w:p>
        </w:tc>
        <w:tc>
          <w:tcPr>
            <w:tcW w:w="0" w:type="auto"/>
          </w:tcPr>
          <w:p w14:paraId="539486BF" w14:textId="6A2ED006" w:rsidR="00AA5FC5" w:rsidRPr="00E83399" w:rsidRDefault="004E19F1"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sidRPr="00E83399">
              <w:rPr>
                <w:rFonts w:cs="Segoe UI"/>
                <w:color w:val="201F1E"/>
                <w:shd w:val="clear" w:color="auto" w:fill="FFFFFF"/>
              </w:rPr>
              <w:t>-4.73</w:t>
            </w:r>
          </w:p>
        </w:tc>
        <w:tc>
          <w:tcPr>
            <w:tcW w:w="0" w:type="auto"/>
          </w:tcPr>
          <w:p w14:paraId="0402365E" w14:textId="536EC018" w:rsidR="00AA5FC5" w:rsidRPr="00E83399" w:rsidRDefault="004E19F1"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sidRPr="00E83399">
              <w:rPr>
                <w:rFonts w:cs="Segoe UI"/>
                <w:color w:val="201F1E"/>
                <w:shd w:val="clear" w:color="auto" w:fill="FFFFFF"/>
              </w:rPr>
              <w:t>0.521</w:t>
            </w:r>
          </w:p>
        </w:tc>
        <w:tc>
          <w:tcPr>
            <w:tcW w:w="0" w:type="auto"/>
          </w:tcPr>
          <w:p w14:paraId="63EC539E" w14:textId="77777777" w:rsidR="00AA5FC5" w:rsidRPr="00E83399" w:rsidRDefault="00AA5FC5" w:rsidP="002C184B">
            <w:pPr>
              <w:pStyle w:val="NoSpacing"/>
              <w:cnfStyle w:val="000000100000" w:firstRow="0" w:lastRow="0" w:firstColumn="0" w:lastColumn="0" w:oddVBand="0" w:evenVBand="0" w:oddHBand="1" w:evenHBand="0" w:firstRowFirstColumn="0" w:firstRowLastColumn="0" w:lastRowFirstColumn="0" w:lastRowLastColumn="0"/>
              <w:rPr>
                <w:b/>
                <w:bCs/>
                <w:lang w:eastAsia="en-AU"/>
              </w:rPr>
            </w:pPr>
            <w:r w:rsidRPr="00E83399">
              <w:rPr>
                <w:rFonts w:cs="Segoe UI"/>
                <w:b/>
                <w:bCs/>
                <w:color w:val="201F1E"/>
                <w:shd w:val="clear" w:color="auto" w:fill="FFFFFF"/>
              </w:rPr>
              <w:t>&lt; 2e-16</w:t>
            </w:r>
          </w:p>
        </w:tc>
      </w:tr>
      <w:tr w:rsidR="005531F0" w14:paraId="00351DC8" w14:textId="77777777" w:rsidTr="00E767B8">
        <w:trPr>
          <w:trHeight w:val="208"/>
        </w:trPr>
        <w:tc>
          <w:tcPr>
            <w:cnfStyle w:val="001000000000" w:firstRow="0" w:lastRow="0" w:firstColumn="1" w:lastColumn="0" w:oddVBand="0" w:evenVBand="0" w:oddHBand="0" w:evenHBand="0" w:firstRowFirstColumn="0" w:firstRowLastColumn="0" w:lastRowFirstColumn="0" w:lastRowLastColumn="0"/>
            <w:tcW w:w="0" w:type="auto"/>
          </w:tcPr>
          <w:p w14:paraId="3FE298B1" w14:textId="086564AD" w:rsidR="00AA5FC5" w:rsidRPr="00E83399" w:rsidRDefault="004E19F1" w:rsidP="002C184B">
            <w:pPr>
              <w:pStyle w:val="NoSpacing"/>
              <w:rPr>
                <w:b w:val="0"/>
                <w:bCs w:val="0"/>
                <w:lang w:eastAsia="en-AU"/>
              </w:rPr>
            </w:pPr>
            <w:r w:rsidRPr="00E83399">
              <w:rPr>
                <w:b w:val="0"/>
                <w:bCs w:val="0"/>
                <w:lang w:eastAsia="en-AU"/>
              </w:rPr>
              <w:t>Indonesia</w:t>
            </w:r>
          </w:p>
        </w:tc>
        <w:tc>
          <w:tcPr>
            <w:tcW w:w="0" w:type="auto"/>
          </w:tcPr>
          <w:p w14:paraId="73089BBC" w14:textId="2A1BE7BD" w:rsidR="00AA5FC5" w:rsidRPr="00E83399" w:rsidRDefault="007447EC"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sidRPr="00E83399">
              <w:rPr>
                <w:lang w:eastAsia="en-AU"/>
              </w:rPr>
              <w:t>-0.</w:t>
            </w:r>
            <w:r w:rsidR="00C9350A" w:rsidRPr="00E83399">
              <w:rPr>
                <w:lang w:eastAsia="en-AU"/>
              </w:rPr>
              <w:t>269</w:t>
            </w:r>
          </w:p>
        </w:tc>
        <w:tc>
          <w:tcPr>
            <w:tcW w:w="0" w:type="auto"/>
          </w:tcPr>
          <w:p w14:paraId="2C4B688B" w14:textId="0F8C4282" w:rsidR="00AA5FC5" w:rsidRPr="00E83399" w:rsidRDefault="00C9350A"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sidRPr="00E83399">
              <w:rPr>
                <w:lang w:eastAsia="en-AU"/>
              </w:rPr>
              <w:t>0.701</w:t>
            </w:r>
          </w:p>
        </w:tc>
        <w:tc>
          <w:tcPr>
            <w:tcW w:w="0" w:type="auto"/>
          </w:tcPr>
          <w:p w14:paraId="63F6700A" w14:textId="7EB77484" w:rsidR="00AA5FC5" w:rsidRPr="00E83399" w:rsidRDefault="00C9350A" w:rsidP="002C184B">
            <w:pPr>
              <w:pStyle w:val="NoSpacing"/>
              <w:cnfStyle w:val="000000000000" w:firstRow="0" w:lastRow="0" w:firstColumn="0" w:lastColumn="0" w:oddVBand="0" w:evenVBand="0" w:oddHBand="0" w:evenHBand="0" w:firstRowFirstColumn="0" w:firstRowLastColumn="0" w:lastRowFirstColumn="0" w:lastRowLastColumn="0"/>
              <w:rPr>
                <w:rFonts w:cs="Courier New"/>
                <w:color w:val="000000"/>
                <w:bdr w:val="none" w:sz="0" w:space="0" w:color="auto" w:frame="1"/>
              </w:rPr>
            </w:pPr>
            <w:r w:rsidRPr="00E83399">
              <w:rPr>
                <w:rFonts w:cs="Courier New"/>
                <w:color w:val="000000"/>
                <w:bdr w:val="none" w:sz="0" w:space="0" w:color="auto" w:frame="1"/>
              </w:rPr>
              <w:t>0.701</w:t>
            </w:r>
          </w:p>
        </w:tc>
      </w:tr>
      <w:tr w:rsidR="005531F0" w14:paraId="6827F22B" w14:textId="77777777" w:rsidTr="00E767B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tcPr>
          <w:p w14:paraId="10C43596" w14:textId="253CC877" w:rsidR="00AA5FC5" w:rsidRPr="00E83399" w:rsidRDefault="004E19F1" w:rsidP="002C184B">
            <w:pPr>
              <w:pStyle w:val="NoSpacing"/>
              <w:rPr>
                <w:lang w:eastAsia="en-AU"/>
              </w:rPr>
            </w:pPr>
            <w:r w:rsidRPr="00E83399">
              <w:rPr>
                <w:lang w:eastAsia="en-AU"/>
              </w:rPr>
              <w:lastRenderedPageBreak/>
              <w:t>Belize</w:t>
            </w:r>
          </w:p>
        </w:tc>
        <w:tc>
          <w:tcPr>
            <w:tcW w:w="0" w:type="auto"/>
          </w:tcPr>
          <w:p w14:paraId="52486A40" w14:textId="4DED2CF9" w:rsidR="00AA5FC5" w:rsidRPr="00E83399" w:rsidRDefault="00C9350A"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sidRPr="00E83399">
              <w:rPr>
                <w:lang w:eastAsia="en-AU"/>
              </w:rPr>
              <w:t>-1.25</w:t>
            </w:r>
          </w:p>
        </w:tc>
        <w:tc>
          <w:tcPr>
            <w:tcW w:w="0" w:type="auto"/>
          </w:tcPr>
          <w:p w14:paraId="3F20E848" w14:textId="3B2F06D5" w:rsidR="00AA5FC5" w:rsidRPr="00E83399" w:rsidRDefault="00C9350A" w:rsidP="002C184B">
            <w:pPr>
              <w:pStyle w:val="NoSpacing"/>
              <w:cnfStyle w:val="000000100000" w:firstRow="0" w:lastRow="0" w:firstColumn="0" w:lastColumn="0" w:oddVBand="0" w:evenVBand="0" w:oddHBand="1" w:evenHBand="0" w:firstRowFirstColumn="0" w:firstRowLastColumn="0" w:lastRowFirstColumn="0" w:lastRowLastColumn="0"/>
              <w:rPr>
                <w:lang w:eastAsia="en-AU"/>
              </w:rPr>
            </w:pPr>
            <w:r w:rsidRPr="00E83399">
              <w:rPr>
                <w:lang w:eastAsia="en-AU"/>
              </w:rPr>
              <w:t>0.531</w:t>
            </w:r>
          </w:p>
        </w:tc>
        <w:tc>
          <w:tcPr>
            <w:tcW w:w="0" w:type="auto"/>
          </w:tcPr>
          <w:p w14:paraId="6C7BE5B3" w14:textId="788DE14B" w:rsidR="00AA5FC5" w:rsidRPr="00E83399" w:rsidRDefault="00C9350A" w:rsidP="002C184B">
            <w:pPr>
              <w:pStyle w:val="NoSpacing"/>
              <w:cnfStyle w:val="000000100000" w:firstRow="0" w:lastRow="0" w:firstColumn="0" w:lastColumn="0" w:oddVBand="0" w:evenVBand="0" w:oddHBand="1" w:evenHBand="0" w:firstRowFirstColumn="0" w:firstRowLastColumn="0" w:lastRowFirstColumn="0" w:lastRowLastColumn="0"/>
              <w:rPr>
                <w:rFonts w:cs="Courier New"/>
                <w:b/>
                <w:bCs/>
                <w:color w:val="000000"/>
                <w:bdr w:val="none" w:sz="0" w:space="0" w:color="auto" w:frame="1"/>
              </w:rPr>
            </w:pPr>
            <w:r w:rsidRPr="00E83399">
              <w:rPr>
                <w:rFonts w:cs="Courier New"/>
                <w:b/>
                <w:bCs/>
                <w:color w:val="000000"/>
                <w:bdr w:val="none" w:sz="0" w:space="0" w:color="auto" w:frame="1"/>
              </w:rPr>
              <w:t>0.0189</w:t>
            </w:r>
          </w:p>
        </w:tc>
      </w:tr>
      <w:tr w:rsidR="005531F0" w14:paraId="6D99E5E9" w14:textId="77777777" w:rsidTr="00E767B8">
        <w:trPr>
          <w:trHeight w:val="208"/>
        </w:trPr>
        <w:tc>
          <w:tcPr>
            <w:cnfStyle w:val="001000000000" w:firstRow="0" w:lastRow="0" w:firstColumn="1" w:lastColumn="0" w:oddVBand="0" w:evenVBand="0" w:oddHBand="0" w:evenHBand="0" w:firstRowFirstColumn="0" w:firstRowLastColumn="0" w:lastRowFirstColumn="0" w:lastRowLastColumn="0"/>
            <w:tcW w:w="0" w:type="auto"/>
          </w:tcPr>
          <w:p w14:paraId="5F825C6C" w14:textId="07458164" w:rsidR="00AA5FC5" w:rsidRPr="00E83399" w:rsidRDefault="004E19F1" w:rsidP="002C184B">
            <w:pPr>
              <w:pStyle w:val="NoSpacing"/>
              <w:rPr>
                <w:b w:val="0"/>
                <w:bCs w:val="0"/>
                <w:lang w:eastAsia="en-AU"/>
              </w:rPr>
            </w:pPr>
            <w:r w:rsidRPr="00E83399">
              <w:rPr>
                <w:b w:val="0"/>
                <w:bCs w:val="0"/>
                <w:lang w:eastAsia="en-AU"/>
              </w:rPr>
              <w:t>New Zealand</w:t>
            </w:r>
          </w:p>
        </w:tc>
        <w:tc>
          <w:tcPr>
            <w:tcW w:w="0" w:type="auto"/>
          </w:tcPr>
          <w:p w14:paraId="27207E4B" w14:textId="2C7F1736" w:rsidR="00AA5FC5" w:rsidRPr="00E83399" w:rsidRDefault="004E2D11"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sidRPr="00E83399">
              <w:rPr>
                <w:lang w:eastAsia="en-AU"/>
              </w:rPr>
              <w:t>0.0430</w:t>
            </w:r>
          </w:p>
        </w:tc>
        <w:tc>
          <w:tcPr>
            <w:tcW w:w="0" w:type="auto"/>
          </w:tcPr>
          <w:p w14:paraId="2499BBAB" w14:textId="0BC79764" w:rsidR="00AA5FC5" w:rsidRPr="00E83399" w:rsidRDefault="004E2D11"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sidRPr="00E83399">
              <w:rPr>
                <w:lang w:eastAsia="en-AU"/>
              </w:rPr>
              <w:t>0.419</w:t>
            </w:r>
          </w:p>
        </w:tc>
        <w:tc>
          <w:tcPr>
            <w:tcW w:w="0" w:type="auto"/>
          </w:tcPr>
          <w:p w14:paraId="38C16058" w14:textId="7FF389EE" w:rsidR="00AA5FC5" w:rsidRPr="00E83399" w:rsidRDefault="004E2D11" w:rsidP="002C184B">
            <w:pPr>
              <w:pStyle w:val="NoSpacing"/>
              <w:cnfStyle w:val="000000000000" w:firstRow="0" w:lastRow="0" w:firstColumn="0" w:lastColumn="0" w:oddVBand="0" w:evenVBand="0" w:oddHBand="0" w:evenHBand="0" w:firstRowFirstColumn="0" w:firstRowLastColumn="0" w:lastRowFirstColumn="0" w:lastRowLastColumn="0"/>
              <w:rPr>
                <w:lang w:eastAsia="en-AU"/>
              </w:rPr>
            </w:pPr>
            <w:r w:rsidRPr="00E83399">
              <w:rPr>
                <w:lang w:eastAsia="en-AU"/>
              </w:rPr>
              <w:t>0.918</w:t>
            </w:r>
          </w:p>
        </w:tc>
      </w:tr>
      <w:tr w:rsidR="004E19F1" w14:paraId="1F4565CF" w14:textId="77777777" w:rsidTr="00E767B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tcPr>
          <w:p w14:paraId="01817324" w14:textId="4E4C5DAC" w:rsidR="004E19F1" w:rsidRPr="00E83399" w:rsidRDefault="004E19F1" w:rsidP="002C184B">
            <w:pPr>
              <w:pStyle w:val="NoSpacing"/>
              <w:rPr>
                <w:lang w:eastAsia="en-AU"/>
              </w:rPr>
            </w:pPr>
            <w:r w:rsidRPr="00E83399">
              <w:rPr>
                <w:lang w:eastAsia="en-AU"/>
              </w:rPr>
              <w:t>Morocco</w:t>
            </w:r>
          </w:p>
        </w:tc>
        <w:tc>
          <w:tcPr>
            <w:tcW w:w="0" w:type="auto"/>
          </w:tcPr>
          <w:p w14:paraId="5E2AE58C" w14:textId="67A1F9E9" w:rsidR="004E19F1" w:rsidRPr="00E83399" w:rsidRDefault="00A3083C" w:rsidP="002C184B">
            <w:pPr>
              <w:pStyle w:val="NoSpacing"/>
              <w:cnfStyle w:val="000000100000" w:firstRow="0" w:lastRow="0" w:firstColumn="0" w:lastColumn="0" w:oddVBand="0" w:evenVBand="0" w:oddHBand="1" w:evenHBand="0" w:firstRowFirstColumn="0" w:firstRowLastColumn="0" w:lastRowFirstColumn="0" w:lastRowLastColumn="0"/>
              <w:rPr>
                <w:rFonts w:cs="Segoe UI"/>
                <w:color w:val="201F1E"/>
                <w:shd w:val="clear" w:color="auto" w:fill="FFFFFF"/>
              </w:rPr>
            </w:pPr>
            <w:r w:rsidRPr="00E83399">
              <w:rPr>
                <w:rFonts w:cs="Segoe UI"/>
                <w:color w:val="201F1E"/>
                <w:shd w:val="clear" w:color="auto" w:fill="FFFFFF"/>
              </w:rPr>
              <w:t>0.</w:t>
            </w:r>
            <w:r w:rsidR="00934C66" w:rsidRPr="00E83399">
              <w:rPr>
                <w:rFonts w:cs="Segoe UI"/>
                <w:color w:val="201F1E"/>
                <w:shd w:val="clear" w:color="auto" w:fill="FFFFFF"/>
              </w:rPr>
              <w:t>897</w:t>
            </w:r>
          </w:p>
        </w:tc>
        <w:tc>
          <w:tcPr>
            <w:tcW w:w="0" w:type="auto"/>
          </w:tcPr>
          <w:p w14:paraId="2EB511EA" w14:textId="382BA506" w:rsidR="004E19F1" w:rsidRPr="00E83399" w:rsidRDefault="00934C66" w:rsidP="002C184B">
            <w:pPr>
              <w:pStyle w:val="NoSpacing"/>
              <w:cnfStyle w:val="000000100000" w:firstRow="0" w:lastRow="0" w:firstColumn="0" w:lastColumn="0" w:oddVBand="0" w:evenVBand="0" w:oddHBand="1" w:evenHBand="0" w:firstRowFirstColumn="0" w:firstRowLastColumn="0" w:lastRowFirstColumn="0" w:lastRowLastColumn="0"/>
              <w:rPr>
                <w:rFonts w:cs="Segoe UI"/>
                <w:color w:val="201F1E"/>
                <w:shd w:val="clear" w:color="auto" w:fill="FFFFFF"/>
              </w:rPr>
            </w:pPr>
            <w:r w:rsidRPr="00E83399">
              <w:rPr>
                <w:rFonts w:cs="Segoe UI"/>
                <w:color w:val="201F1E"/>
                <w:shd w:val="clear" w:color="auto" w:fill="FFFFFF"/>
              </w:rPr>
              <w:t>0.395</w:t>
            </w:r>
          </w:p>
        </w:tc>
        <w:tc>
          <w:tcPr>
            <w:tcW w:w="0" w:type="auto"/>
          </w:tcPr>
          <w:p w14:paraId="737D0C15" w14:textId="3CE8FECB" w:rsidR="004E19F1" w:rsidRPr="00E83399" w:rsidRDefault="00934C66" w:rsidP="002C184B">
            <w:pPr>
              <w:pStyle w:val="NoSpacing"/>
              <w:cnfStyle w:val="000000100000" w:firstRow="0" w:lastRow="0" w:firstColumn="0" w:lastColumn="0" w:oddVBand="0" w:evenVBand="0" w:oddHBand="1" w:evenHBand="0" w:firstRowFirstColumn="0" w:firstRowLastColumn="0" w:lastRowFirstColumn="0" w:lastRowLastColumn="0"/>
              <w:rPr>
                <w:rFonts w:cs="Segoe UI"/>
                <w:b/>
                <w:bCs/>
                <w:color w:val="201F1E"/>
                <w:shd w:val="clear" w:color="auto" w:fill="FFFFFF"/>
              </w:rPr>
            </w:pPr>
            <w:r w:rsidRPr="00E83399">
              <w:rPr>
                <w:rFonts w:cs="Segoe UI"/>
                <w:b/>
                <w:bCs/>
                <w:color w:val="201F1E"/>
                <w:shd w:val="clear" w:color="auto" w:fill="FFFFFF"/>
              </w:rPr>
              <w:t>0.0231</w:t>
            </w:r>
          </w:p>
        </w:tc>
      </w:tr>
      <w:tr w:rsidR="004E19F1" w14:paraId="67B10794" w14:textId="77777777" w:rsidTr="00E767B8">
        <w:trPr>
          <w:trHeight w:val="208"/>
        </w:trPr>
        <w:tc>
          <w:tcPr>
            <w:cnfStyle w:val="001000000000" w:firstRow="0" w:lastRow="0" w:firstColumn="1" w:lastColumn="0" w:oddVBand="0" w:evenVBand="0" w:oddHBand="0" w:evenHBand="0" w:firstRowFirstColumn="0" w:firstRowLastColumn="0" w:lastRowFirstColumn="0" w:lastRowLastColumn="0"/>
            <w:tcW w:w="0" w:type="auto"/>
          </w:tcPr>
          <w:p w14:paraId="7628ADB8" w14:textId="6F7A6742" w:rsidR="004E19F1" w:rsidRPr="004E19F1" w:rsidRDefault="004E19F1" w:rsidP="002C184B">
            <w:pPr>
              <w:pStyle w:val="NoSpacing"/>
              <w:rPr>
                <w:b w:val="0"/>
                <w:bCs w:val="0"/>
                <w:lang w:eastAsia="en-AU"/>
              </w:rPr>
            </w:pPr>
            <w:r>
              <w:rPr>
                <w:b w:val="0"/>
                <w:bCs w:val="0"/>
                <w:lang w:eastAsia="en-AU"/>
              </w:rPr>
              <w:t>Peru</w:t>
            </w:r>
          </w:p>
        </w:tc>
        <w:tc>
          <w:tcPr>
            <w:tcW w:w="0" w:type="auto"/>
          </w:tcPr>
          <w:p w14:paraId="119D7078" w14:textId="7E0A6544" w:rsidR="004E19F1" w:rsidRDefault="00A64143" w:rsidP="002C184B">
            <w:pPr>
              <w:pStyle w:val="NoSpacing"/>
              <w:cnfStyle w:val="000000000000" w:firstRow="0" w:lastRow="0" w:firstColumn="0" w:lastColumn="0" w:oddVBand="0" w:evenVBand="0" w:oddHBand="0" w:evenHBand="0" w:firstRowFirstColumn="0" w:firstRowLastColumn="0" w:lastRowFirstColumn="0" w:lastRowLastColumn="0"/>
              <w:rPr>
                <w:rFonts w:cs="Segoe UI"/>
                <w:color w:val="201F1E"/>
                <w:shd w:val="clear" w:color="auto" w:fill="FFFFFF"/>
              </w:rPr>
            </w:pPr>
            <w:r>
              <w:rPr>
                <w:rFonts w:cs="Segoe UI"/>
                <w:color w:val="201F1E"/>
                <w:shd w:val="clear" w:color="auto" w:fill="FFFFFF"/>
              </w:rPr>
              <w:t>0.0810</w:t>
            </w:r>
          </w:p>
        </w:tc>
        <w:tc>
          <w:tcPr>
            <w:tcW w:w="0" w:type="auto"/>
          </w:tcPr>
          <w:p w14:paraId="5FF0728D" w14:textId="516ED72D" w:rsidR="004E19F1" w:rsidRDefault="00A64143" w:rsidP="002C184B">
            <w:pPr>
              <w:pStyle w:val="NoSpacing"/>
              <w:cnfStyle w:val="000000000000" w:firstRow="0" w:lastRow="0" w:firstColumn="0" w:lastColumn="0" w:oddVBand="0" w:evenVBand="0" w:oddHBand="0" w:evenHBand="0" w:firstRowFirstColumn="0" w:firstRowLastColumn="0" w:lastRowFirstColumn="0" w:lastRowLastColumn="0"/>
              <w:rPr>
                <w:rFonts w:cs="Segoe UI"/>
                <w:color w:val="201F1E"/>
                <w:shd w:val="clear" w:color="auto" w:fill="FFFFFF"/>
              </w:rPr>
            </w:pPr>
            <w:r>
              <w:rPr>
                <w:rFonts w:cs="Segoe UI"/>
                <w:color w:val="201F1E"/>
                <w:shd w:val="clear" w:color="auto" w:fill="FFFFFF"/>
              </w:rPr>
              <w:t>0.408</w:t>
            </w:r>
          </w:p>
        </w:tc>
        <w:tc>
          <w:tcPr>
            <w:tcW w:w="0" w:type="auto"/>
          </w:tcPr>
          <w:p w14:paraId="26676597" w14:textId="2811B30D" w:rsidR="004E19F1" w:rsidRPr="00A64143" w:rsidRDefault="00A64143" w:rsidP="002C184B">
            <w:pPr>
              <w:pStyle w:val="NoSpacing"/>
              <w:cnfStyle w:val="000000000000" w:firstRow="0" w:lastRow="0" w:firstColumn="0" w:lastColumn="0" w:oddVBand="0" w:evenVBand="0" w:oddHBand="0" w:evenHBand="0" w:firstRowFirstColumn="0" w:firstRowLastColumn="0" w:lastRowFirstColumn="0" w:lastRowLastColumn="0"/>
              <w:rPr>
                <w:rFonts w:cs="Segoe UI"/>
                <w:color w:val="201F1E"/>
                <w:shd w:val="clear" w:color="auto" w:fill="FFFFFF"/>
              </w:rPr>
            </w:pPr>
            <w:r>
              <w:rPr>
                <w:rFonts w:cs="Segoe UI"/>
                <w:color w:val="201F1E"/>
                <w:shd w:val="clear" w:color="auto" w:fill="FFFFFF"/>
              </w:rPr>
              <w:t>0.843</w:t>
            </w:r>
          </w:p>
        </w:tc>
      </w:tr>
      <w:tr w:rsidR="004E19F1" w14:paraId="09556D09" w14:textId="77777777" w:rsidTr="00E767B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tcPr>
          <w:p w14:paraId="5ECED6E3" w14:textId="0ADC9CC2" w:rsidR="004E19F1" w:rsidRPr="004E19F1" w:rsidRDefault="004E19F1" w:rsidP="002C184B">
            <w:pPr>
              <w:pStyle w:val="NoSpacing"/>
              <w:rPr>
                <w:b w:val="0"/>
                <w:bCs w:val="0"/>
                <w:lang w:eastAsia="en-AU"/>
              </w:rPr>
            </w:pPr>
            <w:r>
              <w:rPr>
                <w:b w:val="0"/>
                <w:bCs w:val="0"/>
                <w:lang w:eastAsia="en-AU"/>
              </w:rPr>
              <w:t>United States of America</w:t>
            </w:r>
          </w:p>
        </w:tc>
        <w:tc>
          <w:tcPr>
            <w:tcW w:w="0" w:type="auto"/>
          </w:tcPr>
          <w:p w14:paraId="4016AF7C" w14:textId="2EDFF507" w:rsidR="004E19F1" w:rsidRDefault="00A64143" w:rsidP="002C184B">
            <w:pPr>
              <w:pStyle w:val="NoSpacing"/>
              <w:cnfStyle w:val="000000100000" w:firstRow="0" w:lastRow="0" w:firstColumn="0" w:lastColumn="0" w:oddVBand="0" w:evenVBand="0" w:oddHBand="1" w:evenHBand="0" w:firstRowFirstColumn="0" w:firstRowLastColumn="0" w:lastRowFirstColumn="0" w:lastRowLastColumn="0"/>
              <w:rPr>
                <w:rFonts w:cs="Segoe UI"/>
                <w:color w:val="201F1E"/>
                <w:shd w:val="clear" w:color="auto" w:fill="FFFFFF"/>
              </w:rPr>
            </w:pPr>
            <w:r>
              <w:rPr>
                <w:rFonts w:cs="Segoe UI"/>
                <w:color w:val="201F1E"/>
                <w:shd w:val="clear" w:color="auto" w:fill="FFFFFF"/>
              </w:rPr>
              <w:t>0.610</w:t>
            </w:r>
          </w:p>
        </w:tc>
        <w:tc>
          <w:tcPr>
            <w:tcW w:w="0" w:type="auto"/>
          </w:tcPr>
          <w:p w14:paraId="41570CE7" w14:textId="1B9F23E1" w:rsidR="004E19F1" w:rsidRDefault="00CB0DC9" w:rsidP="002C184B">
            <w:pPr>
              <w:pStyle w:val="NoSpacing"/>
              <w:cnfStyle w:val="000000100000" w:firstRow="0" w:lastRow="0" w:firstColumn="0" w:lastColumn="0" w:oddVBand="0" w:evenVBand="0" w:oddHBand="1" w:evenHBand="0" w:firstRowFirstColumn="0" w:firstRowLastColumn="0" w:lastRowFirstColumn="0" w:lastRowLastColumn="0"/>
              <w:rPr>
                <w:rFonts w:cs="Segoe UI"/>
                <w:color w:val="201F1E"/>
                <w:shd w:val="clear" w:color="auto" w:fill="FFFFFF"/>
              </w:rPr>
            </w:pPr>
            <w:r>
              <w:rPr>
                <w:rFonts w:cs="Segoe UI"/>
                <w:color w:val="201F1E"/>
                <w:shd w:val="clear" w:color="auto" w:fill="FFFFFF"/>
              </w:rPr>
              <w:t>0.474</w:t>
            </w:r>
          </w:p>
        </w:tc>
        <w:tc>
          <w:tcPr>
            <w:tcW w:w="0" w:type="auto"/>
          </w:tcPr>
          <w:p w14:paraId="4396C020" w14:textId="33F86182" w:rsidR="004E19F1" w:rsidRPr="00CB0DC9" w:rsidRDefault="00CB0DC9" w:rsidP="002C184B">
            <w:pPr>
              <w:pStyle w:val="NoSpacing"/>
              <w:cnfStyle w:val="000000100000" w:firstRow="0" w:lastRow="0" w:firstColumn="0" w:lastColumn="0" w:oddVBand="0" w:evenVBand="0" w:oddHBand="1" w:evenHBand="0" w:firstRowFirstColumn="0" w:firstRowLastColumn="0" w:lastRowFirstColumn="0" w:lastRowLastColumn="0"/>
              <w:rPr>
                <w:rFonts w:cs="Segoe UI"/>
                <w:color w:val="201F1E"/>
                <w:shd w:val="clear" w:color="auto" w:fill="FFFFFF"/>
              </w:rPr>
            </w:pPr>
            <w:r>
              <w:rPr>
                <w:rFonts w:cs="Segoe UI"/>
                <w:color w:val="201F1E"/>
                <w:shd w:val="clear" w:color="auto" w:fill="FFFFFF"/>
              </w:rPr>
              <w:t>0.198</w:t>
            </w:r>
          </w:p>
        </w:tc>
      </w:tr>
      <w:tr w:rsidR="003C292C" w14:paraId="4BC63A29" w14:textId="77777777" w:rsidTr="00E767B8">
        <w:trPr>
          <w:trHeight w:val="208"/>
        </w:trPr>
        <w:tc>
          <w:tcPr>
            <w:cnfStyle w:val="001000000000" w:firstRow="0" w:lastRow="0" w:firstColumn="1" w:lastColumn="0" w:oddVBand="0" w:evenVBand="0" w:oddHBand="0" w:evenHBand="0" w:firstRowFirstColumn="0" w:firstRowLastColumn="0" w:lastRowFirstColumn="0" w:lastRowLastColumn="0"/>
            <w:tcW w:w="0" w:type="auto"/>
          </w:tcPr>
          <w:p w14:paraId="51597821" w14:textId="2E798503" w:rsidR="003C292C" w:rsidRDefault="00693F0F" w:rsidP="002C184B">
            <w:pPr>
              <w:pStyle w:val="NoSpacing"/>
              <w:rPr>
                <w:lang w:eastAsia="en-AU"/>
              </w:rPr>
            </w:pPr>
            <w:r>
              <w:rPr>
                <w:lang w:eastAsia="en-AU"/>
              </w:rPr>
              <w:t>Vessel fishes at night</w:t>
            </w:r>
          </w:p>
        </w:tc>
        <w:tc>
          <w:tcPr>
            <w:tcW w:w="0" w:type="auto"/>
          </w:tcPr>
          <w:p w14:paraId="70626374" w14:textId="5812CDE9" w:rsidR="003C292C" w:rsidRDefault="00693F0F" w:rsidP="002C184B">
            <w:pPr>
              <w:pStyle w:val="NoSpacing"/>
              <w:cnfStyle w:val="000000000000" w:firstRow="0" w:lastRow="0" w:firstColumn="0" w:lastColumn="0" w:oddVBand="0" w:evenVBand="0" w:oddHBand="0" w:evenHBand="0" w:firstRowFirstColumn="0" w:firstRowLastColumn="0" w:lastRowFirstColumn="0" w:lastRowLastColumn="0"/>
              <w:rPr>
                <w:rFonts w:cs="Segoe UI"/>
                <w:color w:val="201F1E"/>
                <w:shd w:val="clear" w:color="auto" w:fill="FFFFFF"/>
              </w:rPr>
            </w:pPr>
            <w:r>
              <w:rPr>
                <w:rFonts w:cs="Segoe UI"/>
                <w:color w:val="201F1E"/>
                <w:shd w:val="clear" w:color="auto" w:fill="FFFFFF"/>
              </w:rPr>
              <w:t>0.853</w:t>
            </w:r>
          </w:p>
        </w:tc>
        <w:tc>
          <w:tcPr>
            <w:tcW w:w="0" w:type="auto"/>
          </w:tcPr>
          <w:p w14:paraId="098E4557" w14:textId="2D0AFCB9" w:rsidR="003C292C" w:rsidRDefault="00693F0F" w:rsidP="002C184B">
            <w:pPr>
              <w:pStyle w:val="NoSpacing"/>
              <w:cnfStyle w:val="000000000000" w:firstRow="0" w:lastRow="0" w:firstColumn="0" w:lastColumn="0" w:oddVBand="0" w:evenVBand="0" w:oddHBand="0" w:evenHBand="0" w:firstRowFirstColumn="0" w:firstRowLastColumn="0" w:lastRowFirstColumn="0" w:lastRowLastColumn="0"/>
              <w:rPr>
                <w:rFonts w:cs="Segoe UI"/>
                <w:color w:val="201F1E"/>
                <w:shd w:val="clear" w:color="auto" w:fill="FFFFFF"/>
              </w:rPr>
            </w:pPr>
            <w:r>
              <w:rPr>
                <w:rFonts w:cs="Segoe UI"/>
                <w:color w:val="201F1E"/>
                <w:shd w:val="clear" w:color="auto" w:fill="FFFFFF"/>
              </w:rPr>
              <w:t>0.273</w:t>
            </w:r>
          </w:p>
        </w:tc>
        <w:tc>
          <w:tcPr>
            <w:tcW w:w="0" w:type="auto"/>
          </w:tcPr>
          <w:p w14:paraId="3206D92C" w14:textId="66F6A45C" w:rsidR="003C292C" w:rsidRPr="009451E2" w:rsidRDefault="009451E2" w:rsidP="002C184B">
            <w:pPr>
              <w:pStyle w:val="NoSpacing"/>
              <w:cnfStyle w:val="000000000000" w:firstRow="0" w:lastRow="0" w:firstColumn="0" w:lastColumn="0" w:oddVBand="0" w:evenVBand="0" w:oddHBand="0" w:evenHBand="0" w:firstRowFirstColumn="0" w:firstRowLastColumn="0" w:lastRowFirstColumn="0" w:lastRowLastColumn="0"/>
              <w:rPr>
                <w:rFonts w:cs="Segoe UI"/>
                <w:b/>
                <w:bCs/>
                <w:color w:val="201F1E"/>
                <w:shd w:val="clear" w:color="auto" w:fill="FFFFFF"/>
              </w:rPr>
            </w:pPr>
            <w:r>
              <w:rPr>
                <w:rFonts w:cs="Segoe UI"/>
                <w:b/>
                <w:bCs/>
                <w:color w:val="201F1E"/>
                <w:shd w:val="clear" w:color="auto" w:fill="FFFFFF"/>
              </w:rPr>
              <w:t>0.00177</w:t>
            </w:r>
          </w:p>
        </w:tc>
      </w:tr>
      <w:tr w:rsidR="003C292C" w14:paraId="61775A4A" w14:textId="77777777" w:rsidTr="00E767B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tcPr>
          <w:p w14:paraId="7C45475B" w14:textId="4FB574B3" w:rsidR="003C292C" w:rsidRDefault="009451E2" w:rsidP="002C184B">
            <w:pPr>
              <w:pStyle w:val="NoSpacing"/>
              <w:rPr>
                <w:lang w:eastAsia="en-AU"/>
              </w:rPr>
            </w:pPr>
            <w:r>
              <w:rPr>
                <w:lang w:eastAsia="en-AU"/>
              </w:rPr>
              <w:t>Trip length</w:t>
            </w:r>
          </w:p>
        </w:tc>
        <w:tc>
          <w:tcPr>
            <w:tcW w:w="0" w:type="auto"/>
          </w:tcPr>
          <w:p w14:paraId="08CF7635" w14:textId="6A3C2E85" w:rsidR="003C292C" w:rsidRDefault="009451E2" w:rsidP="002C184B">
            <w:pPr>
              <w:pStyle w:val="NoSpacing"/>
              <w:cnfStyle w:val="000000100000" w:firstRow="0" w:lastRow="0" w:firstColumn="0" w:lastColumn="0" w:oddVBand="0" w:evenVBand="0" w:oddHBand="1" w:evenHBand="0" w:firstRowFirstColumn="0" w:firstRowLastColumn="0" w:lastRowFirstColumn="0" w:lastRowLastColumn="0"/>
              <w:rPr>
                <w:rFonts w:cs="Segoe UI"/>
                <w:color w:val="201F1E"/>
                <w:shd w:val="clear" w:color="auto" w:fill="FFFFFF"/>
              </w:rPr>
            </w:pPr>
            <w:r>
              <w:rPr>
                <w:rFonts w:cs="Segoe UI"/>
                <w:color w:val="201F1E"/>
                <w:shd w:val="clear" w:color="auto" w:fill="FFFFFF"/>
              </w:rPr>
              <w:t>0.00669</w:t>
            </w:r>
          </w:p>
        </w:tc>
        <w:tc>
          <w:tcPr>
            <w:tcW w:w="0" w:type="auto"/>
          </w:tcPr>
          <w:p w14:paraId="19F68461" w14:textId="35538AAF" w:rsidR="003C292C" w:rsidRDefault="009451E2" w:rsidP="002C184B">
            <w:pPr>
              <w:pStyle w:val="NoSpacing"/>
              <w:cnfStyle w:val="000000100000" w:firstRow="0" w:lastRow="0" w:firstColumn="0" w:lastColumn="0" w:oddVBand="0" w:evenVBand="0" w:oddHBand="1" w:evenHBand="0" w:firstRowFirstColumn="0" w:firstRowLastColumn="0" w:lastRowFirstColumn="0" w:lastRowLastColumn="0"/>
              <w:rPr>
                <w:rFonts w:cs="Segoe UI"/>
                <w:color w:val="201F1E"/>
                <w:shd w:val="clear" w:color="auto" w:fill="FFFFFF"/>
              </w:rPr>
            </w:pPr>
            <w:r>
              <w:rPr>
                <w:rFonts w:cs="Segoe UI"/>
                <w:color w:val="201F1E"/>
                <w:shd w:val="clear" w:color="auto" w:fill="FFFFFF"/>
              </w:rPr>
              <w:t>0.00164</w:t>
            </w:r>
          </w:p>
        </w:tc>
        <w:tc>
          <w:tcPr>
            <w:tcW w:w="0" w:type="auto"/>
          </w:tcPr>
          <w:p w14:paraId="21414EC3" w14:textId="329DBC37" w:rsidR="003C292C" w:rsidRPr="00D27602" w:rsidRDefault="009451E2" w:rsidP="002C184B">
            <w:pPr>
              <w:pStyle w:val="NoSpacing"/>
              <w:cnfStyle w:val="000000100000" w:firstRow="0" w:lastRow="0" w:firstColumn="0" w:lastColumn="0" w:oddVBand="0" w:evenVBand="0" w:oddHBand="1" w:evenHBand="0" w:firstRowFirstColumn="0" w:firstRowLastColumn="0" w:lastRowFirstColumn="0" w:lastRowLastColumn="0"/>
              <w:rPr>
                <w:rFonts w:cs="Segoe UI"/>
                <w:b/>
                <w:bCs/>
                <w:color w:val="201F1E"/>
                <w:shd w:val="clear" w:color="auto" w:fill="FFFFFF"/>
              </w:rPr>
            </w:pPr>
            <w:r>
              <w:rPr>
                <w:rFonts w:cs="Segoe UI"/>
                <w:b/>
                <w:bCs/>
                <w:color w:val="201F1E"/>
                <w:shd w:val="clear" w:color="auto" w:fill="FFFFFF"/>
              </w:rPr>
              <w:t>0.0000447</w:t>
            </w:r>
          </w:p>
        </w:tc>
      </w:tr>
      <w:tr w:rsidR="009451E2" w14:paraId="7F3785C8" w14:textId="77777777" w:rsidTr="00E767B8">
        <w:trPr>
          <w:trHeight w:val="208"/>
        </w:trPr>
        <w:tc>
          <w:tcPr>
            <w:cnfStyle w:val="001000000000" w:firstRow="0" w:lastRow="0" w:firstColumn="1" w:lastColumn="0" w:oddVBand="0" w:evenVBand="0" w:oddHBand="0" w:evenHBand="0" w:firstRowFirstColumn="0" w:firstRowLastColumn="0" w:lastRowFirstColumn="0" w:lastRowLastColumn="0"/>
            <w:tcW w:w="0" w:type="auto"/>
          </w:tcPr>
          <w:p w14:paraId="3BF204BD" w14:textId="237A9241" w:rsidR="009451E2" w:rsidRPr="00F26186" w:rsidRDefault="009451E2" w:rsidP="009451E2">
            <w:pPr>
              <w:pStyle w:val="NoSpacing"/>
              <w:rPr>
                <w:lang w:eastAsia="en-AU"/>
              </w:rPr>
            </w:pPr>
            <w:r w:rsidRPr="00F26186">
              <w:rPr>
                <w:rFonts w:cs="Courier New"/>
                <w:color w:val="000000"/>
                <w:bdr w:val="none" w:sz="0" w:space="0" w:color="auto" w:frame="1"/>
              </w:rPr>
              <w:t>Fishing organization member</w:t>
            </w:r>
          </w:p>
        </w:tc>
        <w:tc>
          <w:tcPr>
            <w:tcW w:w="0" w:type="auto"/>
          </w:tcPr>
          <w:p w14:paraId="4EAC9D6D" w14:textId="03E77EF8" w:rsidR="009451E2" w:rsidRDefault="00F26186" w:rsidP="009451E2">
            <w:pPr>
              <w:pStyle w:val="NoSpacing"/>
              <w:cnfStyle w:val="000000000000" w:firstRow="0" w:lastRow="0" w:firstColumn="0" w:lastColumn="0" w:oddVBand="0" w:evenVBand="0" w:oddHBand="0" w:evenHBand="0" w:firstRowFirstColumn="0" w:firstRowLastColumn="0" w:lastRowFirstColumn="0" w:lastRowLastColumn="0"/>
              <w:rPr>
                <w:rFonts w:cs="Segoe UI"/>
                <w:color w:val="201F1E"/>
                <w:shd w:val="clear" w:color="auto" w:fill="FFFFFF"/>
              </w:rPr>
            </w:pPr>
            <w:r>
              <w:rPr>
                <w:rFonts w:cs="Segoe UI"/>
                <w:color w:val="201F1E"/>
                <w:shd w:val="clear" w:color="auto" w:fill="FFFFFF"/>
              </w:rPr>
              <w:t>0.447</w:t>
            </w:r>
          </w:p>
        </w:tc>
        <w:tc>
          <w:tcPr>
            <w:tcW w:w="0" w:type="auto"/>
          </w:tcPr>
          <w:p w14:paraId="4F204579" w14:textId="07ED8A70" w:rsidR="009451E2" w:rsidRDefault="00F26186" w:rsidP="009451E2">
            <w:pPr>
              <w:pStyle w:val="NoSpacing"/>
              <w:cnfStyle w:val="000000000000" w:firstRow="0" w:lastRow="0" w:firstColumn="0" w:lastColumn="0" w:oddVBand="0" w:evenVBand="0" w:oddHBand="0" w:evenHBand="0" w:firstRowFirstColumn="0" w:firstRowLastColumn="0" w:lastRowFirstColumn="0" w:lastRowLastColumn="0"/>
              <w:rPr>
                <w:rFonts w:cs="Segoe UI"/>
                <w:color w:val="201F1E"/>
                <w:shd w:val="clear" w:color="auto" w:fill="FFFFFF"/>
              </w:rPr>
            </w:pPr>
            <w:r>
              <w:rPr>
                <w:rFonts w:cs="Segoe UI"/>
                <w:color w:val="201F1E"/>
                <w:shd w:val="clear" w:color="auto" w:fill="FFFFFF"/>
              </w:rPr>
              <w:t>0.171</w:t>
            </w:r>
          </w:p>
        </w:tc>
        <w:tc>
          <w:tcPr>
            <w:tcW w:w="0" w:type="auto"/>
          </w:tcPr>
          <w:p w14:paraId="24161BDC" w14:textId="202882DF" w:rsidR="009451E2" w:rsidRPr="00D27602" w:rsidRDefault="00F26186" w:rsidP="009451E2">
            <w:pPr>
              <w:pStyle w:val="NoSpacing"/>
              <w:cnfStyle w:val="000000000000" w:firstRow="0" w:lastRow="0" w:firstColumn="0" w:lastColumn="0" w:oddVBand="0" w:evenVBand="0" w:oddHBand="0" w:evenHBand="0" w:firstRowFirstColumn="0" w:firstRowLastColumn="0" w:lastRowFirstColumn="0" w:lastRowLastColumn="0"/>
              <w:rPr>
                <w:rFonts w:cs="Segoe UI"/>
                <w:b/>
                <w:bCs/>
                <w:color w:val="201F1E"/>
                <w:shd w:val="clear" w:color="auto" w:fill="FFFFFF"/>
              </w:rPr>
            </w:pPr>
            <w:r>
              <w:rPr>
                <w:rFonts w:cs="Segoe UI"/>
                <w:b/>
                <w:bCs/>
                <w:color w:val="201F1E"/>
                <w:shd w:val="clear" w:color="auto" w:fill="FFFFFF"/>
              </w:rPr>
              <w:t>0.00905</w:t>
            </w:r>
          </w:p>
        </w:tc>
      </w:tr>
      <w:tr w:rsidR="009451E2" w14:paraId="0C1F46A1" w14:textId="77777777" w:rsidTr="00E767B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tcPr>
          <w:p w14:paraId="5F0F8B08" w14:textId="6084F39A" w:rsidR="009451E2" w:rsidRDefault="00F26186" w:rsidP="009451E2">
            <w:pPr>
              <w:pStyle w:val="NoSpacing"/>
              <w:rPr>
                <w:lang w:eastAsia="en-AU"/>
              </w:rPr>
            </w:pPr>
            <w:r>
              <w:rPr>
                <w:lang w:eastAsia="en-AU"/>
              </w:rPr>
              <w:t>Mainline length</w:t>
            </w:r>
          </w:p>
        </w:tc>
        <w:tc>
          <w:tcPr>
            <w:tcW w:w="0" w:type="auto"/>
          </w:tcPr>
          <w:p w14:paraId="725588E5" w14:textId="17648887" w:rsidR="009451E2" w:rsidRDefault="00F26186" w:rsidP="009451E2">
            <w:pPr>
              <w:pStyle w:val="NoSpacing"/>
              <w:cnfStyle w:val="000000100000" w:firstRow="0" w:lastRow="0" w:firstColumn="0" w:lastColumn="0" w:oddVBand="0" w:evenVBand="0" w:oddHBand="1" w:evenHBand="0" w:firstRowFirstColumn="0" w:firstRowLastColumn="0" w:lastRowFirstColumn="0" w:lastRowLastColumn="0"/>
              <w:rPr>
                <w:rFonts w:cs="Segoe UI"/>
                <w:color w:val="201F1E"/>
                <w:shd w:val="clear" w:color="auto" w:fill="FFFFFF"/>
              </w:rPr>
            </w:pPr>
            <w:r>
              <w:rPr>
                <w:rFonts w:cs="Segoe UI"/>
                <w:color w:val="201F1E"/>
                <w:shd w:val="clear" w:color="auto" w:fill="FFFFFF"/>
              </w:rPr>
              <w:t>-0.0150</w:t>
            </w:r>
          </w:p>
        </w:tc>
        <w:tc>
          <w:tcPr>
            <w:tcW w:w="0" w:type="auto"/>
          </w:tcPr>
          <w:p w14:paraId="5671B4F9" w14:textId="4BFDD8A3" w:rsidR="009451E2" w:rsidRDefault="00F26186" w:rsidP="009451E2">
            <w:pPr>
              <w:pStyle w:val="NoSpacing"/>
              <w:cnfStyle w:val="000000100000" w:firstRow="0" w:lastRow="0" w:firstColumn="0" w:lastColumn="0" w:oddVBand="0" w:evenVBand="0" w:oddHBand="1" w:evenHBand="0" w:firstRowFirstColumn="0" w:firstRowLastColumn="0" w:lastRowFirstColumn="0" w:lastRowLastColumn="0"/>
              <w:rPr>
                <w:rFonts w:cs="Segoe UI"/>
                <w:color w:val="201F1E"/>
                <w:shd w:val="clear" w:color="auto" w:fill="FFFFFF"/>
              </w:rPr>
            </w:pPr>
            <w:r>
              <w:rPr>
                <w:rFonts w:cs="Segoe UI"/>
                <w:color w:val="201F1E"/>
                <w:shd w:val="clear" w:color="auto" w:fill="FFFFFF"/>
              </w:rPr>
              <w:t>0.00523</w:t>
            </w:r>
          </w:p>
        </w:tc>
        <w:tc>
          <w:tcPr>
            <w:tcW w:w="0" w:type="auto"/>
          </w:tcPr>
          <w:p w14:paraId="633890FE" w14:textId="40EAB4C2" w:rsidR="009451E2" w:rsidRPr="00D27602" w:rsidRDefault="00F26186" w:rsidP="009451E2">
            <w:pPr>
              <w:pStyle w:val="NoSpacing"/>
              <w:cnfStyle w:val="000000100000" w:firstRow="0" w:lastRow="0" w:firstColumn="0" w:lastColumn="0" w:oddVBand="0" w:evenVBand="0" w:oddHBand="1" w:evenHBand="0" w:firstRowFirstColumn="0" w:firstRowLastColumn="0" w:lastRowFirstColumn="0" w:lastRowLastColumn="0"/>
              <w:rPr>
                <w:rFonts w:cs="Segoe UI"/>
                <w:b/>
                <w:bCs/>
                <w:color w:val="201F1E"/>
                <w:shd w:val="clear" w:color="auto" w:fill="FFFFFF"/>
              </w:rPr>
            </w:pPr>
            <w:r>
              <w:rPr>
                <w:rFonts w:cs="Segoe UI"/>
                <w:b/>
                <w:bCs/>
                <w:color w:val="201F1E"/>
                <w:shd w:val="clear" w:color="auto" w:fill="FFFFFF"/>
              </w:rPr>
              <w:t>0.00411</w:t>
            </w:r>
          </w:p>
        </w:tc>
      </w:tr>
      <w:tr w:rsidR="009451E2" w14:paraId="281276FD" w14:textId="77777777" w:rsidTr="00E767B8">
        <w:trPr>
          <w:trHeight w:val="208"/>
        </w:trPr>
        <w:tc>
          <w:tcPr>
            <w:cnfStyle w:val="001000000000" w:firstRow="0" w:lastRow="0" w:firstColumn="1" w:lastColumn="0" w:oddVBand="0" w:evenVBand="0" w:oddHBand="0" w:evenHBand="0" w:firstRowFirstColumn="0" w:firstRowLastColumn="0" w:lastRowFirstColumn="0" w:lastRowLastColumn="0"/>
            <w:tcW w:w="0" w:type="auto"/>
          </w:tcPr>
          <w:p w14:paraId="44160299" w14:textId="05B88879" w:rsidR="009451E2" w:rsidRPr="00E767B8" w:rsidRDefault="00F26186" w:rsidP="009451E2">
            <w:pPr>
              <w:pStyle w:val="NoSpacing"/>
              <w:rPr>
                <w:lang w:eastAsia="en-AU"/>
              </w:rPr>
            </w:pPr>
            <w:r>
              <w:rPr>
                <w:lang w:eastAsia="en-AU"/>
              </w:rPr>
              <w:t>Number of sets per day</w:t>
            </w:r>
          </w:p>
        </w:tc>
        <w:tc>
          <w:tcPr>
            <w:tcW w:w="0" w:type="auto"/>
          </w:tcPr>
          <w:p w14:paraId="1B6E713D" w14:textId="50264B33" w:rsidR="009451E2" w:rsidRPr="00D27602" w:rsidRDefault="00F26186" w:rsidP="009451E2">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0.157</w:t>
            </w:r>
          </w:p>
        </w:tc>
        <w:tc>
          <w:tcPr>
            <w:tcW w:w="0" w:type="auto"/>
          </w:tcPr>
          <w:p w14:paraId="76FAF9D6" w14:textId="2C414C84" w:rsidR="009451E2" w:rsidRPr="00D27602" w:rsidRDefault="00F26186" w:rsidP="009451E2">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0.032</w:t>
            </w:r>
          </w:p>
        </w:tc>
        <w:tc>
          <w:tcPr>
            <w:tcW w:w="0" w:type="auto"/>
          </w:tcPr>
          <w:p w14:paraId="154F8E4A" w14:textId="18A49146" w:rsidR="009451E2" w:rsidRPr="00D27602" w:rsidRDefault="00F26186" w:rsidP="009451E2">
            <w:pPr>
              <w:pStyle w:val="NoSpacing"/>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0.000000700</w:t>
            </w:r>
          </w:p>
        </w:tc>
      </w:tr>
      <w:tr w:rsidR="009451E2" w14:paraId="384DA7EC" w14:textId="77777777" w:rsidTr="00E767B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tcPr>
          <w:p w14:paraId="676B9409" w14:textId="77777777" w:rsidR="009451E2" w:rsidRPr="00E767B8" w:rsidRDefault="009451E2" w:rsidP="009451E2">
            <w:pPr>
              <w:pStyle w:val="NoSpacing"/>
              <w:rPr>
                <w:rFonts w:cs="Courier New"/>
                <w:color w:val="000000"/>
                <w:bdr w:val="none" w:sz="0" w:space="0" w:color="auto" w:frame="1"/>
              </w:rPr>
            </w:pPr>
            <w:r w:rsidRPr="00E767B8">
              <w:rPr>
                <w:rFonts w:cs="Courier New"/>
                <w:color w:val="000000"/>
                <w:bdr w:val="none" w:sz="0" w:space="0" w:color="auto" w:frame="1"/>
              </w:rPr>
              <w:t>(phi)</w:t>
            </w:r>
          </w:p>
        </w:tc>
        <w:tc>
          <w:tcPr>
            <w:tcW w:w="0" w:type="auto"/>
          </w:tcPr>
          <w:p w14:paraId="251B0C17" w14:textId="589283FE" w:rsidR="009451E2" w:rsidRPr="00D27602" w:rsidRDefault="00F26186" w:rsidP="009451E2">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71</w:t>
            </w:r>
          </w:p>
        </w:tc>
        <w:tc>
          <w:tcPr>
            <w:tcW w:w="0" w:type="auto"/>
          </w:tcPr>
          <w:p w14:paraId="19AB9AA3" w14:textId="7DEF487F" w:rsidR="009451E2" w:rsidRPr="00D27602" w:rsidRDefault="00F26186" w:rsidP="009451E2">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13</w:t>
            </w:r>
          </w:p>
        </w:tc>
        <w:tc>
          <w:tcPr>
            <w:tcW w:w="0" w:type="auto"/>
          </w:tcPr>
          <w:p w14:paraId="67580F3E" w14:textId="3B2CFA0A" w:rsidR="009451E2" w:rsidRPr="00D27602" w:rsidRDefault="00F26186" w:rsidP="009451E2">
            <w:pPr>
              <w:pStyle w:val="NoSpacing"/>
              <w:cnfStyle w:val="000000100000" w:firstRow="0" w:lastRow="0" w:firstColumn="0" w:lastColumn="0" w:oddVBand="0" w:evenVBand="0" w:oddHBand="1" w:evenHBand="0" w:firstRowFirstColumn="0" w:firstRowLastColumn="0" w:lastRowFirstColumn="0" w:lastRowLastColumn="0"/>
              <w:rPr>
                <w:b/>
                <w:bCs/>
                <w:lang w:eastAsia="en-AU"/>
              </w:rPr>
            </w:pPr>
            <w:r>
              <w:rPr>
                <w:b/>
                <w:bCs/>
                <w:lang w:eastAsia="en-AU"/>
              </w:rPr>
              <w:t>0.000000100</w:t>
            </w:r>
          </w:p>
        </w:tc>
      </w:tr>
      <w:tr w:rsidR="009451E2" w14:paraId="76D7246C" w14:textId="77777777" w:rsidTr="00E767B8">
        <w:trPr>
          <w:trHeight w:val="208"/>
        </w:trPr>
        <w:tc>
          <w:tcPr>
            <w:cnfStyle w:val="001000000000" w:firstRow="0" w:lastRow="0" w:firstColumn="1" w:lastColumn="0" w:oddVBand="0" w:evenVBand="0" w:oddHBand="0" w:evenHBand="0" w:firstRowFirstColumn="0" w:firstRowLastColumn="0" w:lastRowFirstColumn="0" w:lastRowLastColumn="0"/>
            <w:tcW w:w="0" w:type="auto"/>
          </w:tcPr>
          <w:p w14:paraId="162FDFE1" w14:textId="7DB349DE" w:rsidR="009451E2" w:rsidRPr="00F26186" w:rsidRDefault="00F26186" w:rsidP="009451E2">
            <w:pPr>
              <w:pStyle w:val="NoSpacing"/>
              <w:rPr>
                <w:rFonts w:cs="Courier New"/>
                <w:b w:val="0"/>
                <w:bCs w:val="0"/>
                <w:color w:val="000000"/>
                <w:bdr w:val="none" w:sz="0" w:space="0" w:color="auto" w:frame="1"/>
              </w:rPr>
            </w:pPr>
            <w:r>
              <w:rPr>
                <w:rFonts w:cs="Courier New"/>
                <w:b w:val="0"/>
                <w:bCs w:val="0"/>
                <w:color w:val="000000"/>
                <w:bdr w:val="none" w:sz="0" w:space="0" w:color="auto" w:frame="1"/>
              </w:rPr>
              <w:t>Gear lifetime</w:t>
            </w:r>
          </w:p>
        </w:tc>
        <w:tc>
          <w:tcPr>
            <w:tcW w:w="0" w:type="auto"/>
          </w:tcPr>
          <w:p w14:paraId="45AC77BB" w14:textId="7DCABE78" w:rsidR="009451E2" w:rsidRPr="00D27602" w:rsidRDefault="00F26186" w:rsidP="009451E2">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-0.0385</w:t>
            </w:r>
          </w:p>
        </w:tc>
        <w:tc>
          <w:tcPr>
            <w:tcW w:w="0" w:type="auto"/>
          </w:tcPr>
          <w:p w14:paraId="047A153B" w14:textId="4D862C8B" w:rsidR="009451E2" w:rsidRPr="00D27602" w:rsidRDefault="00F26186" w:rsidP="009451E2">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0.0590</w:t>
            </w:r>
          </w:p>
        </w:tc>
        <w:tc>
          <w:tcPr>
            <w:tcW w:w="0" w:type="auto"/>
          </w:tcPr>
          <w:p w14:paraId="5A8D392C" w14:textId="5BD7768B" w:rsidR="009451E2" w:rsidRPr="00D27602" w:rsidRDefault="00F26186" w:rsidP="009451E2">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0.515</w:t>
            </w:r>
          </w:p>
        </w:tc>
      </w:tr>
      <w:tr w:rsidR="009451E2" w14:paraId="53481DBE" w14:textId="77777777" w:rsidTr="00E767B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tcPr>
          <w:p w14:paraId="369D4277" w14:textId="0DEBDCCB" w:rsidR="009451E2" w:rsidRPr="00E767B8" w:rsidRDefault="00F26186" w:rsidP="009451E2">
            <w:pPr>
              <w:pStyle w:val="NoSpacing"/>
              <w:rPr>
                <w:rFonts w:cs="Courier New"/>
                <w:b w:val="0"/>
                <w:bCs w:val="0"/>
                <w:color w:val="000000"/>
                <w:bdr w:val="none" w:sz="0" w:space="0" w:color="auto" w:frame="1"/>
              </w:rPr>
            </w:pPr>
            <w:r>
              <w:rPr>
                <w:rFonts w:cs="Courier New"/>
                <w:b w:val="0"/>
                <w:bCs w:val="0"/>
                <w:color w:val="000000"/>
                <w:bdr w:val="none" w:sz="0" w:space="0" w:color="auto" w:frame="1"/>
              </w:rPr>
              <w:t>Fishers unaware of ALDFG management measures</w:t>
            </w:r>
          </w:p>
        </w:tc>
        <w:tc>
          <w:tcPr>
            <w:tcW w:w="0" w:type="auto"/>
          </w:tcPr>
          <w:p w14:paraId="4A0B9331" w14:textId="51A12B88" w:rsidR="009451E2" w:rsidRPr="00D27602" w:rsidRDefault="00F26186" w:rsidP="009451E2">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-0.179</w:t>
            </w:r>
          </w:p>
        </w:tc>
        <w:tc>
          <w:tcPr>
            <w:tcW w:w="0" w:type="auto"/>
          </w:tcPr>
          <w:p w14:paraId="391A8EFA" w14:textId="5395CC6A" w:rsidR="009451E2" w:rsidRPr="00D27602" w:rsidRDefault="00F26186" w:rsidP="009451E2">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0.280</w:t>
            </w:r>
          </w:p>
        </w:tc>
        <w:tc>
          <w:tcPr>
            <w:tcW w:w="0" w:type="auto"/>
          </w:tcPr>
          <w:p w14:paraId="4AEBCDEF" w14:textId="23923EF0" w:rsidR="009451E2" w:rsidRPr="00D27602" w:rsidRDefault="00F26186" w:rsidP="009451E2">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0.523</w:t>
            </w:r>
          </w:p>
        </w:tc>
      </w:tr>
    </w:tbl>
    <w:p w14:paraId="62CD30CE" w14:textId="2DD8829D" w:rsidR="00742772" w:rsidRPr="00F26186" w:rsidRDefault="00E46ABB" w:rsidP="00F26186">
      <w:pPr>
        <w:spacing w:after="0"/>
        <w:rPr>
          <w:rFonts w:ascii="Lucida Console" w:hAnsi="Lucida Console"/>
          <w:b/>
          <w:bCs/>
          <w:bdr w:val="none" w:sz="0" w:space="0" w:color="auto" w:frame="1"/>
        </w:rPr>
      </w:pPr>
      <w:r w:rsidRPr="0047776C">
        <w:rPr>
          <w:rStyle w:val="gnkrckgcgsb"/>
          <w:rFonts w:ascii="Lucida Console" w:hAnsi="Lucida Console"/>
          <w:b/>
          <w:bCs/>
          <w:bdr w:val="none" w:sz="0" w:space="0" w:color="auto" w:frame="1"/>
        </w:rPr>
        <w:t>N</w:t>
      </w:r>
      <w:r w:rsidR="00BD42A7">
        <w:rPr>
          <w:rStyle w:val="gnkrckgcgsb"/>
          <w:rFonts w:ascii="Lucida Console" w:hAnsi="Lucida Console"/>
          <w:b/>
          <w:bCs/>
          <w:bdr w:val="none" w:sz="0" w:space="0" w:color="auto" w:frame="1"/>
        </w:rPr>
        <w:t xml:space="preserve"> = 89</w:t>
      </w:r>
      <w:r w:rsidR="00742772" w:rsidRPr="00D7222B">
        <w:rPr>
          <w:rFonts w:ascii="Lucida Console" w:eastAsia="Times New Roman" w:hAnsi="Lucida Console" w:cs="Courier New"/>
          <w:color w:val="000000"/>
          <w:sz w:val="20"/>
          <w:szCs w:val="20"/>
          <w:bdr w:val="none" w:sz="0" w:space="0" w:color="auto" w:frame="1"/>
        </w:rPr>
        <w:t xml:space="preserve"> </w:t>
      </w:r>
    </w:p>
    <w:p w14:paraId="1885756B" w14:textId="77777777" w:rsidR="00742772" w:rsidRPr="0047776C" w:rsidRDefault="00742772" w:rsidP="00AA5FC5">
      <w:pPr>
        <w:spacing w:after="0"/>
        <w:rPr>
          <w:rStyle w:val="gnkrckgcgsb"/>
          <w:rFonts w:ascii="Lucida Console" w:hAnsi="Lucida Console"/>
          <w:b/>
          <w:bCs/>
          <w:bdr w:val="none" w:sz="0" w:space="0" w:color="auto" w:frame="1"/>
        </w:rPr>
      </w:pPr>
    </w:p>
    <w:p w14:paraId="396388B8" w14:textId="2188EA2F" w:rsidR="00A67439" w:rsidRDefault="0078479C" w:rsidP="00A67439">
      <w:pPr>
        <w:spacing w:after="0" w:line="264" w:lineRule="auto"/>
        <w:rPr>
          <w:b/>
          <w:sz w:val="20"/>
          <w:szCs w:val="20"/>
        </w:rPr>
      </w:pPr>
      <w:r>
        <w:rPr>
          <w:b/>
          <w:sz w:val="20"/>
          <w:szCs w:val="20"/>
        </w:rPr>
        <w:t>SI T</w:t>
      </w:r>
      <w:r w:rsidR="0058603F">
        <w:rPr>
          <w:b/>
          <w:sz w:val="20"/>
          <w:szCs w:val="20"/>
        </w:rPr>
        <w:t xml:space="preserve">able </w:t>
      </w:r>
      <w:r w:rsidR="009B1019">
        <w:rPr>
          <w:b/>
          <w:sz w:val="20"/>
          <w:szCs w:val="20"/>
        </w:rPr>
        <w:t>8</w:t>
      </w:r>
      <w:r>
        <w:rPr>
          <w:b/>
          <w:sz w:val="20"/>
          <w:szCs w:val="20"/>
        </w:rPr>
        <w:t xml:space="preserve">. </w:t>
      </w:r>
      <w:r w:rsidR="006A6D2D">
        <w:rPr>
          <w:b/>
          <w:sz w:val="20"/>
          <w:szCs w:val="20"/>
        </w:rPr>
        <w:t>Model averaged (full average) b</w:t>
      </w:r>
      <w:r w:rsidR="006A6D2D" w:rsidRPr="00432F26">
        <w:rPr>
          <w:b/>
          <w:sz w:val="20"/>
          <w:szCs w:val="20"/>
        </w:rPr>
        <w:t>est model fo</w:t>
      </w:r>
      <w:r w:rsidR="006A6D2D">
        <w:rPr>
          <w:b/>
          <w:sz w:val="20"/>
          <w:szCs w:val="20"/>
        </w:rPr>
        <w:t>r global drivers of pot/trap</w:t>
      </w:r>
      <w:r w:rsidR="006A6D2D" w:rsidRPr="00432F26">
        <w:rPr>
          <w:b/>
          <w:sz w:val="20"/>
          <w:szCs w:val="20"/>
        </w:rPr>
        <w:t xml:space="preserve"> losses. The model uses treatment contrasts, and thus one level </w:t>
      </w:r>
      <w:r w:rsidR="006A6D2D" w:rsidRPr="008228F8">
        <w:rPr>
          <w:b/>
          <w:sz w:val="20"/>
          <w:szCs w:val="20"/>
        </w:rPr>
        <w:t xml:space="preserve">for each categorical variable is included in the intercept term as a reference level. </w:t>
      </w:r>
      <w:r w:rsidR="00367391" w:rsidRPr="00643B2D">
        <w:rPr>
          <w:b/>
          <w:sz w:val="20"/>
          <w:szCs w:val="20"/>
        </w:rPr>
        <w:t xml:space="preserve">Coefficients for categorical variables are differences with respect to the reference level. </w:t>
      </w:r>
      <w:r w:rsidR="006A6D2D" w:rsidRPr="00643B2D">
        <w:rPr>
          <w:b/>
          <w:sz w:val="20"/>
          <w:szCs w:val="20"/>
        </w:rPr>
        <w:t>Reference levels are:</w:t>
      </w:r>
      <w:r w:rsidR="00A639A8">
        <w:rPr>
          <w:b/>
          <w:sz w:val="20"/>
          <w:szCs w:val="20"/>
        </w:rPr>
        <w:t xml:space="preserve"> </w:t>
      </w:r>
      <w:r w:rsidR="00A67439" w:rsidRPr="00643B2D">
        <w:rPr>
          <w:b/>
          <w:sz w:val="20"/>
          <w:szCs w:val="20"/>
        </w:rPr>
        <w:t>Captain is responsible to pay to repair and/or replace old and</w:t>
      </w:r>
      <w:r w:rsidR="00343972" w:rsidRPr="00643B2D">
        <w:rPr>
          <w:b/>
          <w:sz w:val="20"/>
          <w:szCs w:val="20"/>
        </w:rPr>
        <w:t>/or damaged gear</w:t>
      </w:r>
      <w:r w:rsidR="00A67439" w:rsidRPr="00643B2D">
        <w:rPr>
          <w:b/>
          <w:sz w:val="20"/>
          <w:szCs w:val="20"/>
        </w:rPr>
        <w:t xml:space="preserve">, </w:t>
      </w:r>
      <w:r w:rsidR="00A639A8" w:rsidRPr="00643B2D">
        <w:rPr>
          <w:b/>
          <w:sz w:val="20"/>
          <w:szCs w:val="20"/>
        </w:rPr>
        <w:t>Fishers do not belong to a fishing organization or management group</w:t>
      </w:r>
      <w:r w:rsidR="00A639A8">
        <w:rPr>
          <w:b/>
          <w:sz w:val="20"/>
          <w:szCs w:val="20"/>
        </w:rPr>
        <w:t>,</w:t>
      </w:r>
      <w:r w:rsidR="00A639A8" w:rsidRPr="00A639A8">
        <w:rPr>
          <w:b/>
          <w:sz w:val="20"/>
          <w:szCs w:val="20"/>
        </w:rPr>
        <w:t xml:space="preserve"> </w:t>
      </w:r>
      <w:r w:rsidR="00643B2D" w:rsidRPr="00643B2D">
        <w:rPr>
          <w:b/>
          <w:sz w:val="20"/>
          <w:szCs w:val="20"/>
        </w:rPr>
        <w:t xml:space="preserve">Onboard storage locations are available for end of life gear and </w:t>
      </w:r>
      <w:r w:rsidR="00A639A8">
        <w:rPr>
          <w:b/>
          <w:sz w:val="20"/>
          <w:szCs w:val="20"/>
        </w:rPr>
        <w:t xml:space="preserve">Vessel </w:t>
      </w:r>
      <w:r w:rsidR="00A639A8" w:rsidRPr="00643B2D">
        <w:rPr>
          <w:b/>
          <w:sz w:val="20"/>
          <w:szCs w:val="20"/>
        </w:rPr>
        <w:t>marks fishing gear</w:t>
      </w:r>
      <w:r w:rsidR="00A67439" w:rsidRPr="00643B2D">
        <w:rPr>
          <w:b/>
          <w:sz w:val="20"/>
          <w:szCs w:val="20"/>
        </w:rPr>
        <w:t xml:space="preserve">. </w:t>
      </w:r>
      <w:r w:rsidR="003E1F69" w:rsidRPr="00643B2D">
        <w:rPr>
          <w:b/>
          <w:sz w:val="20"/>
          <w:szCs w:val="20"/>
        </w:rPr>
        <w:t>Drivers</w:t>
      </w:r>
      <w:r w:rsidR="000742E2">
        <w:rPr>
          <w:b/>
          <w:sz w:val="20"/>
          <w:szCs w:val="20"/>
        </w:rPr>
        <w:t xml:space="preserve"> with </w:t>
      </w:r>
      <w:r w:rsidR="000742E2" w:rsidRPr="000742E2">
        <w:rPr>
          <w:b/>
          <w:i/>
          <w:iCs/>
          <w:sz w:val="20"/>
          <w:szCs w:val="20"/>
        </w:rPr>
        <w:t>p</w:t>
      </w:r>
      <w:r w:rsidR="000742E2">
        <w:rPr>
          <w:b/>
          <w:sz w:val="20"/>
          <w:szCs w:val="20"/>
        </w:rPr>
        <w:t xml:space="preserve"> </w:t>
      </w:r>
      <m:oMath>
        <m:r>
          <m:rPr>
            <m:sty m:val="bi"/>
          </m:rPr>
          <w:rPr>
            <w:rFonts w:ascii="Cambria Math" w:hAnsi="Cambria Math"/>
            <w:sz w:val="20"/>
            <w:szCs w:val="20"/>
          </w:rPr>
          <m:t>≤</m:t>
        </m:r>
      </m:oMath>
      <w:r w:rsidR="00367391">
        <w:rPr>
          <w:rFonts w:eastAsiaTheme="minorEastAsia"/>
          <w:b/>
          <w:sz w:val="20"/>
          <w:szCs w:val="20"/>
        </w:rPr>
        <w:t xml:space="preserve"> 0.5 are presented in bold</w:t>
      </w:r>
      <w:r w:rsidR="000742E2">
        <w:rPr>
          <w:rFonts w:eastAsiaTheme="minorEastAsia"/>
          <w:b/>
          <w:sz w:val="20"/>
          <w:szCs w:val="20"/>
        </w:rPr>
        <w:t>.</w:t>
      </w:r>
    </w:p>
    <w:tbl>
      <w:tblPr>
        <w:tblStyle w:val="ListTable3"/>
        <w:tblW w:w="0" w:type="auto"/>
        <w:tblBorders>
          <w:insideH w:val="single" w:sz="4" w:space="0" w:color="000000" w:themeColor="text1"/>
          <w:insideV w:val="single" w:sz="4" w:space="0" w:color="000000" w:themeColor="text1"/>
        </w:tblBorders>
        <w:tblLook w:val="04A0" w:firstRow="1" w:lastRow="0" w:firstColumn="1" w:lastColumn="0" w:noHBand="0" w:noVBand="1"/>
      </w:tblPr>
      <w:tblGrid>
        <w:gridCol w:w="4706"/>
        <w:gridCol w:w="1902"/>
        <w:gridCol w:w="1464"/>
        <w:gridCol w:w="944"/>
      </w:tblGrid>
      <w:tr w:rsidR="00A67439" w14:paraId="66B22E39" w14:textId="77777777" w:rsidTr="00E767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right w:val="none" w:sz="0" w:space="0" w:color="auto"/>
            </w:tcBorders>
          </w:tcPr>
          <w:p w14:paraId="3A80D43C" w14:textId="77777777" w:rsidR="00A67439" w:rsidRDefault="00A67439" w:rsidP="006F5C77">
            <w:pPr>
              <w:pStyle w:val="NoSpacing"/>
              <w:rPr>
                <w:b w:val="0"/>
                <w:lang w:eastAsia="en-AU"/>
              </w:rPr>
            </w:pPr>
          </w:p>
        </w:tc>
        <w:tc>
          <w:tcPr>
            <w:tcW w:w="0" w:type="auto"/>
            <w:hideMark/>
          </w:tcPr>
          <w:p w14:paraId="7B5AD005" w14:textId="77777777" w:rsidR="00A67439" w:rsidRPr="00E767B8" w:rsidRDefault="00A67439" w:rsidP="006F5C77">
            <w:pPr>
              <w:pStyle w:val="NoSpacing"/>
              <w:cnfStyle w:val="100000000000" w:firstRow="1" w:lastRow="0" w:firstColumn="0" w:lastColumn="0" w:oddVBand="0" w:evenVBand="0" w:oddHBand="0" w:evenHBand="0" w:firstRowFirstColumn="0" w:firstRowLastColumn="0" w:lastRowFirstColumn="0" w:lastRowLastColumn="0"/>
              <w:rPr>
                <w:bCs w:val="0"/>
                <w:lang w:eastAsia="en-AU"/>
              </w:rPr>
            </w:pPr>
            <w:r w:rsidRPr="00E767B8">
              <w:rPr>
                <w:bCs w:val="0"/>
                <w:lang w:eastAsia="en-AU"/>
              </w:rPr>
              <w:t>Coefficient Estimate</w:t>
            </w:r>
          </w:p>
        </w:tc>
        <w:tc>
          <w:tcPr>
            <w:tcW w:w="0" w:type="auto"/>
            <w:hideMark/>
          </w:tcPr>
          <w:p w14:paraId="65EB41EE" w14:textId="77777777" w:rsidR="00A67439" w:rsidRPr="00E767B8" w:rsidRDefault="00A67439" w:rsidP="006F5C77">
            <w:pPr>
              <w:pStyle w:val="NoSpacing"/>
              <w:cnfStyle w:val="100000000000" w:firstRow="1" w:lastRow="0" w:firstColumn="0" w:lastColumn="0" w:oddVBand="0" w:evenVBand="0" w:oddHBand="0" w:evenHBand="0" w:firstRowFirstColumn="0" w:firstRowLastColumn="0" w:lastRowFirstColumn="0" w:lastRowLastColumn="0"/>
              <w:rPr>
                <w:bCs w:val="0"/>
                <w:lang w:eastAsia="en-AU"/>
              </w:rPr>
            </w:pPr>
            <w:r w:rsidRPr="00E767B8">
              <w:rPr>
                <w:bCs w:val="0"/>
                <w:lang w:eastAsia="en-AU"/>
              </w:rPr>
              <w:t>Standard Error</w:t>
            </w:r>
          </w:p>
        </w:tc>
        <w:tc>
          <w:tcPr>
            <w:tcW w:w="0" w:type="auto"/>
            <w:hideMark/>
          </w:tcPr>
          <w:p w14:paraId="0D4D39E1" w14:textId="77777777" w:rsidR="00A67439" w:rsidRPr="00E767B8" w:rsidRDefault="00A67439" w:rsidP="006F5C77">
            <w:pPr>
              <w:pStyle w:val="NoSpacing"/>
              <w:cnfStyle w:val="100000000000" w:firstRow="1" w:lastRow="0" w:firstColumn="0" w:lastColumn="0" w:oddVBand="0" w:evenVBand="0" w:oddHBand="0" w:evenHBand="0" w:firstRowFirstColumn="0" w:firstRowLastColumn="0" w:lastRowFirstColumn="0" w:lastRowLastColumn="0"/>
              <w:rPr>
                <w:bCs w:val="0"/>
                <w:lang w:eastAsia="en-AU"/>
              </w:rPr>
            </w:pPr>
            <w:r w:rsidRPr="00E767B8">
              <w:rPr>
                <w:bCs w:val="0"/>
                <w:lang w:eastAsia="en-AU"/>
              </w:rPr>
              <w:t>P-Value</w:t>
            </w:r>
          </w:p>
        </w:tc>
      </w:tr>
      <w:tr w:rsidR="00A67439" w14:paraId="7F010B6C" w14:textId="77777777" w:rsidTr="00E767B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14:paraId="5CA43778" w14:textId="77777777" w:rsidR="00A67439" w:rsidRPr="009001C3" w:rsidRDefault="00A67439" w:rsidP="006F5C77">
            <w:pPr>
              <w:pStyle w:val="NoSpacing"/>
              <w:rPr>
                <w:lang w:eastAsia="en-AU"/>
              </w:rPr>
            </w:pPr>
            <w:r w:rsidRPr="009001C3">
              <w:rPr>
                <w:lang w:eastAsia="en-AU"/>
              </w:rPr>
              <w:t>Intercept</w:t>
            </w:r>
          </w:p>
        </w:tc>
        <w:tc>
          <w:tcPr>
            <w:tcW w:w="0" w:type="auto"/>
            <w:tcBorders>
              <w:top w:val="none" w:sz="0" w:space="0" w:color="auto"/>
              <w:bottom w:val="none" w:sz="0" w:space="0" w:color="auto"/>
            </w:tcBorders>
          </w:tcPr>
          <w:p w14:paraId="22F0CC9D" w14:textId="1E3F9F58" w:rsidR="00A67439" w:rsidRPr="009001C3" w:rsidRDefault="00EB016D" w:rsidP="006F5C77">
            <w:pPr>
              <w:pStyle w:val="NoSpacing"/>
              <w:cnfStyle w:val="000000100000" w:firstRow="0" w:lastRow="0" w:firstColumn="0" w:lastColumn="0" w:oddVBand="0" w:evenVBand="0" w:oddHBand="1" w:evenHBand="0" w:firstRowFirstColumn="0" w:firstRowLastColumn="0" w:lastRowFirstColumn="0" w:lastRowLastColumn="0"/>
              <w:rPr>
                <w:lang w:eastAsia="en-AU"/>
              </w:rPr>
            </w:pPr>
            <w:r>
              <w:rPr>
                <w:rFonts w:cs="Segoe UI"/>
                <w:color w:val="201F1E"/>
                <w:shd w:val="clear" w:color="auto" w:fill="FFFFFF"/>
              </w:rPr>
              <w:t>-3.72</w:t>
            </w:r>
          </w:p>
        </w:tc>
        <w:tc>
          <w:tcPr>
            <w:tcW w:w="0" w:type="auto"/>
            <w:tcBorders>
              <w:top w:val="none" w:sz="0" w:space="0" w:color="auto"/>
              <w:bottom w:val="none" w:sz="0" w:space="0" w:color="auto"/>
            </w:tcBorders>
          </w:tcPr>
          <w:p w14:paraId="0AE66A98" w14:textId="69EEC1A9" w:rsidR="00A67439" w:rsidRPr="009001C3" w:rsidRDefault="002300C0" w:rsidP="006F5C77">
            <w:pPr>
              <w:pStyle w:val="NoSpacing"/>
              <w:cnfStyle w:val="000000100000" w:firstRow="0" w:lastRow="0" w:firstColumn="0" w:lastColumn="0" w:oddVBand="0" w:evenVBand="0" w:oddHBand="1" w:evenHBand="0" w:firstRowFirstColumn="0" w:firstRowLastColumn="0" w:lastRowFirstColumn="0" w:lastRowLastColumn="0"/>
              <w:rPr>
                <w:lang w:eastAsia="en-AU"/>
              </w:rPr>
            </w:pPr>
            <w:r>
              <w:rPr>
                <w:rFonts w:cs="Segoe UI"/>
                <w:color w:val="201F1E"/>
                <w:shd w:val="clear" w:color="auto" w:fill="FFFFFF"/>
              </w:rPr>
              <w:t>0.255</w:t>
            </w:r>
          </w:p>
        </w:tc>
        <w:tc>
          <w:tcPr>
            <w:tcW w:w="0" w:type="auto"/>
            <w:tcBorders>
              <w:top w:val="none" w:sz="0" w:space="0" w:color="auto"/>
              <w:bottom w:val="none" w:sz="0" w:space="0" w:color="auto"/>
            </w:tcBorders>
          </w:tcPr>
          <w:p w14:paraId="44940E9A" w14:textId="77777777" w:rsidR="00A67439" w:rsidRPr="009001C3" w:rsidRDefault="00A67439" w:rsidP="006F5C77">
            <w:pPr>
              <w:pStyle w:val="NoSpacing"/>
              <w:cnfStyle w:val="000000100000" w:firstRow="0" w:lastRow="0" w:firstColumn="0" w:lastColumn="0" w:oddVBand="0" w:evenVBand="0" w:oddHBand="1" w:evenHBand="0" w:firstRowFirstColumn="0" w:firstRowLastColumn="0" w:lastRowFirstColumn="0" w:lastRowLastColumn="0"/>
              <w:rPr>
                <w:b/>
                <w:bCs/>
                <w:lang w:eastAsia="en-AU"/>
              </w:rPr>
            </w:pPr>
            <w:r w:rsidRPr="009001C3">
              <w:rPr>
                <w:rFonts w:cs="Segoe UI"/>
                <w:b/>
                <w:bCs/>
                <w:color w:val="201F1E"/>
                <w:shd w:val="clear" w:color="auto" w:fill="FFFFFF"/>
              </w:rPr>
              <w:t>&lt; 2e-16</w:t>
            </w:r>
          </w:p>
        </w:tc>
      </w:tr>
      <w:tr w:rsidR="00A67439" w14:paraId="24767A5D" w14:textId="77777777" w:rsidTr="00E767B8">
        <w:trPr>
          <w:trHeight w:val="208"/>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66203A80" w14:textId="54C459BE" w:rsidR="00A67439" w:rsidRPr="002300C0" w:rsidRDefault="003E4D05" w:rsidP="006F5C77">
            <w:pPr>
              <w:pStyle w:val="NoSpacing"/>
              <w:rPr>
                <w:b w:val="0"/>
                <w:bCs w:val="0"/>
                <w:lang w:eastAsia="en-AU"/>
              </w:rPr>
            </w:pPr>
            <w:r w:rsidRPr="002300C0">
              <w:rPr>
                <w:b w:val="0"/>
                <w:bCs w:val="0"/>
                <w:lang w:eastAsia="en-AU"/>
              </w:rPr>
              <w:t>Vessel does not mark fishing gear</w:t>
            </w:r>
          </w:p>
        </w:tc>
        <w:tc>
          <w:tcPr>
            <w:tcW w:w="0" w:type="auto"/>
          </w:tcPr>
          <w:p w14:paraId="7D711B89" w14:textId="3FA46C24" w:rsidR="00A67439" w:rsidRPr="009001C3" w:rsidRDefault="002300C0" w:rsidP="006F5C77">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0.158</w:t>
            </w:r>
          </w:p>
        </w:tc>
        <w:tc>
          <w:tcPr>
            <w:tcW w:w="0" w:type="auto"/>
          </w:tcPr>
          <w:p w14:paraId="773A4B34" w14:textId="49DBA610" w:rsidR="00A67439" w:rsidRPr="009001C3" w:rsidRDefault="003E4D05" w:rsidP="006F5C77">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0.172</w:t>
            </w:r>
          </w:p>
        </w:tc>
        <w:tc>
          <w:tcPr>
            <w:tcW w:w="0" w:type="auto"/>
          </w:tcPr>
          <w:p w14:paraId="12641496" w14:textId="7DBDD6E5" w:rsidR="00A67439" w:rsidRPr="002300C0" w:rsidRDefault="002300C0" w:rsidP="006F5C77">
            <w:pPr>
              <w:pStyle w:val="NoSpacing"/>
              <w:cnfStyle w:val="000000000000" w:firstRow="0" w:lastRow="0" w:firstColumn="0" w:lastColumn="0" w:oddVBand="0" w:evenVBand="0" w:oddHBand="0" w:evenHBand="0" w:firstRowFirstColumn="0" w:firstRowLastColumn="0" w:lastRowFirstColumn="0" w:lastRowLastColumn="0"/>
              <w:rPr>
                <w:rFonts w:eastAsia="Times New Roman" w:cs="Courier New"/>
                <w:color w:val="000000"/>
                <w:bdr w:val="none" w:sz="0" w:space="0" w:color="auto" w:frame="1"/>
              </w:rPr>
            </w:pPr>
            <w:r w:rsidRPr="002300C0">
              <w:rPr>
                <w:rFonts w:eastAsia="Times New Roman" w:cs="Courier New"/>
                <w:color w:val="000000"/>
                <w:bdr w:val="none" w:sz="0" w:space="0" w:color="auto" w:frame="1"/>
              </w:rPr>
              <w:t>0.359</w:t>
            </w:r>
          </w:p>
        </w:tc>
      </w:tr>
      <w:tr w:rsidR="00775392" w14:paraId="7B88CDFB" w14:textId="77777777" w:rsidTr="00E767B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tcPr>
          <w:p w14:paraId="603533EA" w14:textId="15A6E537" w:rsidR="00775392" w:rsidRPr="00775392" w:rsidRDefault="00775392" w:rsidP="006F5C77">
            <w:pPr>
              <w:pStyle w:val="NoSpacing"/>
              <w:rPr>
                <w:b w:val="0"/>
                <w:bCs w:val="0"/>
                <w:lang w:eastAsia="en-AU"/>
              </w:rPr>
            </w:pPr>
            <w:r>
              <w:rPr>
                <w:b w:val="0"/>
                <w:bCs w:val="0"/>
                <w:lang w:eastAsia="en-AU"/>
              </w:rPr>
              <w:t>Cooperative/Association pays to replace end of life gear</w:t>
            </w:r>
          </w:p>
        </w:tc>
        <w:tc>
          <w:tcPr>
            <w:tcW w:w="0" w:type="auto"/>
          </w:tcPr>
          <w:p w14:paraId="741583FA" w14:textId="5FA13082" w:rsidR="00775392" w:rsidRDefault="00A41123" w:rsidP="006F5C77">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-1.07</w:t>
            </w:r>
          </w:p>
        </w:tc>
        <w:tc>
          <w:tcPr>
            <w:tcW w:w="0" w:type="auto"/>
          </w:tcPr>
          <w:p w14:paraId="78750434" w14:textId="608CA8D6" w:rsidR="00775392" w:rsidRDefault="00A41123" w:rsidP="006F5C77">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0.664</w:t>
            </w:r>
          </w:p>
        </w:tc>
        <w:tc>
          <w:tcPr>
            <w:tcW w:w="0" w:type="auto"/>
          </w:tcPr>
          <w:p w14:paraId="3C2F3ECB" w14:textId="7615DEC3" w:rsidR="00775392" w:rsidRDefault="00A41123" w:rsidP="006F5C77">
            <w:pPr>
              <w:pStyle w:val="NoSpacing"/>
              <w:cnfStyle w:val="000000100000" w:firstRow="0" w:lastRow="0" w:firstColumn="0" w:lastColumn="0" w:oddVBand="0" w:evenVBand="0" w:oddHBand="1" w:evenHBand="0" w:firstRowFirstColumn="0" w:firstRowLastColumn="0" w:lastRowFirstColumn="0" w:lastRowLastColumn="0"/>
              <w:rPr>
                <w:rFonts w:eastAsia="Times New Roman" w:cs="Courier New"/>
                <w:color w:val="000000"/>
                <w:bdr w:val="none" w:sz="0" w:space="0" w:color="auto" w:frame="1"/>
              </w:rPr>
            </w:pPr>
            <w:r>
              <w:rPr>
                <w:rFonts w:eastAsia="Times New Roman" w:cs="Courier New"/>
                <w:color w:val="000000"/>
                <w:bdr w:val="none" w:sz="0" w:space="0" w:color="auto" w:frame="1"/>
              </w:rPr>
              <w:t>0.105</w:t>
            </w:r>
          </w:p>
        </w:tc>
      </w:tr>
      <w:tr w:rsidR="00A67439" w14:paraId="24494703" w14:textId="77777777" w:rsidTr="00E767B8">
        <w:trPr>
          <w:trHeight w:val="208"/>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040FA47" w14:textId="2B950A12" w:rsidR="00A67439" w:rsidRPr="00A41123" w:rsidRDefault="003E4D05" w:rsidP="006F5C77">
            <w:pPr>
              <w:pStyle w:val="NoSpacing"/>
              <w:rPr>
                <w:lang w:eastAsia="en-AU"/>
              </w:rPr>
            </w:pPr>
            <w:r w:rsidRPr="00A41123">
              <w:rPr>
                <w:lang w:eastAsia="en-AU"/>
              </w:rPr>
              <w:t>Corporation pays to replace end of life gear</w:t>
            </w:r>
          </w:p>
        </w:tc>
        <w:tc>
          <w:tcPr>
            <w:tcW w:w="0" w:type="auto"/>
          </w:tcPr>
          <w:p w14:paraId="07CE745A" w14:textId="52595B66" w:rsidR="00A67439" w:rsidRPr="009001C3" w:rsidRDefault="00A41123" w:rsidP="006F5C77">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-0.979</w:t>
            </w:r>
          </w:p>
        </w:tc>
        <w:tc>
          <w:tcPr>
            <w:tcW w:w="0" w:type="auto"/>
          </w:tcPr>
          <w:p w14:paraId="16524C3B" w14:textId="19E1715B" w:rsidR="00A67439" w:rsidRPr="009001C3" w:rsidRDefault="00A41123" w:rsidP="006F5C77">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0.327</w:t>
            </w:r>
          </w:p>
        </w:tc>
        <w:tc>
          <w:tcPr>
            <w:tcW w:w="0" w:type="auto"/>
          </w:tcPr>
          <w:p w14:paraId="6E433B5D" w14:textId="325F8A96" w:rsidR="00A67439" w:rsidRPr="00A41123" w:rsidRDefault="00A41123" w:rsidP="006F5C77">
            <w:pPr>
              <w:pStyle w:val="NoSpacing"/>
              <w:cnfStyle w:val="000000000000" w:firstRow="0" w:lastRow="0" w:firstColumn="0" w:lastColumn="0" w:oddVBand="0" w:evenVBand="0" w:oddHBand="0" w:evenHBand="0" w:firstRowFirstColumn="0" w:firstRowLastColumn="0" w:lastRowFirstColumn="0" w:lastRowLastColumn="0"/>
              <w:rPr>
                <w:rFonts w:eastAsia="Times New Roman" w:cs="Courier New"/>
                <w:b/>
                <w:bCs/>
                <w:color w:val="000000"/>
                <w:bdr w:val="none" w:sz="0" w:space="0" w:color="auto" w:frame="1"/>
              </w:rPr>
            </w:pPr>
            <w:r w:rsidRPr="00A41123">
              <w:rPr>
                <w:rFonts w:eastAsia="Times New Roman" w:cs="Courier New"/>
                <w:b/>
                <w:bCs/>
                <w:color w:val="000000"/>
                <w:bdr w:val="none" w:sz="0" w:space="0" w:color="auto" w:frame="1"/>
              </w:rPr>
              <w:t>0.00278</w:t>
            </w:r>
          </w:p>
        </w:tc>
      </w:tr>
      <w:tr w:rsidR="00A67439" w14:paraId="2AD0C668" w14:textId="77777777" w:rsidTr="00E767B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2A360B0B" w14:textId="2F87C03A" w:rsidR="00A67439" w:rsidRPr="009001C3" w:rsidRDefault="003E4D05" w:rsidP="006F5C77">
            <w:pPr>
              <w:pStyle w:val="NoSpacing"/>
              <w:rPr>
                <w:b w:val="0"/>
                <w:bCs w:val="0"/>
                <w:lang w:eastAsia="en-AU"/>
              </w:rPr>
            </w:pPr>
            <w:r w:rsidRPr="00722BB1">
              <w:rPr>
                <w:lang w:eastAsia="en-AU"/>
              </w:rPr>
              <w:t>Entire crew pays to replace end of life gear</w:t>
            </w:r>
          </w:p>
        </w:tc>
        <w:tc>
          <w:tcPr>
            <w:tcW w:w="0" w:type="auto"/>
          </w:tcPr>
          <w:p w14:paraId="76526D60" w14:textId="40239128" w:rsidR="00A67439" w:rsidRPr="009001C3" w:rsidRDefault="00A41123" w:rsidP="006F5C77">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-0.725</w:t>
            </w:r>
          </w:p>
        </w:tc>
        <w:tc>
          <w:tcPr>
            <w:tcW w:w="0" w:type="auto"/>
          </w:tcPr>
          <w:p w14:paraId="533AE78C" w14:textId="6826DAA4" w:rsidR="00A67439" w:rsidRPr="009001C3" w:rsidRDefault="00A41123" w:rsidP="006F5C77">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0.308</w:t>
            </w:r>
          </w:p>
        </w:tc>
        <w:tc>
          <w:tcPr>
            <w:tcW w:w="0" w:type="auto"/>
          </w:tcPr>
          <w:p w14:paraId="15D1C073" w14:textId="22ED2D28" w:rsidR="00A67439" w:rsidRPr="009001C3" w:rsidRDefault="00A41123" w:rsidP="006F5C77">
            <w:pPr>
              <w:pStyle w:val="NoSpacing"/>
              <w:cnfStyle w:val="000000100000" w:firstRow="0" w:lastRow="0" w:firstColumn="0" w:lastColumn="0" w:oddVBand="0" w:evenVBand="0" w:oddHBand="1" w:evenHBand="0" w:firstRowFirstColumn="0" w:firstRowLastColumn="0" w:lastRowFirstColumn="0" w:lastRowLastColumn="0"/>
              <w:rPr>
                <w:b/>
                <w:bCs/>
                <w:lang w:eastAsia="en-AU"/>
              </w:rPr>
            </w:pPr>
            <w:r>
              <w:rPr>
                <w:b/>
                <w:bCs/>
                <w:lang w:eastAsia="en-AU"/>
              </w:rPr>
              <w:t>0.0186</w:t>
            </w:r>
          </w:p>
        </w:tc>
      </w:tr>
      <w:tr w:rsidR="00A67439" w14:paraId="43DEB245" w14:textId="77777777" w:rsidTr="00E767B8">
        <w:trPr>
          <w:trHeight w:val="208"/>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26585A53" w14:textId="7AE95A95" w:rsidR="00A67439" w:rsidRPr="009001C3" w:rsidRDefault="00754420" w:rsidP="006F5C77">
            <w:pPr>
              <w:pStyle w:val="NoSpacing"/>
              <w:rPr>
                <w:lang w:eastAsia="en-AU"/>
              </w:rPr>
            </w:pPr>
            <w:r>
              <w:rPr>
                <w:rFonts w:cs="Courier New"/>
                <w:b w:val="0"/>
                <w:bCs w:val="0"/>
                <w:color w:val="000000"/>
                <w:bdr w:val="none" w:sz="0" w:space="0" w:color="auto" w:frame="1"/>
              </w:rPr>
              <w:t>Vessel owner pays to replace end of life gear</w:t>
            </w:r>
          </w:p>
        </w:tc>
        <w:tc>
          <w:tcPr>
            <w:tcW w:w="0" w:type="auto"/>
          </w:tcPr>
          <w:p w14:paraId="268DF420" w14:textId="23C641EB" w:rsidR="00A67439" w:rsidRPr="009001C3" w:rsidRDefault="00A64942" w:rsidP="006F5C77">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-0.159</w:t>
            </w:r>
          </w:p>
        </w:tc>
        <w:tc>
          <w:tcPr>
            <w:tcW w:w="0" w:type="auto"/>
          </w:tcPr>
          <w:p w14:paraId="2EDB3E87" w14:textId="0C6BADF4" w:rsidR="00A67439" w:rsidRPr="009001C3" w:rsidRDefault="00A64942" w:rsidP="006F5C77">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0.204</w:t>
            </w:r>
          </w:p>
        </w:tc>
        <w:tc>
          <w:tcPr>
            <w:tcW w:w="0" w:type="auto"/>
          </w:tcPr>
          <w:p w14:paraId="2BFA7EC9" w14:textId="3664A6DB" w:rsidR="00A67439" w:rsidRPr="00754420" w:rsidRDefault="00A64942" w:rsidP="006F5C77">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0.437</w:t>
            </w:r>
          </w:p>
        </w:tc>
      </w:tr>
      <w:tr w:rsidR="00A67439" w14:paraId="59284E65" w14:textId="77777777" w:rsidTr="00E767B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169E552" w14:textId="025EF4F0" w:rsidR="00A67439" w:rsidRPr="00754420" w:rsidRDefault="00754420" w:rsidP="006F5C77">
            <w:pPr>
              <w:pStyle w:val="NoSpacing"/>
              <w:rPr>
                <w:rFonts w:eastAsia="Times New Roman" w:cs="Courier New"/>
                <w:color w:val="000000"/>
                <w:bdr w:val="none" w:sz="0" w:space="0" w:color="auto" w:frame="1"/>
              </w:rPr>
            </w:pPr>
            <w:r>
              <w:rPr>
                <w:rFonts w:eastAsia="Times New Roman" w:cs="Courier New"/>
                <w:color w:val="000000"/>
                <w:bdr w:val="none" w:sz="0" w:space="0" w:color="auto" w:frame="1"/>
              </w:rPr>
              <w:t>Gear lifetime</w:t>
            </w:r>
          </w:p>
        </w:tc>
        <w:tc>
          <w:tcPr>
            <w:tcW w:w="0" w:type="auto"/>
          </w:tcPr>
          <w:p w14:paraId="668F55FA" w14:textId="7BB59D60" w:rsidR="00A67439" w:rsidRPr="009001C3" w:rsidRDefault="00B22B11" w:rsidP="006F5C77">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-0.04</w:t>
            </w:r>
            <w:r w:rsidR="00F31F31">
              <w:rPr>
                <w:lang w:eastAsia="en-AU"/>
              </w:rPr>
              <w:t>44</w:t>
            </w:r>
          </w:p>
        </w:tc>
        <w:tc>
          <w:tcPr>
            <w:tcW w:w="0" w:type="auto"/>
          </w:tcPr>
          <w:p w14:paraId="23E233D6" w14:textId="63CE2650" w:rsidR="00A67439" w:rsidRPr="009001C3" w:rsidRDefault="00F31F31" w:rsidP="006F5C77">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0.0146</w:t>
            </w:r>
          </w:p>
        </w:tc>
        <w:tc>
          <w:tcPr>
            <w:tcW w:w="0" w:type="auto"/>
          </w:tcPr>
          <w:p w14:paraId="37EB4E51" w14:textId="4D8CBE9A" w:rsidR="00A67439" w:rsidRPr="00754420" w:rsidRDefault="00F31F31" w:rsidP="006F5C77">
            <w:pPr>
              <w:pStyle w:val="NoSpacing"/>
              <w:cnfStyle w:val="000000100000" w:firstRow="0" w:lastRow="0" w:firstColumn="0" w:lastColumn="0" w:oddVBand="0" w:evenVBand="0" w:oddHBand="1" w:evenHBand="0" w:firstRowFirstColumn="0" w:firstRowLastColumn="0" w:lastRowFirstColumn="0" w:lastRowLastColumn="0"/>
              <w:rPr>
                <w:b/>
                <w:bCs/>
                <w:lang w:eastAsia="en-AU"/>
              </w:rPr>
            </w:pPr>
            <w:r>
              <w:rPr>
                <w:b/>
                <w:bCs/>
                <w:lang w:eastAsia="en-AU"/>
              </w:rPr>
              <w:t>0.00233</w:t>
            </w:r>
          </w:p>
        </w:tc>
      </w:tr>
      <w:tr w:rsidR="00A67439" w14:paraId="7F17FE09" w14:textId="77777777" w:rsidTr="00E767B8">
        <w:trPr>
          <w:trHeight w:val="208"/>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A5451C7" w14:textId="16C212FF" w:rsidR="00A67439" w:rsidRPr="009001C3" w:rsidRDefault="002F393D" w:rsidP="006F5C77">
            <w:pPr>
              <w:pStyle w:val="NoSpacing"/>
              <w:rPr>
                <w:rFonts w:eastAsia="Times New Roman" w:cs="Courier New"/>
                <w:b w:val="0"/>
                <w:bCs w:val="0"/>
                <w:color w:val="000000"/>
                <w:bdr w:val="none" w:sz="0" w:space="0" w:color="auto" w:frame="1"/>
              </w:rPr>
            </w:pPr>
            <w:r>
              <w:rPr>
                <w:b w:val="0"/>
                <w:bCs w:val="0"/>
                <w:lang w:eastAsia="en-AU"/>
              </w:rPr>
              <w:t>No onboard storage locations for end of life gear</w:t>
            </w:r>
          </w:p>
        </w:tc>
        <w:tc>
          <w:tcPr>
            <w:tcW w:w="0" w:type="auto"/>
          </w:tcPr>
          <w:p w14:paraId="0FD23E60" w14:textId="4904452B" w:rsidR="00A67439" w:rsidRPr="009001C3" w:rsidRDefault="00F31F31" w:rsidP="006F5C77">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-0.219</w:t>
            </w:r>
          </w:p>
        </w:tc>
        <w:tc>
          <w:tcPr>
            <w:tcW w:w="0" w:type="auto"/>
          </w:tcPr>
          <w:p w14:paraId="0FAF9EC0" w14:textId="365184C8" w:rsidR="00A67439" w:rsidRPr="009001C3" w:rsidRDefault="00F31F31" w:rsidP="006F5C77">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0.209</w:t>
            </w:r>
          </w:p>
        </w:tc>
        <w:tc>
          <w:tcPr>
            <w:tcW w:w="0" w:type="auto"/>
          </w:tcPr>
          <w:p w14:paraId="5F69F63A" w14:textId="791C25C9" w:rsidR="00A67439" w:rsidRPr="002F393D" w:rsidRDefault="00F31F31" w:rsidP="006F5C77">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0.294</w:t>
            </w:r>
          </w:p>
        </w:tc>
      </w:tr>
      <w:tr w:rsidR="00A67439" w14:paraId="605400B9" w14:textId="77777777" w:rsidTr="00E76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39BE4B7F" w14:textId="18D76105" w:rsidR="00A67439" w:rsidRPr="009001C3" w:rsidRDefault="00E20CEA" w:rsidP="006F5C77">
            <w:pPr>
              <w:pStyle w:val="NoSpacing"/>
              <w:rPr>
                <w:lang w:eastAsia="en-AU"/>
              </w:rPr>
            </w:pPr>
            <w:r>
              <w:rPr>
                <w:lang w:eastAsia="en-AU"/>
              </w:rPr>
              <w:t>(phi)</w:t>
            </w:r>
          </w:p>
        </w:tc>
        <w:tc>
          <w:tcPr>
            <w:tcW w:w="0" w:type="auto"/>
          </w:tcPr>
          <w:p w14:paraId="54632CE3" w14:textId="42487075" w:rsidR="00A67439" w:rsidRPr="009001C3" w:rsidRDefault="00F31F31" w:rsidP="006F5C77">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262</w:t>
            </w:r>
          </w:p>
        </w:tc>
        <w:tc>
          <w:tcPr>
            <w:tcW w:w="0" w:type="auto"/>
          </w:tcPr>
          <w:p w14:paraId="7BBDF3ED" w14:textId="34AE81CB" w:rsidR="00A67439" w:rsidRPr="009001C3" w:rsidRDefault="00F31F31" w:rsidP="006F5C77">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42</w:t>
            </w:r>
            <w:r w:rsidR="00E20CEA">
              <w:rPr>
                <w:lang w:eastAsia="en-AU"/>
              </w:rPr>
              <w:t>.0</w:t>
            </w:r>
          </w:p>
        </w:tc>
        <w:tc>
          <w:tcPr>
            <w:tcW w:w="0" w:type="auto"/>
          </w:tcPr>
          <w:p w14:paraId="4143C7C7" w14:textId="11CA7866" w:rsidR="00A67439" w:rsidRPr="009001C3" w:rsidRDefault="00E20CEA" w:rsidP="006F5C77">
            <w:pPr>
              <w:pStyle w:val="NoSpacing"/>
              <w:cnfStyle w:val="000000100000" w:firstRow="0" w:lastRow="0" w:firstColumn="0" w:lastColumn="0" w:oddVBand="0" w:evenVBand="0" w:oddHBand="1" w:evenHBand="0" w:firstRowFirstColumn="0" w:firstRowLastColumn="0" w:lastRowFirstColumn="0" w:lastRowLastColumn="0"/>
              <w:rPr>
                <w:b/>
                <w:bCs/>
                <w:lang w:eastAsia="en-AU"/>
              </w:rPr>
            </w:pPr>
            <w:r w:rsidRPr="009001C3">
              <w:rPr>
                <w:rFonts w:cs="Segoe UI"/>
                <w:b/>
                <w:bCs/>
                <w:color w:val="201F1E"/>
                <w:shd w:val="clear" w:color="auto" w:fill="FFFFFF"/>
              </w:rPr>
              <w:t>&lt; 2e-16</w:t>
            </w:r>
          </w:p>
        </w:tc>
      </w:tr>
      <w:tr w:rsidR="00A67439" w14:paraId="02D22B82" w14:textId="77777777" w:rsidTr="00E767B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11AC9479" w14:textId="088AAD6A" w:rsidR="00A67439" w:rsidRPr="009001C3" w:rsidRDefault="00F31F31" w:rsidP="006F5C77">
            <w:pPr>
              <w:pStyle w:val="NoSpacing"/>
              <w:rPr>
                <w:b w:val="0"/>
                <w:bCs w:val="0"/>
                <w:lang w:eastAsia="en-AU"/>
              </w:rPr>
            </w:pPr>
            <w:r>
              <w:rPr>
                <w:b w:val="0"/>
                <w:bCs w:val="0"/>
                <w:lang w:eastAsia="en-AU"/>
              </w:rPr>
              <w:t>Vessel length</w:t>
            </w:r>
          </w:p>
        </w:tc>
        <w:tc>
          <w:tcPr>
            <w:tcW w:w="0" w:type="auto"/>
          </w:tcPr>
          <w:p w14:paraId="24C8A293" w14:textId="17059AFA" w:rsidR="00A67439" w:rsidRPr="009001C3" w:rsidRDefault="00F31F31" w:rsidP="006F5C77">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0.00569</w:t>
            </w:r>
          </w:p>
        </w:tc>
        <w:tc>
          <w:tcPr>
            <w:tcW w:w="0" w:type="auto"/>
          </w:tcPr>
          <w:p w14:paraId="4011B938" w14:textId="3A9274C2" w:rsidR="00A67439" w:rsidRPr="009001C3" w:rsidRDefault="00F31F31" w:rsidP="006F5C77">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0.00945</w:t>
            </w:r>
          </w:p>
        </w:tc>
        <w:tc>
          <w:tcPr>
            <w:tcW w:w="0" w:type="auto"/>
          </w:tcPr>
          <w:p w14:paraId="02FB6EB1" w14:textId="5E8CE278" w:rsidR="00A67439" w:rsidRPr="00343972" w:rsidRDefault="00F31F31" w:rsidP="006F5C77">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0.547</w:t>
            </w:r>
          </w:p>
        </w:tc>
      </w:tr>
      <w:tr w:rsidR="00F31F31" w14:paraId="33C1145D" w14:textId="77777777" w:rsidTr="00E76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5D3D7D" w14:textId="01D393E3" w:rsidR="00F31F31" w:rsidRDefault="00F31F31" w:rsidP="006F5C77">
            <w:pPr>
              <w:pStyle w:val="NoSpacing"/>
              <w:rPr>
                <w:b w:val="0"/>
                <w:bCs w:val="0"/>
                <w:lang w:eastAsia="en-AU"/>
              </w:rPr>
            </w:pPr>
            <w:r>
              <w:rPr>
                <w:b w:val="0"/>
                <w:bCs w:val="0"/>
                <w:lang w:eastAsia="en-AU"/>
              </w:rPr>
              <w:t>Trip length</w:t>
            </w:r>
          </w:p>
        </w:tc>
        <w:tc>
          <w:tcPr>
            <w:tcW w:w="0" w:type="auto"/>
          </w:tcPr>
          <w:p w14:paraId="7F0CC4C4" w14:textId="4BFB1ED4" w:rsidR="00F31F31" w:rsidRDefault="00F31F31" w:rsidP="006F5C77">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-0.00414</w:t>
            </w:r>
          </w:p>
        </w:tc>
        <w:tc>
          <w:tcPr>
            <w:tcW w:w="0" w:type="auto"/>
          </w:tcPr>
          <w:p w14:paraId="27E583AC" w14:textId="19F7A840" w:rsidR="00F31F31" w:rsidRDefault="00F31F31" w:rsidP="006F5C77">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0.0133</w:t>
            </w:r>
          </w:p>
        </w:tc>
        <w:tc>
          <w:tcPr>
            <w:tcW w:w="0" w:type="auto"/>
          </w:tcPr>
          <w:p w14:paraId="2AF929B0" w14:textId="74D110C0" w:rsidR="00F31F31" w:rsidRDefault="00F31F31" w:rsidP="006F5C77">
            <w:pPr>
              <w:pStyle w:val="NoSpacing"/>
              <w:cnfStyle w:val="000000100000" w:firstRow="0" w:lastRow="0" w:firstColumn="0" w:lastColumn="0" w:oddVBand="0" w:evenVBand="0" w:oddHBand="1" w:evenHBand="0" w:firstRowFirstColumn="0" w:firstRowLastColumn="0" w:lastRowFirstColumn="0" w:lastRowLastColumn="0"/>
              <w:rPr>
                <w:lang w:eastAsia="en-AU"/>
              </w:rPr>
            </w:pPr>
            <w:r>
              <w:rPr>
                <w:lang w:eastAsia="en-AU"/>
              </w:rPr>
              <w:t>0.755</w:t>
            </w:r>
          </w:p>
        </w:tc>
      </w:tr>
      <w:tr w:rsidR="00A67439" w14:paraId="2E27A3F4" w14:textId="77777777" w:rsidTr="00E767B8">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3DBDE56" w14:textId="61FD8A2D" w:rsidR="00A67439" w:rsidRPr="009001C3" w:rsidRDefault="00343972" w:rsidP="006F5C77">
            <w:pPr>
              <w:pStyle w:val="NoSpacing"/>
              <w:rPr>
                <w:b w:val="0"/>
                <w:bCs w:val="0"/>
                <w:lang w:eastAsia="en-AU"/>
              </w:rPr>
            </w:pPr>
            <w:r>
              <w:rPr>
                <w:b w:val="0"/>
                <w:bCs w:val="0"/>
                <w:lang w:eastAsia="en-AU"/>
              </w:rPr>
              <w:t>Fishing organization member</w:t>
            </w:r>
          </w:p>
        </w:tc>
        <w:tc>
          <w:tcPr>
            <w:tcW w:w="0" w:type="auto"/>
          </w:tcPr>
          <w:p w14:paraId="34ED7E5A" w14:textId="557E6E13" w:rsidR="00A67439" w:rsidRPr="009001C3" w:rsidRDefault="00F31F31" w:rsidP="006F5C77">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-0.0106</w:t>
            </w:r>
          </w:p>
        </w:tc>
        <w:tc>
          <w:tcPr>
            <w:tcW w:w="0" w:type="auto"/>
          </w:tcPr>
          <w:p w14:paraId="16151139" w14:textId="5D4F6D96" w:rsidR="00A67439" w:rsidRPr="009001C3" w:rsidRDefault="00F31F31" w:rsidP="006F5C77">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0.0550</w:t>
            </w:r>
          </w:p>
        </w:tc>
        <w:tc>
          <w:tcPr>
            <w:tcW w:w="0" w:type="auto"/>
          </w:tcPr>
          <w:p w14:paraId="414278F8" w14:textId="5D5C046F" w:rsidR="00A67439" w:rsidRPr="00343972" w:rsidRDefault="00F31F31" w:rsidP="006F5C77">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0.847</w:t>
            </w:r>
          </w:p>
        </w:tc>
      </w:tr>
    </w:tbl>
    <w:p w14:paraId="38E27C3A" w14:textId="2086DD20" w:rsidR="0078479C" w:rsidRPr="00367391" w:rsidRDefault="00E46ABB" w:rsidP="0058603F">
      <w:pPr>
        <w:spacing w:after="0"/>
        <w:rPr>
          <w:rFonts w:ascii="Lucida Console" w:hAnsi="Lucida Console"/>
          <w:b/>
          <w:bCs/>
          <w:bdr w:val="none" w:sz="0" w:space="0" w:color="auto" w:frame="1"/>
        </w:rPr>
      </w:pPr>
      <w:r w:rsidRPr="00367391">
        <w:rPr>
          <w:rStyle w:val="gnkrckgcgsb"/>
          <w:rFonts w:ascii="Lucida Console" w:hAnsi="Lucida Console"/>
          <w:b/>
          <w:bCs/>
          <w:bdr w:val="none" w:sz="0" w:space="0" w:color="auto" w:frame="1"/>
        </w:rPr>
        <w:t>N</w:t>
      </w:r>
      <w:r w:rsidR="001C7690">
        <w:rPr>
          <w:rStyle w:val="gnkrckgcgsb"/>
          <w:rFonts w:ascii="Lucida Console" w:hAnsi="Lucida Console"/>
          <w:b/>
          <w:bCs/>
          <w:bdr w:val="none" w:sz="0" w:space="0" w:color="auto" w:frame="1"/>
        </w:rPr>
        <w:t xml:space="preserve"> = 89</w:t>
      </w:r>
    </w:p>
    <w:p w14:paraId="63C48D64" w14:textId="77777777" w:rsidR="0078479C" w:rsidRPr="001E0B16" w:rsidRDefault="0078479C" w:rsidP="0078479C"/>
    <w:p w14:paraId="6D9B6DBF" w14:textId="77777777" w:rsidR="0078479C" w:rsidRPr="0078479C" w:rsidRDefault="0078479C" w:rsidP="00D5185E">
      <w:pPr>
        <w:rPr>
          <w:b/>
          <w:bCs/>
        </w:rPr>
      </w:pPr>
    </w:p>
    <w:sectPr w:rsidR="0078479C" w:rsidRPr="007847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CD947" w14:textId="77777777" w:rsidR="00330820" w:rsidRDefault="00330820" w:rsidP="009142B1">
      <w:pPr>
        <w:spacing w:after="0" w:line="240" w:lineRule="auto"/>
      </w:pPr>
      <w:r>
        <w:separator/>
      </w:r>
    </w:p>
  </w:endnote>
  <w:endnote w:type="continuationSeparator" w:id="0">
    <w:p w14:paraId="197E42EA" w14:textId="77777777" w:rsidR="00330820" w:rsidRDefault="00330820" w:rsidP="0091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38830" w14:textId="77777777" w:rsidR="00330820" w:rsidRDefault="00330820" w:rsidP="009142B1">
      <w:pPr>
        <w:spacing w:after="0" w:line="240" w:lineRule="auto"/>
      </w:pPr>
      <w:r>
        <w:separator/>
      </w:r>
    </w:p>
  </w:footnote>
  <w:footnote w:type="continuationSeparator" w:id="0">
    <w:p w14:paraId="569D0EE2" w14:textId="77777777" w:rsidR="00330820" w:rsidRDefault="00330820" w:rsidP="009142B1">
      <w:pPr>
        <w:spacing w:after="0" w:line="240" w:lineRule="auto"/>
      </w:pPr>
      <w:r>
        <w:continuationSeparator/>
      </w:r>
    </w:p>
  </w:footnote>
  <w:footnote w:id="1">
    <w:p w14:paraId="62E1568D" w14:textId="5ADD7ECC" w:rsidR="007E2767" w:rsidRDefault="007E2767">
      <w:pPr>
        <w:pStyle w:val="FootnoteText"/>
      </w:pPr>
      <w:r>
        <w:rPr>
          <w:rStyle w:val="FootnoteReference"/>
        </w:rPr>
        <w:footnoteRef/>
      </w:r>
      <w:r>
        <w:t xml:space="preserve"> While small purse seine fisheries do exist in New Zealand, due to project limitations no purse seine interviews were conducted in New Zealand within the available research timeframe.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D5185E"/>
    <w:rsid w:val="00005E00"/>
    <w:rsid w:val="000232D3"/>
    <w:rsid w:val="000236A5"/>
    <w:rsid w:val="00034CE2"/>
    <w:rsid w:val="00043600"/>
    <w:rsid w:val="000733DE"/>
    <w:rsid w:val="000742E2"/>
    <w:rsid w:val="000A76FD"/>
    <w:rsid w:val="000B2146"/>
    <w:rsid w:val="000D19EB"/>
    <w:rsid w:val="000E42CA"/>
    <w:rsid w:val="000E6495"/>
    <w:rsid w:val="001017E5"/>
    <w:rsid w:val="00140696"/>
    <w:rsid w:val="001426C8"/>
    <w:rsid w:val="0017212E"/>
    <w:rsid w:val="00174D20"/>
    <w:rsid w:val="001807D5"/>
    <w:rsid w:val="001B7895"/>
    <w:rsid w:val="001C7690"/>
    <w:rsid w:val="001D45CC"/>
    <w:rsid w:val="001D67E6"/>
    <w:rsid w:val="001E086A"/>
    <w:rsid w:val="001E0BAC"/>
    <w:rsid w:val="001E3FBC"/>
    <w:rsid w:val="001E504A"/>
    <w:rsid w:val="001E7A7A"/>
    <w:rsid w:val="0020276A"/>
    <w:rsid w:val="002144AC"/>
    <w:rsid w:val="002300C0"/>
    <w:rsid w:val="002406C9"/>
    <w:rsid w:val="002666E0"/>
    <w:rsid w:val="00276BB9"/>
    <w:rsid w:val="002B2623"/>
    <w:rsid w:val="002B2AED"/>
    <w:rsid w:val="002C184B"/>
    <w:rsid w:val="002E1534"/>
    <w:rsid w:val="002F393D"/>
    <w:rsid w:val="003128D3"/>
    <w:rsid w:val="0032128B"/>
    <w:rsid w:val="00321391"/>
    <w:rsid w:val="00330820"/>
    <w:rsid w:val="00334495"/>
    <w:rsid w:val="0033494E"/>
    <w:rsid w:val="00343972"/>
    <w:rsid w:val="00346C90"/>
    <w:rsid w:val="003542A2"/>
    <w:rsid w:val="00357FE6"/>
    <w:rsid w:val="00361824"/>
    <w:rsid w:val="00367391"/>
    <w:rsid w:val="003774B6"/>
    <w:rsid w:val="003951DE"/>
    <w:rsid w:val="003C292C"/>
    <w:rsid w:val="003E1F69"/>
    <w:rsid w:val="003E4D05"/>
    <w:rsid w:val="003E74A2"/>
    <w:rsid w:val="003F06CF"/>
    <w:rsid w:val="00413CF8"/>
    <w:rsid w:val="0043257C"/>
    <w:rsid w:val="0046668D"/>
    <w:rsid w:val="0047776C"/>
    <w:rsid w:val="00477B29"/>
    <w:rsid w:val="004C5870"/>
    <w:rsid w:val="004C6FD3"/>
    <w:rsid w:val="004D193A"/>
    <w:rsid w:val="004D3EEC"/>
    <w:rsid w:val="004D4C2A"/>
    <w:rsid w:val="004D7F0D"/>
    <w:rsid w:val="004E19F1"/>
    <w:rsid w:val="004E2D11"/>
    <w:rsid w:val="004F4BF6"/>
    <w:rsid w:val="00502E70"/>
    <w:rsid w:val="00515B4F"/>
    <w:rsid w:val="00523894"/>
    <w:rsid w:val="00544A56"/>
    <w:rsid w:val="005531F0"/>
    <w:rsid w:val="00553F18"/>
    <w:rsid w:val="005717BF"/>
    <w:rsid w:val="0058603F"/>
    <w:rsid w:val="005A0D6F"/>
    <w:rsid w:val="005A11D4"/>
    <w:rsid w:val="005A2A4F"/>
    <w:rsid w:val="005B064D"/>
    <w:rsid w:val="005E1347"/>
    <w:rsid w:val="005E1BF7"/>
    <w:rsid w:val="005E2EBE"/>
    <w:rsid w:val="005F1E5F"/>
    <w:rsid w:val="00607FE1"/>
    <w:rsid w:val="00643B2D"/>
    <w:rsid w:val="00662F1A"/>
    <w:rsid w:val="00693F0F"/>
    <w:rsid w:val="00697946"/>
    <w:rsid w:val="006A6D2D"/>
    <w:rsid w:val="006B4813"/>
    <w:rsid w:val="006C624D"/>
    <w:rsid w:val="006D58E5"/>
    <w:rsid w:val="006F5C77"/>
    <w:rsid w:val="00710E33"/>
    <w:rsid w:val="00722BB1"/>
    <w:rsid w:val="007324F7"/>
    <w:rsid w:val="00742772"/>
    <w:rsid w:val="007447EC"/>
    <w:rsid w:val="00754420"/>
    <w:rsid w:val="0077469D"/>
    <w:rsid w:val="00775392"/>
    <w:rsid w:val="0078479C"/>
    <w:rsid w:val="00793DE9"/>
    <w:rsid w:val="007A540A"/>
    <w:rsid w:val="007C6817"/>
    <w:rsid w:val="007C7428"/>
    <w:rsid w:val="007E2767"/>
    <w:rsid w:val="008043BF"/>
    <w:rsid w:val="0081519C"/>
    <w:rsid w:val="008420FA"/>
    <w:rsid w:val="008564CC"/>
    <w:rsid w:val="00872FB9"/>
    <w:rsid w:val="008A41DD"/>
    <w:rsid w:val="008C682D"/>
    <w:rsid w:val="008D2799"/>
    <w:rsid w:val="008F4782"/>
    <w:rsid w:val="009001C3"/>
    <w:rsid w:val="009142B1"/>
    <w:rsid w:val="00917088"/>
    <w:rsid w:val="00921140"/>
    <w:rsid w:val="00930F18"/>
    <w:rsid w:val="00932A18"/>
    <w:rsid w:val="00932E1F"/>
    <w:rsid w:val="00934C66"/>
    <w:rsid w:val="009451E2"/>
    <w:rsid w:val="00956289"/>
    <w:rsid w:val="00965AC6"/>
    <w:rsid w:val="00995CBC"/>
    <w:rsid w:val="009A223C"/>
    <w:rsid w:val="009A54D3"/>
    <w:rsid w:val="009B1019"/>
    <w:rsid w:val="009B3544"/>
    <w:rsid w:val="009D1792"/>
    <w:rsid w:val="009D4E3F"/>
    <w:rsid w:val="009E0D6A"/>
    <w:rsid w:val="009F78A2"/>
    <w:rsid w:val="00A0229B"/>
    <w:rsid w:val="00A03AB9"/>
    <w:rsid w:val="00A255A0"/>
    <w:rsid w:val="00A3083C"/>
    <w:rsid w:val="00A41123"/>
    <w:rsid w:val="00A565AE"/>
    <w:rsid w:val="00A639A8"/>
    <w:rsid w:val="00A64143"/>
    <w:rsid w:val="00A64942"/>
    <w:rsid w:val="00A67439"/>
    <w:rsid w:val="00A84A73"/>
    <w:rsid w:val="00A97305"/>
    <w:rsid w:val="00AA5FC5"/>
    <w:rsid w:val="00AB4913"/>
    <w:rsid w:val="00AD272C"/>
    <w:rsid w:val="00B03875"/>
    <w:rsid w:val="00B130D1"/>
    <w:rsid w:val="00B13C79"/>
    <w:rsid w:val="00B217F5"/>
    <w:rsid w:val="00B2286F"/>
    <w:rsid w:val="00B22B11"/>
    <w:rsid w:val="00B327AE"/>
    <w:rsid w:val="00B32CA7"/>
    <w:rsid w:val="00B410B1"/>
    <w:rsid w:val="00B46CD1"/>
    <w:rsid w:val="00B86B54"/>
    <w:rsid w:val="00B957B5"/>
    <w:rsid w:val="00B976A8"/>
    <w:rsid w:val="00BB0B49"/>
    <w:rsid w:val="00BC4014"/>
    <w:rsid w:val="00BD42A7"/>
    <w:rsid w:val="00C10975"/>
    <w:rsid w:val="00C135BC"/>
    <w:rsid w:val="00C200CB"/>
    <w:rsid w:val="00C3454A"/>
    <w:rsid w:val="00C35F69"/>
    <w:rsid w:val="00C406D3"/>
    <w:rsid w:val="00C64634"/>
    <w:rsid w:val="00C66BC7"/>
    <w:rsid w:val="00C9350A"/>
    <w:rsid w:val="00C949AC"/>
    <w:rsid w:val="00CB0DC9"/>
    <w:rsid w:val="00CB5EEB"/>
    <w:rsid w:val="00CB6E6E"/>
    <w:rsid w:val="00CB71D2"/>
    <w:rsid w:val="00CD0B7F"/>
    <w:rsid w:val="00CD25C7"/>
    <w:rsid w:val="00CD4A06"/>
    <w:rsid w:val="00CE2A47"/>
    <w:rsid w:val="00D14B30"/>
    <w:rsid w:val="00D23AA0"/>
    <w:rsid w:val="00D5185E"/>
    <w:rsid w:val="00D55E11"/>
    <w:rsid w:val="00D811DA"/>
    <w:rsid w:val="00D95FE5"/>
    <w:rsid w:val="00DC5629"/>
    <w:rsid w:val="00E133AE"/>
    <w:rsid w:val="00E20CEA"/>
    <w:rsid w:val="00E46915"/>
    <w:rsid w:val="00E46ABB"/>
    <w:rsid w:val="00E72936"/>
    <w:rsid w:val="00E75633"/>
    <w:rsid w:val="00E75668"/>
    <w:rsid w:val="00E767B8"/>
    <w:rsid w:val="00E83399"/>
    <w:rsid w:val="00E974EF"/>
    <w:rsid w:val="00EA06FC"/>
    <w:rsid w:val="00EB016D"/>
    <w:rsid w:val="00EC46D3"/>
    <w:rsid w:val="00EE7F8C"/>
    <w:rsid w:val="00F0259D"/>
    <w:rsid w:val="00F037DF"/>
    <w:rsid w:val="00F04A3E"/>
    <w:rsid w:val="00F04DD1"/>
    <w:rsid w:val="00F1480A"/>
    <w:rsid w:val="00F26186"/>
    <w:rsid w:val="00F26B81"/>
    <w:rsid w:val="00F31F31"/>
    <w:rsid w:val="00F51D2D"/>
    <w:rsid w:val="00F56905"/>
    <w:rsid w:val="00F62F39"/>
    <w:rsid w:val="00F66DBA"/>
    <w:rsid w:val="00F9568D"/>
    <w:rsid w:val="00FC748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B44B"/>
  <w15:chartTrackingRefBased/>
  <w15:docId w15:val="{CA3734D6-F1DF-46FE-8A69-F28410D1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2B1"/>
    <w:rPr>
      <w:rFonts w:ascii="Segoe UI" w:hAnsi="Segoe UI" w:cs="Segoe UI"/>
      <w:sz w:val="18"/>
      <w:szCs w:val="18"/>
    </w:rPr>
  </w:style>
  <w:style w:type="paragraph" w:styleId="BodyText">
    <w:name w:val="Body Text"/>
    <w:link w:val="BodyTextChar"/>
    <w:unhideWhenUsed/>
    <w:qFormat/>
    <w:rsid w:val="009142B1"/>
    <w:pPr>
      <w:spacing w:before="120" w:after="120" w:line="264" w:lineRule="auto"/>
    </w:pPr>
    <w:rPr>
      <w:rFonts w:ascii="Calibri" w:eastAsia="Calibri" w:hAnsi="Calibri" w:cs="Times New Roman"/>
      <w:color w:val="000000"/>
      <w:sz w:val="24"/>
      <w:lang w:eastAsia="en-AU"/>
    </w:rPr>
  </w:style>
  <w:style w:type="character" w:customStyle="1" w:styleId="BodyTextChar">
    <w:name w:val="Body Text Char"/>
    <w:basedOn w:val="DefaultParagraphFont"/>
    <w:link w:val="BodyText"/>
    <w:rsid w:val="009142B1"/>
    <w:rPr>
      <w:rFonts w:ascii="Calibri" w:eastAsia="Calibri" w:hAnsi="Calibri" w:cs="Times New Roman"/>
      <w:color w:val="000000"/>
      <w:sz w:val="24"/>
      <w:lang w:eastAsia="en-AU"/>
    </w:rPr>
  </w:style>
  <w:style w:type="paragraph" w:styleId="CommentText">
    <w:name w:val="annotation text"/>
    <w:basedOn w:val="Normal"/>
    <w:link w:val="CommentTextChar"/>
    <w:uiPriority w:val="99"/>
    <w:semiHidden/>
    <w:unhideWhenUsed/>
    <w:rsid w:val="009142B1"/>
    <w:pPr>
      <w:spacing w:after="120" w:line="240" w:lineRule="auto"/>
    </w:pPr>
    <w:rPr>
      <w:rFonts w:ascii="Calibri" w:eastAsia="Calibri" w:hAnsi="Calibri" w:cs="Times New Roman"/>
      <w:color w:val="000000"/>
      <w:sz w:val="20"/>
      <w:szCs w:val="20"/>
      <w:lang w:eastAsia="en-AU"/>
    </w:rPr>
  </w:style>
  <w:style w:type="character" w:customStyle="1" w:styleId="CommentTextChar">
    <w:name w:val="Comment Text Char"/>
    <w:basedOn w:val="DefaultParagraphFont"/>
    <w:link w:val="CommentText"/>
    <w:uiPriority w:val="99"/>
    <w:semiHidden/>
    <w:rsid w:val="009142B1"/>
    <w:rPr>
      <w:rFonts w:ascii="Calibri" w:eastAsia="Calibri" w:hAnsi="Calibri" w:cs="Times New Roman"/>
      <w:color w:val="000000"/>
      <w:sz w:val="20"/>
      <w:szCs w:val="20"/>
      <w:lang w:eastAsia="en-AU"/>
    </w:rPr>
  </w:style>
  <w:style w:type="character" w:styleId="CommentReference">
    <w:name w:val="annotation reference"/>
    <w:basedOn w:val="DefaultParagraphFont"/>
    <w:uiPriority w:val="99"/>
    <w:semiHidden/>
    <w:unhideWhenUsed/>
    <w:rsid w:val="009142B1"/>
    <w:rPr>
      <w:rFonts w:ascii="Times New Roman" w:hAnsi="Times New Roman" w:cs="Times New Roman" w:hint="default"/>
      <w:sz w:val="16"/>
      <w:szCs w:val="16"/>
    </w:rPr>
  </w:style>
  <w:style w:type="paragraph" w:styleId="FootnoteText">
    <w:name w:val="footnote text"/>
    <w:basedOn w:val="BodyText"/>
    <w:link w:val="FootnoteTextChar"/>
    <w:uiPriority w:val="99"/>
    <w:unhideWhenUsed/>
    <w:qFormat/>
    <w:rsid w:val="009142B1"/>
    <w:pPr>
      <w:spacing w:before="60" w:line="180" w:lineRule="atLeast"/>
    </w:pPr>
    <w:rPr>
      <w:sz w:val="16"/>
      <w:szCs w:val="20"/>
    </w:rPr>
  </w:style>
  <w:style w:type="character" w:customStyle="1" w:styleId="FootnoteTextChar">
    <w:name w:val="Footnote Text Char"/>
    <w:basedOn w:val="DefaultParagraphFont"/>
    <w:link w:val="FootnoteText"/>
    <w:uiPriority w:val="99"/>
    <w:rsid w:val="009142B1"/>
    <w:rPr>
      <w:rFonts w:ascii="Calibri" w:eastAsia="Calibri" w:hAnsi="Calibri" w:cs="Times New Roman"/>
      <w:color w:val="000000"/>
      <w:sz w:val="16"/>
      <w:szCs w:val="20"/>
      <w:lang w:eastAsia="en-AU"/>
    </w:rPr>
  </w:style>
  <w:style w:type="paragraph" w:styleId="Caption">
    <w:name w:val="caption"/>
    <w:basedOn w:val="BodyText"/>
    <w:next w:val="BodyText"/>
    <w:uiPriority w:val="4"/>
    <w:semiHidden/>
    <w:unhideWhenUsed/>
    <w:qFormat/>
    <w:rsid w:val="009142B1"/>
    <w:pPr>
      <w:keepNext/>
      <w:spacing w:before="180" w:after="180"/>
      <w:contextualSpacing/>
    </w:pPr>
    <w:rPr>
      <w:b/>
      <w:bCs/>
      <w:color w:val="2F5496" w:themeColor="accent1" w:themeShade="BF"/>
      <w:sz w:val="20"/>
      <w:szCs w:val="18"/>
    </w:rPr>
  </w:style>
  <w:style w:type="character" w:styleId="FootnoteReference">
    <w:name w:val="footnote reference"/>
    <w:basedOn w:val="DefaultParagraphFont"/>
    <w:uiPriority w:val="99"/>
    <w:unhideWhenUsed/>
    <w:rsid w:val="009142B1"/>
    <w:rPr>
      <w:rFonts w:ascii="Times New Roman" w:hAnsi="Times New Roman" w:cs="Times New Roman" w:hint="default"/>
      <w:vertAlign w:val="superscript"/>
    </w:rPr>
  </w:style>
  <w:style w:type="table" w:customStyle="1" w:styleId="TableCSIRO">
    <w:name w:val="Table_CSIRO"/>
    <w:basedOn w:val="TableNormal"/>
    <w:uiPriority w:val="99"/>
    <w:qFormat/>
    <w:rsid w:val="009142B1"/>
    <w:pPr>
      <w:spacing w:after="0" w:line="240" w:lineRule="auto"/>
    </w:pPr>
    <w:rPr>
      <w:rFonts w:ascii="Calibri" w:hAnsi="Calibri" w:cs="Times New Roman"/>
      <w:lang w:eastAsia="zh-CN"/>
    </w:rPr>
    <w:tblPr>
      <w:tblStyleRowBandSize w:val="1"/>
      <w:tblInd w:w="0" w:type="nil"/>
      <w:tblBorders>
        <w:bottom w:val="single" w:sz="4" w:space="0" w:color="auto"/>
      </w:tblBorders>
      <w:tblCellMar>
        <w:left w:w="85" w:type="dxa"/>
        <w:bottom w:w="28" w:type="dxa"/>
        <w:right w:w="85" w:type="dxa"/>
      </w:tblCellMar>
    </w:tblPr>
    <w:tblStylePr w:type="firstRow">
      <w:pPr>
        <w:spacing w:beforeLines="0" w:before="0" w:beforeAutospacing="0" w:afterLines="0" w:after="0" w:afterAutospacing="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character" w:customStyle="1" w:styleId="CommentSubjectChar">
    <w:name w:val="Comment Subject Char"/>
    <w:basedOn w:val="CommentTextChar"/>
    <w:link w:val="CommentSubject"/>
    <w:uiPriority w:val="99"/>
    <w:semiHidden/>
    <w:rsid w:val="0078479C"/>
    <w:rPr>
      <w:rFonts w:ascii="Calibri" w:eastAsiaTheme="minorEastAsia" w:hAnsi="Calibri" w:cs="Times New Roman"/>
      <w:b/>
      <w:bCs/>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78479C"/>
    <w:pPr>
      <w:spacing w:after="160"/>
    </w:pPr>
    <w:rPr>
      <w:rFonts w:asciiTheme="minorHAnsi" w:eastAsiaTheme="minorEastAsia" w:hAnsiTheme="minorHAnsi" w:cstheme="minorBidi"/>
      <w:b/>
      <w:bCs/>
      <w:color w:val="auto"/>
      <w:lang w:eastAsia="zh-CN"/>
    </w:rPr>
  </w:style>
  <w:style w:type="table" w:styleId="TableProfessional">
    <w:name w:val="Table Professional"/>
    <w:basedOn w:val="TableNormal"/>
    <w:uiPriority w:val="99"/>
    <w:semiHidden/>
    <w:unhideWhenUsed/>
    <w:rsid w:val="00AA5FC5"/>
    <w:pPr>
      <w:spacing w:after="120" w:line="240" w:lineRule="auto"/>
    </w:pPr>
    <w:rPr>
      <w:rFonts w:ascii="Calibri" w:eastAsia="Times New Roman" w:hAnsi="Calibri"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78479C"/>
    <w:pPr>
      <w:spacing w:after="0" w:line="240" w:lineRule="auto"/>
    </w:pPr>
  </w:style>
  <w:style w:type="character" w:customStyle="1" w:styleId="gnkrckgcgsb">
    <w:name w:val="gnkrckgcgsb"/>
    <w:basedOn w:val="DefaultParagraphFont"/>
    <w:rsid w:val="0078479C"/>
  </w:style>
  <w:style w:type="table" w:styleId="ListTable3">
    <w:name w:val="List Table 3"/>
    <w:basedOn w:val="TableNormal"/>
    <w:uiPriority w:val="48"/>
    <w:rsid w:val="00E46AB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PlaceholderText">
    <w:name w:val="Placeholder Text"/>
    <w:basedOn w:val="DefaultParagraphFont"/>
    <w:uiPriority w:val="99"/>
    <w:semiHidden/>
    <w:rsid w:val="000742E2"/>
    <w:rPr>
      <w:color w:val="808080"/>
    </w:rPr>
  </w:style>
  <w:style w:type="table" w:styleId="TableGrid">
    <w:name w:val="Table Grid"/>
    <w:basedOn w:val="TableNormal"/>
    <w:uiPriority w:val="39"/>
    <w:rsid w:val="009B101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2B7BB-8AC7-4321-9C33-B414F014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5</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Kelsey (O&amp;A, Hobart)</dc:creator>
  <cp:keywords/>
  <dc:description/>
  <cp:lastModifiedBy>Kelsey Richardson</cp:lastModifiedBy>
  <cp:revision>52</cp:revision>
  <dcterms:created xsi:type="dcterms:W3CDTF">2020-10-29T18:40:00Z</dcterms:created>
  <dcterms:modified xsi:type="dcterms:W3CDTF">2021-06-03T23:45:00Z</dcterms:modified>
</cp:coreProperties>
</file>