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62D" w:rsidRDefault="005850B6">
      <w:pPr>
        <w:rPr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 </w:t>
      </w:r>
      <w:r w:rsidR="005B5453">
        <w:rPr>
          <w:rFonts w:ascii="Times New Roman" w:hAnsi="Times New Roman" w:cs="Times New Roman"/>
          <w:b/>
          <w:bCs/>
          <w:sz w:val="24"/>
          <w:szCs w:val="24"/>
        </w:rPr>
        <w:t>S1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A. Gel electrophoresis of mRNA extracted from tissue of a patient with laryngeal squamous cell carcinoma.</w:t>
      </w:r>
    </w:p>
    <w:p w:rsidR="0099462D" w:rsidRDefault="005850B6">
      <w:r>
        <w:rPr>
          <w:noProof/>
        </w:rPr>
        <w:drawing>
          <wp:inline distT="0" distB="0" distL="114300" distR="114300">
            <wp:extent cx="5269230" cy="2597150"/>
            <wp:effectExtent l="0" t="0" r="762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2D" w:rsidRDefault="0099462D"/>
    <w:p w:rsidR="0099462D" w:rsidRDefault="005850B6">
      <w:pPr>
        <w:jc w:val="center"/>
      </w:pPr>
      <w:r>
        <w:rPr>
          <w:noProof/>
        </w:rPr>
        <w:drawing>
          <wp:inline distT="0" distB="0" distL="114300" distR="114300">
            <wp:extent cx="5267960" cy="2910205"/>
            <wp:effectExtent l="0" t="0" r="8890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2D" w:rsidRDefault="0099462D"/>
    <w:p w:rsidR="0099462D" w:rsidRDefault="0099462D"/>
    <w:p w:rsidR="0099462D" w:rsidRDefault="0099462D"/>
    <w:p w:rsidR="0099462D" w:rsidRDefault="0099462D"/>
    <w:p w:rsidR="0099462D" w:rsidRDefault="0099462D"/>
    <w:p w:rsidR="0099462D" w:rsidRDefault="005850B6">
      <w:r>
        <w:rPr>
          <w:rFonts w:hint="eastAsia"/>
        </w:rPr>
        <w:br w:type="page"/>
      </w:r>
    </w:p>
    <w:p w:rsidR="0099462D" w:rsidRDefault="005850B6">
      <w:pPr>
        <w:rPr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 xml:space="preserve">Fig </w:t>
      </w:r>
      <w:r w:rsidR="005B5453">
        <w:rPr>
          <w:rFonts w:ascii="Times New Roman" w:hAnsi="Times New Roman" w:cs="Times New Roman"/>
          <w:b/>
          <w:bCs/>
          <w:sz w:val="24"/>
          <w:szCs w:val="24"/>
        </w:rPr>
        <w:t>S1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B. The relative expression levels of lncRNA genes were detected by qPCR.</w:t>
      </w:r>
    </w:p>
    <w:p w:rsidR="0099462D" w:rsidRDefault="005850B6">
      <w:pPr>
        <w:jc w:val="center"/>
      </w:pPr>
      <w:r>
        <w:rPr>
          <w:noProof/>
        </w:rPr>
        <w:drawing>
          <wp:inline distT="0" distB="0" distL="114300" distR="114300">
            <wp:extent cx="5399405" cy="373634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2D" w:rsidRDefault="005850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99405" cy="3873500"/>
            <wp:effectExtent l="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2D" w:rsidRDefault="00585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br w:type="page"/>
      </w:r>
    </w:p>
    <w:p w:rsidR="0099462D" w:rsidRDefault="005850B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 xml:space="preserve">Fig </w:t>
      </w:r>
      <w:r w:rsidR="005B5453">
        <w:rPr>
          <w:rFonts w:ascii="Times New Roman" w:hAnsi="Times New Roman" w:cs="Times New Roman"/>
          <w:b/>
          <w:bCs/>
          <w:sz w:val="24"/>
          <w:szCs w:val="24"/>
        </w:rPr>
        <w:t>S1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C. Transwell detects the invasion ability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different laryngeal squamous cell carcinoma cell lines.</w:t>
      </w:r>
    </w:p>
    <w:p w:rsidR="0099462D" w:rsidRDefault="009946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9462D" w:rsidRDefault="005850B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1079500</wp:posOffset>
                </wp:positionV>
                <wp:extent cx="599440" cy="36322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62D" w:rsidRDefault="005850B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TU686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09.5pt;margin-top:85pt;height:28.6pt;width:47.2pt;z-index:251663360;mso-width-relative:page;mso-height-relative:page;" filled="f" stroked="f" coordsize="21600,21600" o:gfxdata="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+FF8LbAAAACwEAAA8AAAAAAAAAAQAgAAAAIgAAAGRy&#10;cy9kb3ducmV2LnhtbFBLAQIUABQAAAAIAIdO4kD53AkX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TU686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1089025</wp:posOffset>
                </wp:positionV>
                <wp:extent cx="599440" cy="36322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62D" w:rsidRDefault="005850B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TU212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92.5pt;margin-top:85.75pt;height:28.6pt;width:47.2pt;z-index:251662336;mso-width-relative:page;mso-height-relative:page;" filled="f" stroked="f" coordsize="21600,21600" o:gfxdata="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31lBTaAAAACwEAAA8AAAAAAAAAAQAgAAAAIgAAAGRy&#10;cy9kb3ducmV2LnhtbFBLAQIUABQAAAAIAIdO4kBoSQ3L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TU212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1057910</wp:posOffset>
                </wp:positionH>
                <wp:positionV relativeFrom="paragraph">
                  <wp:posOffset>1085215</wp:posOffset>
                </wp:positionV>
                <wp:extent cx="541020" cy="363220"/>
                <wp:effectExtent l="0" t="0" r="11430" b="1778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14805" y="2540000"/>
                          <a:ext cx="54102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62D" w:rsidRDefault="005850B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Hep-2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83.3pt;margin-top:85.45pt;height:28.6pt;width:42.6pt;z-index:251659264;mso-width-relative:page;mso-height-relative:page;" filled="f" stroked="f" coordsize="21600,21600" o:gfxdata="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JukUWrbAAAACgEAAA8AAAAAAAAAAQAgAAAAIgAAAGRy&#10;cy9kb3ducmV2LnhtbFBLAQIUABQAAAAIAIdO4kAFOmhorQIAAFkFAAAOAAAAAAAAAAEAIAAAACoB&#10;AABkcnMvZTJvRG9jLnhtbFBLBQYAAAAABgAGAFkBAABJ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Hep-2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t xml:space="preserve">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114300" distR="114300">
            <wp:extent cx="1440180" cy="1080135"/>
            <wp:effectExtent l="9525" t="0" r="17145" b="15240"/>
            <wp:docPr id="7" name="图片 7" descr="He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ep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alpha val="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114300" distR="114300">
            <wp:extent cx="1440180" cy="1080135"/>
            <wp:effectExtent l="0" t="0" r="7620" b="5715"/>
            <wp:docPr id="15" name="图片 15" descr="TU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TU2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114300" distR="114300">
            <wp:extent cx="1440180" cy="1080135"/>
            <wp:effectExtent l="9525" t="0" r="17145" b="15240"/>
            <wp:docPr id="16" name="图片 16" descr="TU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TU6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alpha val="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462D" w:rsidRDefault="009946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9462D" w:rsidRDefault="005850B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1062990</wp:posOffset>
                </wp:positionV>
                <wp:extent cx="541020" cy="36322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62D" w:rsidRDefault="005850B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M4e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58pt;margin-top:83.7pt;height:28.6pt;width:42.6pt;z-index:251661312;mso-width-relative:page;mso-height-relative:page;" filled="f" stroked="f" coordsize="21600,21600" o:gfxdata="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zPXd3QAAAAsBAAAPAAAAAAAAAAEAIAAAACIAAABk&#10;cnMvZG93bnJldi54bWxQSwECFAAUAAAACACHTuJAQmAMsToCAABn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M4e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1085215</wp:posOffset>
                </wp:positionV>
                <wp:extent cx="541020" cy="36322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62D" w:rsidRDefault="005850B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M2e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43.15pt;margin-top:85.45pt;height:28.6pt;width:42.6pt;z-index:251660288;mso-width-relative:page;mso-height-relative:page;" filled="f" stroked="f" coordsize="21600,21600" o:gfxdata="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pnFWT9wAAAALAQAADwAAAAAAAAABACAAAAAiAAAAZHJz&#10;L2Rvd25yZXYueG1sUEsBAhQAFAAAAAgAh07iQPLuIEw5AgAAZw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M2e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114300" distR="114300">
            <wp:extent cx="1440180" cy="1080135"/>
            <wp:effectExtent l="9525" t="0" r="17145" b="15240"/>
            <wp:docPr id="9" name="图片 9" descr="M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2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alpha val="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114300" distR="114300">
            <wp:extent cx="1440180" cy="1080135"/>
            <wp:effectExtent l="9525" t="0" r="17145" b="15240"/>
            <wp:docPr id="12" name="图片 12" descr="M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4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alpha val="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462D" w:rsidRDefault="009946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9462D" w:rsidRDefault="009946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9462D" w:rsidRDefault="005850B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 </w:t>
      </w:r>
      <w:r w:rsidR="005B5453">
        <w:rPr>
          <w:rFonts w:ascii="Times New Roman" w:hAnsi="Times New Roman" w:cs="Times New Roman"/>
          <w:b/>
          <w:bCs/>
          <w:sz w:val="24"/>
          <w:szCs w:val="24"/>
        </w:rPr>
        <w:t>S1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D. </w:t>
      </w:r>
      <w:bookmarkStart w:id="0" w:name="OLE_LINK1"/>
      <w:r>
        <w:rPr>
          <w:rFonts w:ascii="Times New Roman" w:hAnsi="Times New Roman" w:cs="Times New Roman" w:hint="eastAsia"/>
          <w:b/>
          <w:bCs/>
          <w:sz w:val="24"/>
          <w:szCs w:val="24"/>
        </w:rPr>
        <w:t>CCK-8 detects the proliferation ability of different laryngeal squamous cell carcinoma cell lines.</w:t>
      </w:r>
      <w:bookmarkEnd w:id="0"/>
    </w:p>
    <w:p w:rsidR="0099462D" w:rsidRDefault="009946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9462D" w:rsidRDefault="005850B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114300" distR="114300">
            <wp:extent cx="4297045" cy="2628265"/>
            <wp:effectExtent l="0" t="0" r="8255" b="635"/>
            <wp:docPr id="19" name="图片 19" descr="补充图片-CCK-8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补充图片-CCK-8结果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62D" w:rsidRDefault="009946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9462D" w:rsidRDefault="009946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9462D" w:rsidRDefault="009946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9462D" w:rsidRDefault="005850B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 </w:t>
      </w:r>
      <w:r w:rsidR="005B5453">
        <w:rPr>
          <w:rFonts w:ascii="Times New Roman" w:hAnsi="Times New Roman" w:cs="Times New Roman"/>
          <w:b/>
          <w:bCs/>
          <w:sz w:val="24"/>
          <w:szCs w:val="24"/>
        </w:rPr>
        <w:t>S1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E. Bioinformatics Web sites predict the targeted binding of TINC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R to miRNA.</w:t>
      </w:r>
    </w:p>
    <w:p w:rsidR="0099462D" w:rsidRDefault="00585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miRDB online website predicted the sequences of binding sites between hsa-miR-210-5p and Tincr sequences. The sequence segments in the figure below are the nucleotide sequences of Tincr, and the blue sites are the binding nucleotide sites </w:t>
      </w: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114300" distR="114300">
            <wp:extent cx="5272405" cy="1040765"/>
            <wp:effectExtent l="0" t="0" r="4445" b="6985"/>
            <wp:docPr id="2" name="图片 2" descr="mirDB predict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irDB predict result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62D" w:rsidRDefault="005850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114300" distR="114300">
            <wp:extent cx="4909185" cy="854710"/>
            <wp:effectExtent l="0" t="0" r="5715" b="2540"/>
            <wp:docPr id="1" name="图片 1" descr="TargetScan predict resul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argetScan predict result1"/>
                    <pic:cNvPicPr>
                      <a:picLocks noChangeAspect="1"/>
                    </pic:cNvPicPr>
                  </pic:nvPicPr>
                  <pic:blipFill>
                    <a:blip r:embed="rId18"/>
                    <a:srcRect l="6844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62D" w:rsidRDefault="0099462D">
      <w:pPr>
        <w:rPr>
          <w:rFonts w:ascii="Times New Roman" w:hAnsi="Times New Roman" w:cs="Times New Roman"/>
          <w:sz w:val="24"/>
          <w:szCs w:val="24"/>
        </w:rPr>
      </w:pPr>
    </w:p>
    <w:p w:rsidR="0099462D" w:rsidRDefault="0099462D">
      <w:pPr>
        <w:rPr>
          <w:rFonts w:ascii="Times New Roman" w:hAnsi="Times New Roman" w:cs="Times New Roman"/>
          <w:sz w:val="24"/>
          <w:szCs w:val="24"/>
        </w:rPr>
      </w:pPr>
    </w:p>
    <w:p w:rsidR="0099462D" w:rsidRDefault="00585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 </w:t>
      </w:r>
      <w:r w:rsidR="005B5453">
        <w:rPr>
          <w:rFonts w:ascii="Times New Roman" w:hAnsi="Times New Roman" w:cs="Times New Roman"/>
          <w:b/>
          <w:bCs/>
          <w:sz w:val="24"/>
          <w:szCs w:val="24"/>
        </w:rPr>
        <w:t>S1</w:t>
      </w:r>
      <w:bookmarkStart w:id="1" w:name="_GoBack"/>
      <w:bookmarkEnd w:id="1"/>
      <w:r>
        <w:rPr>
          <w:rFonts w:ascii="Times New Roman" w:hAnsi="Times New Roman" w:cs="Times New Roman" w:hint="eastAsia"/>
          <w:b/>
          <w:bCs/>
          <w:sz w:val="24"/>
          <w:szCs w:val="24"/>
        </w:rPr>
        <w:t>F. Bioinformatics Web sites predict the targeted binding of hsa-miR-210-5p to miRNA</w:t>
      </w:r>
    </w:p>
    <w:p w:rsidR="0099462D" w:rsidRDefault="00585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TargetScan predicted that hsa-miR-210-5p had targeted binding sites with 7 consecutive binding nucleotide sites in the 3</w:t>
      </w:r>
      <w:r>
        <w:rPr>
          <w:rFonts w:ascii="Times New Roman" w:hAnsi="Times New Roman" w:cs="Times New Roman" w:hint="eastAsia"/>
          <w:sz w:val="24"/>
          <w:szCs w:val="24"/>
        </w:rPr>
        <w:t>’</w:t>
      </w:r>
      <w:r>
        <w:rPr>
          <w:rFonts w:ascii="Times New Roman" w:hAnsi="Times New Roman" w:cs="Times New Roman" w:hint="eastAsia"/>
          <w:sz w:val="24"/>
          <w:szCs w:val="24"/>
        </w:rPr>
        <w:t>UTR sequence of BTG2.</w:t>
      </w: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114300" distR="114300">
            <wp:extent cx="5269230" cy="780415"/>
            <wp:effectExtent l="0" t="0" r="7620" b="635"/>
            <wp:docPr id="4" name="图片 4" descr="TargetScanpredict resul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argetScanpredict result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62D" w:rsidRDefault="0099462D">
      <w:pPr>
        <w:rPr>
          <w:rFonts w:ascii="Times New Roman" w:hAnsi="Times New Roman" w:cs="Times New Roman"/>
          <w:sz w:val="24"/>
          <w:szCs w:val="24"/>
        </w:rPr>
      </w:pPr>
    </w:p>
    <w:p w:rsidR="0099462D" w:rsidRDefault="0099462D">
      <w:pPr>
        <w:rPr>
          <w:rFonts w:ascii="Times New Roman" w:hAnsi="Times New Roman" w:cs="Times New Roman"/>
          <w:sz w:val="24"/>
          <w:szCs w:val="24"/>
        </w:rPr>
      </w:pPr>
    </w:p>
    <w:sectPr w:rsidR="009946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0B6" w:rsidRDefault="005850B6" w:rsidP="005B5453">
      <w:r>
        <w:separator/>
      </w:r>
    </w:p>
  </w:endnote>
  <w:endnote w:type="continuationSeparator" w:id="0">
    <w:p w:rsidR="005850B6" w:rsidRDefault="005850B6" w:rsidP="005B5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0B6" w:rsidRDefault="005850B6" w:rsidP="005B5453">
      <w:r>
        <w:separator/>
      </w:r>
    </w:p>
  </w:footnote>
  <w:footnote w:type="continuationSeparator" w:id="0">
    <w:p w:rsidR="005850B6" w:rsidRDefault="005850B6" w:rsidP="005B54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Y_MEDREF_DOCUID" w:val="{571ACC2F-5CB1-4A1A-A301-F255D4F2AEED}"/>
    <w:docVar w:name="KY_MEDREF_VERSION" w:val="3"/>
  </w:docVars>
  <w:rsids>
    <w:rsidRoot w:val="00F524E0"/>
    <w:rsid w:val="002D482B"/>
    <w:rsid w:val="002D52DF"/>
    <w:rsid w:val="003B45DA"/>
    <w:rsid w:val="00560092"/>
    <w:rsid w:val="005850B6"/>
    <w:rsid w:val="005B5453"/>
    <w:rsid w:val="006239FC"/>
    <w:rsid w:val="007221E0"/>
    <w:rsid w:val="008037B7"/>
    <w:rsid w:val="0099462D"/>
    <w:rsid w:val="009B306D"/>
    <w:rsid w:val="00A04176"/>
    <w:rsid w:val="00BC5509"/>
    <w:rsid w:val="00BE003F"/>
    <w:rsid w:val="00C513CB"/>
    <w:rsid w:val="00DB1170"/>
    <w:rsid w:val="00E81912"/>
    <w:rsid w:val="00F524E0"/>
    <w:rsid w:val="00FD7E30"/>
    <w:rsid w:val="415A496E"/>
    <w:rsid w:val="4C0854C0"/>
    <w:rsid w:val="6C857E5D"/>
    <w:rsid w:val="7459249C"/>
    <w:rsid w:val="75B5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B091BA2-6A15-4424-9DB0-F3D92906D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dcterms:created xsi:type="dcterms:W3CDTF">2020-09-27T05:23:00Z</dcterms:created>
  <dcterms:modified xsi:type="dcterms:W3CDTF">2021-06-04T01:10:00Z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DBDE1958A6374B94B4A762E9CAA4F7C5</vt:lpwstr>
  </property>
</Properties>
</file>