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B7259" w14:textId="77777777" w:rsidR="00FE17F3" w:rsidRDefault="00FE17F3" w:rsidP="00FE17F3">
      <w:pPr>
        <w:pStyle w:val="Title"/>
      </w:pPr>
      <w:r>
        <w:t>Supplemental materials for:</w:t>
      </w:r>
    </w:p>
    <w:p w14:paraId="6C22563B" w14:textId="624439D4" w:rsidR="002309B4" w:rsidRDefault="00FE17F3" w:rsidP="00FE17F3">
      <w:pPr>
        <w:pStyle w:val="Title"/>
      </w:pPr>
      <w:r w:rsidRPr="00FE17F3">
        <w:t>Age and sex influence social interactions, but not associations, within a killer whale pod</w:t>
      </w:r>
    </w:p>
    <w:p w14:paraId="29F22F53" w14:textId="62766CEA" w:rsidR="00AD42CB" w:rsidRPr="00AD42CB" w:rsidRDefault="00BF14FA" w:rsidP="00FE17F3">
      <w:pPr>
        <w:pStyle w:val="Heading1"/>
      </w:pPr>
      <w:r>
        <w:t>Supplementary methods</w:t>
      </w:r>
    </w:p>
    <w:p w14:paraId="15042DA5" w14:textId="2E80F607" w:rsidR="00AD42CB" w:rsidRDefault="00AD42CB" w:rsidP="00AD42CB">
      <w:pPr>
        <w:pStyle w:val="Heading2"/>
      </w:pPr>
      <w:r>
        <w:t xml:space="preserve">Estimating </w:t>
      </w:r>
      <w:r w:rsidR="008E0295">
        <w:t>maximum distance captured</w:t>
      </w:r>
    </w:p>
    <w:p w14:paraId="46617340" w14:textId="23E52BEF" w:rsidR="00ED442E" w:rsidRPr="00742F1E" w:rsidRDefault="001E1768" w:rsidP="00ED442E">
      <w:pPr>
        <w:rPr>
          <w:rFonts w:ascii="Arial" w:hAnsi="Arial" w:cs="Arial"/>
        </w:rPr>
      </w:pPr>
      <w:r>
        <w:rPr>
          <w:rFonts w:ascii="Arial" w:hAnsi="Arial" w:cs="Arial"/>
        </w:rPr>
        <w:t>We use</w:t>
      </w:r>
      <w:r w:rsidR="00AD42CB" w:rsidRPr="00742F1E">
        <w:rPr>
          <w:rFonts w:ascii="Arial" w:hAnsi="Arial" w:cs="Arial"/>
        </w:rPr>
        <w:t xml:space="preserve"> camera lens</w:t>
      </w:r>
      <w:r>
        <w:rPr>
          <w:rFonts w:ascii="Arial" w:hAnsi="Arial" w:cs="Arial"/>
        </w:rPr>
        <w:t xml:space="preserve"> the field of view of the camera lens</w:t>
      </w:r>
      <w:r w:rsidR="00AD42CB" w:rsidRPr="00742F1E">
        <w:rPr>
          <w:rFonts w:ascii="Arial" w:hAnsi="Arial" w:cs="Arial"/>
        </w:rPr>
        <w:t xml:space="preserve"> and the flight records stored by the UAS to estimate the </w:t>
      </w:r>
      <w:r w:rsidR="00E525A3" w:rsidRPr="00742F1E">
        <w:rPr>
          <w:rFonts w:ascii="Arial" w:hAnsi="Arial" w:cs="Arial"/>
        </w:rPr>
        <w:t>maximum</w:t>
      </w:r>
      <w:r w:rsidR="00FE17F3" w:rsidRPr="00742F1E">
        <w:rPr>
          <w:rFonts w:ascii="Arial" w:hAnsi="Arial" w:cs="Arial"/>
        </w:rPr>
        <w:t xml:space="preserve"> distance between any two </w:t>
      </w:r>
      <w:r w:rsidR="00E525A3" w:rsidRPr="00742F1E">
        <w:rPr>
          <w:rFonts w:ascii="Arial" w:hAnsi="Arial" w:cs="Arial"/>
        </w:rPr>
        <w:t>points in the video</w:t>
      </w:r>
      <w:r w:rsidR="00AD42CB" w:rsidRPr="00742F1E">
        <w:rPr>
          <w:rFonts w:ascii="Arial" w:hAnsi="Arial" w:cs="Arial"/>
        </w:rPr>
        <w:t>.</w:t>
      </w:r>
      <w:r w:rsidR="00FE17F3" w:rsidRPr="00742F1E">
        <w:rPr>
          <w:rFonts w:ascii="Arial" w:hAnsi="Arial" w:cs="Arial"/>
        </w:rPr>
        <w:t xml:space="preserve"> </w:t>
      </w:r>
      <w:r w:rsidR="00AD42CB" w:rsidRPr="00742F1E">
        <w:rPr>
          <w:rFonts w:ascii="Arial" w:hAnsi="Arial" w:cs="Arial"/>
        </w:rPr>
        <w:t xml:space="preserve">Given the drone’s vertical field of view </w:t>
      </w:r>
      <w:r w:rsidR="00AD42CB" w:rsidRPr="00742F1E">
        <w:rPr>
          <w:rFonts w:ascii="Arial" w:hAnsi="Arial" w:cs="Arial"/>
          <w:i/>
        </w:rPr>
        <w:t xml:space="preserve">θ </w:t>
      </w:r>
      <w:r w:rsidR="00AD42CB" w:rsidRPr="00742F1E">
        <w:rPr>
          <w:rFonts w:ascii="Arial" w:hAnsi="Arial" w:cs="Arial"/>
        </w:rPr>
        <w:t xml:space="preserve">and horizontal field of view </w:t>
      </w:r>
      <w:r w:rsidR="00AD42CB" w:rsidRPr="00742F1E">
        <w:rPr>
          <w:rFonts w:ascii="Arial" w:hAnsi="Arial" w:cs="Arial"/>
          <w:i/>
        </w:rPr>
        <w:t xml:space="preserve">ϕ </w:t>
      </w:r>
      <w:r w:rsidR="00AD42CB" w:rsidRPr="00742F1E">
        <w:rPr>
          <w:rFonts w:ascii="Arial" w:hAnsi="Arial" w:cs="Arial"/>
        </w:rPr>
        <w:t xml:space="preserve">(in degrees), the drone’s altitude </w:t>
      </w:r>
      <w:r w:rsidR="00AD42CB" w:rsidRPr="00742F1E">
        <w:rPr>
          <w:rFonts w:ascii="Arial" w:hAnsi="Arial" w:cs="Arial"/>
          <w:i/>
        </w:rPr>
        <w:t xml:space="preserve">w </w:t>
      </w:r>
      <w:r w:rsidR="00AD42CB" w:rsidRPr="00742F1E">
        <w:rPr>
          <w:rFonts w:ascii="Arial" w:hAnsi="Arial" w:cs="Arial"/>
        </w:rPr>
        <w:t xml:space="preserve">(in meters), and the camera gimbal’s pitch </w:t>
      </w:r>
      <w:r w:rsidR="00AD42CB" w:rsidRPr="00742F1E">
        <w:rPr>
          <w:rFonts w:ascii="Arial" w:hAnsi="Arial" w:cs="Arial"/>
          <w:i/>
        </w:rPr>
        <w:t xml:space="preserve">p </w:t>
      </w:r>
      <w:r w:rsidR="00AD42CB" w:rsidRPr="00742F1E">
        <w:rPr>
          <w:rFonts w:ascii="Arial" w:hAnsi="Arial" w:cs="Arial"/>
        </w:rPr>
        <w:t>(in degrees f</w:t>
      </w:r>
      <w:r w:rsidR="00FE17F3" w:rsidRPr="00742F1E">
        <w:rPr>
          <w:rFonts w:ascii="Arial" w:hAnsi="Arial" w:cs="Arial"/>
        </w:rPr>
        <w:t>rom a straight down view), we</w:t>
      </w:r>
      <w:r w:rsidR="00AD42CB" w:rsidRPr="00742F1E">
        <w:rPr>
          <w:rFonts w:ascii="Arial" w:hAnsi="Arial" w:cs="Arial"/>
        </w:rPr>
        <w:t xml:space="preserve"> estimate the </w:t>
      </w:r>
      <w:r w:rsidR="00E525A3" w:rsidRPr="00742F1E">
        <w:rPr>
          <w:rFonts w:ascii="Arial" w:hAnsi="Arial" w:cs="Arial"/>
        </w:rPr>
        <w:t xml:space="preserve">locations of the </w:t>
      </w:r>
      <w:r w:rsidR="00FE17F3" w:rsidRPr="00742F1E">
        <w:rPr>
          <w:rFonts w:ascii="Arial" w:hAnsi="Arial" w:cs="Arial"/>
        </w:rPr>
        <w:t xml:space="preserve">corners of the frame </w:t>
      </w:r>
      <w:r w:rsidR="00E525A3" w:rsidRPr="00742F1E">
        <w:rPr>
          <w:rFonts w:ascii="Arial" w:hAnsi="Arial" w:cs="Arial"/>
        </w:rPr>
        <w:t>relative to the drone, which we set as the origin.</w:t>
      </w:r>
    </w:p>
    <w:p w14:paraId="2A83045C" w14:textId="51A2758D" w:rsidR="00AD42CB" w:rsidRPr="00742F1E" w:rsidRDefault="00E525A3" w:rsidP="00ED442E">
      <w:pPr>
        <w:rPr>
          <w:rFonts w:ascii="Arial" w:hAnsi="Arial" w:cs="Arial"/>
        </w:rPr>
      </w:pPr>
      <w:r w:rsidRPr="00742F1E">
        <w:rPr>
          <w:rFonts w:ascii="Arial" w:hAnsi="Arial" w:cs="Arial"/>
        </w:rPr>
        <w:t>We first calculate the distance to the</w:t>
      </w:r>
      <w:r w:rsidR="00AD42CB" w:rsidRPr="00742F1E">
        <w:rPr>
          <w:rFonts w:ascii="Arial" w:hAnsi="Arial" w:cs="Arial"/>
        </w:rPr>
        <w:t xml:space="preserve"> top of the screen </w:t>
      </w:r>
      <w:r w:rsidR="00AD42CB" w:rsidRPr="00742F1E">
        <w:rPr>
          <w:rFonts w:ascii="Arial" w:hAnsi="Arial" w:cs="Arial"/>
          <w:i/>
        </w:rPr>
        <w:t>y</w:t>
      </w:r>
      <w:r w:rsidR="00AD42CB" w:rsidRPr="00742F1E">
        <w:rPr>
          <w:rFonts w:ascii="Arial" w:hAnsi="Arial" w:cs="Arial"/>
          <w:i/>
          <w:vertAlign w:val="subscript"/>
        </w:rPr>
        <w:t>1</w:t>
      </w:r>
      <w:r w:rsidR="00AD42CB" w:rsidRPr="00742F1E">
        <w:rPr>
          <w:rFonts w:ascii="Arial" w:hAnsi="Arial" w:cs="Arial"/>
        </w:rPr>
        <w:t xml:space="preserve"> and</w:t>
      </w:r>
      <w:r w:rsidRPr="00742F1E">
        <w:rPr>
          <w:rFonts w:ascii="Arial" w:hAnsi="Arial" w:cs="Arial"/>
        </w:rPr>
        <w:t xml:space="preserve"> </w:t>
      </w:r>
      <w:r w:rsidR="00AD42CB" w:rsidRPr="00742F1E">
        <w:rPr>
          <w:rFonts w:ascii="Arial" w:hAnsi="Arial" w:cs="Arial"/>
        </w:rPr>
        <w:t xml:space="preserve">the bottom of the screen </w:t>
      </w:r>
      <w:r w:rsidR="00AD42CB" w:rsidRPr="00742F1E">
        <w:rPr>
          <w:rFonts w:ascii="Arial" w:hAnsi="Arial" w:cs="Arial"/>
          <w:i/>
        </w:rPr>
        <w:t>y</w:t>
      </w:r>
      <w:r w:rsidR="00AD42CB" w:rsidRPr="00742F1E">
        <w:rPr>
          <w:rFonts w:ascii="Arial" w:hAnsi="Arial" w:cs="Arial"/>
          <w:i/>
          <w:vertAlign w:val="subscript"/>
        </w:rPr>
        <w:t>2</w:t>
      </w:r>
      <w:r w:rsidRPr="00742F1E">
        <w:rPr>
          <w:rFonts w:ascii="Arial" w:hAnsi="Arial" w:cs="Arial"/>
        </w:rPr>
        <w:t>:</w:t>
      </w:r>
    </w:p>
    <w:p w14:paraId="1C80945A" w14:textId="1F325C5C" w:rsidR="00AD42CB" w:rsidRPr="00AD42CB" w:rsidRDefault="00BA10E1" w:rsidP="00ED442E">
      <w:pPr>
        <w:rPr>
          <w:rFonts w:eastAsiaTheme="minorEastAsia"/>
          <w:i/>
        </w:rPr>
      </w:pPr>
      <m:oMath>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func>
          <m:funcPr>
            <m:ctrlPr>
              <w:rPr>
                <w:rFonts w:ascii="Cambria Math" w:hAnsi="Cambria Math"/>
                <w:i/>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 xml:space="preserve">p+ </m:t>
                </m:r>
                <m:f>
                  <m:fPr>
                    <m:ctrlPr>
                      <w:rPr>
                        <w:rFonts w:ascii="Cambria Math" w:hAnsi="Cambria Math"/>
                        <w:i/>
                      </w:rPr>
                    </m:ctrlPr>
                  </m:fPr>
                  <m:num>
                    <m:r>
                      <w:rPr>
                        <w:rFonts w:ascii="Cambria Math" w:hAnsi="Cambria Math"/>
                      </w:rPr>
                      <m:t>θ</m:t>
                    </m:r>
                  </m:num>
                  <m:den>
                    <m:r>
                      <w:rPr>
                        <w:rFonts w:ascii="Cambria Math" w:hAnsi="Cambria Math"/>
                      </w:rPr>
                      <m:t>2</m:t>
                    </m:r>
                  </m:den>
                </m:f>
              </m:e>
            </m:d>
          </m:e>
        </m:func>
        <m:r>
          <w:rPr>
            <w:rFonts w:ascii="Cambria Math" w:hAnsi="Cambria Math"/>
          </w:rPr>
          <m:t>w</m:t>
        </m:r>
      </m:oMath>
      <w:r w:rsidR="00AD42CB">
        <w:rPr>
          <w:rFonts w:eastAsiaTheme="minorEastAsia"/>
          <w:i/>
        </w:rPr>
        <w:t xml:space="preserve"> </w:t>
      </w:r>
    </w:p>
    <w:p w14:paraId="1BC21FCB" w14:textId="437B5963" w:rsidR="00AD42CB" w:rsidRPr="00E525A3" w:rsidRDefault="00BA10E1" w:rsidP="00AD42CB">
      <w:pPr>
        <w:rPr>
          <w:rFonts w:eastAsiaTheme="minorEastAsia"/>
          <w:i/>
        </w:rPr>
      </w:pPr>
      <m:oMath>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func>
          <m:funcPr>
            <m:ctrlPr>
              <w:rPr>
                <w:rFonts w:ascii="Cambria Math" w:hAnsi="Cambria Math"/>
                <w:i/>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 xml:space="preserve">p- </m:t>
                </m:r>
                <m:f>
                  <m:fPr>
                    <m:ctrlPr>
                      <w:rPr>
                        <w:rFonts w:ascii="Cambria Math" w:hAnsi="Cambria Math"/>
                        <w:i/>
                      </w:rPr>
                    </m:ctrlPr>
                  </m:fPr>
                  <m:num>
                    <m:r>
                      <w:rPr>
                        <w:rFonts w:ascii="Cambria Math" w:hAnsi="Cambria Math"/>
                      </w:rPr>
                      <m:t>θ</m:t>
                    </m:r>
                  </m:num>
                  <m:den>
                    <m:r>
                      <w:rPr>
                        <w:rFonts w:ascii="Cambria Math" w:hAnsi="Cambria Math"/>
                      </w:rPr>
                      <m:t>2</m:t>
                    </m:r>
                  </m:den>
                </m:f>
              </m:e>
            </m:d>
          </m:e>
        </m:func>
        <m:r>
          <w:rPr>
            <w:rFonts w:ascii="Cambria Math" w:hAnsi="Cambria Math"/>
          </w:rPr>
          <m:t>w</m:t>
        </m:r>
      </m:oMath>
      <w:r w:rsidR="00AD42CB">
        <w:rPr>
          <w:rFonts w:eastAsiaTheme="minorEastAsia"/>
          <w:i/>
        </w:rPr>
        <w:t xml:space="preserve"> </w:t>
      </w:r>
    </w:p>
    <w:p w14:paraId="0ADABBB4" w14:textId="03D04F8F" w:rsidR="00AD42CB" w:rsidRPr="00742F1E" w:rsidRDefault="00AD42CB" w:rsidP="00AD42CB">
      <w:pPr>
        <w:rPr>
          <w:rFonts w:ascii="Arial" w:eastAsiaTheme="minorEastAsia" w:hAnsi="Arial" w:cs="Arial"/>
        </w:rPr>
      </w:pPr>
      <w:r w:rsidRPr="00742F1E">
        <w:rPr>
          <w:rFonts w:ascii="Arial" w:eastAsiaTheme="minorEastAsia" w:hAnsi="Arial" w:cs="Arial"/>
        </w:rPr>
        <w:t>The width</w:t>
      </w:r>
      <w:r w:rsidR="008E0295" w:rsidRPr="00742F1E">
        <w:rPr>
          <w:rFonts w:ascii="Arial" w:eastAsiaTheme="minorEastAsia" w:hAnsi="Arial" w:cs="Arial"/>
        </w:rPr>
        <w:t>s</w:t>
      </w:r>
      <w:r w:rsidRPr="00742F1E">
        <w:rPr>
          <w:rFonts w:ascii="Arial" w:eastAsiaTheme="minorEastAsia" w:hAnsi="Arial" w:cs="Arial"/>
        </w:rPr>
        <w:t xml:space="preserve"> of the top of the </w:t>
      </w:r>
      <w:r w:rsidR="00E525A3" w:rsidRPr="00742F1E">
        <w:rPr>
          <w:rFonts w:ascii="Arial" w:eastAsiaTheme="minorEastAsia" w:hAnsi="Arial" w:cs="Arial"/>
        </w:rPr>
        <w:t>frame</w:t>
      </w:r>
      <w:r w:rsidRPr="00742F1E">
        <w:rPr>
          <w:rFonts w:ascii="Arial" w:eastAsiaTheme="minorEastAsia" w:hAnsi="Arial" w:cs="Arial"/>
        </w:rPr>
        <w:t xml:space="preserve"> (</w:t>
      </w:r>
      <w:r w:rsidRPr="00742F1E">
        <w:rPr>
          <w:rFonts w:ascii="Arial" w:eastAsiaTheme="minorEastAsia" w:hAnsi="Arial" w:cs="Arial"/>
          <w:i/>
        </w:rPr>
        <w:t>a</w:t>
      </w:r>
      <w:r w:rsidRPr="00742F1E">
        <w:rPr>
          <w:rFonts w:ascii="Arial" w:eastAsiaTheme="minorEastAsia" w:hAnsi="Arial" w:cs="Arial"/>
        </w:rPr>
        <w:t>)</w:t>
      </w:r>
      <w:r w:rsidR="008E0295" w:rsidRPr="00742F1E">
        <w:rPr>
          <w:rFonts w:ascii="Arial" w:eastAsiaTheme="minorEastAsia" w:hAnsi="Arial" w:cs="Arial"/>
        </w:rPr>
        <w:t xml:space="preserve"> and the bottom of the</w:t>
      </w:r>
      <w:r w:rsidR="00E525A3" w:rsidRPr="00742F1E">
        <w:rPr>
          <w:rFonts w:ascii="Arial" w:eastAsiaTheme="minorEastAsia" w:hAnsi="Arial" w:cs="Arial"/>
        </w:rPr>
        <w:t xml:space="preserve"> frame</w:t>
      </w:r>
      <w:r w:rsidR="008E0295" w:rsidRPr="00742F1E">
        <w:rPr>
          <w:rFonts w:ascii="Arial" w:eastAsiaTheme="minorEastAsia" w:hAnsi="Arial" w:cs="Arial"/>
        </w:rPr>
        <w:t xml:space="preserve"> (</w:t>
      </w:r>
      <w:r w:rsidR="008E0295" w:rsidRPr="00742F1E">
        <w:rPr>
          <w:rFonts w:ascii="Arial" w:eastAsiaTheme="minorEastAsia" w:hAnsi="Arial" w:cs="Arial"/>
          <w:i/>
        </w:rPr>
        <w:t>b</w:t>
      </w:r>
      <w:r w:rsidR="008E0295" w:rsidRPr="00742F1E">
        <w:rPr>
          <w:rFonts w:ascii="Arial" w:eastAsiaTheme="minorEastAsia" w:hAnsi="Arial" w:cs="Arial"/>
        </w:rPr>
        <w:t>)</w:t>
      </w:r>
      <w:r w:rsidRPr="00742F1E">
        <w:rPr>
          <w:rFonts w:ascii="Arial" w:eastAsiaTheme="minorEastAsia" w:hAnsi="Arial" w:cs="Arial"/>
        </w:rPr>
        <w:t xml:space="preserve"> can then be calculated as:</w:t>
      </w:r>
    </w:p>
    <w:p w14:paraId="463FF8A3" w14:textId="5480B14D" w:rsidR="00AD42CB" w:rsidRPr="00AD42CB" w:rsidRDefault="00AD42CB" w:rsidP="00AD42CB">
      <w:pPr>
        <w:rPr>
          <w:rFonts w:eastAsiaTheme="minorEastAsia"/>
        </w:rPr>
      </w:pPr>
      <m:oMath>
        <m:r>
          <w:rPr>
            <w:rFonts w:ascii="Cambria Math" w:eastAsiaTheme="minorEastAsia" w:hAnsi="Cambria Math"/>
          </w:rPr>
          <m:t>a=2∙</m:t>
        </m:r>
        <m:func>
          <m:funcPr>
            <m:ctrlPr>
              <w:rPr>
                <w:rFonts w:ascii="Cambria Math" w:eastAsiaTheme="minorEastAsia" w:hAnsi="Cambria Math"/>
                <w:i/>
              </w:rPr>
            </m:ctrlPr>
          </m:funcPr>
          <m:fName>
            <m:r>
              <m:rPr>
                <m:sty m:val="p"/>
              </m:rPr>
              <w:rPr>
                <w:rFonts w:ascii="Cambria Math" w:eastAsiaTheme="minorEastAsia" w:hAnsi="Cambria Math"/>
              </w:rPr>
              <m:t>tan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ϕ</m:t>
                    </m:r>
                  </m:num>
                  <m:den>
                    <m:r>
                      <w:rPr>
                        <w:rFonts w:ascii="Cambria Math" w:eastAsiaTheme="minorEastAsia" w:hAnsi="Cambria Math"/>
                      </w:rPr>
                      <m:t>2</m:t>
                    </m:r>
                  </m:den>
                </m:f>
              </m:e>
            </m:d>
          </m:e>
        </m:func>
        <m:rad>
          <m:radPr>
            <m:degHide m:val="1"/>
            <m:ctrlPr>
              <w:rPr>
                <w:rFonts w:ascii="Cambria Math" w:eastAsiaTheme="minorEastAsia" w:hAnsi="Cambria Math"/>
                <w:i/>
              </w:rPr>
            </m:ctrlPr>
          </m:radPr>
          <m:deg/>
          <m:e>
            <m:sSubSup>
              <m:sSubSupPr>
                <m:ctrlPr>
                  <w:rPr>
                    <w:rFonts w:ascii="Cambria Math" w:eastAsiaTheme="minorEastAsia" w:hAnsi="Cambria Math"/>
                    <w:i/>
                  </w:rPr>
                </m:ctrlPr>
              </m:sSubSupPr>
              <m:e>
                <m:r>
                  <w:rPr>
                    <w:rFonts w:ascii="Cambria Math" w:eastAsiaTheme="minorEastAsia" w:hAnsi="Cambria Math"/>
                  </w:rPr>
                  <m:t>y</m:t>
                </m:r>
              </m:e>
              <m:sub>
                <m:r>
                  <w:rPr>
                    <w:rFonts w:ascii="Cambria Math" w:eastAsiaTheme="minorEastAsia" w:hAnsi="Cambria Math"/>
                  </w:rPr>
                  <m:t>1</m:t>
                </m:r>
              </m:sub>
              <m:sup>
                <m:r>
                  <w:rPr>
                    <w:rFonts w:ascii="Cambria Math" w:eastAsiaTheme="minorEastAsia" w:hAnsi="Cambria Math"/>
                  </w:rPr>
                  <m:t>2</m:t>
                </m:r>
              </m:sup>
            </m:sSub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w</m:t>
                </m:r>
              </m:e>
              <m:sup>
                <m:r>
                  <w:rPr>
                    <w:rFonts w:ascii="Cambria Math" w:eastAsiaTheme="minorEastAsia" w:hAnsi="Cambria Math"/>
                  </w:rPr>
                  <m:t>2</m:t>
                </m:r>
              </m:sup>
            </m:sSup>
          </m:e>
        </m:rad>
      </m:oMath>
      <w:r w:rsidR="00E525A3">
        <w:rPr>
          <w:rFonts w:eastAsiaTheme="minorEastAsia"/>
        </w:rPr>
        <w:t xml:space="preserve"> </w:t>
      </w:r>
    </w:p>
    <w:p w14:paraId="05FD8B5D" w14:textId="681EC843" w:rsidR="00AD42CB" w:rsidRPr="00AD42CB" w:rsidRDefault="008E0295" w:rsidP="00AD42CB">
      <w:pPr>
        <w:rPr>
          <w:rFonts w:eastAsiaTheme="minorEastAsia"/>
        </w:rPr>
      </w:pPr>
      <m:oMath>
        <m:r>
          <w:rPr>
            <w:rFonts w:ascii="Cambria Math" w:eastAsiaTheme="minorEastAsia" w:hAnsi="Cambria Math"/>
          </w:rPr>
          <m:t>b=2∙</m:t>
        </m:r>
        <m:func>
          <m:funcPr>
            <m:ctrlPr>
              <w:rPr>
                <w:rFonts w:ascii="Cambria Math" w:eastAsiaTheme="minorEastAsia" w:hAnsi="Cambria Math"/>
                <w:i/>
              </w:rPr>
            </m:ctrlPr>
          </m:funcPr>
          <m:fName>
            <m:r>
              <m:rPr>
                <m:sty m:val="p"/>
              </m:rPr>
              <w:rPr>
                <w:rFonts w:ascii="Cambria Math" w:eastAsiaTheme="minorEastAsia" w:hAnsi="Cambria Math"/>
              </w:rPr>
              <m:t>tan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ϕ</m:t>
                    </m:r>
                  </m:num>
                  <m:den>
                    <m:r>
                      <w:rPr>
                        <w:rFonts w:ascii="Cambria Math" w:eastAsiaTheme="minorEastAsia" w:hAnsi="Cambria Math"/>
                      </w:rPr>
                      <m:t>2</m:t>
                    </m:r>
                  </m:den>
                </m:f>
              </m:e>
            </m:d>
          </m:e>
        </m:func>
        <m:rad>
          <m:radPr>
            <m:degHide m:val="1"/>
            <m:ctrlPr>
              <w:rPr>
                <w:rFonts w:ascii="Cambria Math" w:eastAsiaTheme="minorEastAsia" w:hAnsi="Cambria Math"/>
                <w:i/>
              </w:rPr>
            </m:ctrlPr>
          </m:radPr>
          <m:deg/>
          <m:e>
            <m:sSubSup>
              <m:sSubSupPr>
                <m:ctrlPr>
                  <w:rPr>
                    <w:rFonts w:ascii="Cambria Math" w:eastAsiaTheme="minorEastAsia" w:hAnsi="Cambria Math"/>
                    <w:i/>
                  </w:rPr>
                </m:ctrlPr>
              </m:sSubSupPr>
              <m:e>
                <m:r>
                  <w:rPr>
                    <w:rFonts w:ascii="Cambria Math" w:eastAsiaTheme="minorEastAsia" w:hAnsi="Cambria Math"/>
                  </w:rPr>
                  <m:t>y</m:t>
                </m:r>
              </m:e>
              <m:sub>
                <m:r>
                  <w:rPr>
                    <w:rFonts w:ascii="Cambria Math" w:eastAsiaTheme="minorEastAsia" w:hAnsi="Cambria Math"/>
                  </w:rPr>
                  <m:t>2</m:t>
                </m:r>
              </m:sub>
              <m:sup>
                <m:r>
                  <w:rPr>
                    <w:rFonts w:ascii="Cambria Math" w:eastAsiaTheme="minorEastAsia" w:hAnsi="Cambria Math"/>
                  </w:rPr>
                  <m:t>2</m:t>
                </m:r>
              </m:sup>
            </m:sSub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w</m:t>
                </m:r>
              </m:e>
              <m:sup>
                <m:r>
                  <w:rPr>
                    <w:rFonts w:ascii="Cambria Math" w:eastAsiaTheme="minorEastAsia" w:hAnsi="Cambria Math"/>
                  </w:rPr>
                  <m:t>2</m:t>
                </m:r>
              </m:sup>
            </m:sSup>
          </m:e>
        </m:rad>
      </m:oMath>
      <w:r w:rsidR="00E525A3">
        <w:rPr>
          <w:rFonts w:eastAsiaTheme="minorEastAsia"/>
        </w:rPr>
        <w:t xml:space="preserve"> </w:t>
      </w:r>
    </w:p>
    <w:p w14:paraId="0E817DC7" w14:textId="2B0EB599" w:rsidR="00E525A3" w:rsidRPr="00742F1E" w:rsidRDefault="00E525A3" w:rsidP="00ED442E">
      <w:pPr>
        <w:rPr>
          <w:rFonts w:ascii="Arial" w:hAnsi="Arial" w:cs="Arial"/>
        </w:rPr>
      </w:pPr>
      <w:r w:rsidRPr="00742F1E">
        <w:rPr>
          <w:rFonts w:ascii="Arial" w:hAnsi="Arial" w:cs="Arial"/>
        </w:rPr>
        <w:t xml:space="preserve">The </w:t>
      </w:r>
      <w:r w:rsidRPr="00742F1E">
        <w:rPr>
          <w:rFonts w:ascii="Arial" w:hAnsi="Arial" w:cs="Arial"/>
          <w:i/>
        </w:rPr>
        <w:t xml:space="preserve">x </w:t>
      </w:r>
      <w:r w:rsidRPr="00742F1E">
        <w:rPr>
          <w:rFonts w:ascii="Arial" w:hAnsi="Arial" w:cs="Arial"/>
        </w:rPr>
        <w:t>coordinates for the top two corners of the frame are then {-</w:t>
      </w:r>
      <w:r w:rsidRPr="00742F1E">
        <w:rPr>
          <w:rFonts w:ascii="Arial" w:hAnsi="Arial" w:cs="Arial"/>
          <w:i/>
        </w:rPr>
        <w:t>a</w:t>
      </w:r>
      <w:r w:rsidRPr="00742F1E">
        <w:rPr>
          <w:rFonts w:ascii="Arial" w:hAnsi="Arial" w:cs="Arial"/>
        </w:rPr>
        <w:t xml:space="preserve">/2, </w:t>
      </w:r>
      <w:r w:rsidRPr="00742F1E">
        <w:rPr>
          <w:rFonts w:ascii="Arial" w:hAnsi="Arial" w:cs="Arial"/>
          <w:i/>
        </w:rPr>
        <w:t>a</w:t>
      </w:r>
      <w:r w:rsidRPr="00742F1E">
        <w:rPr>
          <w:rFonts w:ascii="Arial" w:hAnsi="Arial" w:cs="Arial"/>
        </w:rPr>
        <w:t xml:space="preserve">/2}, while the </w:t>
      </w:r>
      <w:r w:rsidRPr="00742F1E">
        <w:rPr>
          <w:rFonts w:ascii="Arial" w:hAnsi="Arial" w:cs="Arial"/>
          <w:i/>
        </w:rPr>
        <w:t xml:space="preserve">x </w:t>
      </w:r>
      <w:r w:rsidRPr="00742F1E">
        <w:rPr>
          <w:rFonts w:ascii="Arial" w:hAnsi="Arial" w:cs="Arial"/>
        </w:rPr>
        <w:t>coordinates of the bottom two corners are {</w:t>
      </w:r>
      <w:r w:rsidRPr="00742F1E">
        <w:rPr>
          <w:rFonts w:ascii="Arial" w:hAnsi="Arial" w:cs="Arial"/>
          <w:i/>
        </w:rPr>
        <w:t>-b</w:t>
      </w:r>
      <w:r w:rsidRPr="00742F1E">
        <w:rPr>
          <w:rFonts w:ascii="Arial" w:hAnsi="Arial" w:cs="Arial"/>
        </w:rPr>
        <w:t xml:space="preserve">/2, </w:t>
      </w:r>
      <w:r w:rsidRPr="00742F1E">
        <w:rPr>
          <w:rFonts w:ascii="Arial" w:hAnsi="Arial" w:cs="Arial"/>
          <w:i/>
        </w:rPr>
        <w:t>b</w:t>
      </w:r>
      <w:r w:rsidRPr="00742F1E">
        <w:rPr>
          <w:rFonts w:ascii="Arial" w:hAnsi="Arial" w:cs="Arial"/>
        </w:rPr>
        <w:t xml:space="preserve">/2}. We then have our four points </w:t>
      </w:r>
      <w:r w:rsidRPr="00742F1E">
        <w:rPr>
          <w:rFonts w:ascii="Arial" w:hAnsi="Arial" w:cs="Arial"/>
          <w:i/>
        </w:rPr>
        <w:t xml:space="preserve">x </w:t>
      </w:r>
      <w:r w:rsidRPr="00742F1E">
        <w:rPr>
          <w:rFonts w:ascii="Arial" w:hAnsi="Arial" w:cs="Arial"/>
        </w:rPr>
        <w:t>= {-</w:t>
      </w:r>
      <w:r w:rsidRPr="00742F1E">
        <w:rPr>
          <w:rFonts w:ascii="Arial" w:hAnsi="Arial" w:cs="Arial"/>
          <w:i/>
        </w:rPr>
        <w:t>a</w:t>
      </w:r>
      <w:r w:rsidRPr="00742F1E">
        <w:rPr>
          <w:rFonts w:ascii="Arial" w:hAnsi="Arial" w:cs="Arial"/>
        </w:rPr>
        <w:t xml:space="preserve">/2, </w:t>
      </w:r>
      <w:r w:rsidRPr="00742F1E">
        <w:rPr>
          <w:rFonts w:ascii="Arial" w:hAnsi="Arial" w:cs="Arial"/>
          <w:i/>
        </w:rPr>
        <w:t>a</w:t>
      </w:r>
      <w:r w:rsidRPr="00742F1E">
        <w:rPr>
          <w:rFonts w:ascii="Arial" w:hAnsi="Arial" w:cs="Arial"/>
        </w:rPr>
        <w:t xml:space="preserve">/2, </w:t>
      </w:r>
      <w:r w:rsidRPr="00742F1E">
        <w:rPr>
          <w:rFonts w:ascii="Arial" w:hAnsi="Arial" w:cs="Arial"/>
          <w:i/>
        </w:rPr>
        <w:t>-b</w:t>
      </w:r>
      <w:r w:rsidRPr="00742F1E">
        <w:rPr>
          <w:rFonts w:ascii="Arial" w:hAnsi="Arial" w:cs="Arial"/>
        </w:rPr>
        <w:t xml:space="preserve">/2, </w:t>
      </w:r>
      <w:r w:rsidRPr="00742F1E">
        <w:rPr>
          <w:rFonts w:ascii="Arial" w:hAnsi="Arial" w:cs="Arial"/>
          <w:i/>
        </w:rPr>
        <w:t>b</w:t>
      </w:r>
      <w:r w:rsidRPr="00742F1E">
        <w:rPr>
          <w:rFonts w:ascii="Arial" w:hAnsi="Arial" w:cs="Arial"/>
        </w:rPr>
        <w:t xml:space="preserve">/2}, </w:t>
      </w:r>
      <w:r w:rsidRPr="00742F1E">
        <w:rPr>
          <w:rFonts w:ascii="Arial" w:hAnsi="Arial" w:cs="Arial"/>
          <w:i/>
        </w:rPr>
        <w:t xml:space="preserve">y </w:t>
      </w:r>
      <w:r w:rsidRPr="00742F1E">
        <w:rPr>
          <w:rFonts w:ascii="Arial" w:hAnsi="Arial" w:cs="Arial"/>
        </w:rPr>
        <w:t>= {</w:t>
      </w:r>
      <w:r w:rsidRPr="00742F1E">
        <w:rPr>
          <w:rFonts w:ascii="Arial" w:hAnsi="Arial" w:cs="Arial"/>
          <w:i/>
        </w:rPr>
        <w:t>y</w:t>
      </w:r>
      <w:r w:rsidRPr="00742F1E">
        <w:rPr>
          <w:rFonts w:ascii="Arial" w:hAnsi="Arial" w:cs="Arial"/>
          <w:i/>
          <w:vertAlign w:val="subscript"/>
        </w:rPr>
        <w:t>1</w:t>
      </w:r>
      <w:r w:rsidRPr="00742F1E">
        <w:rPr>
          <w:rFonts w:ascii="Arial" w:hAnsi="Arial" w:cs="Arial"/>
        </w:rPr>
        <w:t xml:space="preserve">, </w:t>
      </w:r>
      <w:r w:rsidRPr="00742F1E">
        <w:rPr>
          <w:rFonts w:ascii="Arial" w:hAnsi="Arial" w:cs="Arial"/>
          <w:i/>
        </w:rPr>
        <w:t>y</w:t>
      </w:r>
      <w:r w:rsidRPr="00742F1E">
        <w:rPr>
          <w:rFonts w:ascii="Arial" w:hAnsi="Arial" w:cs="Arial"/>
          <w:i/>
          <w:vertAlign w:val="subscript"/>
        </w:rPr>
        <w:t>1</w:t>
      </w:r>
      <w:r w:rsidRPr="00742F1E">
        <w:rPr>
          <w:rFonts w:ascii="Arial" w:hAnsi="Arial" w:cs="Arial"/>
        </w:rPr>
        <w:t xml:space="preserve">, </w:t>
      </w:r>
      <w:r w:rsidRPr="00742F1E">
        <w:rPr>
          <w:rFonts w:ascii="Arial" w:hAnsi="Arial" w:cs="Arial"/>
          <w:i/>
        </w:rPr>
        <w:t>y</w:t>
      </w:r>
      <w:r w:rsidRPr="00742F1E">
        <w:rPr>
          <w:rFonts w:ascii="Arial" w:hAnsi="Arial" w:cs="Arial"/>
          <w:i/>
          <w:vertAlign w:val="subscript"/>
        </w:rPr>
        <w:t>2,</w:t>
      </w:r>
      <w:r w:rsidRPr="00742F1E">
        <w:rPr>
          <w:rFonts w:ascii="Arial" w:hAnsi="Arial" w:cs="Arial"/>
        </w:rPr>
        <w:t xml:space="preserve"> </w:t>
      </w:r>
      <w:r w:rsidRPr="00742F1E">
        <w:rPr>
          <w:rFonts w:ascii="Arial" w:hAnsi="Arial" w:cs="Arial"/>
          <w:i/>
        </w:rPr>
        <w:t>y</w:t>
      </w:r>
      <w:r w:rsidRPr="00742F1E">
        <w:rPr>
          <w:rFonts w:ascii="Arial" w:hAnsi="Arial" w:cs="Arial"/>
          <w:i/>
          <w:vertAlign w:val="subscript"/>
        </w:rPr>
        <w:t>2</w:t>
      </w:r>
      <w:r w:rsidRPr="00742F1E">
        <w:rPr>
          <w:rFonts w:ascii="Arial" w:hAnsi="Arial" w:cs="Arial"/>
        </w:rPr>
        <w:t>}. We measure the distances between all four points, recording the maximum distance. We record this for all flight records during the study period during which the video was active, and report the median along with the 25% and 75% quantiles.</w:t>
      </w:r>
    </w:p>
    <w:p w14:paraId="6E596C65" w14:textId="77777777" w:rsidR="00FE17F3" w:rsidRPr="00E525A3" w:rsidRDefault="00FE17F3" w:rsidP="00ED442E"/>
    <w:p w14:paraId="0B909F8B" w14:textId="4B8C9999" w:rsidR="00BF14FA" w:rsidRDefault="00BF14FA" w:rsidP="00BF14FA">
      <w:pPr>
        <w:pStyle w:val="Heading2"/>
      </w:pPr>
      <w:r>
        <w:t>Bout analysis</w:t>
      </w:r>
    </w:p>
    <w:p w14:paraId="46453DB6" w14:textId="77777777" w:rsidR="00BF14FA" w:rsidRPr="00F91109" w:rsidRDefault="00BF14FA" w:rsidP="00BF14FA">
      <w:pPr>
        <w:rPr>
          <w:rFonts w:ascii="Arial" w:hAnsi="Arial" w:cs="Arial"/>
        </w:rPr>
      </w:pPr>
      <w:r w:rsidRPr="00F91109">
        <w:rPr>
          <w:rFonts w:ascii="Arial" w:hAnsi="Arial" w:cs="Arial"/>
        </w:rPr>
        <w:t xml:space="preserve">In order to test whether interactions could be broken into bouts, we measured the waiting times between observed interactions between dyads in each video clip. If interactions between dyads occurred in bouts, we would expect these waiting times to arise from a mixture of two exponential distributions, one representing the waiting time within bouts, and the other representing waiting times between bouts. In </w:t>
      </w:r>
      <w:r w:rsidRPr="00F91109">
        <w:rPr>
          <w:rFonts w:ascii="Arial" w:hAnsi="Arial" w:cs="Arial"/>
        </w:rPr>
        <w:lastRenderedPageBreak/>
        <w:t xml:space="preserve">contrast, if interactions did not occur in bouts, we expect these waiting times to fit a single exponential distribution (Langton et al. 1995). We fit these two models in the </w:t>
      </w:r>
      <w:proofErr w:type="spellStart"/>
      <w:r w:rsidRPr="00F91109">
        <w:rPr>
          <w:rFonts w:ascii="Arial" w:hAnsi="Arial" w:cs="Arial"/>
        </w:rPr>
        <w:t>flexmix</w:t>
      </w:r>
      <w:proofErr w:type="spellEnd"/>
      <w:r w:rsidRPr="00F91109">
        <w:rPr>
          <w:rFonts w:ascii="Arial" w:hAnsi="Arial" w:cs="Arial"/>
        </w:rPr>
        <w:t xml:space="preserve"> package in R (</w:t>
      </w:r>
      <w:proofErr w:type="spellStart"/>
      <w:r w:rsidRPr="00F91109">
        <w:rPr>
          <w:rFonts w:ascii="Arial" w:hAnsi="Arial" w:cs="Arial"/>
        </w:rPr>
        <w:t>Gruen</w:t>
      </w:r>
      <w:proofErr w:type="spellEnd"/>
      <w:r w:rsidRPr="00F91109">
        <w:rPr>
          <w:rFonts w:ascii="Arial" w:hAnsi="Arial" w:cs="Arial"/>
        </w:rPr>
        <w:t xml:space="preserve"> &amp; </w:t>
      </w:r>
      <w:proofErr w:type="spellStart"/>
      <w:r w:rsidRPr="00F91109">
        <w:rPr>
          <w:rFonts w:ascii="Arial" w:hAnsi="Arial" w:cs="Arial"/>
        </w:rPr>
        <w:t>Leisch</w:t>
      </w:r>
      <w:proofErr w:type="spellEnd"/>
      <w:r w:rsidRPr="00F91109">
        <w:rPr>
          <w:rFonts w:ascii="Arial" w:hAnsi="Arial" w:cs="Arial"/>
        </w:rPr>
        <w:t xml:space="preserve"> 2008). For both interaction types, we then compare these models using the Bayesian information criteria (BIC). Lower values of BIC indicate that the model is a better fit to the data, penalized for model complexity.</w:t>
      </w:r>
    </w:p>
    <w:p w14:paraId="695D3B04" w14:textId="77777777" w:rsidR="00BF14FA" w:rsidRPr="00F91109" w:rsidRDefault="00BF14FA" w:rsidP="00BF14FA">
      <w:pPr>
        <w:rPr>
          <w:rFonts w:ascii="Arial" w:hAnsi="Arial" w:cs="Arial"/>
        </w:rPr>
      </w:pPr>
      <w:r w:rsidRPr="00F91109">
        <w:rPr>
          <w:rFonts w:ascii="Arial" w:hAnsi="Arial" w:cs="Arial"/>
        </w:rPr>
        <w:t>In both interaction types, model comparisons suggested that the mixture of two exponential distributions fit the data less well than the single exponential distribution, with differences in BIC &gt; 10 (Table S2). We therefore analysed each interaction as an independent event, rather than measuring bouts of interaction.</w:t>
      </w:r>
    </w:p>
    <w:p w14:paraId="38AE08BB" w14:textId="77777777" w:rsidR="00BF14FA" w:rsidRPr="00F91109" w:rsidRDefault="00BF14FA" w:rsidP="00BF14FA">
      <w:pPr>
        <w:rPr>
          <w:rFonts w:ascii="Arial" w:hAnsi="Arial" w:cs="Arial"/>
        </w:rPr>
      </w:pPr>
    </w:p>
    <w:p w14:paraId="0791C694" w14:textId="77777777" w:rsidR="00BF14FA" w:rsidRPr="00F91109" w:rsidRDefault="00BF14FA" w:rsidP="00BF14FA">
      <w:pPr>
        <w:jc w:val="center"/>
        <w:rPr>
          <w:rFonts w:ascii="Arial" w:hAnsi="Arial" w:cs="Arial"/>
        </w:rPr>
      </w:pPr>
      <w:r w:rsidRPr="00F91109">
        <w:rPr>
          <w:rFonts w:ascii="Arial" w:hAnsi="Arial" w:cs="Arial"/>
          <w:b/>
        </w:rPr>
        <w:t>Table S2.</w:t>
      </w:r>
      <w:r w:rsidRPr="00F91109">
        <w:rPr>
          <w:rFonts w:ascii="Arial" w:hAnsi="Arial" w:cs="Arial"/>
        </w:rPr>
        <w:t xml:space="preserve"> Model selection for exponential mixtures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307"/>
        <w:gridCol w:w="1218"/>
      </w:tblGrid>
      <w:tr w:rsidR="00BF14FA" w:rsidRPr="00F91109" w14:paraId="776E7B63" w14:textId="77777777" w:rsidTr="00AD42CB">
        <w:trPr>
          <w:jc w:val="center"/>
        </w:trPr>
        <w:tc>
          <w:tcPr>
            <w:tcW w:w="2694" w:type="dxa"/>
            <w:tcBorders>
              <w:top w:val="single" w:sz="4" w:space="0" w:color="auto"/>
              <w:bottom w:val="single" w:sz="4" w:space="0" w:color="auto"/>
            </w:tcBorders>
            <w:vAlign w:val="center"/>
          </w:tcPr>
          <w:p w14:paraId="7E7BCAAB" w14:textId="77777777" w:rsidR="00BF14FA" w:rsidRPr="00F91109" w:rsidRDefault="00BF14FA" w:rsidP="00AD42CB">
            <w:pPr>
              <w:rPr>
                <w:rFonts w:ascii="Arial" w:hAnsi="Arial" w:cs="Arial"/>
              </w:rPr>
            </w:pPr>
            <w:r w:rsidRPr="00F91109">
              <w:rPr>
                <w:rFonts w:ascii="Arial" w:hAnsi="Arial" w:cs="Arial"/>
              </w:rPr>
              <w:t>Interaction type</w:t>
            </w:r>
          </w:p>
        </w:tc>
        <w:tc>
          <w:tcPr>
            <w:tcW w:w="2307" w:type="dxa"/>
            <w:tcBorders>
              <w:top w:val="single" w:sz="4" w:space="0" w:color="auto"/>
              <w:bottom w:val="single" w:sz="4" w:space="0" w:color="auto"/>
            </w:tcBorders>
          </w:tcPr>
          <w:p w14:paraId="6E1AF715" w14:textId="77777777" w:rsidR="00BF14FA" w:rsidRPr="00F91109" w:rsidRDefault="00BF14FA" w:rsidP="00AD42CB">
            <w:pPr>
              <w:jc w:val="center"/>
              <w:rPr>
                <w:rFonts w:ascii="Arial" w:hAnsi="Arial" w:cs="Arial"/>
              </w:rPr>
            </w:pPr>
            <w:r w:rsidRPr="00F91109">
              <w:rPr>
                <w:rFonts w:ascii="Arial" w:hAnsi="Arial" w:cs="Arial"/>
              </w:rPr>
              <w:t>Model</w:t>
            </w:r>
          </w:p>
        </w:tc>
        <w:tc>
          <w:tcPr>
            <w:tcW w:w="1218" w:type="dxa"/>
            <w:tcBorders>
              <w:top w:val="single" w:sz="4" w:space="0" w:color="auto"/>
              <w:bottom w:val="single" w:sz="4" w:space="0" w:color="auto"/>
            </w:tcBorders>
          </w:tcPr>
          <w:p w14:paraId="1B85CF4D" w14:textId="77777777" w:rsidR="00BF14FA" w:rsidRPr="00F91109" w:rsidRDefault="00BF14FA" w:rsidP="00AD42CB">
            <w:pPr>
              <w:jc w:val="center"/>
              <w:rPr>
                <w:rFonts w:ascii="Arial" w:hAnsi="Arial" w:cs="Arial"/>
              </w:rPr>
            </w:pPr>
            <w:r w:rsidRPr="00F91109">
              <w:rPr>
                <w:rFonts w:ascii="Arial" w:hAnsi="Arial" w:cs="Arial"/>
              </w:rPr>
              <w:t>BIC</w:t>
            </w:r>
          </w:p>
        </w:tc>
      </w:tr>
      <w:tr w:rsidR="00BF14FA" w:rsidRPr="00F91109" w14:paraId="68573575" w14:textId="77777777" w:rsidTr="00AD42CB">
        <w:trPr>
          <w:jc w:val="center"/>
        </w:trPr>
        <w:tc>
          <w:tcPr>
            <w:tcW w:w="2694" w:type="dxa"/>
            <w:vMerge w:val="restart"/>
            <w:tcBorders>
              <w:top w:val="single" w:sz="4" w:space="0" w:color="auto"/>
            </w:tcBorders>
            <w:vAlign w:val="center"/>
          </w:tcPr>
          <w:p w14:paraId="64806A91" w14:textId="77777777" w:rsidR="00BF14FA" w:rsidRPr="00F91109" w:rsidRDefault="00BF14FA" w:rsidP="00AD42CB">
            <w:pPr>
              <w:rPr>
                <w:rFonts w:ascii="Arial" w:hAnsi="Arial" w:cs="Arial"/>
              </w:rPr>
            </w:pPr>
            <w:r w:rsidRPr="00F91109">
              <w:rPr>
                <w:rFonts w:ascii="Arial" w:hAnsi="Arial" w:cs="Arial"/>
              </w:rPr>
              <w:t>Synchronous surfacing</w:t>
            </w:r>
          </w:p>
        </w:tc>
        <w:tc>
          <w:tcPr>
            <w:tcW w:w="2307" w:type="dxa"/>
            <w:tcBorders>
              <w:top w:val="single" w:sz="4" w:space="0" w:color="auto"/>
            </w:tcBorders>
          </w:tcPr>
          <w:p w14:paraId="2D852234" w14:textId="77777777" w:rsidR="00BF14FA" w:rsidRPr="00F91109" w:rsidRDefault="00BF14FA" w:rsidP="00AD42CB">
            <w:pPr>
              <w:jc w:val="center"/>
              <w:rPr>
                <w:rFonts w:ascii="Arial" w:hAnsi="Arial" w:cs="Arial"/>
              </w:rPr>
            </w:pPr>
            <w:r w:rsidRPr="00F91109">
              <w:rPr>
                <w:rFonts w:ascii="Arial" w:hAnsi="Arial" w:cs="Arial"/>
              </w:rPr>
              <w:t>Single exponential</w:t>
            </w:r>
          </w:p>
        </w:tc>
        <w:tc>
          <w:tcPr>
            <w:tcW w:w="1218" w:type="dxa"/>
            <w:tcBorders>
              <w:top w:val="single" w:sz="4" w:space="0" w:color="auto"/>
            </w:tcBorders>
          </w:tcPr>
          <w:p w14:paraId="677E0373" w14:textId="77777777" w:rsidR="00BF14FA" w:rsidRPr="00F91109" w:rsidRDefault="00BF14FA" w:rsidP="00AD42CB">
            <w:pPr>
              <w:jc w:val="center"/>
              <w:rPr>
                <w:rFonts w:ascii="Arial" w:hAnsi="Arial" w:cs="Arial"/>
              </w:rPr>
            </w:pPr>
            <w:r w:rsidRPr="00F91109">
              <w:rPr>
                <w:rFonts w:ascii="Arial" w:hAnsi="Arial" w:cs="Arial"/>
              </w:rPr>
              <w:t>6679.487</w:t>
            </w:r>
          </w:p>
        </w:tc>
      </w:tr>
      <w:tr w:rsidR="00BF14FA" w:rsidRPr="00F91109" w14:paraId="2359731B" w14:textId="77777777" w:rsidTr="00AD42CB">
        <w:trPr>
          <w:jc w:val="center"/>
        </w:trPr>
        <w:tc>
          <w:tcPr>
            <w:tcW w:w="2694" w:type="dxa"/>
            <w:vMerge/>
            <w:tcBorders>
              <w:bottom w:val="single" w:sz="4" w:space="0" w:color="auto"/>
            </w:tcBorders>
            <w:vAlign w:val="center"/>
          </w:tcPr>
          <w:p w14:paraId="74AAABCF" w14:textId="77777777" w:rsidR="00BF14FA" w:rsidRPr="00F91109" w:rsidRDefault="00BF14FA" w:rsidP="00AD42CB">
            <w:pPr>
              <w:rPr>
                <w:rFonts w:ascii="Arial" w:hAnsi="Arial" w:cs="Arial"/>
              </w:rPr>
            </w:pPr>
          </w:p>
        </w:tc>
        <w:tc>
          <w:tcPr>
            <w:tcW w:w="2307" w:type="dxa"/>
            <w:tcBorders>
              <w:bottom w:val="single" w:sz="4" w:space="0" w:color="auto"/>
            </w:tcBorders>
          </w:tcPr>
          <w:p w14:paraId="528E0A07" w14:textId="77777777" w:rsidR="00BF14FA" w:rsidRPr="00F91109" w:rsidRDefault="00BF14FA" w:rsidP="00AD42CB">
            <w:pPr>
              <w:jc w:val="center"/>
              <w:rPr>
                <w:rFonts w:ascii="Arial" w:hAnsi="Arial" w:cs="Arial"/>
              </w:rPr>
            </w:pPr>
            <w:r w:rsidRPr="00F91109">
              <w:rPr>
                <w:rFonts w:ascii="Arial" w:hAnsi="Arial" w:cs="Arial"/>
              </w:rPr>
              <w:t>Two exponentials</w:t>
            </w:r>
          </w:p>
        </w:tc>
        <w:tc>
          <w:tcPr>
            <w:tcW w:w="1218" w:type="dxa"/>
            <w:tcBorders>
              <w:bottom w:val="single" w:sz="4" w:space="0" w:color="auto"/>
            </w:tcBorders>
          </w:tcPr>
          <w:p w14:paraId="2E2382B0" w14:textId="77777777" w:rsidR="00BF14FA" w:rsidRPr="00F91109" w:rsidRDefault="00BF14FA" w:rsidP="00AD42CB">
            <w:pPr>
              <w:jc w:val="center"/>
              <w:rPr>
                <w:rFonts w:ascii="Arial" w:hAnsi="Arial" w:cs="Arial"/>
              </w:rPr>
            </w:pPr>
            <w:r w:rsidRPr="00F91109">
              <w:rPr>
                <w:rFonts w:ascii="Arial" w:hAnsi="Arial" w:cs="Arial"/>
              </w:rPr>
              <w:t>6692.541</w:t>
            </w:r>
          </w:p>
        </w:tc>
      </w:tr>
      <w:tr w:rsidR="00BF14FA" w:rsidRPr="00F91109" w14:paraId="42A952D8" w14:textId="77777777" w:rsidTr="00AD42CB">
        <w:trPr>
          <w:jc w:val="center"/>
        </w:trPr>
        <w:tc>
          <w:tcPr>
            <w:tcW w:w="2694" w:type="dxa"/>
            <w:vMerge w:val="restart"/>
            <w:tcBorders>
              <w:top w:val="single" w:sz="4" w:space="0" w:color="auto"/>
            </w:tcBorders>
            <w:vAlign w:val="center"/>
          </w:tcPr>
          <w:p w14:paraId="39A18C21" w14:textId="77777777" w:rsidR="00BF14FA" w:rsidRPr="00F91109" w:rsidRDefault="00BF14FA" w:rsidP="00AD42CB">
            <w:pPr>
              <w:rPr>
                <w:rFonts w:ascii="Arial" w:hAnsi="Arial" w:cs="Arial"/>
              </w:rPr>
            </w:pPr>
            <w:r w:rsidRPr="00F91109">
              <w:rPr>
                <w:rFonts w:ascii="Arial" w:hAnsi="Arial" w:cs="Arial"/>
              </w:rPr>
              <w:t>Physical contact</w:t>
            </w:r>
          </w:p>
        </w:tc>
        <w:tc>
          <w:tcPr>
            <w:tcW w:w="2307" w:type="dxa"/>
            <w:tcBorders>
              <w:top w:val="single" w:sz="4" w:space="0" w:color="auto"/>
            </w:tcBorders>
          </w:tcPr>
          <w:p w14:paraId="0589A61C" w14:textId="77777777" w:rsidR="00BF14FA" w:rsidRPr="00F91109" w:rsidRDefault="00BF14FA" w:rsidP="00AD42CB">
            <w:pPr>
              <w:jc w:val="center"/>
              <w:rPr>
                <w:rFonts w:ascii="Arial" w:hAnsi="Arial" w:cs="Arial"/>
              </w:rPr>
            </w:pPr>
            <w:r w:rsidRPr="00F91109">
              <w:rPr>
                <w:rFonts w:ascii="Arial" w:hAnsi="Arial" w:cs="Arial"/>
              </w:rPr>
              <w:t>Single exponential</w:t>
            </w:r>
          </w:p>
        </w:tc>
        <w:tc>
          <w:tcPr>
            <w:tcW w:w="1218" w:type="dxa"/>
            <w:tcBorders>
              <w:top w:val="single" w:sz="4" w:space="0" w:color="auto"/>
            </w:tcBorders>
          </w:tcPr>
          <w:p w14:paraId="0CB624AA" w14:textId="77777777" w:rsidR="00BF14FA" w:rsidRPr="00F91109" w:rsidRDefault="00BF14FA" w:rsidP="00AD42CB">
            <w:pPr>
              <w:jc w:val="center"/>
              <w:rPr>
                <w:rFonts w:ascii="Arial" w:hAnsi="Arial" w:cs="Arial"/>
              </w:rPr>
            </w:pPr>
            <w:r w:rsidRPr="00F91109">
              <w:rPr>
                <w:rFonts w:ascii="Arial" w:hAnsi="Arial" w:cs="Arial"/>
              </w:rPr>
              <w:t>3806.613</w:t>
            </w:r>
          </w:p>
        </w:tc>
      </w:tr>
      <w:tr w:rsidR="00BF14FA" w:rsidRPr="00F91109" w14:paraId="20E76866" w14:textId="77777777" w:rsidTr="00AD42CB">
        <w:trPr>
          <w:jc w:val="center"/>
        </w:trPr>
        <w:tc>
          <w:tcPr>
            <w:tcW w:w="2694" w:type="dxa"/>
            <w:vMerge/>
            <w:tcBorders>
              <w:bottom w:val="single" w:sz="4" w:space="0" w:color="auto"/>
            </w:tcBorders>
          </w:tcPr>
          <w:p w14:paraId="74DBEE13" w14:textId="77777777" w:rsidR="00BF14FA" w:rsidRPr="00F91109" w:rsidRDefault="00BF14FA" w:rsidP="00AD42CB">
            <w:pPr>
              <w:rPr>
                <w:rFonts w:ascii="Arial" w:hAnsi="Arial" w:cs="Arial"/>
              </w:rPr>
            </w:pPr>
          </w:p>
        </w:tc>
        <w:tc>
          <w:tcPr>
            <w:tcW w:w="2307" w:type="dxa"/>
            <w:tcBorders>
              <w:bottom w:val="single" w:sz="4" w:space="0" w:color="auto"/>
            </w:tcBorders>
          </w:tcPr>
          <w:p w14:paraId="3449454A" w14:textId="77777777" w:rsidR="00BF14FA" w:rsidRPr="00F91109" w:rsidRDefault="00BF14FA" w:rsidP="00AD42CB">
            <w:pPr>
              <w:jc w:val="center"/>
              <w:rPr>
                <w:rFonts w:ascii="Arial" w:hAnsi="Arial" w:cs="Arial"/>
              </w:rPr>
            </w:pPr>
            <w:r w:rsidRPr="00F91109">
              <w:rPr>
                <w:rFonts w:ascii="Arial" w:hAnsi="Arial" w:cs="Arial"/>
              </w:rPr>
              <w:t>Two exponentials</w:t>
            </w:r>
          </w:p>
        </w:tc>
        <w:tc>
          <w:tcPr>
            <w:tcW w:w="1218" w:type="dxa"/>
            <w:tcBorders>
              <w:bottom w:val="single" w:sz="4" w:space="0" w:color="auto"/>
            </w:tcBorders>
          </w:tcPr>
          <w:p w14:paraId="79F4016B" w14:textId="77777777" w:rsidR="00BF14FA" w:rsidRPr="00F91109" w:rsidRDefault="00BF14FA" w:rsidP="00AD42CB">
            <w:pPr>
              <w:jc w:val="center"/>
              <w:rPr>
                <w:rFonts w:ascii="Arial" w:hAnsi="Arial" w:cs="Arial"/>
              </w:rPr>
            </w:pPr>
            <w:r w:rsidRPr="00F91109">
              <w:rPr>
                <w:rFonts w:ascii="Arial" w:hAnsi="Arial" w:cs="Arial"/>
              </w:rPr>
              <w:t>3818.561</w:t>
            </w:r>
          </w:p>
        </w:tc>
      </w:tr>
    </w:tbl>
    <w:p w14:paraId="689CD4B6" w14:textId="77777777" w:rsidR="00BF14FA" w:rsidRPr="00F91109" w:rsidRDefault="00BF14FA" w:rsidP="00BF14FA">
      <w:pPr>
        <w:rPr>
          <w:rFonts w:ascii="Arial" w:hAnsi="Arial" w:cs="Arial"/>
        </w:rPr>
      </w:pPr>
    </w:p>
    <w:p w14:paraId="63994B24" w14:textId="77777777" w:rsidR="00BF14FA" w:rsidRDefault="00BF14FA" w:rsidP="00BF14FA"/>
    <w:p w14:paraId="0AE49C0B" w14:textId="77777777" w:rsidR="00BF14FA" w:rsidRDefault="00BF14FA" w:rsidP="00BF14FA">
      <w:pPr>
        <w:pStyle w:val="Heading2"/>
      </w:pPr>
      <w:r>
        <w:t>Estimating reliability of interaction networks</w:t>
      </w:r>
    </w:p>
    <w:p w14:paraId="7F42FE0D" w14:textId="77777777" w:rsidR="00BF14FA" w:rsidRPr="00F91109" w:rsidRDefault="00BF14FA" w:rsidP="00BF14FA">
      <w:pPr>
        <w:rPr>
          <w:rFonts w:ascii="Arial" w:eastAsiaTheme="minorEastAsia" w:hAnsi="Arial" w:cs="Arial"/>
          <w:szCs w:val="24"/>
        </w:rPr>
      </w:pPr>
      <w:r w:rsidRPr="00F91109">
        <w:rPr>
          <w:rFonts w:ascii="Arial" w:eastAsiaTheme="minorEastAsia" w:hAnsi="Arial" w:cs="Arial"/>
          <w:szCs w:val="24"/>
        </w:rPr>
        <w:t xml:space="preserve">We assume that our observed interaction counts </w:t>
      </w:r>
      <w:r w:rsidRPr="00F91109">
        <w:rPr>
          <w:rFonts w:ascii="Arial" w:eastAsiaTheme="minorEastAsia" w:hAnsi="Arial" w:cs="Arial"/>
          <w:i/>
          <w:szCs w:val="24"/>
        </w:rPr>
        <w:t xml:space="preserve">x </w:t>
      </w:r>
      <w:r w:rsidRPr="00F91109">
        <w:rPr>
          <w:rFonts w:ascii="Arial" w:eastAsiaTheme="minorEastAsia" w:hAnsi="Arial" w:cs="Arial"/>
          <w:szCs w:val="24"/>
        </w:rPr>
        <w:t xml:space="preserve">are drawn from a Poisson distribution where the rates themselves are drawn from a gamma distribution with shape parameter </w:t>
      </w:r>
      <w:r w:rsidRPr="00F91109">
        <w:rPr>
          <w:rFonts w:ascii="Arial" w:eastAsiaTheme="minorEastAsia" w:hAnsi="Arial" w:cs="Arial"/>
          <w:i/>
          <w:szCs w:val="24"/>
        </w:rPr>
        <w:t xml:space="preserve">k </w:t>
      </w:r>
      <w:r w:rsidRPr="00F91109">
        <w:rPr>
          <w:rFonts w:ascii="Arial" w:eastAsiaTheme="minorEastAsia" w:hAnsi="Arial" w:cs="Arial"/>
          <w:szCs w:val="24"/>
        </w:rPr>
        <w:t xml:space="preserve">and scale parameter </w:t>
      </w:r>
      <w:r w:rsidRPr="00F91109">
        <w:rPr>
          <w:rFonts w:ascii="Arial" w:eastAsiaTheme="minorEastAsia" w:hAnsi="Arial" w:cs="Arial"/>
          <w:i/>
          <w:szCs w:val="24"/>
        </w:rPr>
        <w:t>θ</w:t>
      </w:r>
      <w:r w:rsidRPr="00F91109">
        <w:rPr>
          <w:rFonts w:ascii="Arial" w:eastAsiaTheme="minorEastAsia" w:hAnsi="Arial" w:cs="Arial"/>
          <w:szCs w:val="24"/>
        </w:rPr>
        <w:t>. The expected number of observed interactions is then the true rate multiplied by the sampling time (</w:t>
      </w:r>
      <w:proofErr w:type="spellStart"/>
      <w:r w:rsidRPr="00F91109">
        <w:rPr>
          <w:rFonts w:ascii="Arial" w:eastAsiaTheme="minorEastAsia" w:hAnsi="Arial" w:cs="Arial"/>
          <w:i/>
          <w:szCs w:val="24"/>
        </w:rPr>
        <w:t>t</w:t>
      </w:r>
      <w:r w:rsidRPr="00F91109">
        <w:rPr>
          <w:rFonts w:ascii="Arial" w:eastAsiaTheme="minorEastAsia" w:hAnsi="Arial" w:cs="Arial"/>
          <w:i/>
          <w:szCs w:val="24"/>
          <w:vertAlign w:val="subscript"/>
        </w:rPr>
        <w:t>ij</w:t>
      </w:r>
      <w:proofErr w:type="spellEnd"/>
      <w:r w:rsidRPr="00F91109">
        <w:rPr>
          <w:rFonts w:ascii="Arial" w:eastAsiaTheme="minorEastAsia" w:hAnsi="Arial" w:cs="Arial"/>
          <w:szCs w:val="24"/>
          <w:vertAlign w:val="subscript"/>
        </w:rPr>
        <w:softHyphen/>
      </w:r>
      <w:r w:rsidRPr="00F91109">
        <w:rPr>
          <w:rFonts w:ascii="Arial" w:eastAsiaTheme="minorEastAsia" w:hAnsi="Arial" w:cs="Arial"/>
          <w:szCs w:val="24"/>
        </w:rPr>
        <w:t>).</w:t>
      </w:r>
    </w:p>
    <w:p w14:paraId="4819316F" w14:textId="77777777" w:rsidR="00BF14FA" w:rsidRPr="00F91109" w:rsidRDefault="00BA10E1" w:rsidP="00BF14FA">
      <w:pPr>
        <w:ind w:firstLine="720"/>
        <w:rPr>
          <w:rFonts w:ascii="Arial" w:eastAsiaTheme="minorEastAsia" w:hAnsi="Arial" w:cs="Arial"/>
          <w:szCs w:val="24"/>
        </w:rPr>
      </w:pPr>
      <m:oMath>
        <m:sSub>
          <m:sSubPr>
            <m:ctrlPr>
              <w:rPr>
                <w:rFonts w:ascii="Cambria Math" w:eastAsiaTheme="minorEastAsia" w:hAnsi="Cambria Math" w:cs="Arial"/>
                <w:i/>
                <w:szCs w:val="24"/>
              </w:rPr>
            </m:ctrlPr>
          </m:sSubPr>
          <m:e>
            <m:r>
              <w:rPr>
                <w:rFonts w:ascii="Cambria Math" w:eastAsiaTheme="minorEastAsia" w:hAnsi="Cambria Math" w:cs="Arial"/>
                <w:szCs w:val="24"/>
              </w:rPr>
              <m:t>x</m:t>
            </m:r>
          </m:e>
          <m:sub>
            <m:r>
              <w:rPr>
                <w:rFonts w:ascii="Cambria Math" w:eastAsiaTheme="minorEastAsia" w:hAnsi="Cambria Math" w:cs="Arial"/>
                <w:szCs w:val="24"/>
              </w:rPr>
              <m:t>ij</m:t>
            </m:r>
          </m:sub>
        </m:sSub>
        <m:r>
          <w:rPr>
            <w:rFonts w:ascii="Cambria Math" w:eastAsiaTheme="minorEastAsia" w:hAnsi="Cambria Math" w:cs="Arial"/>
            <w:szCs w:val="24"/>
          </w:rPr>
          <m:t xml:space="preserve"> ~ </m:t>
        </m:r>
        <m:r>
          <m:rPr>
            <m:sty m:val="p"/>
          </m:rPr>
          <w:rPr>
            <w:rFonts w:ascii="Cambria Math" w:eastAsiaTheme="minorEastAsia" w:hAnsi="Cambria Math" w:cs="Arial"/>
            <w:szCs w:val="24"/>
          </w:rPr>
          <m:t>Poisson</m:t>
        </m:r>
        <m:d>
          <m:dPr>
            <m:ctrlPr>
              <w:rPr>
                <w:rFonts w:ascii="Cambria Math" w:eastAsiaTheme="minorEastAsia" w:hAnsi="Cambria Math" w:cs="Arial"/>
                <w:szCs w:val="24"/>
              </w:rPr>
            </m:ctrlPr>
          </m:dPr>
          <m:e>
            <m:sSub>
              <m:sSubPr>
                <m:ctrlPr>
                  <w:rPr>
                    <w:rFonts w:ascii="Cambria Math" w:eastAsiaTheme="minorEastAsia" w:hAnsi="Cambria Math" w:cs="Arial"/>
                    <w:szCs w:val="24"/>
                  </w:rPr>
                </m:ctrlPr>
              </m:sSubPr>
              <m:e>
                <m:r>
                  <w:rPr>
                    <w:rFonts w:ascii="Cambria Math" w:eastAsiaTheme="minorEastAsia" w:hAnsi="Cambria Math" w:cs="Arial"/>
                    <w:szCs w:val="24"/>
                  </w:rPr>
                  <m:t>λ</m:t>
                </m:r>
              </m:e>
              <m:sub>
                <m:r>
                  <w:rPr>
                    <w:rFonts w:ascii="Cambria Math" w:eastAsiaTheme="minorEastAsia" w:hAnsi="Cambria Math" w:cs="Arial"/>
                    <w:szCs w:val="24"/>
                  </w:rPr>
                  <m:t>ij</m:t>
                </m:r>
              </m:sub>
            </m:sSub>
            <m:sSub>
              <m:sSubPr>
                <m:ctrlPr>
                  <w:rPr>
                    <w:rFonts w:ascii="Cambria Math" w:eastAsiaTheme="minorEastAsia" w:hAnsi="Cambria Math" w:cs="Arial"/>
                    <w:i/>
                    <w:szCs w:val="24"/>
                  </w:rPr>
                </m:ctrlPr>
              </m:sSubPr>
              <m:e>
                <m:r>
                  <w:rPr>
                    <w:rFonts w:ascii="Cambria Math" w:eastAsiaTheme="minorEastAsia" w:hAnsi="Cambria Math" w:cs="Arial"/>
                    <w:szCs w:val="24"/>
                  </w:rPr>
                  <m:t>t</m:t>
                </m:r>
              </m:e>
              <m:sub>
                <m:r>
                  <w:rPr>
                    <w:rFonts w:ascii="Cambria Math" w:eastAsiaTheme="minorEastAsia" w:hAnsi="Cambria Math" w:cs="Arial"/>
                    <w:szCs w:val="24"/>
                  </w:rPr>
                  <m:t>ij</m:t>
                </m:r>
              </m:sub>
            </m:sSub>
            <m:ctrlPr>
              <w:rPr>
                <w:rFonts w:ascii="Cambria Math" w:eastAsiaTheme="minorEastAsia" w:hAnsi="Cambria Math" w:cs="Arial"/>
                <w:i/>
                <w:szCs w:val="24"/>
              </w:rPr>
            </m:ctrlPr>
          </m:e>
        </m:d>
      </m:oMath>
      <w:r w:rsidR="00BF14FA" w:rsidRPr="00F91109">
        <w:rPr>
          <w:rFonts w:ascii="Arial" w:eastAsiaTheme="minorEastAsia" w:hAnsi="Arial" w:cs="Arial"/>
          <w:szCs w:val="24"/>
        </w:rPr>
        <w:t xml:space="preserve"> </w:t>
      </w:r>
    </w:p>
    <w:p w14:paraId="098A3AC8" w14:textId="77777777" w:rsidR="00BF14FA" w:rsidRPr="00F91109" w:rsidRDefault="00BA10E1" w:rsidP="00BF14FA">
      <w:pPr>
        <w:ind w:firstLine="720"/>
        <w:rPr>
          <w:rFonts w:ascii="Arial" w:eastAsiaTheme="minorEastAsia" w:hAnsi="Arial" w:cs="Arial"/>
          <w:szCs w:val="24"/>
        </w:rPr>
      </w:pPr>
      <m:oMath>
        <m:sSub>
          <m:sSubPr>
            <m:ctrlPr>
              <w:rPr>
                <w:rFonts w:ascii="Cambria Math" w:eastAsiaTheme="minorEastAsia" w:hAnsi="Cambria Math" w:cs="Arial"/>
                <w:i/>
                <w:szCs w:val="24"/>
              </w:rPr>
            </m:ctrlPr>
          </m:sSubPr>
          <m:e>
            <m:r>
              <w:rPr>
                <w:rFonts w:ascii="Cambria Math" w:eastAsiaTheme="minorEastAsia" w:hAnsi="Cambria Math" w:cs="Arial"/>
                <w:szCs w:val="24"/>
              </w:rPr>
              <m:t>λ</m:t>
            </m:r>
          </m:e>
          <m:sub>
            <m:r>
              <w:rPr>
                <w:rFonts w:ascii="Cambria Math" w:eastAsiaTheme="minorEastAsia" w:hAnsi="Cambria Math" w:cs="Arial"/>
                <w:szCs w:val="24"/>
              </w:rPr>
              <m:t>ij</m:t>
            </m:r>
          </m:sub>
        </m:sSub>
        <m:r>
          <w:rPr>
            <w:rFonts w:ascii="Cambria Math" w:eastAsiaTheme="minorEastAsia" w:hAnsi="Cambria Math" w:cs="Arial"/>
            <w:szCs w:val="24"/>
          </w:rPr>
          <m:t xml:space="preserve"> ~ </m:t>
        </m:r>
        <m:r>
          <m:rPr>
            <m:sty m:val="p"/>
          </m:rPr>
          <w:rPr>
            <w:rFonts w:ascii="Cambria Math" w:eastAsiaTheme="minorEastAsia" w:hAnsi="Cambria Math" w:cs="Arial"/>
            <w:szCs w:val="24"/>
          </w:rPr>
          <m:t>Gamma(</m:t>
        </m:r>
        <m:r>
          <w:rPr>
            <w:rFonts w:ascii="Cambria Math" w:eastAsiaTheme="minorEastAsia" w:hAnsi="Cambria Math" w:cs="Arial"/>
            <w:szCs w:val="24"/>
          </w:rPr>
          <m:t>k,θ</m:t>
        </m:r>
        <m:r>
          <m:rPr>
            <m:sty m:val="p"/>
          </m:rPr>
          <w:rPr>
            <w:rFonts w:ascii="Cambria Math" w:eastAsiaTheme="minorEastAsia" w:hAnsi="Cambria Math" w:cs="Arial"/>
            <w:szCs w:val="24"/>
          </w:rPr>
          <m:t>)</m:t>
        </m:r>
      </m:oMath>
      <w:r w:rsidR="00BF14FA" w:rsidRPr="00F91109">
        <w:rPr>
          <w:rFonts w:ascii="Arial" w:eastAsiaTheme="minorEastAsia" w:hAnsi="Arial" w:cs="Arial"/>
          <w:szCs w:val="24"/>
        </w:rPr>
        <w:t xml:space="preserve"> </w:t>
      </w:r>
    </w:p>
    <w:p w14:paraId="16FDBAC3" w14:textId="77777777" w:rsidR="00BF14FA" w:rsidRPr="00F91109" w:rsidRDefault="00BF14FA" w:rsidP="00BF14FA">
      <w:pPr>
        <w:rPr>
          <w:rFonts w:ascii="Arial" w:eastAsiaTheme="minorEastAsia" w:hAnsi="Arial" w:cs="Arial"/>
          <w:i/>
          <w:szCs w:val="24"/>
        </w:rPr>
      </w:pPr>
      <w:r w:rsidRPr="00F91109">
        <w:rPr>
          <w:rFonts w:ascii="Arial" w:eastAsiaTheme="minorEastAsia" w:hAnsi="Arial" w:cs="Arial"/>
          <w:szCs w:val="24"/>
        </w:rPr>
        <w:t xml:space="preserve">We are interested in estimating the correlation between the true rates </w:t>
      </w:r>
      <w:proofErr w:type="spellStart"/>
      <w:r w:rsidRPr="00F91109">
        <w:rPr>
          <w:rFonts w:ascii="Arial" w:eastAsiaTheme="minorEastAsia" w:hAnsi="Arial" w:cs="Arial"/>
          <w:i/>
          <w:szCs w:val="24"/>
        </w:rPr>
        <w:t>λ</w:t>
      </w:r>
      <w:r w:rsidRPr="00F91109">
        <w:rPr>
          <w:rFonts w:ascii="Arial" w:eastAsiaTheme="minorEastAsia" w:hAnsi="Arial" w:cs="Arial"/>
          <w:i/>
          <w:szCs w:val="24"/>
          <w:vertAlign w:val="subscript"/>
        </w:rPr>
        <w:t>ij</w:t>
      </w:r>
      <w:proofErr w:type="spellEnd"/>
      <w:r w:rsidRPr="00F91109">
        <w:rPr>
          <w:rFonts w:ascii="Arial" w:eastAsiaTheme="minorEastAsia" w:hAnsi="Arial" w:cs="Arial"/>
          <w:i/>
          <w:szCs w:val="24"/>
          <w:vertAlign w:val="subscript"/>
        </w:rPr>
        <w:t xml:space="preserve"> </w:t>
      </w:r>
      <w:r w:rsidRPr="00F91109">
        <w:rPr>
          <w:rFonts w:ascii="Arial" w:eastAsiaTheme="minorEastAsia" w:hAnsi="Arial" w:cs="Arial"/>
          <w:szCs w:val="24"/>
        </w:rPr>
        <w:t xml:space="preserve">and the estimated interaction </w:t>
      </w:r>
      <w:proofErr w:type="gramStart"/>
      <w:r w:rsidRPr="00F91109">
        <w:rPr>
          <w:rFonts w:ascii="Arial" w:eastAsiaTheme="minorEastAsia" w:hAnsi="Arial" w:cs="Arial"/>
          <w:szCs w:val="24"/>
        </w:rPr>
        <w:t xml:space="preserve">rates </w:t>
      </w:r>
      <w:proofErr w:type="gramEnd"/>
      <m:oMath>
        <m:f>
          <m:fPr>
            <m:ctrlPr>
              <w:rPr>
                <w:rFonts w:ascii="Cambria Math" w:eastAsiaTheme="minorEastAsia" w:hAnsi="Cambria Math" w:cs="Arial"/>
                <w:i/>
                <w:szCs w:val="24"/>
              </w:rPr>
            </m:ctrlPr>
          </m:fPr>
          <m:num>
            <m:sSub>
              <m:sSubPr>
                <m:ctrlPr>
                  <w:rPr>
                    <w:rFonts w:ascii="Cambria Math" w:eastAsiaTheme="minorEastAsia" w:hAnsi="Cambria Math" w:cs="Arial"/>
                    <w:i/>
                    <w:szCs w:val="24"/>
                  </w:rPr>
                </m:ctrlPr>
              </m:sSubPr>
              <m:e>
                <m:r>
                  <w:rPr>
                    <w:rFonts w:ascii="Cambria Math" w:eastAsiaTheme="minorEastAsia" w:hAnsi="Cambria Math" w:cs="Arial"/>
                    <w:szCs w:val="24"/>
                  </w:rPr>
                  <m:t>x</m:t>
                </m:r>
              </m:e>
              <m:sub>
                <m:r>
                  <w:rPr>
                    <w:rFonts w:ascii="Cambria Math" w:eastAsiaTheme="minorEastAsia" w:hAnsi="Cambria Math" w:cs="Arial"/>
                    <w:szCs w:val="24"/>
                  </w:rPr>
                  <m:t>ij</m:t>
                </m:r>
              </m:sub>
            </m:sSub>
          </m:num>
          <m:den>
            <m:sSub>
              <m:sSubPr>
                <m:ctrlPr>
                  <w:rPr>
                    <w:rFonts w:ascii="Cambria Math" w:eastAsiaTheme="minorEastAsia" w:hAnsi="Cambria Math" w:cs="Arial"/>
                    <w:i/>
                    <w:szCs w:val="24"/>
                  </w:rPr>
                </m:ctrlPr>
              </m:sSubPr>
              <m:e>
                <m:r>
                  <w:rPr>
                    <w:rFonts w:ascii="Cambria Math" w:eastAsiaTheme="minorEastAsia" w:hAnsi="Cambria Math" w:cs="Arial"/>
                    <w:szCs w:val="24"/>
                  </w:rPr>
                  <m:t>t</m:t>
                </m:r>
              </m:e>
              <m:sub>
                <m:r>
                  <w:rPr>
                    <w:rFonts w:ascii="Cambria Math" w:eastAsiaTheme="minorEastAsia" w:hAnsi="Cambria Math" w:cs="Arial"/>
                    <w:szCs w:val="24"/>
                  </w:rPr>
                  <m:t>ij</m:t>
                </m:r>
              </m:sub>
            </m:sSub>
          </m:den>
        </m:f>
      </m:oMath>
      <w:r w:rsidRPr="00F91109">
        <w:rPr>
          <w:rFonts w:ascii="Arial" w:eastAsiaTheme="minorEastAsia" w:hAnsi="Arial" w:cs="Arial"/>
          <w:i/>
          <w:szCs w:val="24"/>
        </w:rPr>
        <w:t>.</w:t>
      </w:r>
    </w:p>
    <w:p w14:paraId="1EF295D8" w14:textId="77777777" w:rsidR="00BF14FA" w:rsidRPr="00F91109" w:rsidRDefault="00BF14FA" w:rsidP="00BF14FA">
      <w:pPr>
        <w:rPr>
          <w:rFonts w:ascii="Arial" w:eastAsiaTheme="minorEastAsia" w:hAnsi="Arial" w:cs="Arial"/>
          <w:i/>
          <w:szCs w:val="24"/>
        </w:rPr>
      </w:pPr>
      <w:r w:rsidRPr="00F91109">
        <w:rPr>
          <w:rFonts w:ascii="Arial" w:eastAsiaTheme="minorEastAsia" w:hAnsi="Arial" w:cs="Arial"/>
          <w:szCs w:val="24"/>
        </w:rPr>
        <w:t xml:space="preserve">We estimate the parameters of the underlying Gamma distribution by fitting a negative-binomial distribution with </w:t>
      </w:r>
      <w:r w:rsidRPr="00F91109">
        <w:rPr>
          <w:rFonts w:ascii="Arial" w:hAnsi="Arial" w:cs="Arial"/>
          <w:szCs w:val="24"/>
        </w:rPr>
        <w:t xml:space="preserve">mean </w:t>
      </w:r>
      <w:r w:rsidRPr="00F91109">
        <w:rPr>
          <w:rFonts w:ascii="Arial" w:hAnsi="Arial" w:cs="Arial"/>
          <w:i/>
          <w:szCs w:val="24"/>
        </w:rPr>
        <w:t xml:space="preserve">μ </w:t>
      </w:r>
      <w:r w:rsidRPr="00F91109">
        <w:rPr>
          <w:rFonts w:ascii="Arial" w:hAnsi="Arial" w:cs="Arial"/>
          <w:szCs w:val="24"/>
        </w:rPr>
        <w:t xml:space="preserve">and dispersion </w:t>
      </w:r>
      <w:r w:rsidRPr="00F91109">
        <w:rPr>
          <w:rFonts w:ascii="Arial" w:hAnsi="Arial" w:cs="Arial"/>
          <w:i/>
          <w:szCs w:val="24"/>
        </w:rPr>
        <w:t>ф</w:t>
      </w:r>
      <w:r w:rsidRPr="00F91109">
        <w:rPr>
          <w:rFonts w:ascii="Arial" w:eastAsiaTheme="minorEastAsia" w:hAnsi="Arial" w:cs="Arial"/>
          <w:szCs w:val="24"/>
        </w:rPr>
        <w:t xml:space="preserve"> to the observed interaction counts:</w:t>
      </w:r>
    </w:p>
    <w:p w14:paraId="5B6B527D" w14:textId="77777777" w:rsidR="00BF14FA" w:rsidRPr="00F91109" w:rsidRDefault="00BA10E1" w:rsidP="00BF14FA">
      <w:pPr>
        <w:ind w:firstLine="720"/>
        <w:rPr>
          <w:rFonts w:ascii="Arial" w:eastAsiaTheme="minorEastAsia" w:hAnsi="Arial" w:cs="Arial"/>
          <w:szCs w:val="24"/>
        </w:rPr>
      </w:pPr>
      <m:oMath>
        <m:sSub>
          <m:sSubPr>
            <m:ctrlPr>
              <w:rPr>
                <w:rFonts w:ascii="Cambria Math" w:hAnsi="Cambria Math" w:cs="Arial"/>
                <w:i/>
                <w:szCs w:val="24"/>
              </w:rPr>
            </m:ctrlPr>
          </m:sSubPr>
          <m:e>
            <m:r>
              <w:rPr>
                <w:rFonts w:ascii="Cambria Math" w:hAnsi="Cambria Math" w:cs="Arial"/>
                <w:szCs w:val="24"/>
              </w:rPr>
              <m:t>x</m:t>
            </m:r>
          </m:e>
          <m:sub>
            <m:r>
              <w:rPr>
                <w:rFonts w:ascii="Cambria Math" w:hAnsi="Cambria Math" w:cs="Arial"/>
                <w:szCs w:val="24"/>
              </w:rPr>
              <m:t>ij</m:t>
            </m:r>
          </m:sub>
        </m:sSub>
        <m:r>
          <w:rPr>
            <w:rFonts w:ascii="Cambria Math" w:hAnsi="Cambria Math" w:cs="Arial"/>
            <w:szCs w:val="24"/>
          </w:rPr>
          <m:t xml:space="preserve"> ~ </m:t>
        </m:r>
        <m:r>
          <m:rPr>
            <m:sty m:val="p"/>
          </m:rPr>
          <w:rPr>
            <w:rFonts w:ascii="Cambria Math" w:hAnsi="Cambria Math" w:cs="Arial"/>
            <w:szCs w:val="24"/>
          </w:rPr>
          <m:t>NB(</m:t>
        </m:r>
        <m:r>
          <w:rPr>
            <w:rFonts w:ascii="Cambria Math" w:eastAsiaTheme="minorEastAsia" w:hAnsi="Cambria Math" w:cs="Arial"/>
            <w:szCs w:val="24"/>
          </w:rPr>
          <m:t>μ</m:t>
        </m:r>
        <m:sSub>
          <m:sSubPr>
            <m:ctrlPr>
              <w:rPr>
                <w:rFonts w:ascii="Cambria Math" w:eastAsiaTheme="minorEastAsia" w:hAnsi="Cambria Math" w:cs="Arial"/>
                <w:i/>
                <w:szCs w:val="24"/>
              </w:rPr>
            </m:ctrlPr>
          </m:sSubPr>
          <m:e>
            <m:r>
              <w:rPr>
                <w:rFonts w:ascii="Cambria Math" w:eastAsiaTheme="minorEastAsia" w:hAnsi="Cambria Math" w:cs="Arial"/>
                <w:szCs w:val="24"/>
              </w:rPr>
              <m:t>t</m:t>
            </m:r>
          </m:e>
          <m:sub>
            <m:r>
              <w:rPr>
                <w:rFonts w:ascii="Cambria Math" w:eastAsiaTheme="minorEastAsia" w:hAnsi="Cambria Math" w:cs="Arial"/>
                <w:szCs w:val="24"/>
              </w:rPr>
              <m:t>ij</m:t>
            </m:r>
          </m:sub>
        </m:sSub>
        <m:r>
          <w:rPr>
            <w:rFonts w:ascii="Cambria Math" w:eastAsiaTheme="minorEastAsia" w:hAnsi="Cambria Math" w:cs="Arial"/>
            <w:szCs w:val="24"/>
          </w:rPr>
          <m:t>,ϕ)</m:t>
        </m:r>
      </m:oMath>
      <w:r w:rsidR="00BF14FA" w:rsidRPr="00F91109">
        <w:rPr>
          <w:rFonts w:ascii="Arial" w:eastAsiaTheme="minorEastAsia" w:hAnsi="Arial" w:cs="Arial"/>
          <w:szCs w:val="24"/>
        </w:rPr>
        <w:t xml:space="preserve"> </w:t>
      </w:r>
    </w:p>
    <w:p w14:paraId="3F486924" w14:textId="77777777" w:rsidR="00BF14FA" w:rsidRPr="00F91109" w:rsidRDefault="00BF14FA" w:rsidP="00BF14FA">
      <w:pPr>
        <w:rPr>
          <w:rFonts w:ascii="Arial" w:eastAsiaTheme="minorEastAsia" w:hAnsi="Arial" w:cs="Arial"/>
          <w:szCs w:val="24"/>
        </w:rPr>
      </w:pPr>
      <w:r w:rsidRPr="00F91109">
        <w:rPr>
          <w:rFonts w:ascii="Arial" w:eastAsiaTheme="minorEastAsia" w:hAnsi="Arial" w:cs="Arial"/>
          <w:szCs w:val="24"/>
        </w:rPr>
        <w:t>We use our negative binomial fit to extract the estimated shape and scale parameters of the underlying Gamma distribution:</w:t>
      </w:r>
    </w:p>
    <w:p w14:paraId="57F65ADA" w14:textId="77777777" w:rsidR="00BF14FA" w:rsidRPr="00F91109" w:rsidRDefault="00BF14FA" w:rsidP="00BF14FA">
      <w:pPr>
        <w:ind w:firstLine="720"/>
        <w:rPr>
          <w:rFonts w:ascii="Arial" w:eastAsiaTheme="minorEastAsia" w:hAnsi="Arial" w:cs="Arial"/>
          <w:szCs w:val="24"/>
        </w:rPr>
      </w:pPr>
      <m:oMath>
        <m:r>
          <w:rPr>
            <w:rFonts w:ascii="Cambria Math" w:eastAsiaTheme="minorEastAsia" w:hAnsi="Cambria Math" w:cs="Arial"/>
            <w:szCs w:val="24"/>
          </w:rPr>
          <m:t xml:space="preserve">p= </m:t>
        </m:r>
        <m:f>
          <m:fPr>
            <m:ctrlPr>
              <w:rPr>
                <w:rFonts w:ascii="Cambria Math" w:eastAsiaTheme="minorEastAsia" w:hAnsi="Cambria Math" w:cs="Arial"/>
                <w:i/>
                <w:szCs w:val="24"/>
              </w:rPr>
            </m:ctrlPr>
          </m:fPr>
          <m:num>
            <m:r>
              <w:rPr>
                <w:rFonts w:ascii="Cambria Math" w:eastAsiaTheme="minorEastAsia" w:hAnsi="Cambria Math" w:cs="Arial"/>
                <w:szCs w:val="24"/>
              </w:rPr>
              <m:t>ϕ</m:t>
            </m:r>
          </m:num>
          <m:den>
            <m:r>
              <w:rPr>
                <w:rFonts w:ascii="Cambria Math" w:eastAsiaTheme="minorEastAsia" w:hAnsi="Cambria Math" w:cs="Arial"/>
                <w:szCs w:val="24"/>
              </w:rPr>
              <m:t>ϕ+ μ</m:t>
            </m:r>
          </m:den>
        </m:f>
      </m:oMath>
      <w:r w:rsidRPr="00F91109">
        <w:rPr>
          <w:rFonts w:ascii="Arial" w:eastAsiaTheme="minorEastAsia" w:hAnsi="Arial" w:cs="Arial"/>
          <w:szCs w:val="24"/>
        </w:rPr>
        <w:t xml:space="preserve"> </w:t>
      </w:r>
    </w:p>
    <w:p w14:paraId="21082FB2" w14:textId="77777777" w:rsidR="00BF14FA" w:rsidRPr="00F91109" w:rsidRDefault="00BF14FA" w:rsidP="00BF14FA">
      <w:pPr>
        <w:ind w:firstLine="720"/>
        <w:rPr>
          <w:rFonts w:ascii="Arial" w:eastAsiaTheme="minorEastAsia" w:hAnsi="Arial" w:cs="Arial"/>
          <w:szCs w:val="24"/>
        </w:rPr>
      </w:pPr>
      <m:oMath>
        <m:r>
          <w:rPr>
            <w:rFonts w:ascii="Cambria Math" w:eastAsiaTheme="minorEastAsia" w:hAnsi="Cambria Math" w:cs="Arial"/>
            <w:szCs w:val="24"/>
          </w:rPr>
          <m:t xml:space="preserve">θ= </m:t>
        </m:r>
        <m:f>
          <m:fPr>
            <m:ctrlPr>
              <w:rPr>
                <w:rFonts w:ascii="Cambria Math" w:eastAsiaTheme="minorEastAsia" w:hAnsi="Cambria Math" w:cs="Arial"/>
                <w:i/>
                <w:szCs w:val="24"/>
              </w:rPr>
            </m:ctrlPr>
          </m:fPr>
          <m:num>
            <m:r>
              <w:rPr>
                <w:rFonts w:ascii="Cambria Math" w:eastAsiaTheme="minorEastAsia" w:hAnsi="Cambria Math" w:cs="Arial"/>
                <w:szCs w:val="24"/>
              </w:rPr>
              <m:t>1-p</m:t>
            </m:r>
          </m:num>
          <m:den>
            <m:r>
              <w:rPr>
                <w:rFonts w:ascii="Cambria Math" w:eastAsiaTheme="minorEastAsia" w:hAnsi="Cambria Math" w:cs="Arial"/>
                <w:szCs w:val="24"/>
              </w:rPr>
              <m:t>p</m:t>
            </m:r>
          </m:den>
        </m:f>
      </m:oMath>
      <w:r w:rsidRPr="00F91109">
        <w:rPr>
          <w:rFonts w:ascii="Arial" w:eastAsiaTheme="minorEastAsia" w:hAnsi="Arial" w:cs="Arial"/>
          <w:szCs w:val="24"/>
        </w:rPr>
        <w:t xml:space="preserve"> </w:t>
      </w:r>
    </w:p>
    <w:p w14:paraId="521A729D" w14:textId="77777777" w:rsidR="00BF14FA" w:rsidRPr="00F91109" w:rsidRDefault="00BF14FA" w:rsidP="00BF14FA">
      <w:pPr>
        <w:ind w:firstLine="720"/>
        <w:rPr>
          <w:rFonts w:ascii="Arial" w:eastAsiaTheme="minorEastAsia" w:hAnsi="Arial" w:cs="Arial"/>
          <w:szCs w:val="24"/>
        </w:rPr>
      </w:pPr>
      <m:oMath>
        <m:r>
          <w:rPr>
            <w:rFonts w:ascii="Cambria Math" w:eastAsiaTheme="minorEastAsia" w:hAnsi="Cambria Math" w:cs="Arial"/>
            <w:szCs w:val="24"/>
          </w:rPr>
          <m:t>k= ϕ</m:t>
        </m:r>
      </m:oMath>
      <w:r w:rsidRPr="00F91109">
        <w:rPr>
          <w:rFonts w:ascii="Arial" w:eastAsiaTheme="minorEastAsia" w:hAnsi="Arial" w:cs="Arial"/>
          <w:szCs w:val="24"/>
        </w:rPr>
        <w:t xml:space="preserve"> </w:t>
      </w:r>
    </w:p>
    <w:p w14:paraId="5BABDEA7" w14:textId="77777777" w:rsidR="00BF14FA" w:rsidRPr="00F91109" w:rsidRDefault="00BF14FA" w:rsidP="00BF14FA">
      <w:pPr>
        <w:rPr>
          <w:rFonts w:ascii="Arial" w:eastAsiaTheme="minorEastAsia" w:hAnsi="Arial" w:cs="Arial"/>
          <w:szCs w:val="24"/>
        </w:rPr>
      </w:pPr>
      <w:r w:rsidRPr="00F91109">
        <w:rPr>
          <w:rFonts w:ascii="Arial" w:eastAsiaTheme="minorEastAsia" w:hAnsi="Arial" w:cs="Arial"/>
          <w:szCs w:val="24"/>
        </w:rPr>
        <w:lastRenderedPageBreak/>
        <w:t>The mean and variance of the underlying Gamma distribution are then</w:t>
      </w:r>
    </w:p>
    <w:p w14:paraId="6B89A2E7" w14:textId="77777777" w:rsidR="00BF14FA" w:rsidRPr="00F91109" w:rsidRDefault="00BF14FA" w:rsidP="00BF14FA">
      <w:pPr>
        <w:ind w:firstLine="720"/>
        <w:rPr>
          <w:rFonts w:ascii="Arial" w:eastAsiaTheme="minorEastAsia" w:hAnsi="Arial" w:cs="Arial"/>
          <w:szCs w:val="24"/>
        </w:rPr>
      </w:pPr>
      <m:oMath>
        <m:r>
          <m:rPr>
            <m:sty m:val="p"/>
          </m:rPr>
          <w:rPr>
            <w:rFonts w:ascii="Cambria Math" w:eastAsiaTheme="minorEastAsia" w:hAnsi="Cambria Math" w:cs="Arial"/>
            <w:szCs w:val="24"/>
          </w:rPr>
          <m:t>Mean</m:t>
        </m:r>
        <m:r>
          <w:rPr>
            <w:rFonts w:ascii="Cambria Math" w:eastAsiaTheme="minorEastAsia" w:hAnsi="Cambria Math" w:cs="Arial"/>
            <w:szCs w:val="24"/>
          </w:rPr>
          <m:t>(λ)=kθ</m:t>
        </m:r>
      </m:oMath>
      <w:r w:rsidRPr="00F91109">
        <w:rPr>
          <w:rFonts w:ascii="Arial" w:eastAsiaTheme="minorEastAsia" w:hAnsi="Arial" w:cs="Arial"/>
          <w:szCs w:val="24"/>
        </w:rPr>
        <w:t xml:space="preserve"> </w:t>
      </w:r>
    </w:p>
    <w:p w14:paraId="1A3B69E3" w14:textId="77777777" w:rsidR="00BF14FA" w:rsidRPr="00F91109" w:rsidRDefault="00BF14FA" w:rsidP="00BF14FA">
      <w:pPr>
        <w:ind w:firstLine="720"/>
        <w:rPr>
          <w:rFonts w:ascii="Arial" w:eastAsiaTheme="minorEastAsia" w:hAnsi="Arial" w:cs="Arial"/>
          <w:i/>
          <w:szCs w:val="24"/>
        </w:rPr>
      </w:pPr>
      <m:oMath>
        <m:r>
          <m:rPr>
            <m:sty m:val="p"/>
          </m:rPr>
          <w:rPr>
            <w:rFonts w:ascii="Cambria Math" w:eastAsiaTheme="minorEastAsia" w:hAnsi="Cambria Math" w:cs="Arial"/>
            <w:szCs w:val="24"/>
          </w:rPr>
          <m:t>Var</m:t>
        </m:r>
        <m:d>
          <m:dPr>
            <m:ctrlPr>
              <w:rPr>
                <w:rFonts w:ascii="Cambria Math" w:eastAsiaTheme="minorEastAsia" w:hAnsi="Cambria Math" w:cs="Arial"/>
                <w:szCs w:val="24"/>
              </w:rPr>
            </m:ctrlPr>
          </m:dPr>
          <m:e>
            <m:r>
              <w:rPr>
                <w:rFonts w:ascii="Cambria Math" w:eastAsiaTheme="minorEastAsia" w:hAnsi="Cambria Math" w:cs="Arial"/>
                <w:szCs w:val="24"/>
              </w:rPr>
              <m:t>λ</m:t>
            </m:r>
          </m:e>
        </m:d>
        <m:r>
          <w:rPr>
            <w:rFonts w:ascii="Cambria Math" w:eastAsiaTheme="minorEastAsia" w:hAnsi="Cambria Math" w:cs="Arial"/>
            <w:szCs w:val="24"/>
          </w:rPr>
          <m:t>=k</m:t>
        </m:r>
        <m:sSup>
          <m:sSupPr>
            <m:ctrlPr>
              <w:rPr>
                <w:rFonts w:ascii="Cambria Math" w:eastAsiaTheme="minorEastAsia" w:hAnsi="Cambria Math" w:cs="Arial"/>
                <w:i/>
                <w:szCs w:val="24"/>
              </w:rPr>
            </m:ctrlPr>
          </m:sSupPr>
          <m:e>
            <m:r>
              <w:rPr>
                <w:rFonts w:ascii="Cambria Math" w:eastAsiaTheme="minorEastAsia" w:hAnsi="Cambria Math" w:cs="Arial"/>
                <w:szCs w:val="24"/>
              </w:rPr>
              <m:t>θ</m:t>
            </m:r>
          </m:e>
          <m:sup>
            <m:r>
              <w:rPr>
                <w:rFonts w:ascii="Cambria Math" w:eastAsiaTheme="minorEastAsia" w:hAnsi="Cambria Math" w:cs="Arial"/>
                <w:szCs w:val="24"/>
              </w:rPr>
              <m:t>2</m:t>
            </m:r>
          </m:sup>
        </m:sSup>
      </m:oMath>
      <w:r w:rsidRPr="00F91109">
        <w:rPr>
          <w:rFonts w:ascii="Arial" w:eastAsiaTheme="minorEastAsia" w:hAnsi="Arial" w:cs="Arial"/>
          <w:i/>
          <w:szCs w:val="24"/>
        </w:rPr>
        <w:t xml:space="preserve"> </w:t>
      </w:r>
    </w:p>
    <w:p w14:paraId="7459E794" w14:textId="77777777" w:rsidR="00BF14FA" w:rsidRPr="00F91109" w:rsidRDefault="00BF14FA" w:rsidP="00BF14FA">
      <w:pPr>
        <w:rPr>
          <w:rFonts w:ascii="Arial" w:eastAsiaTheme="minorEastAsia" w:hAnsi="Arial" w:cs="Arial"/>
          <w:szCs w:val="24"/>
        </w:rPr>
      </w:pPr>
      <w:r w:rsidRPr="00F91109">
        <w:rPr>
          <w:rFonts w:ascii="Arial" w:eastAsiaTheme="minorEastAsia" w:hAnsi="Arial" w:cs="Arial"/>
          <w:szCs w:val="24"/>
        </w:rPr>
        <w:t xml:space="preserve">Therefore, the coefficient of variation of the true interaction rates (social differentiation, </w:t>
      </w:r>
      <w:r w:rsidRPr="00F91109">
        <w:rPr>
          <w:rFonts w:ascii="Arial" w:eastAsiaTheme="minorEastAsia" w:hAnsi="Arial" w:cs="Arial"/>
          <w:i/>
          <w:szCs w:val="24"/>
        </w:rPr>
        <w:t>S</w:t>
      </w:r>
      <w:r w:rsidRPr="00F91109">
        <w:rPr>
          <w:rFonts w:ascii="Arial" w:eastAsiaTheme="minorEastAsia" w:hAnsi="Arial" w:cs="Arial"/>
          <w:szCs w:val="24"/>
        </w:rPr>
        <w:t>) is:</w:t>
      </w:r>
    </w:p>
    <w:p w14:paraId="381608DC" w14:textId="77777777" w:rsidR="00BF14FA" w:rsidRPr="00F91109" w:rsidRDefault="00BF14FA" w:rsidP="00BF14FA">
      <w:pPr>
        <w:ind w:firstLine="720"/>
        <w:rPr>
          <w:rFonts w:ascii="Arial" w:eastAsiaTheme="minorEastAsia" w:hAnsi="Arial" w:cs="Arial"/>
          <w:szCs w:val="24"/>
        </w:rPr>
      </w:pPr>
      <m:oMath>
        <m:r>
          <w:rPr>
            <w:rFonts w:ascii="Cambria Math" w:eastAsiaTheme="minorEastAsia" w:hAnsi="Cambria Math" w:cs="Arial"/>
            <w:szCs w:val="24"/>
          </w:rPr>
          <m:t xml:space="preserve">S= </m:t>
        </m:r>
        <m:f>
          <m:fPr>
            <m:ctrlPr>
              <w:rPr>
                <w:rFonts w:ascii="Cambria Math" w:eastAsiaTheme="minorEastAsia" w:hAnsi="Cambria Math" w:cs="Arial"/>
                <w:i/>
                <w:szCs w:val="24"/>
              </w:rPr>
            </m:ctrlPr>
          </m:fPr>
          <m:num>
            <m:rad>
              <m:radPr>
                <m:degHide m:val="1"/>
                <m:ctrlPr>
                  <w:rPr>
                    <w:rFonts w:ascii="Cambria Math" w:eastAsiaTheme="minorEastAsia" w:hAnsi="Cambria Math" w:cs="Arial"/>
                    <w:i/>
                    <w:szCs w:val="24"/>
                  </w:rPr>
                </m:ctrlPr>
              </m:radPr>
              <m:deg/>
              <m:e>
                <m:r>
                  <w:rPr>
                    <w:rFonts w:ascii="Cambria Math" w:eastAsiaTheme="minorEastAsia" w:hAnsi="Cambria Math" w:cs="Arial"/>
                    <w:szCs w:val="24"/>
                  </w:rPr>
                  <m:t>k</m:t>
                </m:r>
                <m:sSup>
                  <m:sSupPr>
                    <m:ctrlPr>
                      <w:rPr>
                        <w:rFonts w:ascii="Cambria Math" w:eastAsiaTheme="minorEastAsia" w:hAnsi="Cambria Math" w:cs="Arial"/>
                        <w:i/>
                        <w:szCs w:val="24"/>
                      </w:rPr>
                    </m:ctrlPr>
                  </m:sSupPr>
                  <m:e>
                    <m:r>
                      <w:rPr>
                        <w:rFonts w:ascii="Cambria Math" w:eastAsiaTheme="minorEastAsia" w:hAnsi="Cambria Math" w:cs="Arial"/>
                        <w:szCs w:val="24"/>
                      </w:rPr>
                      <m:t>θ</m:t>
                    </m:r>
                  </m:e>
                  <m:sup>
                    <m:r>
                      <w:rPr>
                        <w:rFonts w:ascii="Cambria Math" w:eastAsiaTheme="minorEastAsia" w:hAnsi="Cambria Math" w:cs="Arial"/>
                        <w:szCs w:val="24"/>
                      </w:rPr>
                      <m:t>2</m:t>
                    </m:r>
                  </m:sup>
                </m:sSup>
              </m:e>
            </m:rad>
          </m:num>
          <m:den>
            <m:r>
              <w:rPr>
                <w:rFonts w:ascii="Cambria Math" w:eastAsiaTheme="minorEastAsia" w:hAnsi="Cambria Math" w:cs="Arial"/>
                <w:szCs w:val="24"/>
              </w:rPr>
              <m:t>kθ</m:t>
            </m:r>
          </m:den>
        </m:f>
        <m:r>
          <w:rPr>
            <w:rFonts w:ascii="Cambria Math" w:eastAsiaTheme="minorEastAsia" w:hAnsi="Cambria Math" w:cs="Arial"/>
            <w:szCs w:val="24"/>
          </w:rPr>
          <m:t xml:space="preserve">= </m:t>
        </m:r>
        <m:f>
          <m:fPr>
            <m:ctrlPr>
              <w:rPr>
                <w:rFonts w:ascii="Cambria Math" w:eastAsiaTheme="minorEastAsia" w:hAnsi="Cambria Math" w:cs="Arial"/>
                <w:i/>
                <w:szCs w:val="24"/>
              </w:rPr>
            </m:ctrlPr>
          </m:fPr>
          <m:num>
            <m:r>
              <w:rPr>
                <w:rFonts w:ascii="Cambria Math" w:eastAsiaTheme="minorEastAsia" w:hAnsi="Cambria Math" w:cs="Arial"/>
                <w:szCs w:val="24"/>
              </w:rPr>
              <m:t>1</m:t>
            </m:r>
          </m:num>
          <m:den>
            <m:rad>
              <m:radPr>
                <m:degHide m:val="1"/>
                <m:ctrlPr>
                  <w:rPr>
                    <w:rFonts w:ascii="Cambria Math" w:eastAsiaTheme="minorEastAsia" w:hAnsi="Cambria Math" w:cs="Arial"/>
                    <w:i/>
                    <w:szCs w:val="24"/>
                  </w:rPr>
                </m:ctrlPr>
              </m:radPr>
              <m:deg/>
              <m:e>
                <m:r>
                  <w:rPr>
                    <w:rFonts w:ascii="Cambria Math" w:eastAsiaTheme="minorEastAsia" w:hAnsi="Cambria Math" w:cs="Arial"/>
                    <w:szCs w:val="24"/>
                  </w:rPr>
                  <m:t>k</m:t>
                </m:r>
              </m:e>
            </m:rad>
          </m:den>
        </m:f>
      </m:oMath>
      <w:r w:rsidRPr="00F91109">
        <w:rPr>
          <w:rFonts w:ascii="Arial" w:eastAsiaTheme="minorEastAsia" w:hAnsi="Arial" w:cs="Arial"/>
          <w:szCs w:val="24"/>
        </w:rPr>
        <w:t xml:space="preserve"> </w:t>
      </w:r>
    </w:p>
    <w:p w14:paraId="405EAF92" w14:textId="16D80B12" w:rsidR="00BF14FA" w:rsidRPr="00F91109" w:rsidRDefault="00BF14FA" w:rsidP="00BF14FA">
      <w:pPr>
        <w:rPr>
          <w:rFonts w:ascii="Arial" w:eastAsiaTheme="minorEastAsia" w:hAnsi="Arial" w:cs="Arial"/>
          <w:szCs w:val="24"/>
        </w:rPr>
      </w:pPr>
      <w:r w:rsidRPr="00F91109">
        <w:rPr>
          <w:rFonts w:ascii="Arial" w:eastAsiaTheme="minorEastAsia" w:hAnsi="Arial" w:cs="Arial"/>
          <w:szCs w:val="24"/>
        </w:rPr>
        <w:t>Following equation 4 in Whitehead (</w:t>
      </w:r>
      <w:r w:rsidR="002309B4">
        <w:rPr>
          <w:rFonts w:ascii="Arial" w:eastAsiaTheme="minorEastAsia" w:hAnsi="Arial" w:cs="Arial"/>
          <w:szCs w:val="24"/>
        </w:rPr>
        <w:t>2008</w:t>
      </w:r>
      <w:r w:rsidRPr="00F91109">
        <w:rPr>
          <w:rFonts w:ascii="Arial" w:eastAsiaTheme="minorEastAsia" w:hAnsi="Arial" w:cs="Arial"/>
          <w:szCs w:val="24"/>
        </w:rPr>
        <w:t>), we then estimate the correlation between the observed and estimated interaction rates (</w:t>
      </w:r>
      <w:r w:rsidRPr="00F91109">
        <w:rPr>
          <w:rFonts w:ascii="Arial" w:eastAsiaTheme="minorEastAsia" w:hAnsi="Arial" w:cs="Arial"/>
          <w:i/>
          <w:szCs w:val="24"/>
        </w:rPr>
        <w:t>r</w:t>
      </w:r>
      <w:r w:rsidRPr="00F91109">
        <w:rPr>
          <w:rFonts w:ascii="Arial" w:eastAsiaTheme="minorEastAsia" w:hAnsi="Arial" w:cs="Arial"/>
          <w:i/>
          <w:szCs w:val="24"/>
          <w:vertAlign w:val="subscript"/>
        </w:rPr>
        <w:t>est</w:t>
      </w:r>
      <w:r w:rsidRPr="00F91109">
        <w:rPr>
          <w:rFonts w:ascii="Arial" w:eastAsiaTheme="minorEastAsia" w:hAnsi="Arial" w:cs="Arial"/>
          <w:szCs w:val="24"/>
        </w:rPr>
        <w:t>) as</w:t>
      </w:r>
    </w:p>
    <w:p w14:paraId="0B82511B" w14:textId="77777777" w:rsidR="00BF14FA" w:rsidRPr="00F91109" w:rsidRDefault="00BA10E1" w:rsidP="00BF14FA">
      <w:pPr>
        <w:ind w:firstLine="720"/>
        <w:rPr>
          <w:rFonts w:ascii="Arial" w:eastAsiaTheme="minorEastAsia" w:hAnsi="Arial" w:cs="Arial"/>
          <w:szCs w:val="24"/>
        </w:rPr>
      </w:pPr>
      <m:oMath>
        <m:sSub>
          <m:sSubPr>
            <m:ctrlPr>
              <w:rPr>
                <w:rFonts w:ascii="Cambria Math" w:hAnsi="Cambria Math" w:cs="Arial"/>
                <w:i/>
                <w:szCs w:val="24"/>
              </w:rPr>
            </m:ctrlPr>
          </m:sSubPr>
          <m:e>
            <m:r>
              <w:rPr>
                <w:rFonts w:ascii="Cambria Math" w:hAnsi="Cambria Math" w:cs="Arial"/>
                <w:szCs w:val="24"/>
              </w:rPr>
              <m:t>r</m:t>
            </m:r>
          </m:e>
          <m:sub>
            <m:r>
              <w:rPr>
                <w:rFonts w:ascii="Cambria Math" w:hAnsi="Cambria Math" w:cs="Arial"/>
                <w:szCs w:val="24"/>
              </w:rPr>
              <m:t>est</m:t>
            </m:r>
          </m:sub>
        </m:sSub>
        <m:r>
          <w:rPr>
            <w:rFonts w:ascii="Cambria Math" w:hAnsi="Cambria Math" w:cs="Arial"/>
            <w:szCs w:val="24"/>
          </w:rPr>
          <m:t xml:space="preserve">= </m:t>
        </m:r>
        <m:rad>
          <m:radPr>
            <m:degHide m:val="1"/>
            <m:ctrlPr>
              <w:rPr>
                <w:rFonts w:ascii="Cambria Math" w:hAnsi="Cambria Math" w:cs="Arial"/>
                <w:i/>
                <w:szCs w:val="24"/>
              </w:rPr>
            </m:ctrlPr>
          </m:radPr>
          <m:deg/>
          <m:e>
            <m:f>
              <m:fPr>
                <m:ctrlPr>
                  <w:rPr>
                    <w:rFonts w:ascii="Cambria Math" w:hAnsi="Cambria Math" w:cs="Arial"/>
                    <w:i/>
                    <w:szCs w:val="24"/>
                  </w:rPr>
                </m:ctrlPr>
              </m:fPr>
              <m:num>
                <m:r>
                  <w:rPr>
                    <w:rFonts w:ascii="Cambria Math" w:hAnsi="Cambria Math" w:cs="Arial"/>
                    <w:szCs w:val="24"/>
                  </w:rPr>
                  <m:t>1</m:t>
                </m:r>
              </m:num>
              <m:den>
                <m:r>
                  <w:rPr>
                    <w:rFonts w:ascii="Cambria Math" w:hAnsi="Cambria Math" w:cs="Arial"/>
                    <w:szCs w:val="24"/>
                  </w:rPr>
                  <m:t xml:space="preserve">1+ </m:t>
                </m:r>
                <m:f>
                  <m:fPr>
                    <m:ctrlPr>
                      <w:rPr>
                        <w:rFonts w:ascii="Cambria Math" w:hAnsi="Cambria Math" w:cs="Arial"/>
                        <w:i/>
                        <w:szCs w:val="24"/>
                      </w:rPr>
                    </m:ctrlPr>
                  </m:fPr>
                  <m:num>
                    <m:r>
                      <w:rPr>
                        <w:rFonts w:ascii="Cambria Math" w:hAnsi="Cambria Math" w:cs="Arial"/>
                        <w:szCs w:val="24"/>
                      </w:rPr>
                      <m:t>1</m:t>
                    </m:r>
                  </m:num>
                  <m:den>
                    <m:sSup>
                      <m:sSupPr>
                        <m:ctrlPr>
                          <w:rPr>
                            <w:rFonts w:ascii="Cambria Math" w:hAnsi="Cambria Math" w:cs="Arial"/>
                            <w:i/>
                            <w:szCs w:val="24"/>
                          </w:rPr>
                        </m:ctrlPr>
                      </m:sSupPr>
                      <m:e>
                        <m:r>
                          <w:rPr>
                            <w:rFonts w:ascii="Cambria Math" w:hAnsi="Cambria Math" w:cs="Arial"/>
                            <w:szCs w:val="24"/>
                          </w:rPr>
                          <m:t>S</m:t>
                        </m:r>
                      </m:e>
                      <m:sup>
                        <m:r>
                          <w:rPr>
                            <w:rFonts w:ascii="Cambria Math" w:hAnsi="Cambria Math" w:cs="Arial"/>
                            <w:szCs w:val="24"/>
                          </w:rPr>
                          <m:t>2</m:t>
                        </m:r>
                      </m:sup>
                    </m:sSup>
                    <m:r>
                      <w:rPr>
                        <w:rFonts w:ascii="Cambria Math" w:hAnsi="Cambria Math" w:cs="Arial"/>
                        <w:szCs w:val="24"/>
                      </w:rPr>
                      <m:t>×G</m:t>
                    </m:r>
                  </m:den>
                </m:f>
              </m:den>
            </m:f>
          </m:e>
        </m:rad>
      </m:oMath>
      <w:r w:rsidR="00BF14FA" w:rsidRPr="00F91109">
        <w:rPr>
          <w:rFonts w:ascii="Arial" w:eastAsiaTheme="minorEastAsia" w:hAnsi="Arial" w:cs="Arial"/>
          <w:szCs w:val="24"/>
        </w:rPr>
        <w:t xml:space="preserve"> </w:t>
      </w:r>
    </w:p>
    <w:p w14:paraId="216E1CDA" w14:textId="77777777" w:rsidR="00BF14FA" w:rsidRPr="00F91109" w:rsidRDefault="00BF14FA" w:rsidP="00BF14FA">
      <w:pPr>
        <w:rPr>
          <w:rFonts w:ascii="Arial" w:eastAsiaTheme="minorEastAsia" w:hAnsi="Arial" w:cs="Arial"/>
          <w:szCs w:val="24"/>
        </w:rPr>
      </w:pPr>
      <w:proofErr w:type="gramStart"/>
      <w:r w:rsidRPr="00F91109">
        <w:rPr>
          <w:rFonts w:ascii="Arial" w:eastAsiaTheme="minorEastAsia" w:hAnsi="Arial" w:cs="Arial"/>
          <w:szCs w:val="24"/>
        </w:rPr>
        <w:t>where</w:t>
      </w:r>
      <w:proofErr w:type="gramEnd"/>
    </w:p>
    <w:p w14:paraId="185598D6" w14:textId="77777777" w:rsidR="00BF14FA" w:rsidRPr="00F91109" w:rsidRDefault="00BF14FA" w:rsidP="00BF14FA">
      <w:pPr>
        <w:ind w:firstLine="720"/>
        <w:rPr>
          <w:rFonts w:ascii="Arial" w:eastAsiaTheme="minorEastAsia" w:hAnsi="Arial" w:cs="Arial"/>
          <w:i/>
          <w:szCs w:val="24"/>
        </w:rPr>
      </w:pPr>
      <m:oMath>
        <m:r>
          <w:rPr>
            <w:rFonts w:ascii="Cambria Math" w:eastAsiaTheme="minorEastAsia" w:hAnsi="Cambria Math" w:cs="Arial"/>
            <w:szCs w:val="24"/>
          </w:rPr>
          <m:t xml:space="preserve">G= </m:t>
        </m:r>
        <m:f>
          <m:fPr>
            <m:ctrlPr>
              <w:rPr>
                <w:rFonts w:ascii="Cambria Math" w:eastAsiaTheme="minorEastAsia" w:hAnsi="Cambria Math" w:cs="Arial"/>
                <w:i/>
                <w:szCs w:val="24"/>
              </w:rPr>
            </m:ctrlPr>
          </m:fPr>
          <m:num>
            <m:nary>
              <m:naryPr>
                <m:chr m:val="∑"/>
                <m:limLoc m:val="subSup"/>
                <m:supHide m:val="1"/>
                <m:ctrlPr>
                  <w:rPr>
                    <w:rFonts w:ascii="Cambria Math" w:eastAsiaTheme="minorEastAsia" w:hAnsi="Cambria Math" w:cs="Arial"/>
                    <w:i/>
                    <w:szCs w:val="24"/>
                  </w:rPr>
                </m:ctrlPr>
              </m:naryPr>
              <m:sub>
                <m:r>
                  <w:rPr>
                    <w:rFonts w:ascii="Cambria Math" w:eastAsiaTheme="minorEastAsia" w:hAnsi="Cambria Math" w:cs="Arial"/>
                    <w:szCs w:val="24"/>
                  </w:rPr>
                  <m:t>i</m:t>
                </m:r>
              </m:sub>
              <m:sup/>
              <m:e>
                <m:nary>
                  <m:naryPr>
                    <m:chr m:val="∑"/>
                    <m:limLoc m:val="subSup"/>
                    <m:supHide m:val="1"/>
                    <m:ctrlPr>
                      <w:rPr>
                        <w:rFonts w:ascii="Cambria Math" w:eastAsiaTheme="minorEastAsia" w:hAnsi="Cambria Math" w:cs="Arial"/>
                        <w:i/>
                        <w:szCs w:val="24"/>
                      </w:rPr>
                    </m:ctrlPr>
                  </m:naryPr>
                  <m:sub>
                    <m:r>
                      <w:rPr>
                        <w:rFonts w:ascii="Cambria Math" w:eastAsiaTheme="minorEastAsia" w:hAnsi="Cambria Math" w:cs="Arial"/>
                        <w:szCs w:val="24"/>
                      </w:rPr>
                      <m:t>j</m:t>
                    </m:r>
                  </m:sub>
                  <m:sup/>
                  <m:e>
                    <m:sSub>
                      <m:sSubPr>
                        <m:ctrlPr>
                          <w:rPr>
                            <w:rFonts w:ascii="Cambria Math" w:eastAsiaTheme="minorEastAsia" w:hAnsi="Cambria Math" w:cs="Arial"/>
                            <w:i/>
                            <w:szCs w:val="24"/>
                          </w:rPr>
                        </m:ctrlPr>
                      </m:sSubPr>
                      <m:e>
                        <m:r>
                          <w:rPr>
                            <w:rFonts w:ascii="Cambria Math" w:eastAsiaTheme="minorEastAsia" w:hAnsi="Cambria Math" w:cs="Arial"/>
                            <w:szCs w:val="24"/>
                          </w:rPr>
                          <m:t>x</m:t>
                        </m:r>
                      </m:e>
                      <m:sub>
                        <m:r>
                          <w:rPr>
                            <w:rFonts w:ascii="Cambria Math" w:eastAsiaTheme="minorEastAsia" w:hAnsi="Cambria Math" w:cs="Arial"/>
                            <w:szCs w:val="24"/>
                          </w:rPr>
                          <m:t>ij</m:t>
                        </m:r>
                      </m:sub>
                    </m:sSub>
                  </m:e>
                </m:nary>
              </m:e>
            </m:nary>
          </m:num>
          <m:den>
            <m:r>
              <w:rPr>
                <w:rFonts w:ascii="Cambria Math" w:eastAsiaTheme="minorEastAsia" w:hAnsi="Cambria Math" w:cs="Arial"/>
                <w:szCs w:val="24"/>
              </w:rPr>
              <m:t>N</m:t>
            </m:r>
            <m:d>
              <m:dPr>
                <m:ctrlPr>
                  <w:rPr>
                    <w:rFonts w:ascii="Cambria Math" w:eastAsiaTheme="minorEastAsia" w:hAnsi="Cambria Math" w:cs="Arial"/>
                    <w:i/>
                    <w:szCs w:val="24"/>
                  </w:rPr>
                </m:ctrlPr>
              </m:dPr>
              <m:e>
                <m:r>
                  <w:rPr>
                    <w:rFonts w:ascii="Cambria Math" w:eastAsiaTheme="minorEastAsia" w:hAnsi="Cambria Math" w:cs="Arial"/>
                    <w:szCs w:val="24"/>
                  </w:rPr>
                  <m:t>N-1</m:t>
                </m:r>
              </m:e>
            </m:d>
          </m:den>
        </m:f>
      </m:oMath>
      <w:r w:rsidRPr="00F91109">
        <w:rPr>
          <w:rFonts w:ascii="Arial" w:eastAsiaTheme="minorEastAsia" w:hAnsi="Arial" w:cs="Arial"/>
          <w:i/>
          <w:szCs w:val="24"/>
        </w:rPr>
        <w:t xml:space="preserve"> </w:t>
      </w:r>
    </w:p>
    <w:p w14:paraId="26D501B7" w14:textId="77777777" w:rsidR="00BF14FA" w:rsidRPr="00F91109" w:rsidRDefault="00BF14FA" w:rsidP="00BF14FA">
      <w:pPr>
        <w:rPr>
          <w:rFonts w:ascii="Arial" w:eastAsiaTheme="minorEastAsia" w:hAnsi="Arial" w:cs="Arial"/>
          <w:szCs w:val="24"/>
        </w:rPr>
      </w:pPr>
      <w:r w:rsidRPr="00F91109">
        <w:rPr>
          <w:rFonts w:ascii="Arial" w:eastAsiaTheme="minorEastAsia" w:hAnsi="Arial" w:cs="Arial"/>
          <w:szCs w:val="24"/>
        </w:rPr>
        <w:t>In order to assess whether this a reasonable estimate, we plot the empirical distribution of interaction rates against the estimated gamma distributions. For both interaction rates, the fitted Gamma distributions appear to be reasonable approximations of the empirical interaction rates, allowing for sampling noise (Figure S1).</w:t>
      </w:r>
    </w:p>
    <w:p w14:paraId="1934B9DD" w14:textId="7D1EC8FA" w:rsidR="00BF14FA" w:rsidRDefault="00BF14FA" w:rsidP="00BF14FA"/>
    <w:p w14:paraId="211113EF" w14:textId="77777777" w:rsidR="00BF14FA" w:rsidRDefault="00BF14FA" w:rsidP="00BF14FA"/>
    <w:p w14:paraId="16CB0B8F" w14:textId="77777777" w:rsidR="00BF14FA" w:rsidRDefault="00BF14FA" w:rsidP="00BF14FA">
      <w:r w:rsidRPr="00ED442E">
        <w:rPr>
          <w:noProof/>
          <w:lang w:eastAsia="en-GB"/>
        </w:rPr>
        <w:drawing>
          <wp:inline distT="0" distB="0" distL="0" distR="0" wp14:anchorId="0B524BFC" wp14:editId="6F39C262">
            <wp:extent cx="5729065" cy="2405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 r="33642" b="31940"/>
                    <a:stretch/>
                  </pic:blipFill>
                  <pic:spPr bwMode="auto">
                    <a:xfrm>
                      <a:off x="0" y="0"/>
                      <a:ext cx="5761662" cy="2419262"/>
                    </a:xfrm>
                    <a:prstGeom prst="rect">
                      <a:avLst/>
                    </a:prstGeom>
                    <a:noFill/>
                    <a:ln>
                      <a:noFill/>
                    </a:ln>
                    <a:extLst>
                      <a:ext uri="{53640926-AAD7-44D8-BBD7-CCE9431645EC}">
                        <a14:shadowObscured xmlns:a14="http://schemas.microsoft.com/office/drawing/2010/main"/>
                      </a:ext>
                    </a:extLst>
                  </pic:spPr>
                </pic:pic>
              </a:graphicData>
            </a:graphic>
          </wp:inline>
        </w:drawing>
      </w:r>
    </w:p>
    <w:p w14:paraId="0687303D" w14:textId="77777777" w:rsidR="00BF14FA" w:rsidRPr="00F91109" w:rsidRDefault="00BF14FA" w:rsidP="00BF14FA">
      <w:pPr>
        <w:jc w:val="both"/>
        <w:rPr>
          <w:rFonts w:ascii="Arial" w:hAnsi="Arial" w:cs="Arial"/>
        </w:rPr>
      </w:pPr>
      <w:r w:rsidRPr="00F91109">
        <w:rPr>
          <w:rFonts w:ascii="Arial" w:hAnsi="Arial" w:cs="Arial"/>
          <w:b/>
        </w:rPr>
        <w:t>Figure S1.</w:t>
      </w:r>
      <w:r w:rsidRPr="00F91109">
        <w:rPr>
          <w:rFonts w:ascii="Arial" w:hAnsi="Arial" w:cs="Arial"/>
        </w:rPr>
        <w:t xml:space="preserve"> Empirical distributions of interaction rates compared to fitted gamma distributions. Grey histograms indicate the observed distribution of estimated interaction rates, and the red lines are the estimated density of the Gamma distribution fit using maximum likelihood.</w:t>
      </w:r>
    </w:p>
    <w:p w14:paraId="317F15FE" w14:textId="15E32084" w:rsidR="00BF14FA" w:rsidRDefault="00BF14FA" w:rsidP="00ED442E"/>
    <w:p w14:paraId="27368E12" w14:textId="77777777" w:rsidR="00BF14FA" w:rsidRDefault="00BF14FA" w:rsidP="00BF14FA">
      <w:pPr>
        <w:pStyle w:val="Heading2"/>
      </w:pPr>
      <w:r>
        <w:lastRenderedPageBreak/>
        <w:t>Permutation analysis for centrality in mixed effect models.</w:t>
      </w:r>
    </w:p>
    <w:p w14:paraId="72F4FEA2" w14:textId="77777777" w:rsidR="00BF14FA" w:rsidRDefault="00BF14FA" w:rsidP="00BF14FA">
      <w:r>
        <w:t>We adopt a double-semi-</w:t>
      </w:r>
      <w:proofErr w:type="spellStart"/>
      <w:r>
        <w:t>partialling</w:t>
      </w:r>
      <w:proofErr w:type="spellEnd"/>
      <w:r>
        <w:t xml:space="preserve"> approach for testing the fixed effects in our mixed effect models of social centrality. For each fixed predictor </w:t>
      </w:r>
      <w:r>
        <w:rPr>
          <w:i/>
        </w:rPr>
        <w:t>X</w:t>
      </w:r>
      <w:r>
        <w:t xml:space="preserve">, we partial out the covariance between </w:t>
      </w:r>
      <w:r>
        <w:rPr>
          <w:i/>
        </w:rPr>
        <w:t xml:space="preserve">X </w:t>
      </w:r>
      <w:r>
        <w:t xml:space="preserve">and all other fixed predictors </w:t>
      </w:r>
      <w:r>
        <w:rPr>
          <w:i/>
        </w:rPr>
        <w:t>Z</w:t>
      </w:r>
      <w:r>
        <w:t xml:space="preserve"> by fitting the linear model</w:t>
      </w:r>
    </w:p>
    <w:p w14:paraId="3BD99299" w14:textId="77777777" w:rsidR="00BF14FA" w:rsidRPr="005A13F3" w:rsidRDefault="00BF14FA" w:rsidP="00BF14FA">
      <w:pPr>
        <w:rPr>
          <w:rFonts w:eastAsiaTheme="minorEastAsia"/>
        </w:rPr>
      </w:pPr>
      <m:oMath>
        <m:r>
          <w:rPr>
            <w:rFonts w:ascii="Cambria Math" w:hAnsi="Cambria Math"/>
          </w:rPr>
          <m:t>X= βZ+ ε</m:t>
        </m:r>
      </m:oMath>
      <w:r>
        <w:rPr>
          <w:rFonts w:eastAsiaTheme="minorEastAsia"/>
        </w:rPr>
        <w:t xml:space="preserve"> </w:t>
      </w:r>
    </w:p>
    <w:p w14:paraId="0DBE67F8" w14:textId="743D4950" w:rsidR="00FE17F3" w:rsidRDefault="00BF14FA" w:rsidP="00ED442E">
      <w:pPr>
        <w:rPr>
          <w:rFonts w:eastAsiaTheme="minorEastAsia" w:cstheme="minorHAnsi"/>
        </w:rPr>
      </w:pPr>
      <w:proofErr w:type="gramStart"/>
      <w:r>
        <w:rPr>
          <w:rFonts w:eastAsiaTheme="minorEastAsia"/>
        </w:rPr>
        <w:t>and</w:t>
      </w:r>
      <w:proofErr w:type="gramEnd"/>
      <w:r>
        <w:rPr>
          <w:rFonts w:eastAsiaTheme="minorEastAsia"/>
        </w:rPr>
        <w:t xml:space="preserve"> extracting the residuals </w:t>
      </w:r>
      <w:r>
        <w:rPr>
          <w:rFonts w:eastAsiaTheme="minorEastAsia" w:cstheme="minorHAnsi"/>
          <w:i/>
        </w:rPr>
        <w:t>ε</w:t>
      </w:r>
      <w:r>
        <w:rPr>
          <w:rFonts w:eastAsiaTheme="minorEastAsia"/>
        </w:rPr>
        <w:t xml:space="preserve">. We then replace </w:t>
      </w:r>
      <w:r>
        <w:rPr>
          <w:rFonts w:eastAsiaTheme="minorEastAsia"/>
          <w:i/>
        </w:rPr>
        <w:t xml:space="preserve">X </w:t>
      </w:r>
      <w:r>
        <w:rPr>
          <w:rFonts w:eastAsiaTheme="minorEastAsia"/>
        </w:rPr>
        <w:t xml:space="preserve">with </w:t>
      </w:r>
      <w:r>
        <w:rPr>
          <w:rFonts w:eastAsiaTheme="minorEastAsia" w:cstheme="minorHAnsi"/>
          <w:i/>
        </w:rPr>
        <w:t xml:space="preserve">ε </w:t>
      </w:r>
      <w:r>
        <w:rPr>
          <w:rFonts w:eastAsiaTheme="minorEastAsia" w:cstheme="minorHAnsi"/>
        </w:rPr>
        <w:t xml:space="preserve">in the original model, and carry out 10000 permutations of these residuals. To account for </w:t>
      </w:r>
      <w:proofErr w:type="spellStart"/>
      <w:r>
        <w:rPr>
          <w:rFonts w:eastAsiaTheme="minorEastAsia" w:cstheme="minorHAnsi"/>
        </w:rPr>
        <w:t>matriline</w:t>
      </w:r>
      <w:proofErr w:type="spellEnd"/>
      <w:r>
        <w:rPr>
          <w:rFonts w:eastAsiaTheme="minorEastAsia" w:cstheme="minorHAnsi"/>
        </w:rPr>
        <w:t xml:space="preserve"> membership, we permute these residuals within </w:t>
      </w:r>
      <w:proofErr w:type="spellStart"/>
      <w:r>
        <w:rPr>
          <w:rFonts w:eastAsiaTheme="minorEastAsia" w:cstheme="minorHAnsi"/>
        </w:rPr>
        <w:t>matriline</w:t>
      </w:r>
      <w:proofErr w:type="spellEnd"/>
      <w:r>
        <w:rPr>
          <w:rFonts w:eastAsiaTheme="minorEastAsia" w:cstheme="minorHAnsi"/>
        </w:rPr>
        <w:t xml:space="preserve">. We repeat this procedure for each predictor, using the </w:t>
      </w:r>
      <w:r>
        <w:rPr>
          <w:rFonts w:eastAsiaTheme="minorEastAsia" w:cstheme="minorHAnsi"/>
          <w:i/>
        </w:rPr>
        <w:t>t</w:t>
      </w:r>
      <w:r>
        <w:rPr>
          <w:rFonts w:eastAsiaTheme="minorEastAsia" w:cstheme="minorHAnsi"/>
        </w:rPr>
        <w:t xml:space="preserve">-value as the test statistic to derive </w:t>
      </w:r>
      <w:r>
        <w:rPr>
          <w:rFonts w:eastAsiaTheme="minorEastAsia" w:cstheme="minorHAnsi"/>
          <w:i/>
        </w:rPr>
        <w:t>p</w:t>
      </w:r>
      <w:r>
        <w:rPr>
          <w:rFonts w:eastAsiaTheme="minorEastAsia" w:cstheme="minorHAnsi"/>
        </w:rPr>
        <w:t>-v</w:t>
      </w:r>
      <w:r w:rsidR="00FE17F3">
        <w:rPr>
          <w:rFonts w:eastAsiaTheme="minorEastAsia" w:cstheme="minorHAnsi"/>
        </w:rPr>
        <w:t>alues for all fixed predictors.</w:t>
      </w:r>
    </w:p>
    <w:p w14:paraId="6E326903" w14:textId="77777777" w:rsidR="00FE17F3" w:rsidRPr="00FE17F3" w:rsidRDefault="00FE17F3" w:rsidP="00ED442E">
      <w:pPr>
        <w:rPr>
          <w:rFonts w:eastAsiaTheme="minorEastAsia" w:cstheme="minorHAnsi"/>
        </w:rPr>
      </w:pPr>
    </w:p>
    <w:p w14:paraId="0DA933FA" w14:textId="6870FA23" w:rsidR="00BF14FA" w:rsidRDefault="00BF14FA" w:rsidP="00FE17F3">
      <w:pPr>
        <w:pStyle w:val="Heading1"/>
      </w:pPr>
      <w:r>
        <w:t>Supplementary results</w:t>
      </w:r>
    </w:p>
    <w:p w14:paraId="5138F3C5" w14:textId="77777777" w:rsidR="00FE17F3" w:rsidRPr="00FE17F3" w:rsidRDefault="00FE17F3" w:rsidP="00FE17F3"/>
    <w:p w14:paraId="00BA5B1E" w14:textId="29840A59" w:rsidR="00F91109" w:rsidRPr="00015BFE" w:rsidRDefault="00F91109" w:rsidP="00F91109">
      <w:pPr>
        <w:pStyle w:val="Caption"/>
        <w:keepNext/>
        <w:rPr>
          <w:rFonts w:cs="Arial"/>
          <w:i/>
          <w:color w:val="auto"/>
          <w:szCs w:val="24"/>
        </w:rPr>
      </w:pPr>
      <w:r w:rsidRPr="00015BFE">
        <w:rPr>
          <w:rFonts w:cs="Arial"/>
          <w:b/>
          <w:color w:val="auto"/>
          <w:szCs w:val="24"/>
        </w:rPr>
        <w:t xml:space="preserve">Table </w:t>
      </w:r>
      <w:r>
        <w:rPr>
          <w:rFonts w:cs="Arial"/>
          <w:b/>
          <w:color w:val="auto"/>
          <w:szCs w:val="24"/>
        </w:rPr>
        <w:t>S</w:t>
      </w:r>
      <w:r w:rsidRPr="00015BFE">
        <w:rPr>
          <w:rFonts w:cs="Arial"/>
          <w:b/>
          <w:i/>
          <w:color w:val="auto"/>
          <w:szCs w:val="24"/>
        </w:rPr>
        <w:fldChar w:fldCharType="begin"/>
      </w:r>
      <w:r w:rsidRPr="00015BFE">
        <w:rPr>
          <w:rFonts w:cs="Arial"/>
          <w:b/>
          <w:color w:val="auto"/>
          <w:szCs w:val="24"/>
        </w:rPr>
        <w:instrText xml:space="preserve"> SEQ Table \* ARABIC \s 2 </w:instrText>
      </w:r>
      <w:r w:rsidRPr="00015BFE">
        <w:rPr>
          <w:rFonts w:cs="Arial"/>
          <w:b/>
          <w:i/>
          <w:color w:val="auto"/>
          <w:szCs w:val="24"/>
        </w:rPr>
        <w:fldChar w:fldCharType="separate"/>
      </w:r>
      <w:r w:rsidRPr="00015BFE">
        <w:rPr>
          <w:rFonts w:cs="Arial"/>
          <w:b/>
          <w:noProof/>
          <w:color w:val="auto"/>
          <w:szCs w:val="24"/>
        </w:rPr>
        <w:t>1</w:t>
      </w:r>
      <w:r w:rsidRPr="00015BFE">
        <w:rPr>
          <w:rFonts w:cs="Arial"/>
          <w:b/>
          <w:i/>
          <w:color w:val="auto"/>
          <w:szCs w:val="24"/>
        </w:rPr>
        <w:fldChar w:fldCharType="end"/>
      </w:r>
      <w:r w:rsidRPr="00015BFE">
        <w:rPr>
          <w:rFonts w:cs="Arial"/>
          <w:color w:val="auto"/>
          <w:szCs w:val="24"/>
        </w:rPr>
        <w:t xml:space="preserve"> Summary of attributes and observation effort for each individual in J pod in the summer of 2019.</w:t>
      </w:r>
    </w:p>
    <w:tbl>
      <w:tblPr>
        <w:tblW w:w="8647" w:type="dxa"/>
        <w:tblCellMar>
          <w:top w:w="28" w:type="dxa"/>
          <w:bottom w:w="28" w:type="dxa"/>
        </w:tblCellMar>
        <w:tblLook w:val="04A0" w:firstRow="1" w:lastRow="0" w:firstColumn="1" w:lastColumn="0" w:noHBand="0" w:noVBand="1"/>
      </w:tblPr>
      <w:tblGrid>
        <w:gridCol w:w="1177"/>
        <w:gridCol w:w="565"/>
        <w:gridCol w:w="1249"/>
        <w:gridCol w:w="589"/>
        <w:gridCol w:w="1949"/>
        <w:gridCol w:w="1573"/>
        <w:gridCol w:w="1545"/>
      </w:tblGrid>
      <w:tr w:rsidR="00F91109" w:rsidRPr="00015BFE" w14:paraId="73103383" w14:textId="77777777" w:rsidTr="00AD42CB">
        <w:tc>
          <w:tcPr>
            <w:tcW w:w="0" w:type="auto"/>
            <w:tcBorders>
              <w:top w:val="single" w:sz="4" w:space="0" w:color="auto"/>
              <w:bottom w:val="single" w:sz="4" w:space="0" w:color="auto"/>
            </w:tcBorders>
            <w:vAlign w:val="center"/>
          </w:tcPr>
          <w:p w14:paraId="08463397" w14:textId="77777777" w:rsidR="00F91109" w:rsidRPr="00015BFE" w:rsidRDefault="00F91109" w:rsidP="00AD42CB">
            <w:pPr>
              <w:spacing w:after="0" w:line="240" w:lineRule="auto"/>
              <w:jc w:val="center"/>
              <w:rPr>
                <w:rFonts w:cs="Arial"/>
                <w:b/>
                <w:sz w:val="22"/>
              </w:rPr>
            </w:pPr>
            <w:proofErr w:type="spellStart"/>
            <w:r w:rsidRPr="00015BFE">
              <w:rPr>
                <w:rFonts w:cs="Arial"/>
                <w:b/>
                <w:sz w:val="22"/>
              </w:rPr>
              <w:t>Matriline</w:t>
            </w:r>
            <w:proofErr w:type="spellEnd"/>
          </w:p>
        </w:tc>
        <w:tc>
          <w:tcPr>
            <w:tcW w:w="0" w:type="auto"/>
            <w:tcBorders>
              <w:top w:val="single" w:sz="4" w:space="0" w:color="auto"/>
              <w:bottom w:val="single" w:sz="4" w:space="0" w:color="auto"/>
            </w:tcBorders>
            <w:vAlign w:val="center"/>
          </w:tcPr>
          <w:p w14:paraId="0835E959" w14:textId="77777777" w:rsidR="00F91109" w:rsidRPr="00015BFE" w:rsidRDefault="00F91109" w:rsidP="00AD42CB">
            <w:pPr>
              <w:spacing w:after="0" w:line="240" w:lineRule="auto"/>
              <w:jc w:val="center"/>
              <w:rPr>
                <w:rFonts w:cs="Arial"/>
                <w:b/>
                <w:sz w:val="22"/>
              </w:rPr>
            </w:pPr>
            <w:r w:rsidRPr="00015BFE">
              <w:rPr>
                <w:rFonts w:cs="Arial"/>
                <w:b/>
                <w:sz w:val="22"/>
              </w:rPr>
              <w:t>ID</w:t>
            </w:r>
          </w:p>
        </w:tc>
        <w:tc>
          <w:tcPr>
            <w:tcW w:w="0" w:type="auto"/>
            <w:tcBorders>
              <w:top w:val="single" w:sz="4" w:space="0" w:color="auto"/>
              <w:bottom w:val="single" w:sz="4" w:space="0" w:color="auto"/>
            </w:tcBorders>
            <w:vAlign w:val="center"/>
          </w:tcPr>
          <w:p w14:paraId="1745B0DF" w14:textId="77777777" w:rsidR="00F91109" w:rsidRPr="00015BFE" w:rsidRDefault="00F91109" w:rsidP="00AD42CB">
            <w:pPr>
              <w:spacing w:after="0" w:line="240" w:lineRule="auto"/>
              <w:jc w:val="center"/>
              <w:rPr>
                <w:rFonts w:cs="Arial"/>
                <w:b/>
                <w:sz w:val="22"/>
              </w:rPr>
            </w:pPr>
            <w:r w:rsidRPr="00015BFE">
              <w:rPr>
                <w:rFonts w:cs="Arial"/>
                <w:b/>
                <w:sz w:val="22"/>
              </w:rPr>
              <w:t>Birth Year</w:t>
            </w:r>
          </w:p>
        </w:tc>
        <w:tc>
          <w:tcPr>
            <w:tcW w:w="0" w:type="auto"/>
            <w:tcBorders>
              <w:top w:val="single" w:sz="4" w:space="0" w:color="auto"/>
              <w:bottom w:val="single" w:sz="4" w:space="0" w:color="auto"/>
            </w:tcBorders>
            <w:vAlign w:val="center"/>
          </w:tcPr>
          <w:p w14:paraId="679F1950" w14:textId="77777777" w:rsidR="00F91109" w:rsidRPr="00015BFE" w:rsidRDefault="00F91109" w:rsidP="00AD42CB">
            <w:pPr>
              <w:spacing w:after="0" w:line="240" w:lineRule="auto"/>
              <w:jc w:val="center"/>
              <w:rPr>
                <w:rFonts w:cs="Arial"/>
                <w:b/>
                <w:sz w:val="22"/>
              </w:rPr>
            </w:pPr>
            <w:r w:rsidRPr="00015BFE">
              <w:rPr>
                <w:rFonts w:cs="Arial"/>
                <w:b/>
                <w:sz w:val="22"/>
              </w:rPr>
              <w:t>Sex</w:t>
            </w:r>
          </w:p>
        </w:tc>
        <w:tc>
          <w:tcPr>
            <w:tcW w:w="1949" w:type="dxa"/>
            <w:tcBorders>
              <w:top w:val="single" w:sz="4" w:space="0" w:color="auto"/>
              <w:bottom w:val="single" w:sz="4" w:space="0" w:color="auto"/>
            </w:tcBorders>
            <w:vAlign w:val="center"/>
          </w:tcPr>
          <w:p w14:paraId="5D9B0065" w14:textId="77777777" w:rsidR="00F91109" w:rsidRPr="00015BFE" w:rsidRDefault="00F91109" w:rsidP="00AD42CB">
            <w:pPr>
              <w:spacing w:after="0" w:line="240" w:lineRule="auto"/>
              <w:jc w:val="center"/>
              <w:rPr>
                <w:rFonts w:cs="Arial"/>
                <w:b/>
                <w:sz w:val="22"/>
              </w:rPr>
            </w:pPr>
            <w:r w:rsidRPr="00015BFE">
              <w:rPr>
                <w:rFonts w:cs="Arial"/>
                <w:b/>
                <w:sz w:val="22"/>
              </w:rPr>
              <w:t>Observation time (min)</w:t>
            </w:r>
          </w:p>
        </w:tc>
        <w:tc>
          <w:tcPr>
            <w:tcW w:w="1573" w:type="dxa"/>
            <w:tcBorders>
              <w:top w:val="single" w:sz="4" w:space="0" w:color="auto"/>
              <w:bottom w:val="single" w:sz="4" w:space="0" w:color="auto"/>
            </w:tcBorders>
            <w:vAlign w:val="center"/>
          </w:tcPr>
          <w:p w14:paraId="1E6AFB42" w14:textId="77777777" w:rsidR="00F91109" w:rsidRPr="00015BFE" w:rsidRDefault="00F91109" w:rsidP="00AD42CB">
            <w:pPr>
              <w:spacing w:after="0" w:line="240" w:lineRule="auto"/>
              <w:jc w:val="center"/>
              <w:rPr>
                <w:rFonts w:cs="Arial"/>
                <w:b/>
                <w:sz w:val="22"/>
              </w:rPr>
            </w:pPr>
            <w:r w:rsidRPr="00015BFE">
              <w:rPr>
                <w:rFonts w:cs="Arial"/>
                <w:b/>
                <w:sz w:val="22"/>
              </w:rPr>
              <w:t xml:space="preserve">Sync. </w:t>
            </w:r>
            <w:proofErr w:type="spellStart"/>
            <w:r w:rsidRPr="00015BFE">
              <w:rPr>
                <w:rFonts w:cs="Arial"/>
                <w:b/>
                <w:sz w:val="22"/>
              </w:rPr>
              <w:t>surfacings</w:t>
            </w:r>
            <w:proofErr w:type="spellEnd"/>
          </w:p>
        </w:tc>
        <w:tc>
          <w:tcPr>
            <w:tcW w:w="1545" w:type="dxa"/>
            <w:tcBorders>
              <w:top w:val="single" w:sz="4" w:space="0" w:color="auto"/>
              <w:bottom w:val="single" w:sz="4" w:space="0" w:color="auto"/>
            </w:tcBorders>
            <w:vAlign w:val="center"/>
          </w:tcPr>
          <w:p w14:paraId="0935E148" w14:textId="77777777" w:rsidR="00F91109" w:rsidRPr="00015BFE" w:rsidRDefault="00F91109" w:rsidP="00AD42CB">
            <w:pPr>
              <w:spacing w:after="0" w:line="240" w:lineRule="auto"/>
              <w:jc w:val="center"/>
              <w:rPr>
                <w:rFonts w:cs="Arial"/>
                <w:b/>
                <w:sz w:val="22"/>
              </w:rPr>
            </w:pPr>
            <w:r w:rsidRPr="00015BFE">
              <w:rPr>
                <w:rFonts w:cs="Arial"/>
                <w:b/>
                <w:sz w:val="22"/>
              </w:rPr>
              <w:t>Contacts</w:t>
            </w:r>
          </w:p>
        </w:tc>
      </w:tr>
      <w:tr w:rsidR="00F91109" w:rsidRPr="00015BFE" w14:paraId="70F21DDF" w14:textId="77777777" w:rsidTr="00AD42CB">
        <w:tc>
          <w:tcPr>
            <w:tcW w:w="0" w:type="auto"/>
            <w:vMerge w:val="restart"/>
            <w:tcBorders>
              <w:top w:val="single" w:sz="4" w:space="0" w:color="auto"/>
            </w:tcBorders>
            <w:vAlign w:val="center"/>
          </w:tcPr>
          <w:p w14:paraId="4F9516CF" w14:textId="77777777" w:rsidR="00F91109" w:rsidRPr="00015BFE" w:rsidRDefault="00F91109" w:rsidP="00AD42CB">
            <w:pPr>
              <w:spacing w:after="0" w:line="240" w:lineRule="auto"/>
              <w:jc w:val="center"/>
              <w:rPr>
                <w:rFonts w:cs="Arial"/>
                <w:sz w:val="22"/>
              </w:rPr>
            </w:pPr>
            <w:r w:rsidRPr="00015BFE">
              <w:rPr>
                <w:rFonts w:cs="Arial"/>
                <w:sz w:val="22"/>
              </w:rPr>
              <w:t>J11</w:t>
            </w:r>
          </w:p>
        </w:tc>
        <w:tc>
          <w:tcPr>
            <w:tcW w:w="0" w:type="auto"/>
            <w:tcBorders>
              <w:top w:val="single" w:sz="4" w:space="0" w:color="auto"/>
            </w:tcBorders>
          </w:tcPr>
          <w:p w14:paraId="2598E488" w14:textId="77777777" w:rsidR="00F91109" w:rsidRPr="00015BFE" w:rsidRDefault="00F91109" w:rsidP="00AD42CB">
            <w:pPr>
              <w:spacing w:after="0" w:line="240" w:lineRule="auto"/>
              <w:jc w:val="center"/>
              <w:rPr>
                <w:rFonts w:cs="Arial"/>
                <w:sz w:val="22"/>
              </w:rPr>
            </w:pPr>
            <w:r w:rsidRPr="00015BFE">
              <w:rPr>
                <w:rFonts w:cs="Arial"/>
                <w:sz w:val="22"/>
              </w:rPr>
              <w:t>J27</w:t>
            </w:r>
          </w:p>
        </w:tc>
        <w:tc>
          <w:tcPr>
            <w:tcW w:w="0" w:type="auto"/>
            <w:tcBorders>
              <w:top w:val="single" w:sz="4" w:space="0" w:color="auto"/>
            </w:tcBorders>
          </w:tcPr>
          <w:p w14:paraId="75840D5E" w14:textId="77777777" w:rsidR="00F91109" w:rsidRPr="00015BFE" w:rsidRDefault="00F91109" w:rsidP="00AD42CB">
            <w:pPr>
              <w:spacing w:after="0" w:line="240" w:lineRule="auto"/>
              <w:jc w:val="center"/>
              <w:rPr>
                <w:rFonts w:cs="Arial"/>
                <w:sz w:val="22"/>
              </w:rPr>
            </w:pPr>
            <w:r w:rsidRPr="00015BFE">
              <w:rPr>
                <w:rFonts w:cs="Arial"/>
                <w:sz w:val="22"/>
              </w:rPr>
              <w:t>1991</w:t>
            </w:r>
          </w:p>
        </w:tc>
        <w:tc>
          <w:tcPr>
            <w:tcW w:w="0" w:type="auto"/>
            <w:tcBorders>
              <w:top w:val="single" w:sz="4" w:space="0" w:color="auto"/>
            </w:tcBorders>
          </w:tcPr>
          <w:p w14:paraId="6601D8CA" w14:textId="77777777" w:rsidR="00F91109" w:rsidRPr="00015BFE" w:rsidRDefault="00F91109" w:rsidP="00AD42CB">
            <w:pPr>
              <w:spacing w:after="0" w:line="240" w:lineRule="auto"/>
              <w:jc w:val="center"/>
              <w:rPr>
                <w:rFonts w:cs="Arial"/>
                <w:sz w:val="22"/>
              </w:rPr>
            </w:pPr>
            <w:r w:rsidRPr="00015BFE">
              <w:rPr>
                <w:rFonts w:cs="Arial"/>
                <w:sz w:val="22"/>
              </w:rPr>
              <w:t>M</w:t>
            </w:r>
          </w:p>
        </w:tc>
        <w:tc>
          <w:tcPr>
            <w:tcW w:w="1949" w:type="dxa"/>
            <w:tcBorders>
              <w:top w:val="single" w:sz="4" w:space="0" w:color="auto"/>
            </w:tcBorders>
          </w:tcPr>
          <w:p w14:paraId="6FE6B125" w14:textId="77777777" w:rsidR="00F91109" w:rsidRPr="00015BFE" w:rsidRDefault="00F91109" w:rsidP="00AD42CB">
            <w:pPr>
              <w:spacing w:after="0" w:line="240" w:lineRule="auto"/>
              <w:jc w:val="center"/>
              <w:rPr>
                <w:rFonts w:cs="Arial"/>
                <w:sz w:val="22"/>
              </w:rPr>
            </w:pPr>
            <w:r w:rsidRPr="00015BFE">
              <w:rPr>
                <w:rFonts w:cs="Arial"/>
                <w:sz w:val="22"/>
              </w:rPr>
              <w:t>85</w:t>
            </w:r>
          </w:p>
        </w:tc>
        <w:tc>
          <w:tcPr>
            <w:tcW w:w="1573" w:type="dxa"/>
            <w:tcBorders>
              <w:top w:val="single" w:sz="4" w:space="0" w:color="auto"/>
            </w:tcBorders>
          </w:tcPr>
          <w:p w14:paraId="0026CAA3" w14:textId="77777777" w:rsidR="00F91109" w:rsidRPr="00015BFE" w:rsidRDefault="00F91109" w:rsidP="00AD42CB">
            <w:pPr>
              <w:spacing w:after="0" w:line="240" w:lineRule="auto"/>
              <w:jc w:val="center"/>
              <w:rPr>
                <w:rFonts w:cs="Arial"/>
                <w:sz w:val="22"/>
              </w:rPr>
            </w:pPr>
            <w:r w:rsidRPr="00015BFE">
              <w:rPr>
                <w:rFonts w:cs="Arial"/>
                <w:sz w:val="22"/>
              </w:rPr>
              <w:t>63</w:t>
            </w:r>
          </w:p>
        </w:tc>
        <w:tc>
          <w:tcPr>
            <w:tcW w:w="1545" w:type="dxa"/>
            <w:tcBorders>
              <w:top w:val="single" w:sz="4" w:space="0" w:color="auto"/>
            </w:tcBorders>
          </w:tcPr>
          <w:p w14:paraId="6B387BCB" w14:textId="77777777" w:rsidR="00F91109" w:rsidRPr="00015BFE" w:rsidRDefault="00F91109" w:rsidP="00AD42CB">
            <w:pPr>
              <w:spacing w:after="0" w:line="240" w:lineRule="auto"/>
              <w:jc w:val="center"/>
              <w:rPr>
                <w:rFonts w:cs="Arial"/>
                <w:sz w:val="22"/>
              </w:rPr>
            </w:pPr>
            <w:r w:rsidRPr="00015BFE">
              <w:rPr>
                <w:rFonts w:cs="Arial"/>
                <w:sz w:val="22"/>
              </w:rPr>
              <w:t>4</w:t>
            </w:r>
          </w:p>
        </w:tc>
      </w:tr>
      <w:tr w:rsidR="00F91109" w:rsidRPr="00015BFE" w14:paraId="08CF82F6" w14:textId="77777777" w:rsidTr="00AD42CB">
        <w:tc>
          <w:tcPr>
            <w:tcW w:w="0" w:type="auto"/>
            <w:vMerge/>
            <w:tcBorders>
              <w:top w:val="single" w:sz="4" w:space="0" w:color="auto"/>
            </w:tcBorders>
            <w:vAlign w:val="center"/>
          </w:tcPr>
          <w:p w14:paraId="1370D74B" w14:textId="77777777" w:rsidR="00F91109" w:rsidRPr="00015BFE" w:rsidRDefault="00F91109" w:rsidP="00AD42CB">
            <w:pPr>
              <w:spacing w:after="0" w:line="240" w:lineRule="auto"/>
              <w:jc w:val="center"/>
              <w:rPr>
                <w:rFonts w:cs="Arial"/>
                <w:sz w:val="22"/>
              </w:rPr>
            </w:pPr>
          </w:p>
        </w:tc>
        <w:tc>
          <w:tcPr>
            <w:tcW w:w="0" w:type="auto"/>
          </w:tcPr>
          <w:p w14:paraId="6B0025A5" w14:textId="77777777" w:rsidR="00F91109" w:rsidRPr="00015BFE" w:rsidRDefault="00F91109" w:rsidP="00AD42CB">
            <w:pPr>
              <w:spacing w:after="0" w:line="240" w:lineRule="auto"/>
              <w:jc w:val="center"/>
              <w:rPr>
                <w:rFonts w:cs="Arial"/>
                <w:sz w:val="22"/>
              </w:rPr>
            </w:pPr>
            <w:r w:rsidRPr="00015BFE">
              <w:rPr>
                <w:rFonts w:cs="Arial"/>
                <w:sz w:val="22"/>
              </w:rPr>
              <w:t>J31</w:t>
            </w:r>
          </w:p>
        </w:tc>
        <w:tc>
          <w:tcPr>
            <w:tcW w:w="0" w:type="auto"/>
          </w:tcPr>
          <w:p w14:paraId="7FB11D21" w14:textId="77777777" w:rsidR="00F91109" w:rsidRPr="00015BFE" w:rsidRDefault="00F91109" w:rsidP="00AD42CB">
            <w:pPr>
              <w:spacing w:after="0" w:line="240" w:lineRule="auto"/>
              <w:jc w:val="center"/>
              <w:rPr>
                <w:rFonts w:cs="Arial"/>
                <w:sz w:val="22"/>
              </w:rPr>
            </w:pPr>
            <w:r w:rsidRPr="00015BFE">
              <w:rPr>
                <w:rFonts w:cs="Arial"/>
                <w:sz w:val="22"/>
              </w:rPr>
              <w:t>1995</w:t>
            </w:r>
          </w:p>
        </w:tc>
        <w:tc>
          <w:tcPr>
            <w:tcW w:w="0" w:type="auto"/>
          </w:tcPr>
          <w:p w14:paraId="48B7744C" w14:textId="77777777" w:rsidR="00F91109" w:rsidRPr="00015BFE" w:rsidRDefault="00F91109" w:rsidP="00AD42CB">
            <w:pPr>
              <w:spacing w:after="0" w:line="240" w:lineRule="auto"/>
              <w:jc w:val="center"/>
              <w:rPr>
                <w:rFonts w:cs="Arial"/>
                <w:sz w:val="22"/>
              </w:rPr>
            </w:pPr>
            <w:r w:rsidRPr="00015BFE">
              <w:rPr>
                <w:rFonts w:cs="Arial"/>
                <w:sz w:val="22"/>
              </w:rPr>
              <w:t>F</w:t>
            </w:r>
          </w:p>
        </w:tc>
        <w:tc>
          <w:tcPr>
            <w:tcW w:w="1949" w:type="dxa"/>
          </w:tcPr>
          <w:p w14:paraId="40F56472" w14:textId="77777777" w:rsidR="00F91109" w:rsidRPr="00015BFE" w:rsidRDefault="00F91109" w:rsidP="00AD42CB">
            <w:pPr>
              <w:spacing w:after="0" w:line="240" w:lineRule="auto"/>
              <w:jc w:val="center"/>
              <w:rPr>
                <w:rFonts w:cs="Arial"/>
                <w:sz w:val="22"/>
              </w:rPr>
            </w:pPr>
            <w:r w:rsidRPr="00015BFE">
              <w:rPr>
                <w:rFonts w:cs="Arial"/>
                <w:sz w:val="22"/>
              </w:rPr>
              <w:t>206</w:t>
            </w:r>
          </w:p>
        </w:tc>
        <w:tc>
          <w:tcPr>
            <w:tcW w:w="1573" w:type="dxa"/>
          </w:tcPr>
          <w:p w14:paraId="211B4547" w14:textId="77777777" w:rsidR="00F91109" w:rsidRPr="00015BFE" w:rsidRDefault="00F91109" w:rsidP="00AD42CB">
            <w:pPr>
              <w:spacing w:after="0" w:line="240" w:lineRule="auto"/>
              <w:jc w:val="center"/>
              <w:rPr>
                <w:rFonts w:cs="Arial"/>
                <w:sz w:val="22"/>
              </w:rPr>
            </w:pPr>
            <w:r w:rsidRPr="00015BFE">
              <w:rPr>
                <w:rFonts w:cs="Arial"/>
                <w:sz w:val="22"/>
              </w:rPr>
              <w:t>315</w:t>
            </w:r>
          </w:p>
        </w:tc>
        <w:tc>
          <w:tcPr>
            <w:tcW w:w="1545" w:type="dxa"/>
          </w:tcPr>
          <w:p w14:paraId="2E3D82CB" w14:textId="77777777" w:rsidR="00F91109" w:rsidRPr="00015BFE" w:rsidRDefault="00F91109" w:rsidP="00AD42CB">
            <w:pPr>
              <w:spacing w:after="0" w:line="240" w:lineRule="auto"/>
              <w:jc w:val="center"/>
              <w:rPr>
                <w:rFonts w:cs="Arial"/>
                <w:sz w:val="22"/>
              </w:rPr>
            </w:pPr>
            <w:r w:rsidRPr="00015BFE">
              <w:rPr>
                <w:rFonts w:cs="Arial"/>
                <w:sz w:val="22"/>
              </w:rPr>
              <w:t>91</w:t>
            </w:r>
          </w:p>
        </w:tc>
      </w:tr>
      <w:tr w:rsidR="00F91109" w:rsidRPr="00015BFE" w14:paraId="604EADE7" w14:textId="77777777" w:rsidTr="00AD42CB">
        <w:tc>
          <w:tcPr>
            <w:tcW w:w="0" w:type="auto"/>
            <w:vMerge/>
            <w:tcBorders>
              <w:top w:val="single" w:sz="4" w:space="0" w:color="auto"/>
            </w:tcBorders>
            <w:vAlign w:val="center"/>
          </w:tcPr>
          <w:p w14:paraId="1BDFC959" w14:textId="77777777" w:rsidR="00F91109" w:rsidRPr="00015BFE" w:rsidRDefault="00F91109" w:rsidP="00AD42CB">
            <w:pPr>
              <w:spacing w:after="0" w:line="240" w:lineRule="auto"/>
              <w:jc w:val="center"/>
              <w:rPr>
                <w:rFonts w:cs="Arial"/>
                <w:sz w:val="22"/>
              </w:rPr>
            </w:pPr>
          </w:p>
        </w:tc>
        <w:tc>
          <w:tcPr>
            <w:tcW w:w="0" w:type="auto"/>
          </w:tcPr>
          <w:p w14:paraId="733C14B9" w14:textId="77777777" w:rsidR="00F91109" w:rsidRPr="00015BFE" w:rsidRDefault="00F91109" w:rsidP="00AD42CB">
            <w:pPr>
              <w:spacing w:after="0" w:line="240" w:lineRule="auto"/>
              <w:jc w:val="center"/>
              <w:rPr>
                <w:rFonts w:cs="Arial"/>
                <w:sz w:val="22"/>
              </w:rPr>
            </w:pPr>
            <w:r w:rsidRPr="00015BFE">
              <w:rPr>
                <w:rFonts w:cs="Arial"/>
                <w:sz w:val="22"/>
              </w:rPr>
              <w:t>J39</w:t>
            </w:r>
          </w:p>
        </w:tc>
        <w:tc>
          <w:tcPr>
            <w:tcW w:w="0" w:type="auto"/>
          </w:tcPr>
          <w:p w14:paraId="62F402A7" w14:textId="77777777" w:rsidR="00F91109" w:rsidRPr="00015BFE" w:rsidRDefault="00F91109" w:rsidP="00AD42CB">
            <w:pPr>
              <w:spacing w:after="0" w:line="240" w:lineRule="auto"/>
              <w:jc w:val="center"/>
              <w:rPr>
                <w:rFonts w:cs="Arial"/>
                <w:sz w:val="22"/>
              </w:rPr>
            </w:pPr>
            <w:r w:rsidRPr="00015BFE">
              <w:rPr>
                <w:rFonts w:cs="Arial"/>
                <w:sz w:val="22"/>
              </w:rPr>
              <w:t>2003</w:t>
            </w:r>
          </w:p>
        </w:tc>
        <w:tc>
          <w:tcPr>
            <w:tcW w:w="0" w:type="auto"/>
          </w:tcPr>
          <w:p w14:paraId="4616ADD7" w14:textId="77777777" w:rsidR="00F91109" w:rsidRPr="00015BFE" w:rsidRDefault="00F91109" w:rsidP="00AD42CB">
            <w:pPr>
              <w:spacing w:after="0" w:line="240" w:lineRule="auto"/>
              <w:jc w:val="center"/>
              <w:rPr>
                <w:rFonts w:cs="Arial"/>
                <w:sz w:val="22"/>
              </w:rPr>
            </w:pPr>
            <w:r w:rsidRPr="00015BFE">
              <w:rPr>
                <w:rFonts w:cs="Arial"/>
                <w:sz w:val="22"/>
              </w:rPr>
              <w:t>M</w:t>
            </w:r>
          </w:p>
        </w:tc>
        <w:tc>
          <w:tcPr>
            <w:tcW w:w="1949" w:type="dxa"/>
          </w:tcPr>
          <w:p w14:paraId="6F17DD88" w14:textId="77777777" w:rsidR="00F91109" w:rsidRPr="00015BFE" w:rsidRDefault="00F91109" w:rsidP="00AD42CB">
            <w:pPr>
              <w:spacing w:after="0" w:line="240" w:lineRule="auto"/>
              <w:jc w:val="center"/>
              <w:rPr>
                <w:rFonts w:cs="Arial"/>
                <w:sz w:val="22"/>
              </w:rPr>
            </w:pPr>
            <w:r w:rsidRPr="00015BFE">
              <w:rPr>
                <w:rFonts w:cs="Arial"/>
                <w:sz w:val="22"/>
              </w:rPr>
              <w:t>121</w:t>
            </w:r>
          </w:p>
        </w:tc>
        <w:tc>
          <w:tcPr>
            <w:tcW w:w="1573" w:type="dxa"/>
          </w:tcPr>
          <w:p w14:paraId="019A8EBD" w14:textId="77777777" w:rsidR="00F91109" w:rsidRPr="00015BFE" w:rsidRDefault="00F91109" w:rsidP="00AD42CB">
            <w:pPr>
              <w:spacing w:after="0" w:line="240" w:lineRule="auto"/>
              <w:jc w:val="center"/>
              <w:rPr>
                <w:rFonts w:cs="Arial"/>
                <w:sz w:val="22"/>
              </w:rPr>
            </w:pPr>
            <w:r w:rsidRPr="00015BFE">
              <w:rPr>
                <w:rFonts w:cs="Arial"/>
                <w:sz w:val="22"/>
              </w:rPr>
              <w:t>77</w:t>
            </w:r>
          </w:p>
        </w:tc>
        <w:tc>
          <w:tcPr>
            <w:tcW w:w="1545" w:type="dxa"/>
          </w:tcPr>
          <w:p w14:paraId="2162A488" w14:textId="77777777" w:rsidR="00F91109" w:rsidRPr="00015BFE" w:rsidRDefault="00F91109" w:rsidP="00AD42CB">
            <w:pPr>
              <w:spacing w:after="0" w:line="240" w:lineRule="auto"/>
              <w:jc w:val="center"/>
              <w:rPr>
                <w:rFonts w:cs="Arial"/>
                <w:sz w:val="22"/>
              </w:rPr>
            </w:pPr>
            <w:r w:rsidRPr="00015BFE">
              <w:rPr>
                <w:rFonts w:cs="Arial"/>
                <w:sz w:val="22"/>
              </w:rPr>
              <w:t>45</w:t>
            </w:r>
          </w:p>
        </w:tc>
      </w:tr>
      <w:tr w:rsidR="00F91109" w:rsidRPr="00015BFE" w14:paraId="58ECFF44" w14:textId="77777777" w:rsidTr="00AD42CB">
        <w:tc>
          <w:tcPr>
            <w:tcW w:w="0" w:type="auto"/>
            <w:vMerge/>
            <w:tcBorders>
              <w:top w:val="single" w:sz="4" w:space="0" w:color="auto"/>
              <w:bottom w:val="single" w:sz="4" w:space="0" w:color="auto"/>
            </w:tcBorders>
            <w:vAlign w:val="center"/>
          </w:tcPr>
          <w:p w14:paraId="45725A9C" w14:textId="77777777" w:rsidR="00F91109" w:rsidRPr="00015BFE" w:rsidRDefault="00F91109" w:rsidP="00AD42CB">
            <w:pPr>
              <w:spacing w:after="0" w:line="240" w:lineRule="auto"/>
              <w:jc w:val="center"/>
              <w:rPr>
                <w:rFonts w:cs="Arial"/>
                <w:sz w:val="22"/>
              </w:rPr>
            </w:pPr>
          </w:p>
        </w:tc>
        <w:tc>
          <w:tcPr>
            <w:tcW w:w="0" w:type="auto"/>
            <w:tcBorders>
              <w:bottom w:val="single" w:sz="4" w:space="0" w:color="auto"/>
            </w:tcBorders>
          </w:tcPr>
          <w:p w14:paraId="4F0AF32E" w14:textId="77777777" w:rsidR="00F91109" w:rsidRPr="00015BFE" w:rsidRDefault="00F91109" w:rsidP="00AD42CB">
            <w:pPr>
              <w:spacing w:after="0" w:line="240" w:lineRule="auto"/>
              <w:jc w:val="center"/>
              <w:rPr>
                <w:rFonts w:cs="Arial"/>
                <w:sz w:val="22"/>
              </w:rPr>
            </w:pPr>
            <w:r w:rsidRPr="00015BFE">
              <w:rPr>
                <w:rFonts w:cs="Arial"/>
                <w:sz w:val="22"/>
              </w:rPr>
              <w:t>J56</w:t>
            </w:r>
          </w:p>
        </w:tc>
        <w:tc>
          <w:tcPr>
            <w:tcW w:w="0" w:type="auto"/>
            <w:tcBorders>
              <w:bottom w:val="single" w:sz="4" w:space="0" w:color="auto"/>
            </w:tcBorders>
          </w:tcPr>
          <w:p w14:paraId="722003C0" w14:textId="77777777" w:rsidR="00F91109" w:rsidRPr="00015BFE" w:rsidRDefault="00F91109" w:rsidP="00AD42CB">
            <w:pPr>
              <w:spacing w:after="0" w:line="240" w:lineRule="auto"/>
              <w:jc w:val="center"/>
              <w:rPr>
                <w:rFonts w:cs="Arial"/>
                <w:sz w:val="22"/>
              </w:rPr>
            </w:pPr>
            <w:r w:rsidRPr="00015BFE">
              <w:rPr>
                <w:rFonts w:cs="Arial"/>
                <w:sz w:val="22"/>
              </w:rPr>
              <w:t>2019</w:t>
            </w:r>
          </w:p>
        </w:tc>
        <w:tc>
          <w:tcPr>
            <w:tcW w:w="0" w:type="auto"/>
            <w:tcBorders>
              <w:bottom w:val="single" w:sz="4" w:space="0" w:color="auto"/>
            </w:tcBorders>
          </w:tcPr>
          <w:p w14:paraId="513CC6FF" w14:textId="77777777" w:rsidR="00F91109" w:rsidRPr="00015BFE" w:rsidRDefault="00F91109" w:rsidP="00AD42CB">
            <w:pPr>
              <w:spacing w:after="0" w:line="240" w:lineRule="auto"/>
              <w:jc w:val="center"/>
              <w:rPr>
                <w:rFonts w:cs="Arial"/>
                <w:sz w:val="22"/>
              </w:rPr>
            </w:pPr>
            <w:r w:rsidRPr="00015BFE">
              <w:rPr>
                <w:rFonts w:cs="Arial"/>
                <w:sz w:val="22"/>
              </w:rPr>
              <w:t>F</w:t>
            </w:r>
          </w:p>
        </w:tc>
        <w:tc>
          <w:tcPr>
            <w:tcW w:w="1949" w:type="dxa"/>
            <w:tcBorders>
              <w:bottom w:val="single" w:sz="4" w:space="0" w:color="auto"/>
            </w:tcBorders>
          </w:tcPr>
          <w:p w14:paraId="23AB145B" w14:textId="77777777" w:rsidR="00F91109" w:rsidRPr="00015BFE" w:rsidRDefault="00F91109" w:rsidP="00AD42CB">
            <w:pPr>
              <w:spacing w:after="0" w:line="240" w:lineRule="auto"/>
              <w:jc w:val="center"/>
              <w:rPr>
                <w:rFonts w:cs="Arial"/>
                <w:sz w:val="22"/>
              </w:rPr>
            </w:pPr>
            <w:r w:rsidRPr="00015BFE">
              <w:rPr>
                <w:rFonts w:cs="Arial"/>
                <w:sz w:val="22"/>
              </w:rPr>
              <w:t>203</w:t>
            </w:r>
          </w:p>
        </w:tc>
        <w:tc>
          <w:tcPr>
            <w:tcW w:w="1573" w:type="dxa"/>
            <w:tcBorders>
              <w:bottom w:val="single" w:sz="4" w:space="0" w:color="auto"/>
            </w:tcBorders>
          </w:tcPr>
          <w:p w14:paraId="7538BA3A" w14:textId="77777777" w:rsidR="00F91109" w:rsidRPr="00015BFE" w:rsidRDefault="00F91109" w:rsidP="00AD42CB">
            <w:pPr>
              <w:spacing w:after="0" w:line="240" w:lineRule="auto"/>
              <w:jc w:val="center"/>
              <w:rPr>
                <w:rFonts w:cs="Arial"/>
                <w:sz w:val="22"/>
              </w:rPr>
            </w:pPr>
            <w:r w:rsidRPr="00015BFE">
              <w:rPr>
                <w:rFonts w:cs="Arial"/>
                <w:sz w:val="22"/>
              </w:rPr>
              <w:t>302</w:t>
            </w:r>
          </w:p>
        </w:tc>
        <w:tc>
          <w:tcPr>
            <w:tcW w:w="1545" w:type="dxa"/>
            <w:tcBorders>
              <w:bottom w:val="single" w:sz="4" w:space="0" w:color="auto"/>
            </w:tcBorders>
          </w:tcPr>
          <w:p w14:paraId="1C4D34BD" w14:textId="77777777" w:rsidR="00F91109" w:rsidRPr="00015BFE" w:rsidRDefault="00F91109" w:rsidP="00AD42CB">
            <w:pPr>
              <w:spacing w:after="0" w:line="240" w:lineRule="auto"/>
              <w:jc w:val="center"/>
              <w:rPr>
                <w:rFonts w:cs="Arial"/>
                <w:sz w:val="22"/>
              </w:rPr>
            </w:pPr>
            <w:r w:rsidRPr="00015BFE">
              <w:rPr>
                <w:rFonts w:cs="Arial"/>
                <w:sz w:val="22"/>
              </w:rPr>
              <w:t>141</w:t>
            </w:r>
          </w:p>
        </w:tc>
      </w:tr>
      <w:tr w:rsidR="00F91109" w:rsidRPr="00015BFE" w14:paraId="3A1A8F5F" w14:textId="77777777" w:rsidTr="00AD42CB">
        <w:tc>
          <w:tcPr>
            <w:tcW w:w="0" w:type="auto"/>
            <w:vMerge w:val="restart"/>
            <w:tcBorders>
              <w:top w:val="single" w:sz="4" w:space="0" w:color="auto"/>
            </w:tcBorders>
            <w:vAlign w:val="center"/>
          </w:tcPr>
          <w:p w14:paraId="1709ADEB" w14:textId="77777777" w:rsidR="00F91109" w:rsidRPr="00015BFE" w:rsidRDefault="00F91109" w:rsidP="00AD42CB">
            <w:pPr>
              <w:spacing w:after="0" w:line="240" w:lineRule="auto"/>
              <w:jc w:val="center"/>
              <w:rPr>
                <w:rFonts w:cs="Arial"/>
                <w:sz w:val="22"/>
              </w:rPr>
            </w:pPr>
            <w:r w:rsidRPr="00015BFE">
              <w:rPr>
                <w:rFonts w:cs="Arial"/>
                <w:sz w:val="22"/>
              </w:rPr>
              <w:t>J14</w:t>
            </w:r>
          </w:p>
        </w:tc>
        <w:tc>
          <w:tcPr>
            <w:tcW w:w="0" w:type="auto"/>
            <w:tcBorders>
              <w:top w:val="single" w:sz="4" w:space="0" w:color="auto"/>
            </w:tcBorders>
          </w:tcPr>
          <w:p w14:paraId="6961DE85" w14:textId="77777777" w:rsidR="00F91109" w:rsidRPr="00015BFE" w:rsidRDefault="00F91109" w:rsidP="00AD42CB">
            <w:pPr>
              <w:spacing w:after="0" w:line="240" w:lineRule="auto"/>
              <w:jc w:val="center"/>
              <w:rPr>
                <w:rFonts w:cs="Arial"/>
                <w:sz w:val="22"/>
              </w:rPr>
            </w:pPr>
            <w:r w:rsidRPr="00015BFE">
              <w:rPr>
                <w:rFonts w:cs="Arial"/>
                <w:sz w:val="22"/>
              </w:rPr>
              <w:t>J37</w:t>
            </w:r>
          </w:p>
        </w:tc>
        <w:tc>
          <w:tcPr>
            <w:tcW w:w="0" w:type="auto"/>
            <w:tcBorders>
              <w:top w:val="single" w:sz="4" w:space="0" w:color="auto"/>
            </w:tcBorders>
          </w:tcPr>
          <w:p w14:paraId="6AA27F76" w14:textId="77777777" w:rsidR="00F91109" w:rsidRPr="00015BFE" w:rsidRDefault="00F91109" w:rsidP="00AD42CB">
            <w:pPr>
              <w:spacing w:after="0" w:line="240" w:lineRule="auto"/>
              <w:jc w:val="center"/>
              <w:rPr>
                <w:rFonts w:cs="Arial"/>
                <w:sz w:val="22"/>
              </w:rPr>
            </w:pPr>
            <w:r w:rsidRPr="00015BFE">
              <w:rPr>
                <w:rFonts w:cs="Arial"/>
                <w:sz w:val="22"/>
              </w:rPr>
              <w:t>2001</w:t>
            </w:r>
          </w:p>
        </w:tc>
        <w:tc>
          <w:tcPr>
            <w:tcW w:w="0" w:type="auto"/>
            <w:tcBorders>
              <w:top w:val="single" w:sz="4" w:space="0" w:color="auto"/>
            </w:tcBorders>
          </w:tcPr>
          <w:p w14:paraId="7700C853" w14:textId="77777777" w:rsidR="00F91109" w:rsidRPr="00015BFE" w:rsidRDefault="00F91109" w:rsidP="00AD42CB">
            <w:pPr>
              <w:spacing w:after="0" w:line="240" w:lineRule="auto"/>
              <w:jc w:val="center"/>
              <w:rPr>
                <w:rFonts w:cs="Arial"/>
                <w:sz w:val="22"/>
              </w:rPr>
            </w:pPr>
            <w:r w:rsidRPr="00015BFE">
              <w:rPr>
                <w:rFonts w:cs="Arial"/>
                <w:sz w:val="22"/>
              </w:rPr>
              <w:t>F</w:t>
            </w:r>
          </w:p>
        </w:tc>
        <w:tc>
          <w:tcPr>
            <w:tcW w:w="1949" w:type="dxa"/>
            <w:tcBorders>
              <w:top w:val="single" w:sz="4" w:space="0" w:color="auto"/>
            </w:tcBorders>
          </w:tcPr>
          <w:p w14:paraId="74121F05" w14:textId="77777777" w:rsidR="00F91109" w:rsidRPr="00015BFE" w:rsidRDefault="00F91109" w:rsidP="00AD42CB">
            <w:pPr>
              <w:spacing w:after="0" w:line="240" w:lineRule="auto"/>
              <w:jc w:val="center"/>
              <w:rPr>
                <w:rFonts w:cs="Arial"/>
                <w:sz w:val="22"/>
              </w:rPr>
            </w:pPr>
            <w:r w:rsidRPr="00015BFE">
              <w:rPr>
                <w:rFonts w:cs="Arial"/>
                <w:sz w:val="22"/>
              </w:rPr>
              <w:t>137</w:t>
            </w:r>
          </w:p>
        </w:tc>
        <w:tc>
          <w:tcPr>
            <w:tcW w:w="1573" w:type="dxa"/>
            <w:tcBorders>
              <w:top w:val="single" w:sz="4" w:space="0" w:color="auto"/>
            </w:tcBorders>
          </w:tcPr>
          <w:p w14:paraId="763D0138" w14:textId="77777777" w:rsidR="00F91109" w:rsidRPr="00015BFE" w:rsidRDefault="00F91109" w:rsidP="00AD42CB">
            <w:pPr>
              <w:spacing w:after="0" w:line="240" w:lineRule="auto"/>
              <w:jc w:val="center"/>
              <w:rPr>
                <w:rFonts w:cs="Arial"/>
                <w:sz w:val="22"/>
              </w:rPr>
            </w:pPr>
            <w:r w:rsidRPr="00015BFE">
              <w:rPr>
                <w:rFonts w:cs="Arial"/>
                <w:sz w:val="22"/>
              </w:rPr>
              <w:t>232</w:t>
            </w:r>
          </w:p>
        </w:tc>
        <w:tc>
          <w:tcPr>
            <w:tcW w:w="1545" w:type="dxa"/>
            <w:tcBorders>
              <w:top w:val="single" w:sz="4" w:space="0" w:color="auto"/>
            </w:tcBorders>
          </w:tcPr>
          <w:p w14:paraId="1D64ABAB" w14:textId="77777777" w:rsidR="00F91109" w:rsidRPr="00015BFE" w:rsidRDefault="00F91109" w:rsidP="00AD42CB">
            <w:pPr>
              <w:spacing w:after="0" w:line="240" w:lineRule="auto"/>
              <w:jc w:val="center"/>
              <w:rPr>
                <w:rFonts w:cs="Arial"/>
                <w:sz w:val="22"/>
              </w:rPr>
            </w:pPr>
            <w:r w:rsidRPr="00015BFE">
              <w:rPr>
                <w:rFonts w:cs="Arial"/>
                <w:sz w:val="22"/>
              </w:rPr>
              <w:t>119</w:t>
            </w:r>
          </w:p>
        </w:tc>
      </w:tr>
      <w:tr w:rsidR="00F91109" w:rsidRPr="00015BFE" w14:paraId="32E7A104" w14:textId="77777777" w:rsidTr="00AD42CB">
        <w:tc>
          <w:tcPr>
            <w:tcW w:w="0" w:type="auto"/>
            <w:vMerge/>
            <w:tcBorders>
              <w:top w:val="single" w:sz="4" w:space="0" w:color="auto"/>
            </w:tcBorders>
            <w:vAlign w:val="center"/>
          </w:tcPr>
          <w:p w14:paraId="27FAF798" w14:textId="77777777" w:rsidR="00F91109" w:rsidRPr="00015BFE" w:rsidRDefault="00F91109" w:rsidP="00AD42CB">
            <w:pPr>
              <w:spacing w:after="0" w:line="240" w:lineRule="auto"/>
              <w:jc w:val="center"/>
              <w:rPr>
                <w:rFonts w:cs="Arial"/>
                <w:sz w:val="22"/>
              </w:rPr>
            </w:pPr>
          </w:p>
        </w:tc>
        <w:tc>
          <w:tcPr>
            <w:tcW w:w="0" w:type="auto"/>
          </w:tcPr>
          <w:p w14:paraId="61F95204" w14:textId="77777777" w:rsidR="00F91109" w:rsidRPr="00015BFE" w:rsidRDefault="00F91109" w:rsidP="00AD42CB">
            <w:pPr>
              <w:spacing w:after="0" w:line="240" w:lineRule="auto"/>
              <w:jc w:val="center"/>
              <w:rPr>
                <w:rFonts w:cs="Arial"/>
                <w:sz w:val="22"/>
              </w:rPr>
            </w:pPr>
            <w:r w:rsidRPr="00015BFE">
              <w:rPr>
                <w:rFonts w:cs="Arial"/>
                <w:sz w:val="22"/>
              </w:rPr>
              <w:t>J40</w:t>
            </w:r>
          </w:p>
        </w:tc>
        <w:tc>
          <w:tcPr>
            <w:tcW w:w="0" w:type="auto"/>
          </w:tcPr>
          <w:p w14:paraId="34CC4E74" w14:textId="77777777" w:rsidR="00F91109" w:rsidRPr="00015BFE" w:rsidRDefault="00F91109" w:rsidP="00AD42CB">
            <w:pPr>
              <w:spacing w:after="0" w:line="240" w:lineRule="auto"/>
              <w:jc w:val="center"/>
              <w:rPr>
                <w:rFonts w:cs="Arial"/>
                <w:sz w:val="22"/>
              </w:rPr>
            </w:pPr>
            <w:r w:rsidRPr="00015BFE">
              <w:rPr>
                <w:rFonts w:cs="Arial"/>
                <w:sz w:val="22"/>
              </w:rPr>
              <w:t>2004</w:t>
            </w:r>
          </w:p>
        </w:tc>
        <w:tc>
          <w:tcPr>
            <w:tcW w:w="0" w:type="auto"/>
          </w:tcPr>
          <w:p w14:paraId="1CEA7A4E" w14:textId="77777777" w:rsidR="00F91109" w:rsidRPr="00015BFE" w:rsidRDefault="00F91109" w:rsidP="00AD42CB">
            <w:pPr>
              <w:spacing w:after="0" w:line="240" w:lineRule="auto"/>
              <w:jc w:val="center"/>
              <w:rPr>
                <w:rFonts w:cs="Arial"/>
                <w:sz w:val="22"/>
              </w:rPr>
            </w:pPr>
            <w:r w:rsidRPr="00015BFE">
              <w:rPr>
                <w:rFonts w:cs="Arial"/>
                <w:sz w:val="22"/>
              </w:rPr>
              <w:t>F</w:t>
            </w:r>
          </w:p>
        </w:tc>
        <w:tc>
          <w:tcPr>
            <w:tcW w:w="1949" w:type="dxa"/>
          </w:tcPr>
          <w:p w14:paraId="6A62C4B8" w14:textId="77777777" w:rsidR="00F91109" w:rsidRPr="00015BFE" w:rsidRDefault="00F91109" w:rsidP="00AD42CB">
            <w:pPr>
              <w:spacing w:after="0" w:line="240" w:lineRule="auto"/>
              <w:jc w:val="center"/>
              <w:rPr>
                <w:rFonts w:cs="Arial"/>
                <w:sz w:val="22"/>
              </w:rPr>
            </w:pPr>
            <w:r w:rsidRPr="00015BFE">
              <w:rPr>
                <w:rFonts w:cs="Arial"/>
                <w:sz w:val="22"/>
              </w:rPr>
              <w:t>173</w:t>
            </w:r>
          </w:p>
        </w:tc>
        <w:tc>
          <w:tcPr>
            <w:tcW w:w="1573" w:type="dxa"/>
          </w:tcPr>
          <w:p w14:paraId="6A21C47F" w14:textId="77777777" w:rsidR="00F91109" w:rsidRPr="00015BFE" w:rsidRDefault="00F91109" w:rsidP="00AD42CB">
            <w:pPr>
              <w:spacing w:after="0" w:line="240" w:lineRule="auto"/>
              <w:jc w:val="center"/>
              <w:rPr>
                <w:rFonts w:cs="Arial"/>
                <w:sz w:val="22"/>
              </w:rPr>
            </w:pPr>
            <w:r w:rsidRPr="00015BFE">
              <w:rPr>
                <w:rFonts w:cs="Arial"/>
                <w:sz w:val="22"/>
              </w:rPr>
              <w:t>218</w:t>
            </w:r>
          </w:p>
        </w:tc>
        <w:tc>
          <w:tcPr>
            <w:tcW w:w="1545" w:type="dxa"/>
          </w:tcPr>
          <w:p w14:paraId="2C7C2D6E" w14:textId="77777777" w:rsidR="00F91109" w:rsidRPr="00015BFE" w:rsidRDefault="00F91109" w:rsidP="00AD42CB">
            <w:pPr>
              <w:spacing w:after="0" w:line="240" w:lineRule="auto"/>
              <w:jc w:val="center"/>
              <w:rPr>
                <w:rFonts w:cs="Arial"/>
                <w:sz w:val="22"/>
              </w:rPr>
            </w:pPr>
            <w:r w:rsidRPr="00015BFE">
              <w:rPr>
                <w:rFonts w:cs="Arial"/>
                <w:sz w:val="22"/>
              </w:rPr>
              <w:t>114</w:t>
            </w:r>
          </w:p>
        </w:tc>
      </w:tr>
      <w:tr w:rsidR="00F91109" w:rsidRPr="00015BFE" w14:paraId="3FA6F1B5" w14:textId="77777777" w:rsidTr="00AD42CB">
        <w:tc>
          <w:tcPr>
            <w:tcW w:w="0" w:type="auto"/>
            <w:vMerge/>
            <w:tcBorders>
              <w:top w:val="single" w:sz="4" w:space="0" w:color="auto"/>
            </w:tcBorders>
            <w:vAlign w:val="center"/>
          </w:tcPr>
          <w:p w14:paraId="7B18D7F0" w14:textId="77777777" w:rsidR="00F91109" w:rsidRPr="00015BFE" w:rsidRDefault="00F91109" w:rsidP="00AD42CB">
            <w:pPr>
              <w:spacing w:after="0" w:line="240" w:lineRule="auto"/>
              <w:jc w:val="center"/>
              <w:rPr>
                <w:rFonts w:cs="Arial"/>
                <w:sz w:val="22"/>
              </w:rPr>
            </w:pPr>
          </w:p>
        </w:tc>
        <w:tc>
          <w:tcPr>
            <w:tcW w:w="0" w:type="auto"/>
          </w:tcPr>
          <w:p w14:paraId="032108F4" w14:textId="77777777" w:rsidR="00F91109" w:rsidRPr="00015BFE" w:rsidRDefault="00F91109" w:rsidP="00AD42CB">
            <w:pPr>
              <w:spacing w:after="0" w:line="240" w:lineRule="auto"/>
              <w:jc w:val="center"/>
              <w:rPr>
                <w:rFonts w:cs="Arial"/>
                <w:sz w:val="22"/>
              </w:rPr>
            </w:pPr>
            <w:r w:rsidRPr="00015BFE">
              <w:rPr>
                <w:rFonts w:cs="Arial"/>
                <w:sz w:val="22"/>
              </w:rPr>
              <w:t>J45</w:t>
            </w:r>
          </w:p>
        </w:tc>
        <w:tc>
          <w:tcPr>
            <w:tcW w:w="0" w:type="auto"/>
          </w:tcPr>
          <w:p w14:paraId="2561285F" w14:textId="77777777" w:rsidR="00F91109" w:rsidRPr="00015BFE" w:rsidRDefault="00F91109" w:rsidP="00AD42CB">
            <w:pPr>
              <w:spacing w:after="0" w:line="240" w:lineRule="auto"/>
              <w:jc w:val="center"/>
              <w:rPr>
                <w:rFonts w:cs="Arial"/>
                <w:sz w:val="22"/>
              </w:rPr>
            </w:pPr>
            <w:r w:rsidRPr="00015BFE">
              <w:rPr>
                <w:rFonts w:cs="Arial"/>
                <w:sz w:val="22"/>
              </w:rPr>
              <w:t>2009</w:t>
            </w:r>
          </w:p>
        </w:tc>
        <w:tc>
          <w:tcPr>
            <w:tcW w:w="0" w:type="auto"/>
          </w:tcPr>
          <w:p w14:paraId="1B56930B" w14:textId="77777777" w:rsidR="00F91109" w:rsidRPr="00015BFE" w:rsidRDefault="00F91109" w:rsidP="00AD42CB">
            <w:pPr>
              <w:spacing w:after="0" w:line="240" w:lineRule="auto"/>
              <w:jc w:val="center"/>
              <w:rPr>
                <w:rFonts w:cs="Arial"/>
                <w:sz w:val="22"/>
              </w:rPr>
            </w:pPr>
            <w:r w:rsidRPr="00015BFE">
              <w:rPr>
                <w:rFonts w:cs="Arial"/>
                <w:sz w:val="22"/>
              </w:rPr>
              <w:t>M</w:t>
            </w:r>
          </w:p>
        </w:tc>
        <w:tc>
          <w:tcPr>
            <w:tcW w:w="1949" w:type="dxa"/>
          </w:tcPr>
          <w:p w14:paraId="6353BEE6" w14:textId="77777777" w:rsidR="00F91109" w:rsidRPr="00015BFE" w:rsidRDefault="00F91109" w:rsidP="00AD42CB">
            <w:pPr>
              <w:spacing w:after="0" w:line="240" w:lineRule="auto"/>
              <w:jc w:val="center"/>
              <w:rPr>
                <w:rFonts w:cs="Arial"/>
                <w:sz w:val="22"/>
              </w:rPr>
            </w:pPr>
            <w:r w:rsidRPr="00015BFE">
              <w:rPr>
                <w:rFonts w:cs="Arial"/>
                <w:sz w:val="22"/>
              </w:rPr>
              <w:t>134</w:t>
            </w:r>
          </w:p>
        </w:tc>
        <w:tc>
          <w:tcPr>
            <w:tcW w:w="1573" w:type="dxa"/>
          </w:tcPr>
          <w:p w14:paraId="1ECF5659" w14:textId="77777777" w:rsidR="00F91109" w:rsidRPr="00015BFE" w:rsidRDefault="00F91109" w:rsidP="00AD42CB">
            <w:pPr>
              <w:spacing w:after="0" w:line="240" w:lineRule="auto"/>
              <w:jc w:val="center"/>
              <w:rPr>
                <w:rFonts w:cs="Arial"/>
                <w:sz w:val="22"/>
              </w:rPr>
            </w:pPr>
            <w:r w:rsidRPr="00015BFE">
              <w:rPr>
                <w:rFonts w:cs="Arial"/>
                <w:sz w:val="22"/>
              </w:rPr>
              <w:t>134</w:t>
            </w:r>
          </w:p>
        </w:tc>
        <w:tc>
          <w:tcPr>
            <w:tcW w:w="1545" w:type="dxa"/>
          </w:tcPr>
          <w:p w14:paraId="1330512D" w14:textId="77777777" w:rsidR="00F91109" w:rsidRPr="00015BFE" w:rsidRDefault="00F91109" w:rsidP="00AD42CB">
            <w:pPr>
              <w:spacing w:after="0" w:line="240" w:lineRule="auto"/>
              <w:jc w:val="center"/>
              <w:rPr>
                <w:rFonts w:cs="Arial"/>
                <w:sz w:val="22"/>
              </w:rPr>
            </w:pPr>
            <w:r w:rsidRPr="00015BFE">
              <w:rPr>
                <w:rFonts w:cs="Arial"/>
                <w:sz w:val="22"/>
              </w:rPr>
              <w:t>58</w:t>
            </w:r>
          </w:p>
        </w:tc>
      </w:tr>
      <w:tr w:rsidR="00F91109" w:rsidRPr="00015BFE" w14:paraId="3B4F41D4" w14:textId="77777777" w:rsidTr="00AD42CB">
        <w:tc>
          <w:tcPr>
            <w:tcW w:w="0" w:type="auto"/>
            <w:vMerge/>
            <w:tcBorders>
              <w:top w:val="single" w:sz="4" w:space="0" w:color="auto"/>
              <w:bottom w:val="single" w:sz="4" w:space="0" w:color="auto"/>
            </w:tcBorders>
            <w:vAlign w:val="center"/>
          </w:tcPr>
          <w:p w14:paraId="029375BD" w14:textId="77777777" w:rsidR="00F91109" w:rsidRPr="00015BFE" w:rsidRDefault="00F91109" w:rsidP="00AD42CB">
            <w:pPr>
              <w:spacing w:after="0" w:line="240" w:lineRule="auto"/>
              <w:jc w:val="center"/>
              <w:rPr>
                <w:rFonts w:cs="Arial"/>
                <w:sz w:val="22"/>
              </w:rPr>
            </w:pPr>
          </w:p>
        </w:tc>
        <w:tc>
          <w:tcPr>
            <w:tcW w:w="0" w:type="auto"/>
            <w:tcBorders>
              <w:bottom w:val="single" w:sz="4" w:space="0" w:color="auto"/>
            </w:tcBorders>
          </w:tcPr>
          <w:p w14:paraId="6E1883FD" w14:textId="77777777" w:rsidR="00F91109" w:rsidRPr="00015BFE" w:rsidRDefault="00F91109" w:rsidP="00AD42CB">
            <w:pPr>
              <w:spacing w:after="0" w:line="240" w:lineRule="auto"/>
              <w:jc w:val="center"/>
              <w:rPr>
                <w:rFonts w:cs="Arial"/>
                <w:sz w:val="22"/>
              </w:rPr>
            </w:pPr>
            <w:r w:rsidRPr="00015BFE">
              <w:rPr>
                <w:rFonts w:cs="Arial"/>
                <w:sz w:val="22"/>
              </w:rPr>
              <w:t>J49</w:t>
            </w:r>
          </w:p>
        </w:tc>
        <w:tc>
          <w:tcPr>
            <w:tcW w:w="0" w:type="auto"/>
            <w:tcBorders>
              <w:bottom w:val="single" w:sz="4" w:space="0" w:color="auto"/>
            </w:tcBorders>
          </w:tcPr>
          <w:p w14:paraId="3D8C60D2" w14:textId="77777777" w:rsidR="00F91109" w:rsidRPr="00015BFE" w:rsidRDefault="00F91109" w:rsidP="00AD42CB">
            <w:pPr>
              <w:spacing w:after="0" w:line="240" w:lineRule="auto"/>
              <w:jc w:val="center"/>
              <w:rPr>
                <w:rFonts w:cs="Arial"/>
                <w:sz w:val="22"/>
              </w:rPr>
            </w:pPr>
            <w:r w:rsidRPr="00015BFE">
              <w:rPr>
                <w:rFonts w:cs="Arial"/>
                <w:sz w:val="22"/>
              </w:rPr>
              <w:t>2012</w:t>
            </w:r>
          </w:p>
        </w:tc>
        <w:tc>
          <w:tcPr>
            <w:tcW w:w="0" w:type="auto"/>
            <w:tcBorders>
              <w:bottom w:val="single" w:sz="4" w:space="0" w:color="auto"/>
            </w:tcBorders>
          </w:tcPr>
          <w:p w14:paraId="4D6B3606" w14:textId="77777777" w:rsidR="00F91109" w:rsidRPr="00015BFE" w:rsidRDefault="00F91109" w:rsidP="00AD42CB">
            <w:pPr>
              <w:spacing w:after="0" w:line="240" w:lineRule="auto"/>
              <w:jc w:val="center"/>
              <w:rPr>
                <w:rFonts w:cs="Arial"/>
                <w:sz w:val="22"/>
              </w:rPr>
            </w:pPr>
            <w:r w:rsidRPr="00015BFE">
              <w:rPr>
                <w:rFonts w:cs="Arial"/>
                <w:sz w:val="22"/>
              </w:rPr>
              <w:t>M</w:t>
            </w:r>
          </w:p>
        </w:tc>
        <w:tc>
          <w:tcPr>
            <w:tcW w:w="1949" w:type="dxa"/>
            <w:tcBorders>
              <w:bottom w:val="single" w:sz="4" w:space="0" w:color="auto"/>
            </w:tcBorders>
          </w:tcPr>
          <w:p w14:paraId="250466F0" w14:textId="77777777" w:rsidR="00F91109" w:rsidRPr="00015BFE" w:rsidRDefault="00F91109" w:rsidP="00AD42CB">
            <w:pPr>
              <w:spacing w:after="0" w:line="240" w:lineRule="auto"/>
              <w:jc w:val="center"/>
              <w:rPr>
                <w:rFonts w:cs="Arial"/>
                <w:sz w:val="22"/>
              </w:rPr>
            </w:pPr>
            <w:r w:rsidRPr="00015BFE">
              <w:rPr>
                <w:rFonts w:cs="Arial"/>
                <w:sz w:val="22"/>
              </w:rPr>
              <w:t>163</w:t>
            </w:r>
          </w:p>
        </w:tc>
        <w:tc>
          <w:tcPr>
            <w:tcW w:w="1573" w:type="dxa"/>
            <w:tcBorders>
              <w:bottom w:val="single" w:sz="4" w:space="0" w:color="auto"/>
            </w:tcBorders>
          </w:tcPr>
          <w:p w14:paraId="34EDC819" w14:textId="77777777" w:rsidR="00F91109" w:rsidRPr="00015BFE" w:rsidRDefault="00F91109" w:rsidP="00AD42CB">
            <w:pPr>
              <w:spacing w:after="0" w:line="240" w:lineRule="auto"/>
              <w:jc w:val="center"/>
              <w:rPr>
                <w:rFonts w:cs="Arial"/>
                <w:sz w:val="22"/>
              </w:rPr>
            </w:pPr>
            <w:r w:rsidRPr="00015BFE">
              <w:rPr>
                <w:rFonts w:cs="Arial"/>
                <w:sz w:val="22"/>
              </w:rPr>
              <w:t>195</w:t>
            </w:r>
          </w:p>
        </w:tc>
        <w:tc>
          <w:tcPr>
            <w:tcW w:w="1545" w:type="dxa"/>
            <w:tcBorders>
              <w:bottom w:val="single" w:sz="4" w:space="0" w:color="auto"/>
            </w:tcBorders>
          </w:tcPr>
          <w:p w14:paraId="212248CA" w14:textId="77777777" w:rsidR="00F91109" w:rsidRPr="00015BFE" w:rsidRDefault="00F91109" w:rsidP="00AD42CB">
            <w:pPr>
              <w:spacing w:after="0" w:line="240" w:lineRule="auto"/>
              <w:jc w:val="center"/>
              <w:rPr>
                <w:rFonts w:cs="Arial"/>
                <w:sz w:val="22"/>
              </w:rPr>
            </w:pPr>
            <w:r w:rsidRPr="00015BFE">
              <w:rPr>
                <w:rFonts w:cs="Arial"/>
                <w:sz w:val="22"/>
              </w:rPr>
              <w:t>95</w:t>
            </w:r>
          </w:p>
        </w:tc>
      </w:tr>
      <w:tr w:rsidR="00F91109" w:rsidRPr="00015BFE" w14:paraId="4B3BF09D" w14:textId="77777777" w:rsidTr="00AD42CB">
        <w:tc>
          <w:tcPr>
            <w:tcW w:w="0" w:type="auto"/>
            <w:vMerge w:val="restart"/>
            <w:tcBorders>
              <w:top w:val="single" w:sz="4" w:space="0" w:color="auto"/>
            </w:tcBorders>
            <w:vAlign w:val="center"/>
          </w:tcPr>
          <w:p w14:paraId="6A9D30B0" w14:textId="77777777" w:rsidR="00F91109" w:rsidRPr="00015BFE" w:rsidRDefault="00F91109" w:rsidP="00AD42CB">
            <w:pPr>
              <w:spacing w:after="0" w:line="240" w:lineRule="auto"/>
              <w:jc w:val="center"/>
              <w:rPr>
                <w:rFonts w:cs="Arial"/>
                <w:sz w:val="22"/>
              </w:rPr>
            </w:pPr>
            <w:r w:rsidRPr="00015BFE">
              <w:rPr>
                <w:rFonts w:cs="Arial"/>
                <w:sz w:val="22"/>
              </w:rPr>
              <w:t>J16</w:t>
            </w:r>
          </w:p>
        </w:tc>
        <w:tc>
          <w:tcPr>
            <w:tcW w:w="0" w:type="auto"/>
            <w:tcBorders>
              <w:top w:val="single" w:sz="4" w:space="0" w:color="auto"/>
            </w:tcBorders>
          </w:tcPr>
          <w:p w14:paraId="2B61C580" w14:textId="77777777" w:rsidR="00F91109" w:rsidRPr="00015BFE" w:rsidRDefault="00F91109" w:rsidP="00AD42CB">
            <w:pPr>
              <w:spacing w:after="0" w:line="240" w:lineRule="auto"/>
              <w:jc w:val="center"/>
              <w:rPr>
                <w:rFonts w:cs="Arial"/>
                <w:sz w:val="22"/>
              </w:rPr>
            </w:pPr>
            <w:r w:rsidRPr="00015BFE">
              <w:rPr>
                <w:rFonts w:cs="Arial"/>
                <w:sz w:val="22"/>
              </w:rPr>
              <w:t>J16</w:t>
            </w:r>
          </w:p>
        </w:tc>
        <w:tc>
          <w:tcPr>
            <w:tcW w:w="0" w:type="auto"/>
            <w:tcBorders>
              <w:top w:val="single" w:sz="4" w:space="0" w:color="auto"/>
            </w:tcBorders>
          </w:tcPr>
          <w:p w14:paraId="60E2991D" w14:textId="77777777" w:rsidR="00F91109" w:rsidRPr="00015BFE" w:rsidRDefault="00F91109" w:rsidP="00AD42CB">
            <w:pPr>
              <w:spacing w:after="0" w:line="240" w:lineRule="auto"/>
              <w:jc w:val="center"/>
              <w:rPr>
                <w:rFonts w:cs="Arial"/>
                <w:sz w:val="22"/>
              </w:rPr>
            </w:pPr>
            <w:r w:rsidRPr="00015BFE">
              <w:rPr>
                <w:rFonts w:cs="Arial"/>
                <w:sz w:val="22"/>
              </w:rPr>
              <w:t>1972</w:t>
            </w:r>
          </w:p>
        </w:tc>
        <w:tc>
          <w:tcPr>
            <w:tcW w:w="0" w:type="auto"/>
            <w:tcBorders>
              <w:top w:val="single" w:sz="4" w:space="0" w:color="auto"/>
            </w:tcBorders>
          </w:tcPr>
          <w:p w14:paraId="7018D0AA" w14:textId="77777777" w:rsidR="00F91109" w:rsidRPr="00015BFE" w:rsidRDefault="00F91109" w:rsidP="00AD42CB">
            <w:pPr>
              <w:spacing w:after="0" w:line="240" w:lineRule="auto"/>
              <w:jc w:val="center"/>
              <w:rPr>
                <w:rFonts w:cs="Arial"/>
                <w:sz w:val="22"/>
              </w:rPr>
            </w:pPr>
            <w:r w:rsidRPr="00015BFE">
              <w:rPr>
                <w:rFonts w:cs="Arial"/>
                <w:sz w:val="22"/>
              </w:rPr>
              <w:t>F</w:t>
            </w:r>
          </w:p>
        </w:tc>
        <w:tc>
          <w:tcPr>
            <w:tcW w:w="1949" w:type="dxa"/>
            <w:tcBorders>
              <w:top w:val="single" w:sz="4" w:space="0" w:color="auto"/>
            </w:tcBorders>
          </w:tcPr>
          <w:p w14:paraId="0309EF84" w14:textId="77777777" w:rsidR="00F91109" w:rsidRPr="00015BFE" w:rsidRDefault="00F91109" w:rsidP="00AD42CB">
            <w:pPr>
              <w:spacing w:after="0" w:line="240" w:lineRule="auto"/>
              <w:jc w:val="center"/>
              <w:rPr>
                <w:rFonts w:cs="Arial"/>
                <w:sz w:val="22"/>
              </w:rPr>
            </w:pPr>
            <w:r w:rsidRPr="00015BFE">
              <w:rPr>
                <w:rFonts w:cs="Arial"/>
                <w:sz w:val="22"/>
              </w:rPr>
              <w:t>28</w:t>
            </w:r>
          </w:p>
        </w:tc>
        <w:tc>
          <w:tcPr>
            <w:tcW w:w="1573" w:type="dxa"/>
            <w:tcBorders>
              <w:top w:val="single" w:sz="4" w:space="0" w:color="auto"/>
            </w:tcBorders>
          </w:tcPr>
          <w:p w14:paraId="2F3641D8" w14:textId="77777777" w:rsidR="00F91109" w:rsidRPr="00015BFE" w:rsidRDefault="00F91109" w:rsidP="00AD42CB">
            <w:pPr>
              <w:spacing w:after="0" w:line="240" w:lineRule="auto"/>
              <w:jc w:val="center"/>
              <w:rPr>
                <w:rFonts w:cs="Arial"/>
                <w:sz w:val="22"/>
              </w:rPr>
            </w:pPr>
            <w:r w:rsidRPr="00015BFE">
              <w:rPr>
                <w:rFonts w:cs="Arial"/>
                <w:sz w:val="22"/>
              </w:rPr>
              <w:t>18</w:t>
            </w:r>
          </w:p>
        </w:tc>
        <w:tc>
          <w:tcPr>
            <w:tcW w:w="1545" w:type="dxa"/>
            <w:tcBorders>
              <w:top w:val="single" w:sz="4" w:space="0" w:color="auto"/>
            </w:tcBorders>
          </w:tcPr>
          <w:p w14:paraId="4F88B95C" w14:textId="77777777" w:rsidR="00F91109" w:rsidRPr="00015BFE" w:rsidRDefault="00F91109" w:rsidP="00AD42CB">
            <w:pPr>
              <w:spacing w:after="0" w:line="240" w:lineRule="auto"/>
              <w:jc w:val="center"/>
              <w:rPr>
                <w:rFonts w:cs="Arial"/>
                <w:sz w:val="22"/>
              </w:rPr>
            </w:pPr>
            <w:r w:rsidRPr="00015BFE">
              <w:rPr>
                <w:rFonts w:cs="Arial"/>
                <w:sz w:val="22"/>
              </w:rPr>
              <w:t>9</w:t>
            </w:r>
          </w:p>
        </w:tc>
      </w:tr>
      <w:tr w:rsidR="00F91109" w:rsidRPr="00015BFE" w14:paraId="65A774BE" w14:textId="77777777" w:rsidTr="00AD42CB">
        <w:tc>
          <w:tcPr>
            <w:tcW w:w="0" w:type="auto"/>
            <w:vMerge/>
            <w:tcBorders>
              <w:top w:val="single" w:sz="4" w:space="0" w:color="auto"/>
            </w:tcBorders>
            <w:vAlign w:val="center"/>
          </w:tcPr>
          <w:p w14:paraId="558A89FB" w14:textId="77777777" w:rsidR="00F91109" w:rsidRPr="00015BFE" w:rsidRDefault="00F91109" w:rsidP="00AD42CB">
            <w:pPr>
              <w:spacing w:after="0" w:line="240" w:lineRule="auto"/>
              <w:jc w:val="center"/>
              <w:rPr>
                <w:rFonts w:cs="Arial"/>
                <w:sz w:val="22"/>
              </w:rPr>
            </w:pPr>
          </w:p>
        </w:tc>
        <w:tc>
          <w:tcPr>
            <w:tcW w:w="0" w:type="auto"/>
          </w:tcPr>
          <w:p w14:paraId="3EDC3EF2" w14:textId="77777777" w:rsidR="00F91109" w:rsidRPr="00015BFE" w:rsidRDefault="00F91109" w:rsidP="00AD42CB">
            <w:pPr>
              <w:spacing w:after="0" w:line="240" w:lineRule="auto"/>
              <w:jc w:val="center"/>
              <w:rPr>
                <w:rFonts w:cs="Arial"/>
                <w:sz w:val="22"/>
              </w:rPr>
            </w:pPr>
            <w:r w:rsidRPr="00015BFE">
              <w:rPr>
                <w:rFonts w:cs="Arial"/>
                <w:sz w:val="22"/>
              </w:rPr>
              <w:t>J26</w:t>
            </w:r>
          </w:p>
        </w:tc>
        <w:tc>
          <w:tcPr>
            <w:tcW w:w="0" w:type="auto"/>
          </w:tcPr>
          <w:p w14:paraId="22679ECF" w14:textId="77777777" w:rsidR="00F91109" w:rsidRPr="00015BFE" w:rsidRDefault="00F91109" w:rsidP="00AD42CB">
            <w:pPr>
              <w:spacing w:after="0" w:line="240" w:lineRule="auto"/>
              <w:jc w:val="center"/>
              <w:rPr>
                <w:rFonts w:cs="Arial"/>
                <w:sz w:val="22"/>
              </w:rPr>
            </w:pPr>
            <w:r w:rsidRPr="00015BFE">
              <w:rPr>
                <w:rFonts w:cs="Arial"/>
                <w:sz w:val="22"/>
              </w:rPr>
              <w:t>1991</w:t>
            </w:r>
          </w:p>
        </w:tc>
        <w:tc>
          <w:tcPr>
            <w:tcW w:w="0" w:type="auto"/>
          </w:tcPr>
          <w:p w14:paraId="7C443D51" w14:textId="77777777" w:rsidR="00F91109" w:rsidRPr="00015BFE" w:rsidRDefault="00F91109" w:rsidP="00AD42CB">
            <w:pPr>
              <w:spacing w:after="0" w:line="240" w:lineRule="auto"/>
              <w:jc w:val="center"/>
              <w:rPr>
                <w:rFonts w:cs="Arial"/>
                <w:sz w:val="22"/>
              </w:rPr>
            </w:pPr>
            <w:r w:rsidRPr="00015BFE">
              <w:rPr>
                <w:rFonts w:cs="Arial"/>
                <w:sz w:val="22"/>
              </w:rPr>
              <w:t>M</w:t>
            </w:r>
          </w:p>
        </w:tc>
        <w:tc>
          <w:tcPr>
            <w:tcW w:w="1949" w:type="dxa"/>
          </w:tcPr>
          <w:p w14:paraId="60F14FA0" w14:textId="77777777" w:rsidR="00F91109" w:rsidRPr="00015BFE" w:rsidRDefault="00F91109" w:rsidP="00AD42CB">
            <w:pPr>
              <w:spacing w:after="0" w:line="240" w:lineRule="auto"/>
              <w:jc w:val="center"/>
              <w:rPr>
                <w:rFonts w:cs="Arial"/>
                <w:sz w:val="22"/>
              </w:rPr>
            </w:pPr>
            <w:r w:rsidRPr="00015BFE">
              <w:rPr>
                <w:rFonts w:cs="Arial"/>
                <w:sz w:val="22"/>
              </w:rPr>
              <w:t>46</w:t>
            </w:r>
          </w:p>
        </w:tc>
        <w:tc>
          <w:tcPr>
            <w:tcW w:w="1573" w:type="dxa"/>
          </w:tcPr>
          <w:p w14:paraId="24888910" w14:textId="77777777" w:rsidR="00F91109" w:rsidRPr="00015BFE" w:rsidRDefault="00F91109" w:rsidP="00AD42CB">
            <w:pPr>
              <w:spacing w:after="0" w:line="240" w:lineRule="auto"/>
              <w:jc w:val="center"/>
              <w:rPr>
                <w:rFonts w:cs="Arial"/>
                <w:sz w:val="22"/>
              </w:rPr>
            </w:pPr>
            <w:r w:rsidRPr="00015BFE">
              <w:rPr>
                <w:rFonts w:cs="Arial"/>
                <w:sz w:val="22"/>
              </w:rPr>
              <w:t>14</w:t>
            </w:r>
          </w:p>
        </w:tc>
        <w:tc>
          <w:tcPr>
            <w:tcW w:w="1545" w:type="dxa"/>
          </w:tcPr>
          <w:p w14:paraId="24FEFFC8" w14:textId="77777777" w:rsidR="00F91109" w:rsidRPr="00015BFE" w:rsidRDefault="00F91109" w:rsidP="00AD42CB">
            <w:pPr>
              <w:spacing w:after="0" w:line="240" w:lineRule="auto"/>
              <w:jc w:val="center"/>
              <w:rPr>
                <w:rFonts w:cs="Arial"/>
                <w:sz w:val="22"/>
              </w:rPr>
            </w:pPr>
            <w:r w:rsidRPr="00015BFE">
              <w:rPr>
                <w:rFonts w:cs="Arial"/>
                <w:sz w:val="22"/>
              </w:rPr>
              <w:t>17</w:t>
            </w:r>
          </w:p>
        </w:tc>
      </w:tr>
      <w:tr w:rsidR="00F91109" w:rsidRPr="00015BFE" w14:paraId="6E04D751" w14:textId="77777777" w:rsidTr="00AD42CB">
        <w:tc>
          <w:tcPr>
            <w:tcW w:w="0" w:type="auto"/>
            <w:vMerge/>
            <w:tcBorders>
              <w:top w:val="single" w:sz="4" w:space="0" w:color="auto"/>
            </w:tcBorders>
            <w:vAlign w:val="center"/>
          </w:tcPr>
          <w:p w14:paraId="64369C1A" w14:textId="77777777" w:rsidR="00F91109" w:rsidRPr="00015BFE" w:rsidRDefault="00F91109" w:rsidP="00AD42CB">
            <w:pPr>
              <w:spacing w:after="0" w:line="240" w:lineRule="auto"/>
              <w:jc w:val="center"/>
              <w:rPr>
                <w:rFonts w:cs="Arial"/>
                <w:sz w:val="22"/>
              </w:rPr>
            </w:pPr>
          </w:p>
        </w:tc>
        <w:tc>
          <w:tcPr>
            <w:tcW w:w="0" w:type="auto"/>
          </w:tcPr>
          <w:p w14:paraId="1E0F6DAF" w14:textId="77777777" w:rsidR="00F91109" w:rsidRPr="00015BFE" w:rsidRDefault="00F91109" w:rsidP="00AD42CB">
            <w:pPr>
              <w:spacing w:after="0" w:line="240" w:lineRule="auto"/>
              <w:jc w:val="center"/>
              <w:rPr>
                <w:rFonts w:cs="Arial"/>
                <w:sz w:val="22"/>
              </w:rPr>
            </w:pPr>
            <w:r w:rsidRPr="00015BFE">
              <w:rPr>
                <w:rFonts w:cs="Arial"/>
                <w:sz w:val="22"/>
              </w:rPr>
              <w:t>J36</w:t>
            </w:r>
          </w:p>
        </w:tc>
        <w:tc>
          <w:tcPr>
            <w:tcW w:w="0" w:type="auto"/>
          </w:tcPr>
          <w:p w14:paraId="50EF9D0D" w14:textId="77777777" w:rsidR="00F91109" w:rsidRPr="00015BFE" w:rsidRDefault="00F91109" w:rsidP="00AD42CB">
            <w:pPr>
              <w:spacing w:after="0" w:line="240" w:lineRule="auto"/>
              <w:jc w:val="center"/>
              <w:rPr>
                <w:rFonts w:cs="Arial"/>
                <w:sz w:val="22"/>
              </w:rPr>
            </w:pPr>
            <w:r w:rsidRPr="00015BFE">
              <w:rPr>
                <w:rFonts w:cs="Arial"/>
                <w:sz w:val="22"/>
              </w:rPr>
              <w:t>1999</w:t>
            </w:r>
          </w:p>
        </w:tc>
        <w:tc>
          <w:tcPr>
            <w:tcW w:w="0" w:type="auto"/>
          </w:tcPr>
          <w:p w14:paraId="1368EAB2" w14:textId="77777777" w:rsidR="00F91109" w:rsidRPr="00015BFE" w:rsidRDefault="00F91109" w:rsidP="00AD42CB">
            <w:pPr>
              <w:spacing w:after="0" w:line="240" w:lineRule="auto"/>
              <w:jc w:val="center"/>
              <w:rPr>
                <w:rFonts w:cs="Arial"/>
                <w:sz w:val="22"/>
              </w:rPr>
            </w:pPr>
            <w:r w:rsidRPr="00015BFE">
              <w:rPr>
                <w:rFonts w:cs="Arial"/>
                <w:sz w:val="22"/>
              </w:rPr>
              <w:t>F</w:t>
            </w:r>
          </w:p>
        </w:tc>
        <w:tc>
          <w:tcPr>
            <w:tcW w:w="1949" w:type="dxa"/>
          </w:tcPr>
          <w:p w14:paraId="3B006284" w14:textId="77777777" w:rsidR="00F91109" w:rsidRPr="00015BFE" w:rsidRDefault="00F91109" w:rsidP="00AD42CB">
            <w:pPr>
              <w:spacing w:after="0" w:line="240" w:lineRule="auto"/>
              <w:jc w:val="center"/>
              <w:rPr>
                <w:rFonts w:cs="Arial"/>
                <w:sz w:val="22"/>
              </w:rPr>
            </w:pPr>
            <w:r w:rsidRPr="00015BFE">
              <w:rPr>
                <w:rFonts w:cs="Arial"/>
                <w:sz w:val="22"/>
              </w:rPr>
              <w:t>37</w:t>
            </w:r>
          </w:p>
        </w:tc>
        <w:tc>
          <w:tcPr>
            <w:tcW w:w="1573" w:type="dxa"/>
          </w:tcPr>
          <w:p w14:paraId="18D0301B" w14:textId="77777777" w:rsidR="00F91109" w:rsidRPr="00015BFE" w:rsidRDefault="00F91109" w:rsidP="00AD42CB">
            <w:pPr>
              <w:spacing w:after="0" w:line="240" w:lineRule="auto"/>
              <w:jc w:val="center"/>
              <w:rPr>
                <w:rFonts w:cs="Arial"/>
                <w:sz w:val="22"/>
              </w:rPr>
            </w:pPr>
            <w:r w:rsidRPr="00015BFE">
              <w:rPr>
                <w:rFonts w:cs="Arial"/>
                <w:sz w:val="22"/>
              </w:rPr>
              <w:t>29</w:t>
            </w:r>
          </w:p>
        </w:tc>
        <w:tc>
          <w:tcPr>
            <w:tcW w:w="1545" w:type="dxa"/>
          </w:tcPr>
          <w:p w14:paraId="05D24099" w14:textId="77777777" w:rsidR="00F91109" w:rsidRPr="00015BFE" w:rsidRDefault="00F91109" w:rsidP="00AD42CB">
            <w:pPr>
              <w:spacing w:after="0" w:line="240" w:lineRule="auto"/>
              <w:jc w:val="center"/>
              <w:rPr>
                <w:rFonts w:cs="Arial"/>
                <w:sz w:val="22"/>
              </w:rPr>
            </w:pPr>
            <w:r w:rsidRPr="00015BFE">
              <w:rPr>
                <w:rFonts w:cs="Arial"/>
                <w:sz w:val="22"/>
              </w:rPr>
              <w:t>28</w:t>
            </w:r>
          </w:p>
        </w:tc>
      </w:tr>
      <w:tr w:rsidR="00F91109" w:rsidRPr="00015BFE" w14:paraId="6D0B4523" w14:textId="77777777" w:rsidTr="00AD42CB">
        <w:tc>
          <w:tcPr>
            <w:tcW w:w="0" w:type="auto"/>
            <w:vMerge/>
            <w:tcBorders>
              <w:top w:val="single" w:sz="4" w:space="0" w:color="auto"/>
              <w:bottom w:val="single" w:sz="4" w:space="0" w:color="auto"/>
            </w:tcBorders>
            <w:vAlign w:val="center"/>
          </w:tcPr>
          <w:p w14:paraId="4AC51EEF" w14:textId="77777777" w:rsidR="00F91109" w:rsidRPr="00015BFE" w:rsidRDefault="00F91109" w:rsidP="00AD42CB">
            <w:pPr>
              <w:spacing w:after="0" w:line="240" w:lineRule="auto"/>
              <w:jc w:val="center"/>
              <w:rPr>
                <w:rFonts w:cs="Arial"/>
                <w:sz w:val="22"/>
              </w:rPr>
            </w:pPr>
          </w:p>
        </w:tc>
        <w:tc>
          <w:tcPr>
            <w:tcW w:w="0" w:type="auto"/>
            <w:tcBorders>
              <w:bottom w:val="single" w:sz="4" w:space="0" w:color="auto"/>
            </w:tcBorders>
          </w:tcPr>
          <w:p w14:paraId="07408EDE" w14:textId="77777777" w:rsidR="00F91109" w:rsidRPr="00015BFE" w:rsidRDefault="00F91109" w:rsidP="00AD42CB">
            <w:pPr>
              <w:spacing w:after="0" w:line="240" w:lineRule="auto"/>
              <w:jc w:val="center"/>
              <w:rPr>
                <w:rFonts w:cs="Arial"/>
                <w:sz w:val="22"/>
              </w:rPr>
            </w:pPr>
            <w:r w:rsidRPr="00015BFE">
              <w:rPr>
                <w:rFonts w:cs="Arial"/>
                <w:sz w:val="22"/>
              </w:rPr>
              <w:t>J42</w:t>
            </w:r>
          </w:p>
        </w:tc>
        <w:tc>
          <w:tcPr>
            <w:tcW w:w="0" w:type="auto"/>
            <w:tcBorders>
              <w:bottom w:val="single" w:sz="4" w:space="0" w:color="auto"/>
            </w:tcBorders>
          </w:tcPr>
          <w:p w14:paraId="52B59E88" w14:textId="77777777" w:rsidR="00F91109" w:rsidRPr="00015BFE" w:rsidRDefault="00F91109" w:rsidP="00AD42CB">
            <w:pPr>
              <w:spacing w:after="0" w:line="240" w:lineRule="auto"/>
              <w:jc w:val="center"/>
              <w:rPr>
                <w:rFonts w:cs="Arial"/>
                <w:sz w:val="22"/>
              </w:rPr>
            </w:pPr>
            <w:r w:rsidRPr="00015BFE">
              <w:rPr>
                <w:rFonts w:cs="Arial"/>
                <w:sz w:val="22"/>
              </w:rPr>
              <w:t>2007</w:t>
            </w:r>
          </w:p>
        </w:tc>
        <w:tc>
          <w:tcPr>
            <w:tcW w:w="0" w:type="auto"/>
            <w:tcBorders>
              <w:bottom w:val="single" w:sz="4" w:space="0" w:color="auto"/>
            </w:tcBorders>
          </w:tcPr>
          <w:p w14:paraId="1C8FB6FA" w14:textId="77777777" w:rsidR="00F91109" w:rsidRPr="00015BFE" w:rsidRDefault="00F91109" w:rsidP="00AD42CB">
            <w:pPr>
              <w:spacing w:after="0" w:line="240" w:lineRule="auto"/>
              <w:jc w:val="center"/>
              <w:rPr>
                <w:rFonts w:cs="Arial"/>
                <w:sz w:val="22"/>
              </w:rPr>
            </w:pPr>
            <w:r w:rsidRPr="00015BFE">
              <w:rPr>
                <w:rFonts w:cs="Arial"/>
                <w:sz w:val="22"/>
              </w:rPr>
              <w:t>F</w:t>
            </w:r>
          </w:p>
        </w:tc>
        <w:tc>
          <w:tcPr>
            <w:tcW w:w="1949" w:type="dxa"/>
            <w:tcBorders>
              <w:bottom w:val="single" w:sz="4" w:space="0" w:color="auto"/>
            </w:tcBorders>
          </w:tcPr>
          <w:p w14:paraId="506B5A0E" w14:textId="77777777" w:rsidR="00F91109" w:rsidRPr="00015BFE" w:rsidRDefault="00F91109" w:rsidP="00AD42CB">
            <w:pPr>
              <w:spacing w:after="0" w:line="240" w:lineRule="auto"/>
              <w:jc w:val="center"/>
              <w:rPr>
                <w:rFonts w:cs="Arial"/>
                <w:sz w:val="22"/>
              </w:rPr>
            </w:pPr>
            <w:r w:rsidRPr="00015BFE">
              <w:rPr>
                <w:rFonts w:cs="Arial"/>
                <w:sz w:val="22"/>
              </w:rPr>
              <w:t>34</w:t>
            </w:r>
          </w:p>
        </w:tc>
        <w:tc>
          <w:tcPr>
            <w:tcW w:w="1573" w:type="dxa"/>
            <w:tcBorders>
              <w:bottom w:val="single" w:sz="4" w:space="0" w:color="auto"/>
            </w:tcBorders>
          </w:tcPr>
          <w:p w14:paraId="416A9EA2" w14:textId="77777777" w:rsidR="00F91109" w:rsidRPr="00015BFE" w:rsidRDefault="00F91109" w:rsidP="00AD42CB">
            <w:pPr>
              <w:spacing w:after="0" w:line="240" w:lineRule="auto"/>
              <w:jc w:val="center"/>
              <w:rPr>
                <w:rFonts w:cs="Arial"/>
                <w:sz w:val="22"/>
              </w:rPr>
            </w:pPr>
            <w:r w:rsidRPr="00015BFE">
              <w:rPr>
                <w:rFonts w:cs="Arial"/>
                <w:sz w:val="22"/>
              </w:rPr>
              <w:t>20</w:t>
            </w:r>
          </w:p>
        </w:tc>
        <w:tc>
          <w:tcPr>
            <w:tcW w:w="1545" w:type="dxa"/>
            <w:tcBorders>
              <w:bottom w:val="single" w:sz="4" w:space="0" w:color="auto"/>
            </w:tcBorders>
          </w:tcPr>
          <w:p w14:paraId="325474A2" w14:textId="77777777" w:rsidR="00F91109" w:rsidRPr="00015BFE" w:rsidRDefault="00F91109" w:rsidP="00AD42CB">
            <w:pPr>
              <w:spacing w:after="0" w:line="240" w:lineRule="auto"/>
              <w:jc w:val="center"/>
              <w:rPr>
                <w:rFonts w:cs="Arial"/>
                <w:sz w:val="22"/>
              </w:rPr>
            </w:pPr>
            <w:r w:rsidRPr="00015BFE">
              <w:rPr>
                <w:rFonts w:cs="Arial"/>
                <w:sz w:val="22"/>
              </w:rPr>
              <w:t>20</w:t>
            </w:r>
          </w:p>
        </w:tc>
      </w:tr>
      <w:tr w:rsidR="00F91109" w:rsidRPr="00015BFE" w14:paraId="66CF9265" w14:textId="77777777" w:rsidTr="00AD42CB">
        <w:tc>
          <w:tcPr>
            <w:tcW w:w="0" w:type="auto"/>
            <w:vMerge w:val="restart"/>
            <w:tcBorders>
              <w:top w:val="single" w:sz="4" w:space="0" w:color="auto"/>
            </w:tcBorders>
            <w:vAlign w:val="center"/>
          </w:tcPr>
          <w:p w14:paraId="64684B32" w14:textId="77777777" w:rsidR="00F91109" w:rsidRPr="00015BFE" w:rsidRDefault="00F91109" w:rsidP="00AD42CB">
            <w:pPr>
              <w:spacing w:after="0" w:line="240" w:lineRule="auto"/>
              <w:jc w:val="center"/>
              <w:rPr>
                <w:rFonts w:cs="Arial"/>
                <w:sz w:val="22"/>
              </w:rPr>
            </w:pPr>
            <w:r w:rsidRPr="00015BFE">
              <w:rPr>
                <w:rFonts w:cs="Arial"/>
                <w:sz w:val="22"/>
              </w:rPr>
              <w:t>J17</w:t>
            </w:r>
          </w:p>
        </w:tc>
        <w:tc>
          <w:tcPr>
            <w:tcW w:w="0" w:type="auto"/>
            <w:tcBorders>
              <w:top w:val="single" w:sz="4" w:space="0" w:color="auto"/>
            </w:tcBorders>
          </w:tcPr>
          <w:p w14:paraId="1019A432" w14:textId="77777777" w:rsidR="00F91109" w:rsidRPr="00015BFE" w:rsidRDefault="00F91109" w:rsidP="00AD42CB">
            <w:pPr>
              <w:spacing w:after="0" w:line="240" w:lineRule="auto"/>
              <w:jc w:val="center"/>
              <w:rPr>
                <w:rFonts w:cs="Arial"/>
                <w:sz w:val="22"/>
              </w:rPr>
            </w:pPr>
            <w:r w:rsidRPr="00015BFE">
              <w:rPr>
                <w:rFonts w:cs="Arial"/>
                <w:sz w:val="22"/>
              </w:rPr>
              <w:t>J35</w:t>
            </w:r>
          </w:p>
        </w:tc>
        <w:tc>
          <w:tcPr>
            <w:tcW w:w="0" w:type="auto"/>
            <w:tcBorders>
              <w:top w:val="single" w:sz="4" w:space="0" w:color="auto"/>
            </w:tcBorders>
          </w:tcPr>
          <w:p w14:paraId="42BCBC46" w14:textId="77777777" w:rsidR="00F91109" w:rsidRPr="00015BFE" w:rsidRDefault="00F91109" w:rsidP="00AD42CB">
            <w:pPr>
              <w:spacing w:after="0" w:line="240" w:lineRule="auto"/>
              <w:jc w:val="center"/>
              <w:rPr>
                <w:rFonts w:cs="Arial"/>
                <w:sz w:val="22"/>
              </w:rPr>
            </w:pPr>
            <w:r w:rsidRPr="00015BFE">
              <w:rPr>
                <w:rFonts w:cs="Arial"/>
                <w:sz w:val="22"/>
              </w:rPr>
              <w:t>1998</w:t>
            </w:r>
          </w:p>
        </w:tc>
        <w:tc>
          <w:tcPr>
            <w:tcW w:w="0" w:type="auto"/>
            <w:tcBorders>
              <w:top w:val="single" w:sz="4" w:space="0" w:color="auto"/>
            </w:tcBorders>
          </w:tcPr>
          <w:p w14:paraId="5D8FA66A" w14:textId="77777777" w:rsidR="00F91109" w:rsidRPr="00015BFE" w:rsidRDefault="00F91109" w:rsidP="00AD42CB">
            <w:pPr>
              <w:spacing w:after="0" w:line="240" w:lineRule="auto"/>
              <w:jc w:val="center"/>
              <w:rPr>
                <w:rFonts w:cs="Arial"/>
                <w:sz w:val="22"/>
              </w:rPr>
            </w:pPr>
            <w:r w:rsidRPr="00015BFE">
              <w:rPr>
                <w:rFonts w:cs="Arial"/>
                <w:sz w:val="22"/>
              </w:rPr>
              <w:t>F</w:t>
            </w:r>
          </w:p>
        </w:tc>
        <w:tc>
          <w:tcPr>
            <w:tcW w:w="1949" w:type="dxa"/>
            <w:tcBorders>
              <w:top w:val="single" w:sz="4" w:space="0" w:color="auto"/>
            </w:tcBorders>
          </w:tcPr>
          <w:p w14:paraId="6AF01A4E" w14:textId="77777777" w:rsidR="00F91109" w:rsidRPr="00015BFE" w:rsidRDefault="00F91109" w:rsidP="00AD42CB">
            <w:pPr>
              <w:spacing w:after="0" w:line="240" w:lineRule="auto"/>
              <w:jc w:val="center"/>
              <w:rPr>
                <w:rFonts w:cs="Arial"/>
                <w:sz w:val="22"/>
              </w:rPr>
            </w:pPr>
            <w:r w:rsidRPr="00015BFE">
              <w:rPr>
                <w:rFonts w:cs="Arial"/>
                <w:sz w:val="22"/>
              </w:rPr>
              <w:t>166</w:t>
            </w:r>
          </w:p>
        </w:tc>
        <w:tc>
          <w:tcPr>
            <w:tcW w:w="1573" w:type="dxa"/>
            <w:tcBorders>
              <w:top w:val="single" w:sz="4" w:space="0" w:color="auto"/>
            </w:tcBorders>
          </w:tcPr>
          <w:p w14:paraId="182E0E76" w14:textId="77777777" w:rsidR="00F91109" w:rsidRPr="00015BFE" w:rsidRDefault="00F91109" w:rsidP="00AD42CB">
            <w:pPr>
              <w:spacing w:after="0" w:line="240" w:lineRule="auto"/>
              <w:jc w:val="center"/>
              <w:rPr>
                <w:rFonts w:cs="Arial"/>
                <w:sz w:val="22"/>
              </w:rPr>
            </w:pPr>
            <w:r w:rsidRPr="00015BFE">
              <w:rPr>
                <w:rFonts w:cs="Arial"/>
                <w:sz w:val="22"/>
              </w:rPr>
              <w:t>227</w:t>
            </w:r>
          </w:p>
        </w:tc>
        <w:tc>
          <w:tcPr>
            <w:tcW w:w="1545" w:type="dxa"/>
            <w:tcBorders>
              <w:top w:val="single" w:sz="4" w:space="0" w:color="auto"/>
            </w:tcBorders>
          </w:tcPr>
          <w:p w14:paraId="39ED7C8A" w14:textId="77777777" w:rsidR="00F91109" w:rsidRPr="00015BFE" w:rsidRDefault="00F91109" w:rsidP="00AD42CB">
            <w:pPr>
              <w:spacing w:after="0" w:line="240" w:lineRule="auto"/>
              <w:jc w:val="center"/>
              <w:rPr>
                <w:rFonts w:cs="Arial"/>
                <w:sz w:val="22"/>
              </w:rPr>
            </w:pPr>
            <w:r w:rsidRPr="00015BFE">
              <w:rPr>
                <w:rFonts w:cs="Arial"/>
                <w:sz w:val="22"/>
              </w:rPr>
              <w:t>105</w:t>
            </w:r>
          </w:p>
        </w:tc>
      </w:tr>
      <w:tr w:rsidR="00F91109" w:rsidRPr="00015BFE" w14:paraId="54631244" w14:textId="77777777" w:rsidTr="00AD42CB">
        <w:tc>
          <w:tcPr>
            <w:tcW w:w="0" w:type="auto"/>
            <w:vMerge/>
            <w:tcBorders>
              <w:top w:val="single" w:sz="4" w:space="0" w:color="auto"/>
            </w:tcBorders>
            <w:vAlign w:val="center"/>
          </w:tcPr>
          <w:p w14:paraId="44302BD8" w14:textId="77777777" w:rsidR="00F91109" w:rsidRPr="00015BFE" w:rsidRDefault="00F91109" w:rsidP="00AD42CB">
            <w:pPr>
              <w:spacing w:after="0" w:line="240" w:lineRule="auto"/>
              <w:jc w:val="center"/>
              <w:rPr>
                <w:rFonts w:cs="Arial"/>
                <w:sz w:val="22"/>
              </w:rPr>
            </w:pPr>
          </w:p>
        </w:tc>
        <w:tc>
          <w:tcPr>
            <w:tcW w:w="0" w:type="auto"/>
          </w:tcPr>
          <w:p w14:paraId="070EE0AD" w14:textId="77777777" w:rsidR="00F91109" w:rsidRPr="00015BFE" w:rsidRDefault="00F91109" w:rsidP="00AD42CB">
            <w:pPr>
              <w:spacing w:after="0" w:line="240" w:lineRule="auto"/>
              <w:jc w:val="center"/>
              <w:rPr>
                <w:rFonts w:cs="Arial"/>
                <w:sz w:val="22"/>
              </w:rPr>
            </w:pPr>
            <w:r w:rsidRPr="00015BFE">
              <w:rPr>
                <w:rFonts w:cs="Arial"/>
                <w:sz w:val="22"/>
              </w:rPr>
              <w:t>J44</w:t>
            </w:r>
          </w:p>
        </w:tc>
        <w:tc>
          <w:tcPr>
            <w:tcW w:w="0" w:type="auto"/>
          </w:tcPr>
          <w:p w14:paraId="60CE1334" w14:textId="77777777" w:rsidR="00F91109" w:rsidRPr="00015BFE" w:rsidRDefault="00F91109" w:rsidP="00AD42CB">
            <w:pPr>
              <w:spacing w:after="0" w:line="240" w:lineRule="auto"/>
              <w:jc w:val="center"/>
              <w:rPr>
                <w:rFonts w:cs="Arial"/>
                <w:sz w:val="22"/>
              </w:rPr>
            </w:pPr>
            <w:r w:rsidRPr="00015BFE">
              <w:rPr>
                <w:rFonts w:cs="Arial"/>
                <w:sz w:val="22"/>
              </w:rPr>
              <w:t>2009</w:t>
            </w:r>
          </w:p>
        </w:tc>
        <w:tc>
          <w:tcPr>
            <w:tcW w:w="0" w:type="auto"/>
          </w:tcPr>
          <w:p w14:paraId="5CC3A13C" w14:textId="77777777" w:rsidR="00F91109" w:rsidRPr="00015BFE" w:rsidRDefault="00F91109" w:rsidP="00AD42CB">
            <w:pPr>
              <w:spacing w:after="0" w:line="240" w:lineRule="auto"/>
              <w:jc w:val="center"/>
              <w:rPr>
                <w:rFonts w:cs="Arial"/>
                <w:sz w:val="22"/>
              </w:rPr>
            </w:pPr>
            <w:r w:rsidRPr="00015BFE">
              <w:rPr>
                <w:rFonts w:cs="Arial"/>
                <w:sz w:val="22"/>
              </w:rPr>
              <w:t>M</w:t>
            </w:r>
          </w:p>
        </w:tc>
        <w:tc>
          <w:tcPr>
            <w:tcW w:w="1949" w:type="dxa"/>
          </w:tcPr>
          <w:p w14:paraId="580D517D" w14:textId="77777777" w:rsidR="00F91109" w:rsidRPr="00015BFE" w:rsidRDefault="00F91109" w:rsidP="00AD42CB">
            <w:pPr>
              <w:spacing w:after="0" w:line="240" w:lineRule="auto"/>
              <w:jc w:val="center"/>
              <w:rPr>
                <w:rFonts w:cs="Arial"/>
                <w:sz w:val="22"/>
              </w:rPr>
            </w:pPr>
            <w:r w:rsidRPr="00015BFE">
              <w:rPr>
                <w:rFonts w:cs="Arial"/>
                <w:sz w:val="22"/>
              </w:rPr>
              <w:t>159</w:t>
            </w:r>
          </w:p>
        </w:tc>
        <w:tc>
          <w:tcPr>
            <w:tcW w:w="1573" w:type="dxa"/>
          </w:tcPr>
          <w:p w14:paraId="11FC0852" w14:textId="77777777" w:rsidR="00F91109" w:rsidRPr="00015BFE" w:rsidRDefault="00F91109" w:rsidP="00AD42CB">
            <w:pPr>
              <w:spacing w:after="0" w:line="240" w:lineRule="auto"/>
              <w:jc w:val="center"/>
              <w:rPr>
                <w:rFonts w:cs="Arial"/>
                <w:sz w:val="22"/>
              </w:rPr>
            </w:pPr>
            <w:r w:rsidRPr="00015BFE">
              <w:rPr>
                <w:rFonts w:cs="Arial"/>
                <w:sz w:val="22"/>
              </w:rPr>
              <w:t>139</w:t>
            </w:r>
          </w:p>
        </w:tc>
        <w:tc>
          <w:tcPr>
            <w:tcW w:w="1545" w:type="dxa"/>
          </w:tcPr>
          <w:p w14:paraId="0CD7F873" w14:textId="77777777" w:rsidR="00F91109" w:rsidRPr="00015BFE" w:rsidRDefault="00F91109" w:rsidP="00AD42CB">
            <w:pPr>
              <w:spacing w:after="0" w:line="240" w:lineRule="auto"/>
              <w:jc w:val="center"/>
              <w:rPr>
                <w:rFonts w:cs="Arial"/>
                <w:sz w:val="22"/>
              </w:rPr>
            </w:pPr>
            <w:r w:rsidRPr="00015BFE">
              <w:rPr>
                <w:rFonts w:cs="Arial"/>
                <w:sz w:val="22"/>
              </w:rPr>
              <w:t>75</w:t>
            </w:r>
          </w:p>
        </w:tc>
      </w:tr>
      <w:tr w:rsidR="00F91109" w:rsidRPr="00015BFE" w14:paraId="70622095" w14:textId="77777777" w:rsidTr="00AD42CB">
        <w:tc>
          <w:tcPr>
            <w:tcW w:w="0" w:type="auto"/>
            <w:vMerge/>
            <w:tcBorders>
              <w:top w:val="single" w:sz="4" w:space="0" w:color="auto"/>
            </w:tcBorders>
            <w:vAlign w:val="center"/>
          </w:tcPr>
          <w:p w14:paraId="77C0A745" w14:textId="77777777" w:rsidR="00F91109" w:rsidRPr="00015BFE" w:rsidRDefault="00F91109" w:rsidP="00AD42CB">
            <w:pPr>
              <w:spacing w:after="0" w:line="240" w:lineRule="auto"/>
              <w:jc w:val="center"/>
              <w:rPr>
                <w:rFonts w:cs="Arial"/>
                <w:sz w:val="22"/>
              </w:rPr>
            </w:pPr>
          </w:p>
        </w:tc>
        <w:tc>
          <w:tcPr>
            <w:tcW w:w="0" w:type="auto"/>
          </w:tcPr>
          <w:p w14:paraId="34DE09D6" w14:textId="77777777" w:rsidR="00F91109" w:rsidRPr="00015BFE" w:rsidRDefault="00F91109" w:rsidP="00AD42CB">
            <w:pPr>
              <w:spacing w:after="0" w:line="240" w:lineRule="auto"/>
              <w:jc w:val="center"/>
              <w:rPr>
                <w:rFonts w:cs="Arial"/>
                <w:sz w:val="22"/>
              </w:rPr>
            </w:pPr>
            <w:r w:rsidRPr="00015BFE">
              <w:rPr>
                <w:rFonts w:cs="Arial"/>
                <w:sz w:val="22"/>
              </w:rPr>
              <w:t>J46</w:t>
            </w:r>
          </w:p>
        </w:tc>
        <w:tc>
          <w:tcPr>
            <w:tcW w:w="0" w:type="auto"/>
          </w:tcPr>
          <w:p w14:paraId="452C35AD" w14:textId="77777777" w:rsidR="00F91109" w:rsidRPr="00015BFE" w:rsidRDefault="00F91109" w:rsidP="00AD42CB">
            <w:pPr>
              <w:spacing w:after="0" w:line="240" w:lineRule="auto"/>
              <w:jc w:val="center"/>
              <w:rPr>
                <w:rFonts w:cs="Arial"/>
                <w:sz w:val="22"/>
              </w:rPr>
            </w:pPr>
            <w:r w:rsidRPr="00015BFE">
              <w:rPr>
                <w:rFonts w:cs="Arial"/>
                <w:sz w:val="22"/>
              </w:rPr>
              <w:t>2009</w:t>
            </w:r>
          </w:p>
        </w:tc>
        <w:tc>
          <w:tcPr>
            <w:tcW w:w="0" w:type="auto"/>
          </w:tcPr>
          <w:p w14:paraId="4C140D02" w14:textId="77777777" w:rsidR="00F91109" w:rsidRPr="00015BFE" w:rsidRDefault="00F91109" w:rsidP="00AD42CB">
            <w:pPr>
              <w:spacing w:after="0" w:line="240" w:lineRule="auto"/>
              <w:jc w:val="center"/>
              <w:rPr>
                <w:rFonts w:cs="Arial"/>
                <w:sz w:val="22"/>
              </w:rPr>
            </w:pPr>
            <w:r w:rsidRPr="00015BFE">
              <w:rPr>
                <w:rFonts w:cs="Arial"/>
                <w:sz w:val="22"/>
              </w:rPr>
              <w:t>F</w:t>
            </w:r>
          </w:p>
        </w:tc>
        <w:tc>
          <w:tcPr>
            <w:tcW w:w="1949" w:type="dxa"/>
          </w:tcPr>
          <w:p w14:paraId="3843D36E" w14:textId="77777777" w:rsidR="00F91109" w:rsidRPr="00015BFE" w:rsidRDefault="00F91109" w:rsidP="00AD42CB">
            <w:pPr>
              <w:spacing w:after="0" w:line="240" w:lineRule="auto"/>
              <w:jc w:val="center"/>
              <w:rPr>
                <w:rFonts w:cs="Arial"/>
                <w:sz w:val="22"/>
              </w:rPr>
            </w:pPr>
            <w:r w:rsidRPr="00015BFE">
              <w:rPr>
                <w:rFonts w:cs="Arial"/>
                <w:sz w:val="22"/>
              </w:rPr>
              <w:t>219</w:t>
            </w:r>
          </w:p>
        </w:tc>
        <w:tc>
          <w:tcPr>
            <w:tcW w:w="1573" w:type="dxa"/>
          </w:tcPr>
          <w:p w14:paraId="1D12E44D" w14:textId="77777777" w:rsidR="00F91109" w:rsidRPr="00015BFE" w:rsidRDefault="00F91109" w:rsidP="00AD42CB">
            <w:pPr>
              <w:spacing w:after="0" w:line="240" w:lineRule="auto"/>
              <w:jc w:val="center"/>
              <w:rPr>
                <w:rFonts w:cs="Arial"/>
                <w:sz w:val="22"/>
              </w:rPr>
            </w:pPr>
            <w:r w:rsidRPr="00015BFE">
              <w:rPr>
                <w:rFonts w:cs="Arial"/>
                <w:sz w:val="22"/>
              </w:rPr>
              <w:t>259</w:t>
            </w:r>
          </w:p>
        </w:tc>
        <w:tc>
          <w:tcPr>
            <w:tcW w:w="1545" w:type="dxa"/>
          </w:tcPr>
          <w:p w14:paraId="78CD206E" w14:textId="77777777" w:rsidR="00F91109" w:rsidRPr="00015BFE" w:rsidRDefault="00F91109" w:rsidP="00AD42CB">
            <w:pPr>
              <w:spacing w:after="0" w:line="240" w:lineRule="auto"/>
              <w:jc w:val="center"/>
              <w:rPr>
                <w:rFonts w:cs="Arial"/>
                <w:sz w:val="22"/>
              </w:rPr>
            </w:pPr>
            <w:r w:rsidRPr="00015BFE">
              <w:rPr>
                <w:rFonts w:cs="Arial"/>
                <w:sz w:val="22"/>
              </w:rPr>
              <w:t>190</w:t>
            </w:r>
          </w:p>
        </w:tc>
      </w:tr>
      <w:tr w:rsidR="00F91109" w:rsidRPr="00015BFE" w14:paraId="41BD9E0A" w14:textId="77777777" w:rsidTr="00AD42CB">
        <w:tc>
          <w:tcPr>
            <w:tcW w:w="0" w:type="auto"/>
            <w:vMerge/>
            <w:tcBorders>
              <w:top w:val="single" w:sz="4" w:space="0" w:color="auto"/>
            </w:tcBorders>
            <w:vAlign w:val="center"/>
          </w:tcPr>
          <w:p w14:paraId="7F88E172" w14:textId="77777777" w:rsidR="00F91109" w:rsidRPr="00015BFE" w:rsidRDefault="00F91109" w:rsidP="00AD42CB">
            <w:pPr>
              <w:spacing w:after="0" w:line="240" w:lineRule="auto"/>
              <w:jc w:val="center"/>
              <w:rPr>
                <w:rFonts w:cs="Arial"/>
                <w:sz w:val="22"/>
              </w:rPr>
            </w:pPr>
          </w:p>
        </w:tc>
        <w:tc>
          <w:tcPr>
            <w:tcW w:w="0" w:type="auto"/>
          </w:tcPr>
          <w:p w14:paraId="413DD337" w14:textId="77777777" w:rsidR="00F91109" w:rsidRPr="00015BFE" w:rsidRDefault="00F91109" w:rsidP="00AD42CB">
            <w:pPr>
              <w:spacing w:after="0" w:line="240" w:lineRule="auto"/>
              <w:jc w:val="center"/>
              <w:rPr>
                <w:rFonts w:cs="Arial"/>
                <w:sz w:val="22"/>
              </w:rPr>
            </w:pPr>
            <w:r w:rsidRPr="00015BFE">
              <w:rPr>
                <w:rFonts w:cs="Arial"/>
                <w:sz w:val="22"/>
              </w:rPr>
              <w:t>J47</w:t>
            </w:r>
          </w:p>
        </w:tc>
        <w:tc>
          <w:tcPr>
            <w:tcW w:w="0" w:type="auto"/>
          </w:tcPr>
          <w:p w14:paraId="7BDCC81B" w14:textId="77777777" w:rsidR="00F91109" w:rsidRPr="00015BFE" w:rsidRDefault="00F91109" w:rsidP="00AD42CB">
            <w:pPr>
              <w:spacing w:after="0" w:line="240" w:lineRule="auto"/>
              <w:jc w:val="center"/>
              <w:rPr>
                <w:rFonts w:cs="Arial"/>
                <w:sz w:val="22"/>
              </w:rPr>
            </w:pPr>
            <w:r w:rsidRPr="00015BFE">
              <w:rPr>
                <w:rFonts w:cs="Arial"/>
                <w:sz w:val="22"/>
              </w:rPr>
              <w:t>2010</w:t>
            </w:r>
          </w:p>
        </w:tc>
        <w:tc>
          <w:tcPr>
            <w:tcW w:w="0" w:type="auto"/>
          </w:tcPr>
          <w:p w14:paraId="5FF5BFEC" w14:textId="77777777" w:rsidR="00F91109" w:rsidRPr="00015BFE" w:rsidRDefault="00F91109" w:rsidP="00AD42CB">
            <w:pPr>
              <w:spacing w:after="0" w:line="240" w:lineRule="auto"/>
              <w:jc w:val="center"/>
              <w:rPr>
                <w:rFonts w:cs="Arial"/>
                <w:sz w:val="22"/>
              </w:rPr>
            </w:pPr>
            <w:r w:rsidRPr="00015BFE">
              <w:rPr>
                <w:rFonts w:cs="Arial"/>
                <w:sz w:val="22"/>
              </w:rPr>
              <w:t>M</w:t>
            </w:r>
          </w:p>
        </w:tc>
        <w:tc>
          <w:tcPr>
            <w:tcW w:w="1949" w:type="dxa"/>
          </w:tcPr>
          <w:p w14:paraId="71D0B459" w14:textId="77777777" w:rsidR="00F91109" w:rsidRPr="00015BFE" w:rsidRDefault="00F91109" w:rsidP="00AD42CB">
            <w:pPr>
              <w:spacing w:after="0" w:line="240" w:lineRule="auto"/>
              <w:jc w:val="center"/>
              <w:rPr>
                <w:rFonts w:cs="Arial"/>
                <w:sz w:val="22"/>
              </w:rPr>
            </w:pPr>
            <w:r w:rsidRPr="00015BFE">
              <w:rPr>
                <w:rFonts w:cs="Arial"/>
                <w:sz w:val="22"/>
              </w:rPr>
              <w:t>145</w:t>
            </w:r>
          </w:p>
        </w:tc>
        <w:tc>
          <w:tcPr>
            <w:tcW w:w="1573" w:type="dxa"/>
          </w:tcPr>
          <w:p w14:paraId="6EA39E95" w14:textId="77777777" w:rsidR="00F91109" w:rsidRPr="00015BFE" w:rsidRDefault="00F91109" w:rsidP="00AD42CB">
            <w:pPr>
              <w:spacing w:after="0" w:line="240" w:lineRule="auto"/>
              <w:jc w:val="center"/>
              <w:rPr>
                <w:rFonts w:cs="Arial"/>
                <w:sz w:val="22"/>
              </w:rPr>
            </w:pPr>
            <w:r w:rsidRPr="00015BFE">
              <w:rPr>
                <w:rFonts w:cs="Arial"/>
                <w:sz w:val="22"/>
              </w:rPr>
              <w:t>163</w:t>
            </w:r>
          </w:p>
        </w:tc>
        <w:tc>
          <w:tcPr>
            <w:tcW w:w="1545" w:type="dxa"/>
          </w:tcPr>
          <w:p w14:paraId="1607BBD5" w14:textId="77777777" w:rsidR="00F91109" w:rsidRPr="00015BFE" w:rsidRDefault="00F91109" w:rsidP="00AD42CB">
            <w:pPr>
              <w:spacing w:after="0" w:line="240" w:lineRule="auto"/>
              <w:jc w:val="center"/>
              <w:rPr>
                <w:rFonts w:cs="Arial"/>
                <w:sz w:val="22"/>
              </w:rPr>
            </w:pPr>
            <w:r w:rsidRPr="00015BFE">
              <w:rPr>
                <w:rFonts w:cs="Arial"/>
                <w:sz w:val="22"/>
              </w:rPr>
              <w:t>99</w:t>
            </w:r>
          </w:p>
        </w:tc>
      </w:tr>
      <w:tr w:rsidR="00F91109" w:rsidRPr="00015BFE" w14:paraId="1A76A77D" w14:textId="77777777" w:rsidTr="00AD42CB">
        <w:tc>
          <w:tcPr>
            <w:tcW w:w="0" w:type="auto"/>
            <w:vMerge/>
            <w:tcBorders>
              <w:top w:val="single" w:sz="4" w:space="0" w:color="auto"/>
            </w:tcBorders>
            <w:vAlign w:val="center"/>
          </w:tcPr>
          <w:p w14:paraId="2264C04C" w14:textId="77777777" w:rsidR="00F91109" w:rsidRPr="00015BFE" w:rsidRDefault="00F91109" w:rsidP="00AD42CB">
            <w:pPr>
              <w:spacing w:after="0" w:line="240" w:lineRule="auto"/>
              <w:jc w:val="center"/>
              <w:rPr>
                <w:rFonts w:cs="Arial"/>
                <w:sz w:val="22"/>
              </w:rPr>
            </w:pPr>
          </w:p>
        </w:tc>
        <w:tc>
          <w:tcPr>
            <w:tcW w:w="0" w:type="auto"/>
            <w:tcBorders>
              <w:bottom w:val="single" w:sz="4" w:space="0" w:color="auto"/>
            </w:tcBorders>
          </w:tcPr>
          <w:p w14:paraId="0E31F536" w14:textId="77777777" w:rsidR="00F91109" w:rsidRPr="00015BFE" w:rsidRDefault="00F91109" w:rsidP="00AD42CB">
            <w:pPr>
              <w:spacing w:after="0" w:line="240" w:lineRule="auto"/>
              <w:jc w:val="center"/>
              <w:rPr>
                <w:rFonts w:cs="Arial"/>
                <w:sz w:val="22"/>
              </w:rPr>
            </w:pPr>
            <w:r w:rsidRPr="00015BFE">
              <w:rPr>
                <w:rFonts w:cs="Arial"/>
                <w:sz w:val="22"/>
              </w:rPr>
              <w:t>J53</w:t>
            </w:r>
          </w:p>
        </w:tc>
        <w:tc>
          <w:tcPr>
            <w:tcW w:w="0" w:type="auto"/>
            <w:tcBorders>
              <w:bottom w:val="single" w:sz="4" w:space="0" w:color="auto"/>
            </w:tcBorders>
          </w:tcPr>
          <w:p w14:paraId="2D98C4AD" w14:textId="77777777" w:rsidR="00F91109" w:rsidRPr="00015BFE" w:rsidRDefault="00F91109" w:rsidP="00AD42CB">
            <w:pPr>
              <w:spacing w:after="0" w:line="240" w:lineRule="auto"/>
              <w:jc w:val="center"/>
              <w:rPr>
                <w:rFonts w:cs="Arial"/>
                <w:sz w:val="22"/>
              </w:rPr>
            </w:pPr>
            <w:r w:rsidRPr="00015BFE">
              <w:rPr>
                <w:rFonts w:cs="Arial"/>
                <w:sz w:val="22"/>
              </w:rPr>
              <w:t>2015</w:t>
            </w:r>
          </w:p>
        </w:tc>
        <w:tc>
          <w:tcPr>
            <w:tcW w:w="0" w:type="auto"/>
            <w:tcBorders>
              <w:bottom w:val="single" w:sz="4" w:space="0" w:color="auto"/>
            </w:tcBorders>
          </w:tcPr>
          <w:p w14:paraId="58BDF331" w14:textId="77777777" w:rsidR="00F91109" w:rsidRPr="00015BFE" w:rsidRDefault="00F91109" w:rsidP="00AD42CB">
            <w:pPr>
              <w:spacing w:after="0" w:line="240" w:lineRule="auto"/>
              <w:jc w:val="center"/>
              <w:rPr>
                <w:rFonts w:cs="Arial"/>
                <w:sz w:val="22"/>
              </w:rPr>
            </w:pPr>
            <w:r w:rsidRPr="00015BFE">
              <w:rPr>
                <w:rFonts w:cs="Arial"/>
                <w:sz w:val="22"/>
              </w:rPr>
              <w:t>F</w:t>
            </w:r>
          </w:p>
        </w:tc>
        <w:tc>
          <w:tcPr>
            <w:tcW w:w="1949" w:type="dxa"/>
            <w:tcBorders>
              <w:bottom w:val="single" w:sz="4" w:space="0" w:color="auto"/>
            </w:tcBorders>
          </w:tcPr>
          <w:p w14:paraId="0A27908C" w14:textId="77777777" w:rsidR="00F91109" w:rsidRPr="00015BFE" w:rsidRDefault="00F91109" w:rsidP="00AD42CB">
            <w:pPr>
              <w:spacing w:after="0" w:line="240" w:lineRule="auto"/>
              <w:jc w:val="center"/>
              <w:rPr>
                <w:rFonts w:cs="Arial"/>
                <w:sz w:val="22"/>
              </w:rPr>
            </w:pPr>
            <w:r w:rsidRPr="00015BFE">
              <w:rPr>
                <w:rFonts w:cs="Arial"/>
                <w:sz w:val="22"/>
              </w:rPr>
              <w:t>181</w:t>
            </w:r>
          </w:p>
        </w:tc>
        <w:tc>
          <w:tcPr>
            <w:tcW w:w="1573" w:type="dxa"/>
            <w:tcBorders>
              <w:bottom w:val="single" w:sz="4" w:space="0" w:color="auto"/>
            </w:tcBorders>
          </w:tcPr>
          <w:p w14:paraId="2AE0F3FF" w14:textId="77777777" w:rsidR="00F91109" w:rsidRPr="00015BFE" w:rsidRDefault="00F91109" w:rsidP="00AD42CB">
            <w:pPr>
              <w:spacing w:after="0" w:line="240" w:lineRule="auto"/>
              <w:jc w:val="center"/>
              <w:rPr>
                <w:rFonts w:cs="Arial"/>
                <w:sz w:val="22"/>
              </w:rPr>
            </w:pPr>
            <w:r w:rsidRPr="00015BFE">
              <w:rPr>
                <w:rFonts w:cs="Arial"/>
                <w:sz w:val="22"/>
              </w:rPr>
              <w:t>223</w:t>
            </w:r>
          </w:p>
        </w:tc>
        <w:tc>
          <w:tcPr>
            <w:tcW w:w="1545" w:type="dxa"/>
            <w:tcBorders>
              <w:bottom w:val="single" w:sz="4" w:space="0" w:color="auto"/>
            </w:tcBorders>
          </w:tcPr>
          <w:p w14:paraId="12FD4CC4" w14:textId="77777777" w:rsidR="00F91109" w:rsidRPr="00015BFE" w:rsidRDefault="00F91109" w:rsidP="00AD42CB">
            <w:pPr>
              <w:spacing w:after="0" w:line="240" w:lineRule="auto"/>
              <w:jc w:val="center"/>
              <w:rPr>
                <w:rFonts w:cs="Arial"/>
                <w:sz w:val="22"/>
              </w:rPr>
            </w:pPr>
            <w:r w:rsidRPr="00015BFE">
              <w:rPr>
                <w:rFonts w:cs="Arial"/>
                <w:sz w:val="22"/>
              </w:rPr>
              <w:t>190</w:t>
            </w:r>
          </w:p>
        </w:tc>
      </w:tr>
      <w:tr w:rsidR="00F91109" w:rsidRPr="00015BFE" w14:paraId="514BFD81" w14:textId="77777777" w:rsidTr="00AD42CB">
        <w:tc>
          <w:tcPr>
            <w:tcW w:w="0" w:type="auto"/>
            <w:vMerge w:val="restart"/>
            <w:tcBorders>
              <w:top w:val="single" w:sz="4" w:space="0" w:color="auto"/>
            </w:tcBorders>
            <w:vAlign w:val="center"/>
          </w:tcPr>
          <w:p w14:paraId="5504274C" w14:textId="77777777" w:rsidR="00F91109" w:rsidRPr="00015BFE" w:rsidRDefault="00F91109" w:rsidP="00AD42CB">
            <w:pPr>
              <w:spacing w:after="0" w:line="240" w:lineRule="auto"/>
              <w:jc w:val="center"/>
              <w:rPr>
                <w:rFonts w:cs="Arial"/>
                <w:sz w:val="22"/>
              </w:rPr>
            </w:pPr>
            <w:r w:rsidRPr="00015BFE">
              <w:rPr>
                <w:rFonts w:cs="Arial"/>
                <w:sz w:val="22"/>
              </w:rPr>
              <w:t>J19</w:t>
            </w:r>
          </w:p>
        </w:tc>
        <w:tc>
          <w:tcPr>
            <w:tcW w:w="0" w:type="auto"/>
            <w:tcBorders>
              <w:top w:val="single" w:sz="4" w:space="0" w:color="auto"/>
            </w:tcBorders>
          </w:tcPr>
          <w:p w14:paraId="1B6473FD" w14:textId="77777777" w:rsidR="00F91109" w:rsidRPr="00015BFE" w:rsidRDefault="00F91109" w:rsidP="00AD42CB">
            <w:pPr>
              <w:spacing w:after="0" w:line="240" w:lineRule="auto"/>
              <w:jc w:val="center"/>
              <w:rPr>
                <w:rFonts w:cs="Arial"/>
                <w:sz w:val="22"/>
              </w:rPr>
            </w:pPr>
            <w:r w:rsidRPr="00015BFE">
              <w:rPr>
                <w:rFonts w:cs="Arial"/>
                <w:sz w:val="22"/>
              </w:rPr>
              <w:t>J19</w:t>
            </w:r>
          </w:p>
        </w:tc>
        <w:tc>
          <w:tcPr>
            <w:tcW w:w="0" w:type="auto"/>
            <w:tcBorders>
              <w:top w:val="single" w:sz="4" w:space="0" w:color="auto"/>
            </w:tcBorders>
          </w:tcPr>
          <w:p w14:paraId="77C28188" w14:textId="77777777" w:rsidR="00F91109" w:rsidRPr="00015BFE" w:rsidRDefault="00F91109" w:rsidP="00AD42CB">
            <w:pPr>
              <w:spacing w:after="0" w:line="240" w:lineRule="auto"/>
              <w:jc w:val="center"/>
              <w:rPr>
                <w:rFonts w:cs="Arial"/>
                <w:sz w:val="22"/>
              </w:rPr>
            </w:pPr>
            <w:r w:rsidRPr="00015BFE">
              <w:rPr>
                <w:rFonts w:cs="Arial"/>
                <w:sz w:val="22"/>
              </w:rPr>
              <w:t>1979</w:t>
            </w:r>
          </w:p>
        </w:tc>
        <w:tc>
          <w:tcPr>
            <w:tcW w:w="0" w:type="auto"/>
            <w:tcBorders>
              <w:top w:val="single" w:sz="4" w:space="0" w:color="auto"/>
            </w:tcBorders>
          </w:tcPr>
          <w:p w14:paraId="7BF02953" w14:textId="77777777" w:rsidR="00F91109" w:rsidRPr="00015BFE" w:rsidRDefault="00F91109" w:rsidP="00AD42CB">
            <w:pPr>
              <w:spacing w:after="0" w:line="240" w:lineRule="auto"/>
              <w:jc w:val="center"/>
              <w:rPr>
                <w:rFonts w:cs="Arial"/>
                <w:sz w:val="22"/>
              </w:rPr>
            </w:pPr>
            <w:r w:rsidRPr="00015BFE">
              <w:rPr>
                <w:rFonts w:cs="Arial"/>
                <w:sz w:val="22"/>
              </w:rPr>
              <w:t>F</w:t>
            </w:r>
          </w:p>
        </w:tc>
        <w:tc>
          <w:tcPr>
            <w:tcW w:w="1949" w:type="dxa"/>
            <w:tcBorders>
              <w:top w:val="single" w:sz="4" w:space="0" w:color="auto"/>
            </w:tcBorders>
          </w:tcPr>
          <w:p w14:paraId="476E5D26" w14:textId="77777777" w:rsidR="00F91109" w:rsidRPr="00015BFE" w:rsidRDefault="00F91109" w:rsidP="00AD42CB">
            <w:pPr>
              <w:spacing w:after="0" w:line="240" w:lineRule="auto"/>
              <w:jc w:val="center"/>
              <w:rPr>
                <w:rFonts w:cs="Arial"/>
                <w:sz w:val="22"/>
              </w:rPr>
            </w:pPr>
            <w:r w:rsidRPr="00015BFE">
              <w:rPr>
                <w:rFonts w:cs="Arial"/>
                <w:sz w:val="22"/>
              </w:rPr>
              <w:t>86</w:t>
            </w:r>
          </w:p>
        </w:tc>
        <w:tc>
          <w:tcPr>
            <w:tcW w:w="1573" w:type="dxa"/>
            <w:tcBorders>
              <w:top w:val="single" w:sz="4" w:space="0" w:color="auto"/>
            </w:tcBorders>
          </w:tcPr>
          <w:p w14:paraId="6FF8485A" w14:textId="77777777" w:rsidR="00F91109" w:rsidRPr="00015BFE" w:rsidRDefault="00F91109" w:rsidP="00AD42CB">
            <w:pPr>
              <w:spacing w:after="0" w:line="240" w:lineRule="auto"/>
              <w:jc w:val="center"/>
              <w:rPr>
                <w:rFonts w:cs="Arial"/>
                <w:sz w:val="22"/>
              </w:rPr>
            </w:pPr>
            <w:r w:rsidRPr="00015BFE">
              <w:rPr>
                <w:rFonts w:cs="Arial"/>
                <w:sz w:val="22"/>
              </w:rPr>
              <w:t>50</w:t>
            </w:r>
          </w:p>
        </w:tc>
        <w:tc>
          <w:tcPr>
            <w:tcW w:w="1545" w:type="dxa"/>
            <w:tcBorders>
              <w:top w:val="single" w:sz="4" w:space="0" w:color="auto"/>
            </w:tcBorders>
          </w:tcPr>
          <w:p w14:paraId="22FCA4D3" w14:textId="77777777" w:rsidR="00F91109" w:rsidRPr="00015BFE" w:rsidRDefault="00F91109" w:rsidP="00AD42CB">
            <w:pPr>
              <w:spacing w:after="0" w:line="240" w:lineRule="auto"/>
              <w:jc w:val="center"/>
              <w:rPr>
                <w:rFonts w:cs="Arial"/>
                <w:sz w:val="22"/>
              </w:rPr>
            </w:pPr>
            <w:r w:rsidRPr="00015BFE">
              <w:rPr>
                <w:rFonts w:cs="Arial"/>
                <w:sz w:val="22"/>
              </w:rPr>
              <w:t>15</w:t>
            </w:r>
          </w:p>
        </w:tc>
      </w:tr>
      <w:tr w:rsidR="00F91109" w:rsidRPr="00015BFE" w14:paraId="1CF6D295" w14:textId="77777777" w:rsidTr="00AD42CB">
        <w:tc>
          <w:tcPr>
            <w:tcW w:w="0" w:type="auto"/>
            <w:vMerge/>
            <w:tcBorders>
              <w:top w:val="single" w:sz="4" w:space="0" w:color="auto"/>
            </w:tcBorders>
            <w:vAlign w:val="center"/>
          </w:tcPr>
          <w:p w14:paraId="6B49294F" w14:textId="77777777" w:rsidR="00F91109" w:rsidRPr="00015BFE" w:rsidRDefault="00F91109" w:rsidP="00AD42CB">
            <w:pPr>
              <w:spacing w:after="0" w:line="240" w:lineRule="auto"/>
              <w:jc w:val="center"/>
              <w:rPr>
                <w:rFonts w:cs="Arial"/>
                <w:sz w:val="22"/>
              </w:rPr>
            </w:pPr>
          </w:p>
        </w:tc>
        <w:tc>
          <w:tcPr>
            <w:tcW w:w="0" w:type="auto"/>
          </w:tcPr>
          <w:p w14:paraId="70C2A7AB" w14:textId="77777777" w:rsidR="00F91109" w:rsidRPr="00015BFE" w:rsidRDefault="00F91109" w:rsidP="00AD42CB">
            <w:pPr>
              <w:spacing w:after="0" w:line="240" w:lineRule="auto"/>
              <w:jc w:val="center"/>
              <w:rPr>
                <w:rFonts w:cs="Arial"/>
                <w:sz w:val="22"/>
              </w:rPr>
            </w:pPr>
            <w:r w:rsidRPr="00015BFE">
              <w:rPr>
                <w:rFonts w:cs="Arial"/>
                <w:sz w:val="22"/>
              </w:rPr>
              <w:t>J41</w:t>
            </w:r>
          </w:p>
        </w:tc>
        <w:tc>
          <w:tcPr>
            <w:tcW w:w="0" w:type="auto"/>
          </w:tcPr>
          <w:p w14:paraId="76A74194" w14:textId="77777777" w:rsidR="00F91109" w:rsidRPr="00015BFE" w:rsidRDefault="00F91109" w:rsidP="00AD42CB">
            <w:pPr>
              <w:spacing w:after="0" w:line="240" w:lineRule="auto"/>
              <w:jc w:val="center"/>
              <w:rPr>
                <w:rFonts w:cs="Arial"/>
                <w:sz w:val="22"/>
              </w:rPr>
            </w:pPr>
            <w:r w:rsidRPr="00015BFE">
              <w:rPr>
                <w:rFonts w:cs="Arial"/>
                <w:sz w:val="22"/>
              </w:rPr>
              <w:t>2005</w:t>
            </w:r>
          </w:p>
        </w:tc>
        <w:tc>
          <w:tcPr>
            <w:tcW w:w="0" w:type="auto"/>
          </w:tcPr>
          <w:p w14:paraId="098BD1B7" w14:textId="77777777" w:rsidR="00F91109" w:rsidRPr="00015BFE" w:rsidRDefault="00F91109" w:rsidP="00AD42CB">
            <w:pPr>
              <w:spacing w:after="0" w:line="240" w:lineRule="auto"/>
              <w:jc w:val="center"/>
              <w:rPr>
                <w:rFonts w:cs="Arial"/>
                <w:sz w:val="22"/>
              </w:rPr>
            </w:pPr>
            <w:r w:rsidRPr="00015BFE">
              <w:rPr>
                <w:rFonts w:cs="Arial"/>
                <w:sz w:val="22"/>
              </w:rPr>
              <w:t>F</w:t>
            </w:r>
          </w:p>
        </w:tc>
        <w:tc>
          <w:tcPr>
            <w:tcW w:w="1949" w:type="dxa"/>
          </w:tcPr>
          <w:p w14:paraId="53F91233" w14:textId="77777777" w:rsidR="00F91109" w:rsidRPr="00015BFE" w:rsidRDefault="00F91109" w:rsidP="00AD42CB">
            <w:pPr>
              <w:spacing w:after="0" w:line="240" w:lineRule="auto"/>
              <w:jc w:val="center"/>
              <w:rPr>
                <w:rFonts w:cs="Arial"/>
                <w:sz w:val="22"/>
              </w:rPr>
            </w:pPr>
            <w:r w:rsidRPr="00015BFE">
              <w:rPr>
                <w:rFonts w:cs="Arial"/>
                <w:sz w:val="22"/>
              </w:rPr>
              <w:t>131</w:t>
            </w:r>
          </w:p>
        </w:tc>
        <w:tc>
          <w:tcPr>
            <w:tcW w:w="1573" w:type="dxa"/>
          </w:tcPr>
          <w:p w14:paraId="153C1BA0" w14:textId="77777777" w:rsidR="00F91109" w:rsidRPr="00015BFE" w:rsidRDefault="00F91109" w:rsidP="00AD42CB">
            <w:pPr>
              <w:spacing w:after="0" w:line="240" w:lineRule="auto"/>
              <w:jc w:val="center"/>
              <w:rPr>
                <w:rFonts w:cs="Arial"/>
                <w:sz w:val="22"/>
              </w:rPr>
            </w:pPr>
            <w:r w:rsidRPr="00015BFE">
              <w:rPr>
                <w:rFonts w:cs="Arial"/>
                <w:sz w:val="22"/>
              </w:rPr>
              <w:t>219</w:t>
            </w:r>
          </w:p>
        </w:tc>
        <w:tc>
          <w:tcPr>
            <w:tcW w:w="1545" w:type="dxa"/>
          </w:tcPr>
          <w:p w14:paraId="3DFC8E95" w14:textId="77777777" w:rsidR="00F91109" w:rsidRPr="00015BFE" w:rsidRDefault="00F91109" w:rsidP="00AD42CB">
            <w:pPr>
              <w:spacing w:after="0" w:line="240" w:lineRule="auto"/>
              <w:jc w:val="center"/>
              <w:rPr>
                <w:rFonts w:cs="Arial"/>
                <w:sz w:val="22"/>
              </w:rPr>
            </w:pPr>
            <w:r w:rsidRPr="00015BFE">
              <w:rPr>
                <w:rFonts w:cs="Arial"/>
                <w:sz w:val="22"/>
              </w:rPr>
              <w:t>120</w:t>
            </w:r>
          </w:p>
        </w:tc>
      </w:tr>
      <w:tr w:rsidR="00F91109" w:rsidRPr="00015BFE" w14:paraId="12904DF9" w14:textId="77777777" w:rsidTr="00AD42CB">
        <w:tc>
          <w:tcPr>
            <w:tcW w:w="0" w:type="auto"/>
            <w:vMerge/>
            <w:tcBorders>
              <w:top w:val="single" w:sz="4" w:space="0" w:color="auto"/>
              <w:bottom w:val="single" w:sz="4" w:space="0" w:color="auto"/>
            </w:tcBorders>
            <w:vAlign w:val="center"/>
          </w:tcPr>
          <w:p w14:paraId="43F9598C" w14:textId="77777777" w:rsidR="00F91109" w:rsidRPr="00015BFE" w:rsidRDefault="00F91109" w:rsidP="00AD42CB">
            <w:pPr>
              <w:spacing w:after="0" w:line="240" w:lineRule="auto"/>
              <w:jc w:val="center"/>
              <w:rPr>
                <w:rFonts w:cs="Arial"/>
                <w:sz w:val="22"/>
              </w:rPr>
            </w:pPr>
          </w:p>
        </w:tc>
        <w:tc>
          <w:tcPr>
            <w:tcW w:w="0" w:type="auto"/>
            <w:tcBorders>
              <w:bottom w:val="single" w:sz="4" w:space="0" w:color="auto"/>
            </w:tcBorders>
          </w:tcPr>
          <w:p w14:paraId="4FED2B45" w14:textId="77777777" w:rsidR="00F91109" w:rsidRPr="00015BFE" w:rsidRDefault="00F91109" w:rsidP="00AD42CB">
            <w:pPr>
              <w:spacing w:after="0" w:line="240" w:lineRule="auto"/>
              <w:jc w:val="center"/>
              <w:rPr>
                <w:rFonts w:cs="Arial"/>
                <w:sz w:val="22"/>
              </w:rPr>
            </w:pPr>
            <w:r w:rsidRPr="00015BFE">
              <w:rPr>
                <w:rFonts w:cs="Arial"/>
                <w:sz w:val="22"/>
              </w:rPr>
              <w:t>J51</w:t>
            </w:r>
          </w:p>
        </w:tc>
        <w:tc>
          <w:tcPr>
            <w:tcW w:w="0" w:type="auto"/>
            <w:tcBorders>
              <w:bottom w:val="single" w:sz="4" w:space="0" w:color="auto"/>
            </w:tcBorders>
          </w:tcPr>
          <w:p w14:paraId="58A1E6FB" w14:textId="77777777" w:rsidR="00F91109" w:rsidRPr="00015BFE" w:rsidRDefault="00F91109" w:rsidP="00AD42CB">
            <w:pPr>
              <w:spacing w:after="0" w:line="240" w:lineRule="auto"/>
              <w:jc w:val="center"/>
              <w:rPr>
                <w:rFonts w:cs="Arial"/>
                <w:sz w:val="22"/>
              </w:rPr>
            </w:pPr>
            <w:r w:rsidRPr="00015BFE">
              <w:rPr>
                <w:rFonts w:cs="Arial"/>
                <w:sz w:val="22"/>
              </w:rPr>
              <w:t>2015</w:t>
            </w:r>
          </w:p>
        </w:tc>
        <w:tc>
          <w:tcPr>
            <w:tcW w:w="0" w:type="auto"/>
            <w:tcBorders>
              <w:bottom w:val="single" w:sz="4" w:space="0" w:color="auto"/>
            </w:tcBorders>
          </w:tcPr>
          <w:p w14:paraId="5627211F" w14:textId="77777777" w:rsidR="00F91109" w:rsidRPr="00015BFE" w:rsidRDefault="00F91109" w:rsidP="00AD42CB">
            <w:pPr>
              <w:spacing w:after="0" w:line="240" w:lineRule="auto"/>
              <w:jc w:val="center"/>
              <w:rPr>
                <w:rFonts w:cs="Arial"/>
                <w:sz w:val="22"/>
              </w:rPr>
            </w:pPr>
            <w:r w:rsidRPr="00015BFE">
              <w:rPr>
                <w:rFonts w:cs="Arial"/>
                <w:sz w:val="22"/>
              </w:rPr>
              <w:t>M</w:t>
            </w:r>
          </w:p>
        </w:tc>
        <w:tc>
          <w:tcPr>
            <w:tcW w:w="1949" w:type="dxa"/>
            <w:tcBorders>
              <w:bottom w:val="single" w:sz="4" w:space="0" w:color="auto"/>
            </w:tcBorders>
          </w:tcPr>
          <w:p w14:paraId="362E785B" w14:textId="77777777" w:rsidR="00F91109" w:rsidRPr="00015BFE" w:rsidRDefault="00F91109" w:rsidP="00AD42CB">
            <w:pPr>
              <w:spacing w:after="0" w:line="240" w:lineRule="auto"/>
              <w:jc w:val="center"/>
              <w:rPr>
                <w:rFonts w:cs="Arial"/>
                <w:sz w:val="22"/>
              </w:rPr>
            </w:pPr>
            <w:r w:rsidRPr="00015BFE">
              <w:rPr>
                <w:rFonts w:cs="Arial"/>
                <w:sz w:val="22"/>
              </w:rPr>
              <w:t>140</w:t>
            </w:r>
          </w:p>
        </w:tc>
        <w:tc>
          <w:tcPr>
            <w:tcW w:w="1573" w:type="dxa"/>
            <w:tcBorders>
              <w:bottom w:val="single" w:sz="4" w:space="0" w:color="auto"/>
            </w:tcBorders>
          </w:tcPr>
          <w:p w14:paraId="2FCC0996" w14:textId="77777777" w:rsidR="00F91109" w:rsidRPr="00015BFE" w:rsidRDefault="00F91109" w:rsidP="00AD42CB">
            <w:pPr>
              <w:spacing w:after="0" w:line="240" w:lineRule="auto"/>
              <w:jc w:val="center"/>
              <w:rPr>
                <w:rFonts w:cs="Arial"/>
                <w:sz w:val="22"/>
              </w:rPr>
            </w:pPr>
            <w:r w:rsidRPr="00015BFE">
              <w:rPr>
                <w:rFonts w:cs="Arial"/>
                <w:sz w:val="22"/>
              </w:rPr>
              <w:t>176</w:t>
            </w:r>
          </w:p>
        </w:tc>
        <w:tc>
          <w:tcPr>
            <w:tcW w:w="1545" w:type="dxa"/>
            <w:tcBorders>
              <w:bottom w:val="single" w:sz="4" w:space="0" w:color="auto"/>
            </w:tcBorders>
          </w:tcPr>
          <w:p w14:paraId="419880C1" w14:textId="77777777" w:rsidR="00F91109" w:rsidRPr="00015BFE" w:rsidRDefault="00F91109" w:rsidP="00AD42CB">
            <w:pPr>
              <w:spacing w:after="0" w:line="240" w:lineRule="auto"/>
              <w:jc w:val="center"/>
              <w:rPr>
                <w:rFonts w:cs="Arial"/>
                <w:sz w:val="22"/>
              </w:rPr>
            </w:pPr>
            <w:r w:rsidRPr="00015BFE">
              <w:rPr>
                <w:rFonts w:cs="Arial"/>
                <w:sz w:val="22"/>
              </w:rPr>
              <w:t>78</w:t>
            </w:r>
          </w:p>
        </w:tc>
      </w:tr>
      <w:tr w:rsidR="00F91109" w:rsidRPr="00015BFE" w14:paraId="6915869D" w14:textId="77777777" w:rsidTr="00AD42CB">
        <w:tc>
          <w:tcPr>
            <w:tcW w:w="0" w:type="auto"/>
            <w:vMerge w:val="restart"/>
            <w:tcBorders>
              <w:top w:val="single" w:sz="4" w:space="0" w:color="auto"/>
              <w:bottom w:val="single" w:sz="4" w:space="0" w:color="auto"/>
            </w:tcBorders>
            <w:vAlign w:val="center"/>
          </w:tcPr>
          <w:p w14:paraId="450C057A" w14:textId="77777777" w:rsidR="00F91109" w:rsidRPr="00015BFE" w:rsidRDefault="00F91109" w:rsidP="00AD42CB">
            <w:pPr>
              <w:spacing w:after="0" w:line="240" w:lineRule="auto"/>
              <w:jc w:val="center"/>
              <w:rPr>
                <w:rFonts w:cs="Arial"/>
                <w:sz w:val="22"/>
              </w:rPr>
            </w:pPr>
            <w:r w:rsidRPr="00015BFE">
              <w:rPr>
                <w:rFonts w:cs="Arial"/>
                <w:sz w:val="22"/>
              </w:rPr>
              <w:t>J22</w:t>
            </w:r>
          </w:p>
        </w:tc>
        <w:tc>
          <w:tcPr>
            <w:tcW w:w="0" w:type="auto"/>
            <w:tcBorders>
              <w:top w:val="single" w:sz="4" w:space="0" w:color="auto"/>
            </w:tcBorders>
          </w:tcPr>
          <w:p w14:paraId="793ADFC0" w14:textId="77777777" w:rsidR="00F91109" w:rsidRPr="00015BFE" w:rsidRDefault="00F91109" w:rsidP="00AD42CB">
            <w:pPr>
              <w:spacing w:after="0" w:line="240" w:lineRule="auto"/>
              <w:jc w:val="center"/>
              <w:rPr>
                <w:rFonts w:cs="Arial"/>
                <w:sz w:val="22"/>
              </w:rPr>
            </w:pPr>
            <w:r w:rsidRPr="00015BFE">
              <w:rPr>
                <w:rFonts w:cs="Arial"/>
                <w:sz w:val="22"/>
              </w:rPr>
              <w:t>J22</w:t>
            </w:r>
          </w:p>
        </w:tc>
        <w:tc>
          <w:tcPr>
            <w:tcW w:w="0" w:type="auto"/>
            <w:tcBorders>
              <w:top w:val="single" w:sz="4" w:space="0" w:color="auto"/>
            </w:tcBorders>
          </w:tcPr>
          <w:p w14:paraId="62A6BF0F" w14:textId="77777777" w:rsidR="00F91109" w:rsidRPr="00015BFE" w:rsidRDefault="00F91109" w:rsidP="00AD42CB">
            <w:pPr>
              <w:spacing w:after="0" w:line="240" w:lineRule="auto"/>
              <w:jc w:val="center"/>
              <w:rPr>
                <w:rFonts w:cs="Arial"/>
                <w:sz w:val="22"/>
              </w:rPr>
            </w:pPr>
            <w:r w:rsidRPr="00015BFE">
              <w:rPr>
                <w:rFonts w:cs="Arial"/>
                <w:sz w:val="22"/>
              </w:rPr>
              <w:t>1985</w:t>
            </w:r>
          </w:p>
        </w:tc>
        <w:tc>
          <w:tcPr>
            <w:tcW w:w="0" w:type="auto"/>
            <w:tcBorders>
              <w:top w:val="single" w:sz="4" w:space="0" w:color="auto"/>
            </w:tcBorders>
          </w:tcPr>
          <w:p w14:paraId="31FC9B76" w14:textId="77777777" w:rsidR="00F91109" w:rsidRPr="00015BFE" w:rsidRDefault="00F91109" w:rsidP="00AD42CB">
            <w:pPr>
              <w:spacing w:after="0" w:line="240" w:lineRule="auto"/>
              <w:jc w:val="center"/>
              <w:rPr>
                <w:rFonts w:cs="Arial"/>
                <w:sz w:val="22"/>
              </w:rPr>
            </w:pPr>
            <w:r w:rsidRPr="00015BFE">
              <w:rPr>
                <w:rFonts w:cs="Arial"/>
                <w:sz w:val="22"/>
              </w:rPr>
              <w:t>F</w:t>
            </w:r>
          </w:p>
        </w:tc>
        <w:tc>
          <w:tcPr>
            <w:tcW w:w="1949" w:type="dxa"/>
            <w:tcBorders>
              <w:top w:val="single" w:sz="4" w:space="0" w:color="auto"/>
            </w:tcBorders>
          </w:tcPr>
          <w:p w14:paraId="42E4BEC1" w14:textId="77777777" w:rsidR="00F91109" w:rsidRPr="00015BFE" w:rsidRDefault="00F91109" w:rsidP="00AD42CB">
            <w:pPr>
              <w:spacing w:after="0" w:line="240" w:lineRule="auto"/>
              <w:jc w:val="center"/>
              <w:rPr>
                <w:rFonts w:cs="Arial"/>
                <w:sz w:val="22"/>
              </w:rPr>
            </w:pPr>
            <w:r w:rsidRPr="00015BFE">
              <w:rPr>
                <w:rFonts w:cs="Arial"/>
                <w:sz w:val="22"/>
              </w:rPr>
              <w:t>77</w:t>
            </w:r>
          </w:p>
        </w:tc>
        <w:tc>
          <w:tcPr>
            <w:tcW w:w="1573" w:type="dxa"/>
            <w:tcBorders>
              <w:top w:val="single" w:sz="4" w:space="0" w:color="auto"/>
            </w:tcBorders>
          </w:tcPr>
          <w:p w14:paraId="5C76D77D" w14:textId="77777777" w:rsidR="00F91109" w:rsidRPr="00015BFE" w:rsidRDefault="00F91109" w:rsidP="00AD42CB">
            <w:pPr>
              <w:spacing w:after="0" w:line="240" w:lineRule="auto"/>
              <w:jc w:val="center"/>
              <w:rPr>
                <w:rFonts w:cs="Arial"/>
                <w:sz w:val="22"/>
              </w:rPr>
            </w:pPr>
            <w:r w:rsidRPr="00015BFE">
              <w:rPr>
                <w:rFonts w:cs="Arial"/>
                <w:sz w:val="22"/>
              </w:rPr>
              <w:t>93</w:t>
            </w:r>
          </w:p>
        </w:tc>
        <w:tc>
          <w:tcPr>
            <w:tcW w:w="1545" w:type="dxa"/>
            <w:tcBorders>
              <w:top w:val="single" w:sz="4" w:space="0" w:color="auto"/>
            </w:tcBorders>
          </w:tcPr>
          <w:p w14:paraId="5635CD65" w14:textId="77777777" w:rsidR="00F91109" w:rsidRPr="00015BFE" w:rsidRDefault="00F91109" w:rsidP="00AD42CB">
            <w:pPr>
              <w:spacing w:after="0" w:line="240" w:lineRule="auto"/>
              <w:jc w:val="center"/>
              <w:rPr>
                <w:rFonts w:cs="Arial"/>
                <w:sz w:val="22"/>
              </w:rPr>
            </w:pPr>
            <w:r w:rsidRPr="00015BFE">
              <w:rPr>
                <w:rFonts w:cs="Arial"/>
                <w:sz w:val="22"/>
              </w:rPr>
              <w:t>30</w:t>
            </w:r>
          </w:p>
        </w:tc>
      </w:tr>
      <w:tr w:rsidR="00F91109" w:rsidRPr="00015BFE" w14:paraId="6F1F5BD7" w14:textId="77777777" w:rsidTr="00AD42CB">
        <w:tc>
          <w:tcPr>
            <w:tcW w:w="0" w:type="auto"/>
            <w:vMerge/>
            <w:tcBorders>
              <w:top w:val="single" w:sz="4" w:space="0" w:color="auto"/>
              <w:bottom w:val="single" w:sz="4" w:space="0" w:color="auto"/>
            </w:tcBorders>
          </w:tcPr>
          <w:p w14:paraId="79DA1697" w14:textId="77777777" w:rsidR="00F91109" w:rsidRPr="00015BFE" w:rsidRDefault="00F91109" w:rsidP="00AD42CB">
            <w:pPr>
              <w:spacing w:after="0" w:line="240" w:lineRule="auto"/>
              <w:jc w:val="center"/>
              <w:rPr>
                <w:rFonts w:cs="Arial"/>
                <w:sz w:val="22"/>
              </w:rPr>
            </w:pPr>
          </w:p>
        </w:tc>
        <w:tc>
          <w:tcPr>
            <w:tcW w:w="0" w:type="auto"/>
            <w:tcBorders>
              <w:bottom w:val="single" w:sz="4" w:space="0" w:color="auto"/>
            </w:tcBorders>
          </w:tcPr>
          <w:p w14:paraId="3EA18BBA" w14:textId="77777777" w:rsidR="00F91109" w:rsidRPr="00015BFE" w:rsidRDefault="00F91109" w:rsidP="00AD42CB">
            <w:pPr>
              <w:spacing w:after="0" w:line="240" w:lineRule="auto"/>
              <w:jc w:val="center"/>
              <w:rPr>
                <w:rFonts w:cs="Arial"/>
                <w:sz w:val="22"/>
              </w:rPr>
            </w:pPr>
            <w:r w:rsidRPr="00015BFE">
              <w:rPr>
                <w:rFonts w:cs="Arial"/>
                <w:sz w:val="22"/>
              </w:rPr>
              <w:t>J38</w:t>
            </w:r>
          </w:p>
        </w:tc>
        <w:tc>
          <w:tcPr>
            <w:tcW w:w="0" w:type="auto"/>
            <w:tcBorders>
              <w:bottom w:val="single" w:sz="4" w:space="0" w:color="auto"/>
            </w:tcBorders>
          </w:tcPr>
          <w:p w14:paraId="567A3590" w14:textId="77777777" w:rsidR="00F91109" w:rsidRPr="00015BFE" w:rsidRDefault="00F91109" w:rsidP="00AD42CB">
            <w:pPr>
              <w:spacing w:after="0" w:line="240" w:lineRule="auto"/>
              <w:jc w:val="center"/>
              <w:rPr>
                <w:rFonts w:cs="Arial"/>
                <w:sz w:val="22"/>
              </w:rPr>
            </w:pPr>
            <w:r w:rsidRPr="00015BFE">
              <w:rPr>
                <w:rFonts w:cs="Arial"/>
                <w:sz w:val="22"/>
              </w:rPr>
              <w:t>2003</w:t>
            </w:r>
          </w:p>
        </w:tc>
        <w:tc>
          <w:tcPr>
            <w:tcW w:w="0" w:type="auto"/>
            <w:tcBorders>
              <w:bottom w:val="single" w:sz="4" w:space="0" w:color="auto"/>
            </w:tcBorders>
          </w:tcPr>
          <w:p w14:paraId="2965AABC" w14:textId="77777777" w:rsidR="00F91109" w:rsidRPr="00015BFE" w:rsidRDefault="00F91109" w:rsidP="00AD42CB">
            <w:pPr>
              <w:spacing w:after="0" w:line="240" w:lineRule="auto"/>
              <w:jc w:val="center"/>
              <w:rPr>
                <w:rFonts w:cs="Arial"/>
                <w:sz w:val="22"/>
              </w:rPr>
            </w:pPr>
            <w:r w:rsidRPr="00015BFE">
              <w:rPr>
                <w:rFonts w:cs="Arial"/>
                <w:sz w:val="22"/>
              </w:rPr>
              <w:t>M</w:t>
            </w:r>
          </w:p>
        </w:tc>
        <w:tc>
          <w:tcPr>
            <w:tcW w:w="1949" w:type="dxa"/>
            <w:tcBorders>
              <w:bottom w:val="single" w:sz="4" w:space="0" w:color="auto"/>
            </w:tcBorders>
          </w:tcPr>
          <w:p w14:paraId="3C53A478" w14:textId="77777777" w:rsidR="00F91109" w:rsidRPr="00015BFE" w:rsidRDefault="00F91109" w:rsidP="00AD42CB">
            <w:pPr>
              <w:spacing w:after="0" w:line="240" w:lineRule="auto"/>
              <w:jc w:val="center"/>
              <w:rPr>
                <w:rFonts w:cs="Arial"/>
                <w:sz w:val="22"/>
              </w:rPr>
            </w:pPr>
            <w:r w:rsidRPr="00015BFE">
              <w:rPr>
                <w:rFonts w:cs="Arial"/>
                <w:sz w:val="22"/>
              </w:rPr>
              <w:t>99</w:t>
            </w:r>
          </w:p>
        </w:tc>
        <w:tc>
          <w:tcPr>
            <w:tcW w:w="1573" w:type="dxa"/>
            <w:tcBorders>
              <w:bottom w:val="single" w:sz="4" w:space="0" w:color="auto"/>
            </w:tcBorders>
          </w:tcPr>
          <w:p w14:paraId="6FD975F1" w14:textId="77777777" w:rsidR="00F91109" w:rsidRPr="00015BFE" w:rsidRDefault="00F91109" w:rsidP="00AD42CB">
            <w:pPr>
              <w:spacing w:after="0" w:line="240" w:lineRule="auto"/>
              <w:jc w:val="center"/>
              <w:rPr>
                <w:rFonts w:cs="Arial"/>
                <w:sz w:val="22"/>
              </w:rPr>
            </w:pPr>
            <w:r w:rsidRPr="00015BFE">
              <w:rPr>
                <w:rFonts w:cs="Arial"/>
                <w:sz w:val="22"/>
              </w:rPr>
              <w:t>68</w:t>
            </w:r>
          </w:p>
        </w:tc>
        <w:tc>
          <w:tcPr>
            <w:tcW w:w="1545" w:type="dxa"/>
            <w:tcBorders>
              <w:bottom w:val="single" w:sz="4" w:space="0" w:color="auto"/>
            </w:tcBorders>
          </w:tcPr>
          <w:p w14:paraId="048EA367" w14:textId="77777777" w:rsidR="00F91109" w:rsidRPr="00015BFE" w:rsidRDefault="00F91109" w:rsidP="00AD42CB">
            <w:pPr>
              <w:spacing w:after="0" w:line="240" w:lineRule="auto"/>
              <w:jc w:val="center"/>
              <w:rPr>
                <w:rFonts w:cs="Arial"/>
                <w:sz w:val="22"/>
              </w:rPr>
            </w:pPr>
            <w:r w:rsidRPr="00015BFE">
              <w:rPr>
                <w:rFonts w:cs="Arial"/>
                <w:sz w:val="22"/>
              </w:rPr>
              <w:t>32</w:t>
            </w:r>
          </w:p>
        </w:tc>
      </w:tr>
    </w:tbl>
    <w:p w14:paraId="4DC909D0" w14:textId="1EF3881C" w:rsidR="00BF14FA" w:rsidRPr="00BF14FA" w:rsidRDefault="00BF14FA" w:rsidP="00BF14FA"/>
    <w:p w14:paraId="5304439F" w14:textId="47868EDE" w:rsidR="00BF14FA" w:rsidRPr="00015BFE" w:rsidRDefault="00BF14FA" w:rsidP="00BF14FA">
      <w:pPr>
        <w:spacing w:after="0"/>
        <w:jc w:val="center"/>
      </w:pPr>
      <w:r w:rsidRPr="00015BFE">
        <w:rPr>
          <w:b/>
        </w:rPr>
        <w:lastRenderedPageBreak/>
        <w:t xml:space="preserve">Table </w:t>
      </w:r>
      <w:r>
        <w:rPr>
          <w:b/>
        </w:rPr>
        <w:t>S3</w:t>
      </w:r>
      <w:r w:rsidRPr="00015BFE">
        <w:rPr>
          <w:b/>
        </w:rPr>
        <w:t>.</w:t>
      </w:r>
      <w:r w:rsidRPr="00015BFE">
        <w:t xml:space="preserve"> GLMQAP results for each response network.</w:t>
      </w:r>
    </w:p>
    <w:tbl>
      <w:tblPr>
        <w:tblStyle w:val="TableGrid"/>
        <w:tblW w:w="9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701"/>
        <w:gridCol w:w="1276"/>
        <w:gridCol w:w="1777"/>
        <w:gridCol w:w="1284"/>
        <w:gridCol w:w="1276"/>
        <w:gridCol w:w="945"/>
        <w:gridCol w:w="1091"/>
      </w:tblGrid>
      <w:tr w:rsidR="00BF14FA" w:rsidRPr="00015BFE" w14:paraId="5A74B551" w14:textId="77777777" w:rsidTr="00AD42CB">
        <w:trPr>
          <w:jc w:val="center"/>
        </w:trPr>
        <w:tc>
          <w:tcPr>
            <w:tcW w:w="1701" w:type="dxa"/>
            <w:tcBorders>
              <w:top w:val="single" w:sz="4" w:space="0" w:color="auto"/>
              <w:bottom w:val="single" w:sz="4" w:space="0" w:color="auto"/>
            </w:tcBorders>
            <w:vAlign w:val="center"/>
          </w:tcPr>
          <w:p w14:paraId="65A30EF0" w14:textId="77777777" w:rsidR="00BF14FA" w:rsidRPr="00015BFE" w:rsidRDefault="00BF14FA" w:rsidP="00AD42CB">
            <w:r w:rsidRPr="00015BFE">
              <w:t>Response</w:t>
            </w:r>
          </w:p>
        </w:tc>
        <w:tc>
          <w:tcPr>
            <w:tcW w:w="1276" w:type="dxa"/>
            <w:tcBorders>
              <w:top w:val="single" w:sz="4" w:space="0" w:color="auto"/>
              <w:bottom w:val="single" w:sz="4" w:space="0" w:color="auto"/>
            </w:tcBorders>
            <w:vAlign w:val="center"/>
          </w:tcPr>
          <w:p w14:paraId="3B8107C5" w14:textId="77777777" w:rsidR="00BF14FA" w:rsidRPr="00015BFE" w:rsidRDefault="00BF14FA" w:rsidP="00AD42CB">
            <w:r w:rsidRPr="00015BFE">
              <w:t>Family</w:t>
            </w:r>
          </w:p>
        </w:tc>
        <w:tc>
          <w:tcPr>
            <w:tcW w:w="1777" w:type="dxa"/>
            <w:tcBorders>
              <w:top w:val="single" w:sz="4" w:space="0" w:color="auto"/>
              <w:bottom w:val="single" w:sz="4" w:space="0" w:color="auto"/>
            </w:tcBorders>
            <w:vAlign w:val="center"/>
          </w:tcPr>
          <w:p w14:paraId="6013F0B3" w14:textId="77777777" w:rsidR="00BF14FA" w:rsidRPr="00015BFE" w:rsidRDefault="00BF14FA" w:rsidP="00AD42CB">
            <w:r w:rsidRPr="00015BFE">
              <w:t>Predictor</w:t>
            </w:r>
          </w:p>
        </w:tc>
        <w:tc>
          <w:tcPr>
            <w:tcW w:w="1284" w:type="dxa"/>
            <w:tcBorders>
              <w:top w:val="single" w:sz="4" w:space="0" w:color="auto"/>
              <w:bottom w:val="single" w:sz="4" w:space="0" w:color="auto"/>
            </w:tcBorders>
            <w:vAlign w:val="center"/>
          </w:tcPr>
          <w:p w14:paraId="7805DE96" w14:textId="77777777" w:rsidR="00BF14FA" w:rsidRPr="00015BFE" w:rsidRDefault="00BF14FA" w:rsidP="00AD42CB">
            <w:pPr>
              <w:jc w:val="center"/>
            </w:pPr>
            <w:r w:rsidRPr="00015BFE">
              <w:t>Estimate</w:t>
            </w:r>
          </w:p>
        </w:tc>
        <w:tc>
          <w:tcPr>
            <w:tcW w:w="1276" w:type="dxa"/>
            <w:tcBorders>
              <w:top w:val="single" w:sz="4" w:space="0" w:color="auto"/>
              <w:bottom w:val="single" w:sz="4" w:space="0" w:color="auto"/>
            </w:tcBorders>
            <w:vAlign w:val="center"/>
          </w:tcPr>
          <w:p w14:paraId="14391F59" w14:textId="77777777" w:rsidR="00BF14FA" w:rsidRPr="00015BFE" w:rsidRDefault="00BF14FA" w:rsidP="00AD42CB">
            <w:pPr>
              <w:jc w:val="center"/>
            </w:pPr>
            <w:r w:rsidRPr="00015BFE">
              <w:t>Std. Error</w:t>
            </w:r>
          </w:p>
        </w:tc>
        <w:tc>
          <w:tcPr>
            <w:tcW w:w="945" w:type="dxa"/>
            <w:tcBorders>
              <w:top w:val="single" w:sz="4" w:space="0" w:color="auto"/>
              <w:bottom w:val="single" w:sz="4" w:space="0" w:color="auto"/>
            </w:tcBorders>
            <w:vAlign w:val="center"/>
          </w:tcPr>
          <w:p w14:paraId="6E7460BC" w14:textId="77777777" w:rsidR="00BF14FA" w:rsidRPr="00015BFE" w:rsidRDefault="00BF14FA" w:rsidP="00AD42CB">
            <w:pPr>
              <w:jc w:val="center"/>
              <w:rPr>
                <w:i/>
              </w:rPr>
            </w:pPr>
            <w:r w:rsidRPr="00015BFE">
              <w:rPr>
                <w:i/>
              </w:rPr>
              <w:t>Z</w:t>
            </w:r>
          </w:p>
        </w:tc>
        <w:tc>
          <w:tcPr>
            <w:tcW w:w="1091" w:type="dxa"/>
            <w:tcBorders>
              <w:top w:val="single" w:sz="4" w:space="0" w:color="auto"/>
              <w:bottom w:val="single" w:sz="4" w:space="0" w:color="auto"/>
            </w:tcBorders>
            <w:vAlign w:val="center"/>
          </w:tcPr>
          <w:p w14:paraId="01B01079" w14:textId="77777777" w:rsidR="00BF14FA" w:rsidRPr="00015BFE" w:rsidRDefault="00BF14FA" w:rsidP="00AD42CB">
            <w:pPr>
              <w:ind w:left="720" w:hanging="720"/>
              <w:jc w:val="center"/>
              <w:rPr>
                <w:i/>
              </w:rPr>
            </w:pPr>
            <w:r w:rsidRPr="00015BFE">
              <w:rPr>
                <w:i/>
              </w:rPr>
              <w:t>p*</w:t>
            </w:r>
          </w:p>
        </w:tc>
      </w:tr>
      <w:tr w:rsidR="00BF14FA" w:rsidRPr="00015BFE" w14:paraId="76F9A2F7" w14:textId="77777777" w:rsidTr="00AD42CB">
        <w:trPr>
          <w:jc w:val="center"/>
        </w:trPr>
        <w:tc>
          <w:tcPr>
            <w:tcW w:w="1701" w:type="dxa"/>
            <w:vMerge w:val="restart"/>
            <w:tcBorders>
              <w:top w:val="single" w:sz="4" w:space="0" w:color="auto"/>
            </w:tcBorders>
            <w:vAlign w:val="center"/>
          </w:tcPr>
          <w:p w14:paraId="4A5CC995" w14:textId="77777777" w:rsidR="00BF14FA" w:rsidRPr="00015BFE" w:rsidRDefault="00BF14FA" w:rsidP="00AD42CB">
            <w:r w:rsidRPr="00015BFE">
              <w:t>Association</w:t>
            </w:r>
          </w:p>
        </w:tc>
        <w:tc>
          <w:tcPr>
            <w:tcW w:w="1276" w:type="dxa"/>
            <w:vMerge w:val="restart"/>
            <w:tcBorders>
              <w:top w:val="single" w:sz="4" w:space="0" w:color="auto"/>
            </w:tcBorders>
            <w:vAlign w:val="center"/>
          </w:tcPr>
          <w:p w14:paraId="64AE2BD9" w14:textId="77777777" w:rsidR="00BF14FA" w:rsidRPr="00015BFE" w:rsidRDefault="00BF14FA" w:rsidP="00AD42CB"/>
          <w:p w14:paraId="08D5120E" w14:textId="77777777" w:rsidR="00BF14FA" w:rsidRPr="00015BFE" w:rsidRDefault="00BF14FA" w:rsidP="00AD42CB">
            <w:r w:rsidRPr="00015BFE">
              <w:t>Beta</w:t>
            </w:r>
          </w:p>
          <w:p w14:paraId="71225DFA" w14:textId="77777777" w:rsidR="00BF14FA" w:rsidRPr="00015BFE" w:rsidRDefault="00BF14FA" w:rsidP="00AD42CB"/>
        </w:tc>
        <w:tc>
          <w:tcPr>
            <w:tcW w:w="1777" w:type="dxa"/>
            <w:tcBorders>
              <w:top w:val="single" w:sz="4" w:space="0" w:color="auto"/>
            </w:tcBorders>
            <w:vAlign w:val="center"/>
          </w:tcPr>
          <w:p w14:paraId="4E7C372E" w14:textId="77777777" w:rsidR="00BF14FA" w:rsidRPr="00015BFE" w:rsidRDefault="00BF14FA" w:rsidP="00AD42CB">
            <w:r w:rsidRPr="00015BFE">
              <w:t>Kinship</w:t>
            </w:r>
          </w:p>
        </w:tc>
        <w:tc>
          <w:tcPr>
            <w:tcW w:w="1284" w:type="dxa"/>
            <w:tcBorders>
              <w:top w:val="single" w:sz="4" w:space="0" w:color="auto"/>
            </w:tcBorders>
            <w:vAlign w:val="center"/>
          </w:tcPr>
          <w:p w14:paraId="0E5DC731" w14:textId="77777777" w:rsidR="00BF14FA" w:rsidRPr="00015BFE" w:rsidRDefault="00BF14FA" w:rsidP="00AD42CB">
            <w:pPr>
              <w:jc w:val="center"/>
            </w:pPr>
            <w:r w:rsidRPr="00015BFE">
              <w:t>3.54</w:t>
            </w:r>
          </w:p>
        </w:tc>
        <w:tc>
          <w:tcPr>
            <w:tcW w:w="1276" w:type="dxa"/>
            <w:tcBorders>
              <w:top w:val="single" w:sz="4" w:space="0" w:color="auto"/>
            </w:tcBorders>
            <w:vAlign w:val="center"/>
          </w:tcPr>
          <w:p w14:paraId="3EAF505C" w14:textId="77777777" w:rsidR="00BF14FA" w:rsidRPr="00015BFE" w:rsidRDefault="00BF14FA" w:rsidP="00AD42CB">
            <w:pPr>
              <w:jc w:val="center"/>
            </w:pPr>
            <w:r w:rsidRPr="00015BFE">
              <w:t>0.48</w:t>
            </w:r>
          </w:p>
        </w:tc>
        <w:tc>
          <w:tcPr>
            <w:tcW w:w="945" w:type="dxa"/>
            <w:tcBorders>
              <w:top w:val="single" w:sz="4" w:space="0" w:color="auto"/>
            </w:tcBorders>
            <w:vAlign w:val="center"/>
          </w:tcPr>
          <w:p w14:paraId="66AA9DAE" w14:textId="77777777" w:rsidR="00BF14FA" w:rsidRPr="00015BFE" w:rsidRDefault="00BF14FA" w:rsidP="00AD42CB">
            <w:pPr>
              <w:jc w:val="center"/>
            </w:pPr>
            <w:r w:rsidRPr="00015BFE">
              <w:t>7.38</w:t>
            </w:r>
          </w:p>
        </w:tc>
        <w:tc>
          <w:tcPr>
            <w:tcW w:w="1091" w:type="dxa"/>
            <w:tcBorders>
              <w:top w:val="single" w:sz="4" w:space="0" w:color="auto"/>
            </w:tcBorders>
            <w:vAlign w:val="center"/>
          </w:tcPr>
          <w:p w14:paraId="3A700842" w14:textId="77777777" w:rsidR="00BF14FA" w:rsidRPr="00015BFE" w:rsidRDefault="00BF14FA" w:rsidP="00AD42CB">
            <w:pPr>
              <w:jc w:val="center"/>
              <w:rPr>
                <w:b/>
              </w:rPr>
            </w:pPr>
            <w:r w:rsidRPr="00015BFE">
              <w:rPr>
                <w:b/>
              </w:rPr>
              <w:t>&lt;0.001</w:t>
            </w:r>
          </w:p>
        </w:tc>
      </w:tr>
      <w:tr w:rsidR="00BF14FA" w:rsidRPr="00015BFE" w14:paraId="25A1CB12" w14:textId="77777777" w:rsidTr="00AD42CB">
        <w:trPr>
          <w:jc w:val="center"/>
        </w:trPr>
        <w:tc>
          <w:tcPr>
            <w:tcW w:w="1701" w:type="dxa"/>
            <w:vMerge/>
            <w:vAlign w:val="center"/>
          </w:tcPr>
          <w:p w14:paraId="61EDD983" w14:textId="77777777" w:rsidR="00BF14FA" w:rsidRPr="00015BFE" w:rsidRDefault="00BF14FA" w:rsidP="00AD42CB"/>
        </w:tc>
        <w:tc>
          <w:tcPr>
            <w:tcW w:w="1276" w:type="dxa"/>
            <w:vMerge/>
            <w:vAlign w:val="center"/>
          </w:tcPr>
          <w:p w14:paraId="7CBE531F" w14:textId="77777777" w:rsidR="00BF14FA" w:rsidRPr="00015BFE" w:rsidRDefault="00BF14FA" w:rsidP="00AD42CB"/>
        </w:tc>
        <w:tc>
          <w:tcPr>
            <w:tcW w:w="1777" w:type="dxa"/>
            <w:vAlign w:val="center"/>
          </w:tcPr>
          <w:p w14:paraId="2C87D8FB" w14:textId="77777777" w:rsidR="00BF14FA" w:rsidRPr="00015BFE" w:rsidRDefault="00BF14FA" w:rsidP="00AD42CB">
            <w:r w:rsidRPr="00015BFE">
              <w:t>Age similarity</w:t>
            </w:r>
          </w:p>
        </w:tc>
        <w:tc>
          <w:tcPr>
            <w:tcW w:w="1284" w:type="dxa"/>
            <w:vAlign w:val="center"/>
          </w:tcPr>
          <w:p w14:paraId="729BCD74" w14:textId="77777777" w:rsidR="00BF14FA" w:rsidRPr="00015BFE" w:rsidRDefault="00BF14FA" w:rsidP="00AD42CB">
            <w:pPr>
              <w:jc w:val="center"/>
            </w:pPr>
            <w:r w:rsidRPr="00015BFE">
              <w:t>0.02</w:t>
            </w:r>
          </w:p>
        </w:tc>
        <w:tc>
          <w:tcPr>
            <w:tcW w:w="1276" w:type="dxa"/>
            <w:vAlign w:val="center"/>
          </w:tcPr>
          <w:p w14:paraId="5E25C4CA" w14:textId="77777777" w:rsidR="00BF14FA" w:rsidRPr="00015BFE" w:rsidRDefault="00BF14FA" w:rsidP="00AD42CB">
            <w:pPr>
              <w:jc w:val="center"/>
            </w:pPr>
            <w:r w:rsidRPr="00015BFE">
              <w:t>0.01</w:t>
            </w:r>
          </w:p>
        </w:tc>
        <w:tc>
          <w:tcPr>
            <w:tcW w:w="945" w:type="dxa"/>
            <w:vAlign w:val="center"/>
          </w:tcPr>
          <w:p w14:paraId="69FB57B7" w14:textId="77777777" w:rsidR="00BF14FA" w:rsidRPr="00015BFE" w:rsidRDefault="00BF14FA" w:rsidP="00AD42CB">
            <w:pPr>
              <w:jc w:val="center"/>
            </w:pPr>
            <w:r w:rsidRPr="00015BFE">
              <w:t>4.00</w:t>
            </w:r>
          </w:p>
        </w:tc>
        <w:tc>
          <w:tcPr>
            <w:tcW w:w="1091" w:type="dxa"/>
            <w:vAlign w:val="center"/>
          </w:tcPr>
          <w:p w14:paraId="6A60FB9E" w14:textId="77777777" w:rsidR="00BF14FA" w:rsidRPr="00015BFE" w:rsidRDefault="00BF14FA" w:rsidP="00AD42CB">
            <w:pPr>
              <w:jc w:val="center"/>
            </w:pPr>
            <w:r w:rsidRPr="00015BFE">
              <w:t>0.071</w:t>
            </w:r>
          </w:p>
        </w:tc>
      </w:tr>
      <w:tr w:rsidR="00BF14FA" w:rsidRPr="00015BFE" w14:paraId="3D9B4475" w14:textId="77777777" w:rsidTr="00AD42CB">
        <w:trPr>
          <w:jc w:val="center"/>
        </w:trPr>
        <w:tc>
          <w:tcPr>
            <w:tcW w:w="1701" w:type="dxa"/>
            <w:vMerge/>
            <w:tcBorders>
              <w:bottom w:val="single" w:sz="4" w:space="0" w:color="auto"/>
            </w:tcBorders>
            <w:vAlign w:val="center"/>
          </w:tcPr>
          <w:p w14:paraId="4AF82FE1" w14:textId="77777777" w:rsidR="00BF14FA" w:rsidRPr="00015BFE" w:rsidRDefault="00BF14FA" w:rsidP="00AD42CB"/>
        </w:tc>
        <w:tc>
          <w:tcPr>
            <w:tcW w:w="1276" w:type="dxa"/>
            <w:vMerge/>
            <w:tcBorders>
              <w:bottom w:val="single" w:sz="4" w:space="0" w:color="auto"/>
            </w:tcBorders>
            <w:vAlign w:val="center"/>
          </w:tcPr>
          <w:p w14:paraId="2E51A960" w14:textId="77777777" w:rsidR="00BF14FA" w:rsidRPr="00015BFE" w:rsidRDefault="00BF14FA" w:rsidP="00AD42CB"/>
        </w:tc>
        <w:tc>
          <w:tcPr>
            <w:tcW w:w="1777" w:type="dxa"/>
            <w:tcBorders>
              <w:bottom w:val="single" w:sz="4" w:space="0" w:color="auto"/>
            </w:tcBorders>
            <w:vAlign w:val="center"/>
          </w:tcPr>
          <w:p w14:paraId="0DDB8B2A" w14:textId="77777777" w:rsidR="00BF14FA" w:rsidRPr="00015BFE" w:rsidRDefault="00BF14FA" w:rsidP="00AD42CB">
            <w:r w:rsidRPr="00015BFE">
              <w:t>Sex similarity</w:t>
            </w:r>
          </w:p>
        </w:tc>
        <w:tc>
          <w:tcPr>
            <w:tcW w:w="1284" w:type="dxa"/>
            <w:tcBorders>
              <w:bottom w:val="single" w:sz="4" w:space="0" w:color="auto"/>
            </w:tcBorders>
            <w:vAlign w:val="center"/>
          </w:tcPr>
          <w:p w14:paraId="3A768214" w14:textId="77777777" w:rsidR="00BF14FA" w:rsidRPr="00015BFE" w:rsidRDefault="00BF14FA" w:rsidP="00AD42CB">
            <w:pPr>
              <w:jc w:val="center"/>
            </w:pPr>
            <w:r w:rsidRPr="00015BFE">
              <w:t>0.14</w:t>
            </w:r>
          </w:p>
        </w:tc>
        <w:tc>
          <w:tcPr>
            <w:tcW w:w="1276" w:type="dxa"/>
            <w:tcBorders>
              <w:bottom w:val="single" w:sz="4" w:space="0" w:color="auto"/>
            </w:tcBorders>
            <w:vAlign w:val="center"/>
          </w:tcPr>
          <w:p w14:paraId="6F691F77" w14:textId="77777777" w:rsidR="00BF14FA" w:rsidRPr="00015BFE" w:rsidRDefault="00BF14FA" w:rsidP="00AD42CB">
            <w:pPr>
              <w:jc w:val="center"/>
            </w:pPr>
            <w:r w:rsidRPr="00015BFE">
              <w:t>0.11</w:t>
            </w:r>
          </w:p>
        </w:tc>
        <w:tc>
          <w:tcPr>
            <w:tcW w:w="945" w:type="dxa"/>
            <w:tcBorders>
              <w:bottom w:val="single" w:sz="4" w:space="0" w:color="auto"/>
            </w:tcBorders>
            <w:vAlign w:val="center"/>
          </w:tcPr>
          <w:p w14:paraId="2EE90F25" w14:textId="77777777" w:rsidR="00BF14FA" w:rsidRPr="00015BFE" w:rsidRDefault="00BF14FA" w:rsidP="00AD42CB">
            <w:pPr>
              <w:jc w:val="center"/>
            </w:pPr>
            <w:r w:rsidRPr="00015BFE">
              <w:t>1.33</w:t>
            </w:r>
          </w:p>
        </w:tc>
        <w:tc>
          <w:tcPr>
            <w:tcW w:w="1091" w:type="dxa"/>
            <w:tcBorders>
              <w:bottom w:val="single" w:sz="4" w:space="0" w:color="auto"/>
            </w:tcBorders>
            <w:vAlign w:val="center"/>
          </w:tcPr>
          <w:p w14:paraId="3DF6BC1C" w14:textId="77777777" w:rsidR="00BF14FA" w:rsidRPr="00015BFE" w:rsidRDefault="00BF14FA" w:rsidP="00AD42CB">
            <w:pPr>
              <w:jc w:val="center"/>
            </w:pPr>
            <w:r w:rsidRPr="00015BFE">
              <w:t>0.188</w:t>
            </w:r>
          </w:p>
        </w:tc>
      </w:tr>
      <w:tr w:rsidR="00BF14FA" w:rsidRPr="00015BFE" w14:paraId="4C9AC6F8" w14:textId="77777777" w:rsidTr="00AD42CB">
        <w:trPr>
          <w:jc w:val="center"/>
        </w:trPr>
        <w:tc>
          <w:tcPr>
            <w:tcW w:w="1701" w:type="dxa"/>
            <w:vMerge w:val="restart"/>
            <w:tcBorders>
              <w:top w:val="single" w:sz="4" w:space="0" w:color="auto"/>
            </w:tcBorders>
            <w:vAlign w:val="center"/>
          </w:tcPr>
          <w:p w14:paraId="089DFE85" w14:textId="77777777" w:rsidR="00BF14FA" w:rsidRPr="00015BFE" w:rsidRDefault="00BF14FA" w:rsidP="00AD42CB">
            <w:r w:rsidRPr="00015BFE">
              <w:t>Synchronous surfacing</w:t>
            </w:r>
          </w:p>
        </w:tc>
        <w:tc>
          <w:tcPr>
            <w:tcW w:w="1276" w:type="dxa"/>
            <w:vMerge w:val="restart"/>
            <w:tcBorders>
              <w:top w:val="single" w:sz="4" w:space="0" w:color="auto"/>
            </w:tcBorders>
            <w:vAlign w:val="center"/>
          </w:tcPr>
          <w:p w14:paraId="3039E8C4" w14:textId="77777777" w:rsidR="00BF14FA" w:rsidRPr="00015BFE" w:rsidRDefault="00BF14FA" w:rsidP="00AD42CB">
            <w:r w:rsidRPr="00015BFE">
              <w:t>Negative binomial</w:t>
            </w:r>
          </w:p>
        </w:tc>
        <w:tc>
          <w:tcPr>
            <w:tcW w:w="1777" w:type="dxa"/>
            <w:tcBorders>
              <w:top w:val="single" w:sz="4" w:space="0" w:color="auto"/>
            </w:tcBorders>
            <w:vAlign w:val="center"/>
          </w:tcPr>
          <w:p w14:paraId="38A386BD" w14:textId="77777777" w:rsidR="00BF14FA" w:rsidRPr="00015BFE" w:rsidRDefault="00BF14FA" w:rsidP="00AD42CB">
            <w:r w:rsidRPr="00015BFE">
              <w:t>Kinship</w:t>
            </w:r>
          </w:p>
        </w:tc>
        <w:tc>
          <w:tcPr>
            <w:tcW w:w="1284" w:type="dxa"/>
            <w:tcBorders>
              <w:top w:val="single" w:sz="4" w:space="0" w:color="auto"/>
            </w:tcBorders>
            <w:vAlign w:val="center"/>
          </w:tcPr>
          <w:p w14:paraId="7474CAD6" w14:textId="77777777" w:rsidR="00BF14FA" w:rsidRPr="00015BFE" w:rsidRDefault="00BF14FA" w:rsidP="00AD42CB">
            <w:pPr>
              <w:jc w:val="center"/>
            </w:pPr>
            <w:r w:rsidRPr="00015BFE">
              <w:t>6.40</w:t>
            </w:r>
          </w:p>
        </w:tc>
        <w:tc>
          <w:tcPr>
            <w:tcW w:w="1276" w:type="dxa"/>
            <w:tcBorders>
              <w:top w:val="single" w:sz="4" w:space="0" w:color="auto"/>
            </w:tcBorders>
            <w:vAlign w:val="center"/>
          </w:tcPr>
          <w:p w14:paraId="3F966D34" w14:textId="77777777" w:rsidR="00BF14FA" w:rsidRPr="00015BFE" w:rsidRDefault="00BF14FA" w:rsidP="00AD42CB">
            <w:pPr>
              <w:jc w:val="center"/>
            </w:pPr>
            <w:r w:rsidRPr="00015BFE">
              <w:t>0.46</w:t>
            </w:r>
          </w:p>
        </w:tc>
        <w:tc>
          <w:tcPr>
            <w:tcW w:w="945" w:type="dxa"/>
            <w:tcBorders>
              <w:top w:val="single" w:sz="4" w:space="0" w:color="auto"/>
            </w:tcBorders>
            <w:vAlign w:val="center"/>
          </w:tcPr>
          <w:p w14:paraId="08E8284E" w14:textId="77777777" w:rsidR="00BF14FA" w:rsidRPr="00015BFE" w:rsidRDefault="00BF14FA" w:rsidP="00AD42CB">
            <w:pPr>
              <w:jc w:val="center"/>
            </w:pPr>
            <w:r w:rsidRPr="00015BFE">
              <w:t>13.91</w:t>
            </w:r>
          </w:p>
        </w:tc>
        <w:tc>
          <w:tcPr>
            <w:tcW w:w="1091" w:type="dxa"/>
            <w:tcBorders>
              <w:top w:val="single" w:sz="4" w:space="0" w:color="auto"/>
            </w:tcBorders>
            <w:vAlign w:val="center"/>
          </w:tcPr>
          <w:p w14:paraId="4D5EE598" w14:textId="77777777" w:rsidR="00BF14FA" w:rsidRPr="00015BFE" w:rsidRDefault="00BF14FA" w:rsidP="00AD42CB">
            <w:pPr>
              <w:jc w:val="center"/>
              <w:rPr>
                <w:b/>
              </w:rPr>
            </w:pPr>
            <w:r w:rsidRPr="00015BFE">
              <w:rPr>
                <w:b/>
              </w:rPr>
              <w:t>&lt;0.001</w:t>
            </w:r>
          </w:p>
        </w:tc>
      </w:tr>
      <w:tr w:rsidR="00BF14FA" w:rsidRPr="00015BFE" w14:paraId="7F27ADC7" w14:textId="77777777" w:rsidTr="00AD42CB">
        <w:trPr>
          <w:jc w:val="center"/>
        </w:trPr>
        <w:tc>
          <w:tcPr>
            <w:tcW w:w="1701" w:type="dxa"/>
            <w:vMerge/>
            <w:vAlign w:val="center"/>
          </w:tcPr>
          <w:p w14:paraId="68CFEE42" w14:textId="77777777" w:rsidR="00BF14FA" w:rsidRPr="00015BFE" w:rsidRDefault="00BF14FA" w:rsidP="00AD42CB"/>
        </w:tc>
        <w:tc>
          <w:tcPr>
            <w:tcW w:w="1276" w:type="dxa"/>
            <w:vMerge/>
            <w:vAlign w:val="center"/>
          </w:tcPr>
          <w:p w14:paraId="0BF455D6" w14:textId="77777777" w:rsidR="00BF14FA" w:rsidRPr="00015BFE" w:rsidRDefault="00BF14FA" w:rsidP="00AD42CB"/>
        </w:tc>
        <w:tc>
          <w:tcPr>
            <w:tcW w:w="1777" w:type="dxa"/>
            <w:vAlign w:val="center"/>
          </w:tcPr>
          <w:p w14:paraId="378DAFE2" w14:textId="77777777" w:rsidR="00BF14FA" w:rsidRPr="00015BFE" w:rsidRDefault="00BF14FA" w:rsidP="00AD42CB">
            <w:r w:rsidRPr="00015BFE">
              <w:t>Age similarity</w:t>
            </w:r>
          </w:p>
        </w:tc>
        <w:tc>
          <w:tcPr>
            <w:tcW w:w="1284" w:type="dxa"/>
            <w:vAlign w:val="center"/>
          </w:tcPr>
          <w:p w14:paraId="51A15355" w14:textId="77777777" w:rsidR="00BF14FA" w:rsidRPr="00015BFE" w:rsidRDefault="00BF14FA" w:rsidP="00AD42CB">
            <w:pPr>
              <w:jc w:val="center"/>
            </w:pPr>
            <w:r w:rsidRPr="00015BFE">
              <w:t>0.06</w:t>
            </w:r>
          </w:p>
        </w:tc>
        <w:tc>
          <w:tcPr>
            <w:tcW w:w="1276" w:type="dxa"/>
            <w:vAlign w:val="center"/>
          </w:tcPr>
          <w:p w14:paraId="3506C2BD" w14:textId="77777777" w:rsidR="00BF14FA" w:rsidRPr="00015BFE" w:rsidRDefault="00BF14FA" w:rsidP="00AD42CB">
            <w:pPr>
              <w:jc w:val="center"/>
            </w:pPr>
            <w:bookmarkStart w:id="0" w:name="_GoBack"/>
            <w:bookmarkEnd w:id="0"/>
            <w:r w:rsidRPr="00015BFE">
              <w:t>0.01</w:t>
            </w:r>
          </w:p>
        </w:tc>
        <w:tc>
          <w:tcPr>
            <w:tcW w:w="945" w:type="dxa"/>
            <w:vAlign w:val="center"/>
          </w:tcPr>
          <w:p w14:paraId="5F69A4D9" w14:textId="77777777" w:rsidR="00BF14FA" w:rsidRPr="00015BFE" w:rsidRDefault="00BF14FA" w:rsidP="00AD42CB">
            <w:pPr>
              <w:jc w:val="center"/>
            </w:pPr>
            <w:r w:rsidRPr="00015BFE">
              <w:t>5.32</w:t>
            </w:r>
          </w:p>
        </w:tc>
        <w:tc>
          <w:tcPr>
            <w:tcW w:w="1091" w:type="dxa"/>
            <w:vAlign w:val="center"/>
          </w:tcPr>
          <w:p w14:paraId="72E61104" w14:textId="77777777" w:rsidR="00BF14FA" w:rsidRPr="00015BFE" w:rsidRDefault="00BF14FA" w:rsidP="00AD42CB">
            <w:pPr>
              <w:jc w:val="center"/>
              <w:rPr>
                <w:b/>
              </w:rPr>
            </w:pPr>
            <w:r w:rsidRPr="00015BFE">
              <w:rPr>
                <w:b/>
              </w:rPr>
              <w:t>0.005</w:t>
            </w:r>
          </w:p>
        </w:tc>
      </w:tr>
      <w:tr w:rsidR="00BF14FA" w:rsidRPr="00015BFE" w14:paraId="0BBEDC48" w14:textId="77777777" w:rsidTr="00AD42CB">
        <w:trPr>
          <w:jc w:val="center"/>
        </w:trPr>
        <w:tc>
          <w:tcPr>
            <w:tcW w:w="1701" w:type="dxa"/>
            <w:vMerge/>
            <w:tcBorders>
              <w:bottom w:val="single" w:sz="4" w:space="0" w:color="auto"/>
            </w:tcBorders>
            <w:vAlign w:val="center"/>
          </w:tcPr>
          <w:p w14:paraId="304297B7" w14:textId="77777777" w:rsidR="00BF14FA" w:rsidRPr="00015BFE" w:rsidRDefault="00BF14FA" w:rsidP="00AD42CB"/>
        </w:tc>
        <w:tc>
          <w:tcPr>
            <w:tcW w:w="1276" w:type="dxa"/>
            <w:vMerge/>
            <w:tcBorders>
              <w:bottom w:val="single" w:sz="4" w:space="0" w:color="auto"/>
            </w:tcBorders>
            <w:vAlign w:val="center"/>
          </w:tcPr>
          <w:p w14:paraId="05C31B08" w14:textId="77777777" w:rsidR="00BF14FA" w:rsidRPr="00015BFE" w:rsidRDefault="00BF14FA" w:rsidP="00AD42CB"/>
        </w:tc>
        <w:tc>
          <w:tcPr>
            <w:tcW w:w="1777" w:type="dxa"/>
            <w:tcBorders>
              <w:bottom w:val="single" w:sz="4" w:space="0" w:color="auto"/>
            </w:tcBorders>
            <w:vAlign w:val="center"/>
          </w:tcPr>
          <w:p w14:paraId="28F0A353" w14:textId="77777777" w:rsidR="00BF14FA" w:rsidRPr="00015BFE" w:rsidRDefault="00BF14FA" w:rsidP="00AD42CB">
            <w:r w:rsidRPr="00015BFE">
              <w:t>Sex similarity</w:t>
            </w:r>
          </w:p>
        </w:tc>
        <w:tc>
          <w:tcPr>
            <w:tcW w:w="1284" w:type="dxa"/>
            <w:tcBorders>
              <w:bottom w:val="single" w:sz="4" w:space="0" w:color="auto"/>
            </w:tcBorders>
            <w:vAlign w:val="center"/>
          </w:tcPr>
          <w:p w14:paraId="32B68171" w14:textId="77777777" w:rsidR="00BF14FA" w:rsidRPr="00015BFE" w:rsidRDefault="00BF14FA" w:rsidP="00AD42CB">
            <w:pPr>
              <w:jc w:val="center"/>
            </w:pPr>
            <w:r w:rsidRPr="00015BFE">
              <w:t>0.60</w:t>
            </w:r>
          </w:p>
        </w:tc>
        <w:tc>
          <w:tcPr>
            <w:tcW w:w="1276" w:type="dxa"/>
            <w:tcBorders>
              <w:bottom w:val="single" w:sz="4" w:space="0" w:color="auto"/>
            </w:tcBorders>
            <w:vAlign w:val="center"/>
          </w:tcPr>
          <w:p w14:paraId="1E90A12C" w14:textId="77777777" w:rsidR="00BF14FA" w:rsidRPr="00015BFE" w:rsidRDefault="00BF14FA" w:rsidP="00AD42CB">
            <w:pPr>
              <w:jc w:val="center"/>
            </w:pPr>
            <w:r w:rsidRPr="00015BFE">
              <w:t>0.20</w:t>
            </w:r>
          </w:p>
        </w:tc>
        <w:tc>
          <w:tcPr>
            <w:tcW w:w="945" w:type="dxa"/>
            <w:tcBorders>
              <w:bottom w:val="single" w:sz="4" w:space="0" w:color="auto"/>
            </w:tcBorders>
            <w:vAlign w:val="center"/>
          </w:tcPr>
          <w:p w14:paraId="2D83D5A6" w14:textId="77777777" w:rsidR="00BF14FA" w:rsidRPr="00015BFE" w:rsidRDefault="00BF14FA" w:rsidP="00AD42CB">
            <w:pPr>
              <w:jc w:val="center"/>
            </w:pPr>
            <w:r w:rsidRPr="00015BFE">
              <w:t>2.98</w:t>
            </w:r>
          </w:p>
        </w:tc>
        <w:tc>
          <w:tcPr>
            <w:tcW w:w="1091" w:type="dxa"/>
            <w:tcBorders>
              <w:bottom w:val="single" w:sz="4" w:space="0" w:color="auto"/>
            </w:tcBorders>
            <w:vAlign w:val="center"/>
          </w:tcPr>
          <w:p w14:paraId="35A811C7" w14:textId="77777777" w:rsidR="00BF14FA" w:rsidRPr="00015BFE" w:rsidRDefault="00BF14FA" w:rsidP="00AD42CB">
            <w:pPr>
              <w:jc w:val="center"/>
              <w:rPr>
                <w:b/>
              </w:rPr>
            </w:pPr>
            <w:r w:rsidRPr="00015BFE">
              <w:rPr>
                <w:b/>
              </w:rPr>
              <w:t>0.020</w:t>
            </w:r>
          </w:p>
        </w:tc>
      </w:tr>
      <w:tr w:rsidR="00BF14FA" w:rsidRPr="00015BFE" w14:paraId="7034F448" w14:textId="77777777" w:rsidTr="00AD42CB">
        <w:trPr>
          <w:jc w:val="center"/>
        </w:trPr>
        <w:tc>
          <w:tcPr>
            <w:tcW w:w="1701" w:type="dxa"/>
            <w:vMerge w:val="restart"/>
            <w:tcBorders>
              <w:top w:val="single" w:sz="4" w:space="0" w:color="auto"/>
            </w:tcBorders>
            <w:vAlign w:val="center"/>
          </w:tcPr>
          <w:p w14:paraId="34157998" w14:textId="77777777" w:rsidR="00BF14FA" w:rsidRPr="00015BFE" w:rsidRDefault="00BF14FA" w:rsidP="00AD42CB">
            <w:r w:rsidRPr="00015BFE">
              <w:t>Physical contact</w:t>
            </w:r>
          </w:p>
        </w:tc>
        <w:tc>
          <w:tcPr>
            <w:tcW w:w="1276" w:type="dxa"/>
            <w:vMerge w:val="restart"/>
            <w:tcBorders>
              <w:top w:val="single" w:sz="4" w:space="0" w:color="auto"/>
            </w:tcBorders>
            <w:vAlign w:val="center"/>
          </w:tcPr>
          <w:p w14:paraId="36E681FA" w14:textId="77777777" w:rsidR="00BF14FA" w:rsidRPr="00015BFE" w:rsidRDefault="00BF14FA" w:rsidP="00AD42CB"/>
          <w:p w14:paraId="441531C8" w14:textId="77777777" w:rsidR="00BF14FA" w:rsidRPr="00015BFE" w:rsidRDefault="00BF14FA" w:rsidP="00AD42CB">
            <w:r w:rsidRPr="00015BFE">
              <w:t>Negative binomial</w:t>
            </w:r>
          </w:p>
          <w:p w14:paraId="7C2396F3" w14:textId="77777777" w:rsidR="00BF14FA" w:rsidRPr="00015BFE" w:rsidRDefault="00BF14FA" w:rsidP="00AD42CB"/>
        </w:tc>
        <w:tc>
          <w:tcPr>
            <w:tcW w:w="1777" w:type="dxa"/>
            <w:tcBorders>
              <w:top w:val="single" w:sz="4" w:space="0" w:color="auto"/>
            </w:tcBorders>
            <w:vAlign w:val="center"/>
          </w:tcPr>
          <w:p w14:paraId="7C62EB8C" w14:textId="77777777" w:rsidR="00BF14FA" w:rsidRPr="00015BFE" w:rsidRDefault="00BF14FA" w:rsidP="00AD42CB">
            <w:r w:rsidRPr="00015BFE">
              <w:t>Kinship</w:t>
            </w:r>
          </w:p>
        </w:tc>
        <w:tc>
          <w:tcPr>
            <w:tcW w:w="1284" w:type="dxa"/>
            <w:tcBorders>
              <w:top w:val="single" w:sz="4" w:space="0" w:color="auto"/>
            </w:tcBorders>
            <w:vAlign w:val="center"/>
          </w:tcPr>
          <w:p w14:paraId="79F3630D" w14:textId="77777777" w:rsidR="00BF14FA" w:rsidRPr="00015BFE" w:rsidRDefault="00BF14FA" w:rsidP="00AD42CB">
            <w:pPr>
              <w:jc w:val="center"/>
            </w:pPr>
            <w:r w:rsidRPr="00015BFE">
              <w:t>8.91</w:t>
            </w:r>
          </w:p>
        </w:tc>
        <w:tc>
          <w:tcPr>
            <w:tcW w:w="1276" w:type="dxa"/>
            <w:tcBorders>
              <w:top w:val="single" w:sz="4" w:space="0" w:color="auto"/>
            </w:tcBorders>
            <w:vAlign w:val="center"/>
          </w:tcPr>
          <w:p w14:paraId="092BDA0B" w14:textId="77777777" w:rsidR="00BF14FA" w:rsidRPr="00015BFE" w:rsidRDefault="00BF14FA" w:rsidP="00AD42CB">
            <w:pPr>
              <w:jc w:val="center"/>
            </w:pPr>
            <w:r w:rsidRPr="00015BFE">
              <w:t>1.12</w:t>
            </w:r>
          </w:p>
        </w:tc>
        <w:tc>
          <w:tcPr>
            <w:tcW w:w="945" w:type="dxa"/>
            <w:tcBorders>
              <w:top w:val="single" w:sz="4" w:space="0" w:color="auto"/>
            </w:tcBorders>
            <w:vAlign w:val="center"/>
          </w:tcPr>
          <w:p w14:paraId="72589642" w14:textId="77777777" w:rsidR="00BF14FA" w:rsidRPr="00015BFE" w:rsidRDefault="00BF14FA" w:rsidP="00AD42CB">
            <w:pPr>
              <w:jc w:val="center"/>
            </w:pPr>
            <w:r w:rsidRPr="00015BFE">
              <w:t>7.97</w:t>
            </w:r>
          </w:p>
        </w:tc>
        <w:tc>
          <w:tcPr>
            <w:tcW w:w="1091" w:type="dxa"/>
            <w:tcBorders>
              <w:top w:val="single" w:sz="4" w:space="0" w:color="auto"/>
            </w:tcBorders>
            <w:vAlign w:val="center"/>
          </w:tcPr>
          <w:p w14:paraId="4B896001" w14:textId="77777777" w:rsidR="00BF14FA" w:rsidRPr="00015BFE" w:rsidRDefault="00BF14FA" w:rsidP="00AD42CB">
            <w:pPr>
              <w:jc w:val="center"/>
              <w:rPr>
                <w:b/>
              </w:rPr>
            </w:pPr>
            <w:r w:rsidRPr="00015BFE">
              <w:rPr>
                <w:b/>
              </w:rPr>
              <w:t>&lt;0.001</w:t>
            </w:r>
          </w:p>
        </w:tc>
      </w:tr>
      <w:tr w:rsidR="00BF14FA" w:rsidRPr="00015BFE" w14:paraId="51F89720" w14:textId="77777777" w:rsidTr="00AD42CB">
        <w:trPr>
          <w:jc w:val="center"/>
        </w:trPr>
        <w:tc>
          <w:tcPr>
            <w:tcW w:w="1701" w:type="dxa"/>
            <w:vMerge/>
            <w:vAlign w:val="center"/>
          </w:tcPr>
          <w:p w14:paraId="3A8C59E7" w14:textId="77777777" w:rsidR="00BF14FA" w:rsidRPr="00015BFE" w:rsidRDefault="00BF14FA" w:rsidP="00AD42CB"/>
        </w:tc>
        <w:tc>
          <w:tcPr>
            <w:tcW w:w="1276" w:type="dxa"/>
            <w:vMerge/>
          </w:tcPr>
          <w:p w14:paraId="3561D48D" w14:textId="77777777" w:rsidR="00BF14FA" w:rsidRPr="00015BFE" w:rsidRDefault="00BF14FA" w:rsidP="00AD42CB"/>
        </w:tc>
        <w:tc>
          <w:tcPr>
            <w:tcW w:w="1777" w:type="dxa"/>
            <w:vAlign w:val="center"/>
          </w:tcPr>
          <w:p w14:paraId="0523F2B4" w14:textId="77777777" w:rsidR="00BF14FA" w:rsidRPr="00015BFE" w:rsidRDefault="00BF14FA" w:rsidP="00AD42CB">
            <w:r w:rsidRPr="00015BFE">
              <w:t>Age similarity</w:t>
            </w:r>
          </w:p>
        </w:tc>
        <w:tc>
          <w:tcPr>
            <w:tcW w:w="1284" w:type="dxa"/>
            <w:vAlign w:val="center"/>
          </w:tcPr>
          <w:p w14:paraId="4F228FD3" w14:textId="77777777" w:rsidR="00BF14FA" w:rsidRPr="00015BFE" w:rsidRDefault="00BF14FA" w:rsidP="00AD42CB">
            <w:pPr>
              <w:jc w:val="center"/>
            </w:pPr>
            <w:r w:rsidRPr="00015BFE">
              <w:t>0.12</w:t>
            </w:r>
          </w:p>
        </w:tc>
        <w:tc>
          <w:tcPr>
            <w:tcW w:w="1276" w:type="dxa"/>
            <w:vAlign w:val="center"/>
          </w:tcPr>
          <w:p w14:paraId="7BF46079" w14:textId="77777777" w:rsidR="00BF14FA" w:rsidRPr="00015BFE" w:rsidRDefault="00BF14FA" w:rsidP="00AD42CB">
            <w:pPr>
              <w:jc w:val="center"/>
            </w:pPr>
            <w:r w:rsidRPr="00015BFE">
              <w:t>0.02</w:t>
            </w:r>
          </w:p>
        </w:tc>
        <w:tc>
          <w:tcPr>
            <w:tcW w:w="945" w:type="dxa"/>
            <w:vAlign w:val="center"/>
          </w:tcPr>
          <w:p w14:paraId="69260574" w14:textId="77777777" w:rsidR="00BF14FA" w:rsidRPr="00015BFE" w:rsidRDefault="00BF14FA" w:rsidP="00AD42CB">
            <w:pPr>
              <w:jc w:val="center"/>
            </w:pPr>
            <w:r w:rsidRPr="00015BFE">
              <w:t>6.82</w:t>
            </w:r>
          </w:p>
        </w:tc>
        <w:tc>
          <w:tcPr>
            <w:tcW w:w="1091" w:type="dxa"/>
            <w:vAlign w:val="center"/>
          </w:tcPr>
          <w:p w14:paraId="72AC2AF3" w14:textId="77777777" w:rsidR="00BF14FA" w:rsidRPr="00015BFE" w:rsidRDefault="00BF14FA" w:rsidP="00AD42CB">
            <w:pPr>
              <w:jc w:val="center"/>
              <w:rPr>
                <w:b/>
              </w:rPr>
            </w:pPr>
            <w:r w:rsidRPr="00015BFE">
              <w:rPr>
                <w:b/>
              </w:rPr>
              <w:t>&lt;0.001</w:t>
            </w:r>
          </w:p>
        </w:tc>
      </w:tr>
      <w:tr w:rsidR="00BF14FA" w:rsidRPr="00015BFE" w14:paraId="1F6D8B3F" w14:textId="77777777" w:rsidTr="00AD42CB">
        <w:trPr>
          <w:jc w:val="center"/>
        </w:trPr>
        <w:tc>
          <w:tcPr>
            <w:tcW w:w="1701" w:type="dxa"/>
            <w:vMerge/>
            <w:tcBorders>
              <w:bottom w:val="single" w:sz="4" w:space="0" w:color="auto"/>
            </w:tcBorders>
            <w:vAlign w:val="center"/>
          </w:tcPr>
          <w:p w14:paraId="48CA815D" w14:textId="77777777" w:rsidR="00BF14FA" w:rsidRPr="00015BFE" w:rsidRDefault="00BF14FA" w:rsidP="00AD42CB"/>
        </w:tc>
        <w:tc>
          <w:tcPr>
            <w:tcW w:w="1276" w:type="dxa"/>
            <w:vMerge/>
            <w:tcBorders>
              <w:bottom w:val="single" w:sz="4" w:space="0" w:color="auto"/>
            </w:tcBorders>
          </w:tcPr>
          <w:p w14:paraId="1BD1A55A" w14:textId="77777777" w:rsidR="00BF14FA" w:rsidRPr="00015BFE" w:rsidRDefault="00BF14FA" w:rsidP="00AD42CB"/>
        </w:tc>
        <w:tc>
          <w:tcPr>
            <w:tcW w:w="1777" w:type="dxa"/>
            <w:tcBorders>
              <w:bottom w:val="single" w:sz="4" w:space="0" w:color="auto"/>
            </w:tcBorders>
            <w:vAlign w:val="center"/>
          </w:tcPr>
          <w:p w14:paraId="54C13BFF" w14:textId="77777777" w:rsidR="00BF14FA" w:rsidRPr="00015BFE" w:rsidRDefault="00BF14FA" w:rsidP="00AD42CB">
            <w:r w:rsidRPr="00015BFE">
              <w:t>Sex similarity</w:t>
            </w:r>
          </w:p>
        </w:tc>
        <w:tc>
          <w:tcPr>
            <w:tcW w:w="1284" w:type="dxa"/>
            <w:tcBorders>
              <w:bottom w:val="single" w:sz="4" w:space="0" w:color="auto"/>
            </w:tcBorders>
            <w:vAlign w:val="center"/>
          </w:tcPr>
          <w:p w14:paraId="1427785C" w14:textId="77777777" w:rsidR="00BF14FA" w:rsidRPr="00015BFE" w:rsidRDefault="00BF14FA" w:rsidP="00AD42CB">
            <w:pPr>
              <w:jc w:val="center"/>
            </w:pPr>
            <w:r w:rsidRPr="00015BFE">
              <w:t>1.27</w:t>
            </w:r>
          </w:p>
        </w:tc>
        <w:tc>
          <w:tcPr>
            <w:tcW w:w="1276" w:type="dxa"/>
            <w:tcBorders>
              <w:bottom w:val="single" w:sz="4" w:space="0" w:color="auto"/>
            </w:tcBorders>
            <w:vAlign w:val="center"/>
          </w:tcPr>
          <w:p w14:paraId="49412947" w14:textId="77777777" w:rsidR="00BF14FA" w:rsidRPr="00015BFE" w:rsidRDefault="00BF14FA" w:rsidP="00AD42CB">
            <w:pPr>
              <w:jc w:val="center"/>
            </w:pPr>
            <w:r w:rsidRPr="00015BFE">
              <w:t>0.28</w:t>
            </w:r>
          </w:p>
        </w:tc>
        <w:tc>
          <w:tcPr>
            <w:tcW w:w="945" w:type="dxa"/>
            <w:tcBorders>
              <w:bottom w:val="single" w:sz="4" w:space="0" w:color="auto"/>
            </w:tcBorders>
            <w:vAlign w:val="center"/>
          </w:tcPr>
          <w:p w14:paraId="63D96A0C" w14:textId="77777777" w:rsidR="00BF14FA" w:rsidRPr="00015BFE" w:rsidRDefault="00BF14FA" w:rsidP="00AD42CB">
            <w:pPr>
              <w:jc w:val="center"/>
            </w:pPr>
            <w:r w:rsidRPr="00015BFE">
              <w:t>4.58</w:t>
            </w:r>
          </w:p>
        </w:tc>
        <w:tc>
          <w:tcPr>
            <w:tcW w:w="1091" w:type="dxa"/>
            <w:tcBorders>
              <w:bottom w:val="single" w:sz="4" w:space="0" w:color="auto"/>
            </w:tcBorders>
            <w:vAlign w:val="center"/>
          </w:tcPr>
          <w:p w14:paraId="26C645B9" w14:textId="77777777" w:rsidR="00BF14FA" w:rsidRPr="00015BFE" w:rsidRDefault="00BF14FA" w:rsidP="00AD42CB">
            <w:pPr>
              <w:jc w:val="center"/>
              <w:rPr>
                <w:b/>
              </w:rPr>
            </w:pPr>
            <w:r w:rsidRPr="00015BFE">
              <w:rPr>
                <w:b/>
              </w:rPr>
              <w:t>0.002</w:t>
            </w:r>
          </w:p>
        </w:tc>
      </w:tr>
    </w:tbl>
    <w:p w14:paraId="4883BCD6" w14:textId="77777777" w:rsidR="00BF14FA" w:rsidRPr="00015BFE" w:rsidRDefault="00BF14FA" w:rsidP="00BF14FA">
      <w:pPr>
        <w:jc w:val="center"/>
      </w:pPr>
      <w:r w:rsidRPr="00015BFE">
        <w:t>*</w:t>
      </w:r>
      <w:r w:rsidRPr="00015BFE">
        <w:rPr>
          <w:i/>
        </w:rPr>
        <w:t>p-</w:t>
      </w:r>
      <w:r w:rsidRPr="00015BFE">
        <w:t>values derived from 10,000 permutations of predictor residuals</w:t>
      </w:r>
    </w:p>
    <w:p w14:paraId="64595AFB" w14:textId="303DCB09" w:rsidR="00BF14FA" w:rsidRDefault="00BF14FA" w:rsidP="00BF14FA"/>
    <w:p w14:paraId="5579233B" w14:textId="0FABD46B" w:rsidR="00BF14FA" w:rsidRPr="00015BFE" w:rsidRDefault="00BF14FA" w:rsidP="00BF14FA">
      <w:pPr>
        <w:spacing w:line="240" w:lineRule="auto"/>
        <w:jc w:val="center"/>
        <w:rPr>
          <w:rFonts w:eastAsiaTheme="minorEastAsia"/>
        </w:rPr>
      </w:pPr>
      <w:r>
        <w:rPr>
          <w:rFonts w:eastAsiaTheme="minorEastAsia"/>
          <w:b/>
        </w:rPr>
        <w:t>Table S4</w:t>
      </w:r>
      <w:r w:rsidRPr="00015BFE">
        <w:rPr>
          <w:rFonts w:eastAsiaTheme="minorEastAsia"/>
          <w:b/>
        </w:rPr>
        <w:t>.</w:t>
      </w:r>
      <w:r w:rsidRPr="00015BFE">
        <w:rPr>
          <w:rFonts w:eastAsiaTheme="minorEastAsia"/>
        </w:rPr>
        <w:t xml:space="preserve"> Regression analysis of eigenvector centrality.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031"/>
        <w:gridCol w:w="1351"/>
        <w:gridCol w:w="1284"/>
        <w:gridCol w:w="1377"/>
        <w:gridCol w:w="897"/>
        <w:gridCol w:w="1157"/>
      </w:tblGrid>
      <w:tr w:rsidR="00BF14FA" w:rsidRPr="00015BFE" w14:paraId="288A5F94" w14:textId="77777777" w:rsidTr="00AD42CB">
        <w:trPr>
          <w:jc w:val="center"/>
        </w:trPr>
        <w:tc>
          <w:tcPr>
            <w:tcW w:w="2031" w:type="dxa"/>
            <w:tcBorders>
              <w:top w:val="single" w:sz="4" w:space="0" w:color="auto"/>
              <w:bottom w:val="single" w:sz="4" w:space="0" w:color="auto"/>
            </w:tcBorders>
            <w:vAlign w:val="center"/>
          </w:tcPr>
          <w:p w14:paraId="23496C65" w14:textId="77777777" w:rsidR="00BF14FA" w:rsidRPr="00015BFE" w:rsidRDefault="00BF14FA" w:rsidP="00AD42CB">
            <w:pPr>
              <w:rPr>
                <w:rFonts w:eastAsiaTheme="minorEastAsia"/>
              </w:rPr>
            </w:pPr>
            <w:r w:rsidRPr="00015BFE">
              <w:rPr>
                <w:rFonts w:eastAsiaTheme="minorEastAsia"/>
              </w:rPr>
              <w:t>Network</w:t>
            </w:r>
          </w:p>
        </w:tc>
        <w:tc>
          <w:tcPr>
            <w:tcW w:w="1351" w:type="dxa"/>
            <w:tcBorders>
              <w:top w:val="single" w:sz="4" w:space="0" w:color="auto"/>
              <w:bottom w:val="single" w:sz="4" w:space="0" w:color="auto"/>
            </w:tcBorders>
          </w:tcPr>
          <w:p w14:paraId="52D02FFD" w14:textId="77777777" w:rsidR="00BF14FA" w:rsidRPr="00015BFE" w:rsidRDefault="00BF14FA" w:rsidP="00AD42CB">
            <w:pPr>
              <w:rPr>
                <w:rFonts w:eastAsiaTheme="minorEastAsia"/>
              </w:rPr>
            </w:pPr>
            <w:r w:rsidRPr="00015BFE">
              <w:rPr>
                <w:rFonts w:eastAsiaTheme="minorEastAsia"/>
              </w:rPr>
              <w:t>Predictor</w:t>
            </w:r>
          </w:p>
        </w:tc>
        <w:tc>
          <w:tcPr>
            <w:tcW w:w="1284" w:type="dxa"/>
            <w:tcBorders>
              <w:top w:val="single" w:sz="4" w:space="0" w:color="auto"/>
              <w:bottom w:val="single" w:sz="4" w:space="0" w:color="auto"/>
            </w:tcBorders>
            <w:vAlign w:val="center"/>
          </w:tcPr>
          <w:p w14:paraId="17CDD9D3" w14:textId="77777777" w:rsidR="00BF14FA" w:rsidRPr="00015BFE" w:rsidRDefault="00BF14FA" w:rsidP="00AD42CB">
            <w:pPr>
              <w:jc w:val="center"/>
              <w:rPr>
                <w:rFonts w:eastAsiaTheme="minorEastAsia"/>
              </w:rPr>
            </w:pPr>
            <w:r w:rsidRPr="00015BFE">
              <w:rPr>
                <w:rFonts w:eastAsiaTheme="minorEastAsia"/>
              </w:rPr>
              <w:t>Estimate</w:t>
            </w:r>
          </w:p>
        </w:tc>
        <w:tc>
          <w:tcPr>
            <w:tcW w:w="1377" w:type="dxa"/>
            <w:tcBorders>
              <w:top w:val="single" w:sz="4" w:space="0" w:color="auto"/>
              <w:bottom w:val="single" w:sz="4" w:space="0" w:color="auto"/>
            </w:tcBorders>
            <w:vAlign w:val="center"/>
          </w:tcPr>
          <w:p w14:paraId="4F2A301E" w14:textId="77777777" w:rsidR="00BF14FA" w:rsidRPr="00015BFE" w:rsidRDefault="00BF14FA" w:rsidP="00AD42CB">
            <w:pPr>
              <w:jc w:val="center"/>
              <w:rPr>
                <w:rFonts w:eastAsiaTheme="minorEastAsia"/>
              </w:rPr>
            </w:pPr>
            <w:r w:rsidRPr="00015BFE">
              <w:rPr>
                <w:rFonts w:eastAsiaTheme="minorEastAsia"/>
              </w:rPr>
              <w:t>Std. Error</w:t>
            </w:r>
          </w:p>
        </w:tc>
        <w:tc>
          <w:tcPr>
            <w:tcW w:w="897" w:type="dxa"/>
            <w:tcBorders>
              <w:top w:val="single" w:sz="4" w:space="0" w:color="auto"/>
              <w:bottom w:val="single" w:sz="4" w:space="0" w:color="auto"/>
            </w:tcBorders>
            <w:vAlign w:val="center"/>
          </w:tcPr>
          <w:p w14:paraId="2084DF25" w14:textId="77777777" w:rsidR="00BF14FA" w:rsidRPr="00015BFE" w:rsidRDefault="00BF14FA" w:rsidP="00AD42CB">
            <w:pPr>
              <w:jc w:val="center"/>
              <w:rPr>
                <w:rFonts w:eastAsiaTheme="minorEastAsia"/>
                <w:i/>
              </w:rPr>
            </w:pPr>
            <w:r w:rsidRPr="00015BFE">
              <w:rPr>
                <w:rFonts w:eastAsiaTheme="minorEastAsia"/>
                <w:i/>
              </w:rPr>
              <w:t>t</w:t>
            </w:r>
          </w:p>
        </w:tc>
        <w:tc>
          <w:tcPr>
            <w:tcW w:w="1157" w:type="dxa"/>
            <w:tcBorders>
              <w:top w:val="single" w:sz="4" w:space="0" w:color="auto"/>
              <w:bottom w:val="single" w:sz="4" w:space="0" w:color="auto"/>
            </w:tcBorders>
            <w:vAlign w:val="center"/>
          </w:tcPr>
          <w:p w14:paraId="247145AA" w14:textId="77777777" w:rsidR="00BF14FA" w:rsidRPr="00015BFE" w:rsidRDefault="00BF14FA" w:rsidP="00AD42CB">
            <w:pPr>
              <w:jc w:val="center"/>
              <w:rPr>
                <w:rFonts w:eastAsiaTheme="minorEastAsia"/>
                <w:i/>
              </w:rPr>
            </w:pPr>
            <w:r w:rsidRPr="00015BFE">
              <w:rPr>
                <w:rFonts w:eastAsiaTheme="minorEastAsia"/>
                <w:i/>
              </w:rPr>
              <w:t>p*</w:t>
            </w:r>
          </w:p>
        </w:tc>
      </w:tr>
      <w:tr w:rsidR="00BF14FA" w:rsidRPr="00015BFE" w14:paraId="0ABB631D" w14:textId="77777777" w:rsidTr="00AD42CB">
        <w:trPr>
          <w:jc w:val="center"/>
        </w:trPr>
        <w:tc>
          <w:tcPr>
            <w:tcW w:w="2031" w:type="dxa"/>
            <w:vMerge w:val="restart"/>
            <w:tcBorders>
              <w:top w:val="single" w:sz="4" w:space="0" w:color="auto"/>
            </w:tcBorders>
            <w:vAlign w:val="center"/>
          </w:tcPr>
          <w:p w14:paraId="5F817BEB" w14:textId="77777777" w:rsidR="00BF14FA" w:rsidRPr="00015BFE" w:rsidRDefault="00BF14FA" w:rsidP="00AD42CB">
            <w:pPr>
              <w:rPr>
                <w:rFonts w:eastAsiaTheme="minorEastAsia"/>
              </w:rPr>
            </w:pPr>
            <w:r w:rsidRPr="00015BFE">
              <w:rPr>
                <w:rFonts w:eastAsiaTheme="minorEastAsia"/>
              </w:rPr>
              <w:t>Association</w:t>
            </w:r>
          </w:p>
        </w:tc>
        <w:tc>
          <w:tcPr>
            <w:tcW w:w="1351" w:type="dxa"/>
            <w:tcBorders>
              <w:top w:val="single" w:sz="4" w:space="0" w:color="auto"/>
            </w:tcBorders>
          </w:tcPr>
          <w:p w14:paraId="057BC755" w14:textId="77777777" w:rsidR="00BF14FA" w:rsidRPr="00015BFE" w:rsidRDefault="00BF14FA" w:rsidP="00AD42CB">
            <w:pPr>
              <w:rPr>
                <w:rFonts w:eastAsiaTheme="minorEastAsia"/>
              </w:rPr>
            </w:pPr>
            <w:r w:rsidRPr="00015BFE">
              <w:rPr>
                <w:rFonts w:eastAsiaTheme="minorEastAsia"/>
              </w:rPr>
              <w:t>Sampling</w:t>
            </w:r>
          </w:p>
        </w:tc>
        <w:tc>
          <w:tcPr>
            <w:tcW w:w="1284" w:type="dxa"/>
            <w:tcBorders>
              <w:top w:val="single" w:sz="4" w:space="0" w:color="auto"/>
            </w:tcBorders>
            <w:vAlign w:val="center"/>
          </w:tcPr>
          <w:p w14:paraId="789ABD00" w14:textId="77777777" w:rsidR="00BF14FA" w:rsidRPr="00015BFE" w:rsidRDefault="00BF14FA" w:rsidP="00AD42CB">
            <w:pPr>
              <w:jc w:val="center"/>
              <w:rPr>
                <w:rFonts w:eastAsiaTheme="minorEastAsia"/>
              </w:rPr>
            </w:pPr>
            <w:r w:rsidRPr="00015BFE">
              <w:rPr>
                <w:rFonts w:eastAsiaTheme="minorEastAsia"/>
              </w:rPr>
              <w:t>0.44</w:t>
            </w:r>
          </w:p>
        </w:tc>
        <w:tc>
          <w:tcPr>
            <w:tcW w:w="1377" w:type="dxa"/>
            <w:tcBorders>
              <w:top w:val="single" w:sz="4" w:space="0" w:color="auto"/>
            </w:tcBorders>
            <w:vAlign w:val="center"/>
          </w:tcPr>
          <w:p w14:paraId="6351A0E2" w14:textId="77777777" w:rsidR="00BF14FA" w:rsidRPr="00015BFE" w:rsidRDefault="00BF14FA" w:rsidP="00AD42CB">
            <w:pPr>
              <w:jc w:val="center"/>
              <w:rPr>
                <w:rFonts w:eastAsiaTheme="minorEastAsia"/>
              </w:rPr>
            </w:pPr>
            <w:r w:rsidRPr="00015BFE">
              <w:rPr>
                <w:rFonts w:eastAsiaTheme="minorEastAsia"/>
              </w:rPr>
              <w:t>0.14</w:t>
            </w:r>
          </w:p>
        </w:tc>
        <w:tc>
          <w:tcPr>
            <w:tcW w:w="897" w:type="dxa"/>
            <w:tcBorders>
              <w:top w:val="single" w:sz="4" w:space="0" w:color="auto"/>
            </w:tcBorders>
            <w:vAlign w:val="center"/>
          </w:tcPr>
          <w:p w14:paraId="4D95EFEB" w14:textId="77777777" w:rsidR="00BF14FA" w:rsidRPr="00015BFE" w:rsidRDefault="00BF14FA" w:rsidP="00AD42CB">
            <w:pPr>
              <w:jc w:val="center"/>
              <w:rPr>
                <w:rFonts w:eastAsiaTheme="minorEastAsia"/>
              </w:rPr>
            </w:pPr>
            <w:r w:rsidRPr="00015BFE">
              <w:rPr>
                <w:rFonts w:eastAsiaTheme="minorEastAsia"/>
              </w:rPr>
              <w:t>3.15</w:t>
            </w:r>
          </w:p>
        </w:tc>
        <w:tc>
          <w:tcPr>
            <w:tcW w:w="1157" w:type="dxa"/>
            <w:tcBorders>
              <w:top w:val="single" w:sz="4" w:space="0" w:color="auto"/>
            </w:tcBorders>
            <w:vAlign w:val="center"/>
          </w:tcPr>
          <w:p w14:paraId="0C21E0D8" w14:textId="77777777" w:rsidR="00BF14FA" w:rsidRPr="00015BFE" w:rsidRDefault="00BF14FA" w:rsidP="00AD42CB">
            <w:pPr>
              <w:jc w:val="center"/>
              <w:rPr>
                <w:rFonts w:eastAsiaTheme="minorEastAsia"/>
                <w:b/>
              </w:rPr>
            </w:pPr>
            <w:r w:rsidRPr="00015BFE">
              <w:rPr>
                <w:rFonts w:eastAsiaTheme="minorEastAsia"/>
                <w:b/>
              </w:rPr>
              <w:t>0.038</w:t>
            </w:r>
          </w:p>
        </w:tc>
      </w:tr>
      <w:tr w:rsidR="00BF14FA" w:rsidRPr="00015BFE" w14:paraId="405A757C" w14:textId="77777777" w:rsidTr="00AD42CB">
        <w:trPr>
          <w:jc w:val="center"/>
        </w:trPr>
        <w:tc>
          <w:tcPr>
            <w:tcW w:w="2031" w:type="dxa"/>
            <w:vMerge/>
            <w:vAlign w:val="center"/>
          </w:tcPr>
          <w:p w14:paraId="51D5FC31" w14:textId="77777777" w:rsidR="00BF14FA" w:rsidRPr="00015BFE" w:rsidRDefault="00BF14FA" w:rsidP="00AD42CB">
            <w:pPr>
              <w:rPr>
                <w:rFonts w:eastAsiaTheme="minorEastAsia"/>
              </w:rPr>
            </w:pPr>
          </w:p>
        </w:tc>
        <w:tc>
          <w:tcPr>
            <w:tcW w:w="1351" w:type="dxa"/>
          </w:tcPr>
          <w:p w14:paraId="1938C788" w14:textId="77777777" w:rsidR="00BF14FA" w:rsidRPr="00015BFE" w:rsidRDefault="00BF14FA" w:rsidP="00AD42CB">
            <w:pPr>
              <w:rPr>
                <w:rFonts w:eastAsiaTheme="minorEastAsia"/>
              </w:rPr>
            </w:pPr>
            <w:r w:rsidRPr="00015BFE">
              <w:rPr>
                <w:rFonts w:eastAsiaTheme="minorEastAsia"/>
              </w:rPr>
              <w:t>Age</w:t>
            </w:r>
          </w:p>
        </w:tc>
        <w:tc>
          <w:tcPr>
            <w:tcW w:w="1284" w:type="dxa"/>
            <w:vAlign w:val="center"/>
          </w:tcPr>
          <w:p w14:paraId="324B7D2E" w14:textId="77777777" w:rsidR="00BF14FA" w:rsidRPr="00015BFE" w:rsidRDefault="00BF14FA" w:rsidP="00AD42CB">
            <w:pPr>
              <w:jc w:val="center"/>
              <w:rPr>
                <w:rFonts w:eastAsiaTheme="minorEastAsia"/>
              </w:rPr>
            </w:pPr>
            <w:r w:rsidRPr="00015BFE">
              <w:rPr>
                <w:rFonts w:eastAsiaTheme="minorEastAsia"/>
              </w:rPr>
              <w:t>0.00</w:t>
            </w:r>
          </w:p>
        </w:tc>
        <w:tc>
          <w:tcPr>
            <w:tcW w:w="1377" w:type="dxa"/>
            <w:vAlign w:val="center"/>
          </w:tcPr>
          <w:p w14:paraId="150E2036" w14:textId="77777777" w:rsidR="00BF14FA" w:rsidRPr="00015BFE" w:rsidRDefault="00BF14FA" w:rsidP="00AD42CB">
            <w:pPr>
              <w:jc w:val="center"/>
              <w:rPr>
                <w:rFonts w:eastAsiaTheme="minorEastAsia"/>
              </w:rPr>
            </w:pPr>
            <w:r w:rsidRPr="00015BFE">
              <w:rPr>
                <w:rFonts w:eastAsiaTheme="minorEastAsia"/>
              </w:rPr>
              <w:t>0.003</w:t>
            </w:r>
          </w:p>
        </w:tc>
        <w:tc>
          <w:tcPr>
            <w:tcW w:w="897" w:type="dxa"/>
            <w:vAlign w:val="center"/>
          </w:tcPr>
          <w:p w14:paraId="59F66A91" w14:textId="77777777" w:rsidR="00BF14FA" w:rsidRPr="00015BFE" w:rsidRDefault="00BF14FA" w:rsidP="00AD42CB">
            <w:pPr>
              <w:jc w:val="center"/>
              <w:rPr>
                <w:rFonts w:eastAsiaTheme="minorEastAsia"/>
              </w:rPr>
            </w:pPr>
            <w:r w:rsidRPr="00015BFE">
              <w:rPr>
                <w:rFonts w:eastAsiaTheme="minorEastAsia"/>
              </w:rPr>
              <w:t>0.09</w:t>
            </w:r>
          </w:p>
        </w:tc>
        <w:tc>
          <w:tcPr>
            <w:tcW w:w="1157" w:type="dxa"/>
            <w:vAlign w:val="center"/>
          </w:tcPr>
          <w:p w14:paraId="5D632A4B" w14:textId="77777777" w:rsidR="00BF14FA" w:rsidRPr="00015BFE" w:rsidRDefault="00BF14FA" w:rsidP="00AD42CB">
            <w:pPr>
              <w:jc w:val="center"/>
              <w:rPr>
                <w:rFonts w:eastAsiaTheme="minorEastAsia"/>
              </w:rPr>
            </w:pPr>
            <w:r w:rsidRPr="00015BFE">
              <w:rPr>
                <w:rFonts w:eastAsiaTheme="minorEastAsia"/>
              </w:rPr>
              <w:t>0.965</w:t>
            </w:r>
          </w:p>
        </w:tc>
      </w:tr>
      <w:tr w:rsidR="00BF14FA" w:rsidRPr="00015BFE" w14:paraId="340C4811" w14:textId="77777777" w:rsidTr="00AD42CB">
        <w:trPr>
          <w:jc w:val="center"/>
        </w:trPr>
        <w:tc>
          <w:tcPr>
            <w:tcW w:w="2031" w:type="dxa"/>
            <w:vMerge/>
            <w:tcBorders>
              <w:bottom w:val="single" w:sz="4" w:space="0" w:color="auto"/>
            </w:tcBorders>
            <w:vAlign w:val="center"/>
          </w:tcPr>
          <w:p w14:paraId="6959E1A6" w14:textId="77777777" w:rsidR="00BF14FA" w:rsidRPr="00015BFE" w:rsidRDefault="00BF14FA" w:rsidP="00AD42CB">
            <w:pPr>
              <w:rPr>
                <w:rFonts w:eastAsiaTheme="minorEastAsia"/>
              </w:rPr>
            </w:pPr>
          </w:p>
        </w:tc>
        <w:tc>
          <w:tcPr>
            <w:tcW w:w="1351" w:type="dxa"/>
            <w:tcBorders>
              <w:bottom w:val="single" w:sz="4" w:space="0" w:color="auto"/>
            </w:tcBorders>
          </w:tcPr>
          <w:p w14:paraId="383281B6" w14:textId="77777777" w:rsidR="00BF14FA" w:rsidRPr="00015BFE" w:rsidRDefault="00BF14FA" w:rsidP="00AD42CB">
            <w:pPr>
              <w:rPr>
                <w:rFonts w:eastAsiaTheme="minorEastAsia"/>
              </w:rPr>
            </w:pPr>
            <w:r w:rsidRPr="00015BFE">
              <w:rPr>
                <w:rFonts w:eastAsiaTheme="minorEastAsia"/>
              </w:rPr>
              <w:t>Sex</w:t>
            </w:r>
          </w:p>
        </w:tc>
        <w:tc>
          <w:tcPr>
            <w:tcW w:w="1284" w:type="dxa"/>
            <w:tcBorders>
              <w:bottom w:val="single" w:sz="4" w:space="0" w:color="auto"/>
            </w:tcBorders>
            <w:vAlign w:val="center"/>
          </w:tcPr>
          <w:p w14:paraId="04A6E5E2" w14:textId="77777777" w:rsidR="00BF14FA" w:rsidRPr="00015BFE" w:rsidRDefault="00BF14FA" w:rsidP="00AD42CB">
            <w:pPr>
              <w:jc w:val="center"/>
              <w:rPr>
                <w:rFonts w:eastAsiaTheme="minorEastAsia"/>
              </w:rPr>
            </w:pPr>
            <w:r w:rsidRPr="00015BFE">
              <w:rPr>
                <w:rFonts w:eastAsiaTheme="minorEastAsia"/>
              </w:rPr>
              <w:t>-0.01</w:t>
            </w:r>
          </w:p>
        </w:tc>
        <w:tc>
          <w:tcPr>
            <w:tcW w:w="1377" w:type="dxa"/>
            <w:tcBorders>
              <w:bottom w:val="single" w:sz="4" w:space="0" w:color="auto"/>
            </w:tcBorders>
            <w:vAlign w:val="center"/>
          </w:tcPr>
          <w:p w14:paraId="11CDBC83" w14:textId="77777777" w:rsidR="00BF14FA" w:rsidRPr="00015BFE" w:rsidRDefault="00BF14FA" w:rsidP="00AD42CB">
            <w:pPr>
              <w:jc w:val="center"/>
              <w:rPr>
                <w:rFonts w:eastAsiaTheme="minorEastAsia"/>
              </w:rPr>
            </w:pPr>
            <w:r w:rsidRPr="00015BFE">
              <w:rPr>
                <w:rFonts w:eastAsiaTheme="minorEastAsia"/>
              </w:rPr>
              <w:t>0.06</w:t>
            </w:r>
          </w:p>
        </w:tc>
        <w:tc>
          <w:tcPr>
            <w:tcW w:w="897" w:type="dxa"/>
            <w:tcBorders>
              <w:bottom w:val="single" w:sz="4" w:space="0" w:color="auto"/>
            </w:tcBorders>
            <w:vAlign w:val="center"/>
          </w:tcPr>
          <w:p w14:paraId="1CC5A3EA" w14:textId="77777777" w:rsidR="00BF14FA" w:rsidRPr="00015BFE" w:rsidRDefault="00BF14FA" w:rsidP="00AD42CB">
            <w:pPr>
              <w:jc w:val="center"/>
              <w:rPr>
                <w:rFonts w:eastAsiaTheme="minorEastAsia"/>
              </w:rPr>
            </w:pPr>
            <w:r w:rsidRPr="00015BFE">
              <w:rPr>
                <w:rFonts w:eastAsiaTheme="minorEastAsia"/>
              </w:rPr>
              <w:t>-0.11</w:t>
            </w:r>
          </w:p>
        </w:tc>
        <w:tc>
          <w:tcPr>
            <w:tcW w:w="1157" w:type="dxa"/>
            <w:tcBorders>
              <w:bottom w:val="single" w:sz="4" w:space="0" w:color="auto"/>
            </w:tcBorders>
            <w:vAlign w:val="center"/>
          </w:tcPr>
          <w:p w14:paraId="652E15EE" w14:textId="77777777" w:rsidR="00BF14FA" w:rsidRPr="00015BFE" w:rsidRDefault="00BF14FA" w:rsidP="00AD42CB">
            <w:pPr>
              <w:jc w:val="center"/>
              <w:rPr>
                <w:rFonts w:eastAsiaTheme="minorEastAsia"/>
              </w:rPr>
            </w:pPr>
            <w:r w:rsidRPr="00015BFE">
              <w:rPr>
                <w:rFonts w:eastAsiaTheme="minorEastAsia"/>
              </w:rPr>
              <w:t>0.808</w:t>
            </w:r>
          </w:p>
        </w:tc>
      </w:tr>
      <w:tr w:rsidR="00BF14FA" w:rsidRPr="00015BFE" w14:paraId="665B6C0A" w14:textId="77777777" w:rsidTr="00AD42CB">
        <w:trPr>
          <w:jc w:val="center"/>
        </w:trPr>
        <w:tc>
          <w:tcPr>
            <w:tcW w:w="2031" w:type="dxa"/>
            <w:vMerge w:val="restart"/>
            <w:tcBorders>
              <w:top w:val="single" w:sz="4" w:space="0" w:color="auto"/>
            </w:tcBorders>
            <w:vAlign w:val="center"/>
          </w:tcPr>
          <w:p w14:paraId="563590A3" w14:textId="77777777" w:rsidR="00BF14FA" w:rsidRPr="00015BFE" w:rsidRDefault="00BF14FA" w:rsidP="00AD42CB">
            <w:pPr>
              <w:rPr>
                <w:rFonts w:eastAsiaTheme="minorEastAsia"/>
              </w:rPr>
            </w:pPr>
            <w:r w:rsidRPr="00015BFE">
              <w:rPr>
                <w:rFonts w:eastAsiaTheme="minorEastAsia"/>
              </w:rPr>
              <w:t>Synchronous surfacing</w:t>
            </w:r>
          </w:p>
        </w:tc>
        <w:tc>
          <w:tcPr>
            <w:tcW w:w="1351" w:type="dxa"/>
            <w:tcBorders>
              <w:top w:val="single" w:sz="4" w:space="0" w:color="auto"/>
            </w:tcBorders>
          </w:tcPr>
          <w:p w14:paraId="5FFA9C99" w14:textId="77777777" w:rsidR="00BF14FA" w:rsidRPr="00015BFE" w:rsidRDefault="00BF14FA" w:rsidP="00AD42CB">
            <w:pPr>
              <w:rPr>
                <w:rFonts w:eastAsiaTheme="minorEastAsia"/>
              </w:rPr>
            </w:pPr>
            <w:r w:rsidRPr="00015BFE">
              <w:rPr>
                <w:rFonts w:eastAsiaTheme="minorEastAsia"/>
              </w:rPr>
              <w:t>Sampling</w:t>
            </w:r>
          </w:p>
        </w:tc>
        <w:tc>
          <w:tcPr>
            <w:tcW w:w="1284" w:type="dxa"/>
            <w:tcBorders>
              <w:top w:val="single" w:sz="4" w:space="0" w:color="auto"/>
            </w:tcBorders>
            <w:vAlign w:val="center"/>
          </w:tcPr>
          <w:p w14:paraId="2C567C30" w14:textId="77777777" w:rsidR="00BF14FA" w:rsidRPr="00015BFE" w:rsidRDefault="00BF14FA" w:rsidP="00AD42CB">
            <w:pPr>
              <w:jc w:val="center"/>
              <w:rPr>
                <w:rFonts w:eastAsiaTheme="minorEastAsia"/>
              </w:rPr>
            </w:pPr>
            <w:r w:rsidRPr="00015BFE">
              <w:rPr>
                <w:rFonts w:eastAsiaTheme="minorEastAsia"/>
              </w:rPr>
              <w:t>1.68</w:t>
            </w:r>
          </w:p>
        </w:tc>
        <w:tc>
          <w:tcPr>
            <w:tcW w:w="1377" w:type="dxa"/>
            <w:tcBorders>
              <w:top w:val="single" w:sz="4" w:space="0" w:color="auto"/>
            </w:tcBorders>
            <w:vAlign w:val="center"/>
          </w:tcPr>
          <w:p w14:paraId="0CE718C7" w14:textId="77777777" w:rsidR="00BF14FA" w:rsidRPr="00015BFE" w:rsidRDefault="00BF14FA" w:rsidP="00AD42CB">
            <w:pPr>
              <w:jc w:val="center"/>
              <w:rPr>
                <w:rFonts w:eastAsiaTheme="minorEastAsia"/>
              </w:rPr>
            </w:pPr>
            <w:r w:rsidRPr="00015BFE">
              <w:rPr>
                <w:rFonts w:eastAsiaTheme="minorEastAsia"/>
              </w:rPr>
              <w:t>0.21</w:t>
            </w:r>
          </w:p>
        </w:tc>
        <w:tc>
          <w:tcPr>
            <w:tcW w:w="897" w:type="dxa"/>
            <w:tcBorders>
              <w:top w:val="single" w:sz="4" w:space="0" w:color="auto"/>
            </w:tcBorders>
            <w:vAlign w:val="center"/>
          </w:tcPr>
          <w:p w14:paraId="18AE4DE2" w14:textId="77777777" w:rsidR="00BF14FA" w:rsidRPr="00015BFE" w:rsidRDefault="00BF14FA" w:rsidP="00AD42CB">
            <w:pPr>
              <w:jc w:val="center"/>
              <w:rPr>
                <w:rFonts w:eastAsiaTheme="minorEastAsia"/>
              </w:rPr>
            </w:pPr>
            <w:r w:rsidRPr="00015BFE">
              <w:rPr>
                <w:rFonts w:eastAsiaTheme="minorEastAsia"/>
              </w:rPr>
              <w:t>7.89</w:t>
            </w:r>
          </w:p>
        </w:tc>
        <w:tc>
          <w:tcPr>
            <w:tcW w:w="1157" w:type="dxa"/>
            <w:tcBorders>
              <w:top w:val="single" w:sz="4" w:space="0" w:color="auto"/>
            </w:tcBorders>
            <w:vAlign w:val="center"/>
          </w:tcPr>
          <w:p w14:paraId="71EE846E" w14:textId="77777777" w:rsidR="00BF14FA" w:rsidRPr="00015BFE" w:rsidRDefault="00BF14FA" w:rsidP="00AD42CB">
            <w:pPr>
              <w:jc w:val="center"/>
              <w:rPr>
                <w:rFonts w:eastAsiaTheme="minorEastAsia"/>
                <w:b/>
              </w:rPr>
            </w:pPr>
            <w:r w:rsidRPr="00015BFE">
              <w:rPr>
                <w:rFonts w:eastAsiaTheme="minorEastAsia"/>
                <w:b/>
              </w:rPr>
              <w:t>0.011</w:t>
            </w:r>
          </w:p>
        </w:tc>
      </w:tr>
      <w:tr w:rsidR="00BF14FA" w:rsidRPr="00015BFE" w14:paraId="25AF3015" w14:textId="77777777" w:rsidTr="00AD42CB">
        <w:trPr>
          <w:jc w:val="center"/>
        </w:trPr>
        <w:tc>
          <w:tcPr>
            <w:tcW w:w="2031" w:type="dxa"/>
            <w:vMerge/>
            <w:vAlign w:val="center"/>
          </w:tcPr>
          <w:p w14:paraId="5C4CB40B" w14:textId="77777777" w:rsidR="00BF14FA" w:rsidRPr="00015BFE" w:rsidRDefault="00BF14FA" w:rsidP="00AD42CB">
            <w:pPr>
              <w:rPr>
                <w:rFonts w:eastAsiaTheme="minorEastAsia"/>
              </w:rPr>
            </w:pPr>
          </w:p>
        </w:tc>
        <w:tc>
          <w:tcPr>
            <w:tcW w:w="1351" w:type="dxa"/>
          </w:tcPr>
          <w:p w14:paraId="05A3DFDE" w14:textId="77777777" w:rsidR="00BF14FA" w:rsidRPr="00015BFE" w:rsidRDefault="00BF14FA" w:rsidP="00AD42CB">
            <w:pPr>
              <w:rPr>
                <w:rFonts w:eastAsiaTheme="minorEastAsia"/>
              </w:rPr>
            </w:pPr>
            <w:r w:rsidRPr="00015BFE">
              <w:rPr>
                <w:rFonts w:eastAsiaTheme="minorEastAsia"/>
              </w:rPr>
              <w:t>Age</w:t>
            </w:r>
          </w:p>
        </w:tc>
        <w:tc>
          <w:tcPr>
            <w:tcW w:w="1284" w:type="dxa"/>
            <w:vAlign w:val="center"/>
          </w:tcPr>
          <w:p w14:paraId="7AD00144" w14:textId="77777777" w:rsidR="00BF14FA" w:rsidRPr="00015BFE" w:rsidRDefault="00BF14FA" w:rsidP="00AD42CB">
            <w:pPr>
              <w:jc w:val="center"/>
              <w:rPr>
                <w:rFonts w:eastAsiaTheme="minorEastAsia"/>
              </w:rPr>
            </w:pPr>
            <w:r w:rsidRPr="00015BFE">
              <w:rPr>
                <w:rFonts w:eastAsiaTheme="minorEastAsia"/>
              </w:rPr>
              <w:t>-0.01</w:t>
            </w:r>
          </w:p>
        </w:tc>
        <w:tc>
          <w:tcPr>
            <w:tcW w:w="1377" w:type="dxa"/>
            <w:vAlign w:val="center"/>
          </w:tcPr>
          <w:p w14:paraId="18CD81B2" w14:textId="77777777" w:rsidR="00BF14FA" w:rsidRPr="00015BFE" w:rsidRDefault="00BF14FA" w:rsidP="00AD42CB">
            <w:pPr>
              <w:jc w:val="center"/>
              <w:rPr>
                <w:rFonts w:eastAsiaTheme="minorEastAsia"/>
              </w:rPr>
            </w:pPr>
            <w:r w:rsidRPr="00015BFE">
              <w:rPr>
                <w:rFonts w:eastAsiaTheme="minorEastAsia"/>
              </w:rPr>
              <w:t>0.01</w:t>
            </w:r>
          </w:p>
        </w:tc>
        <w:tc>
          <w:tcPr>
            <w:tcW w:w="897" w:type="dxa"/>
            <w:vAlign w:val="center"/>
          </w:tcPr>
          <w:p w14:paraId="1EF54409" w14:textId="77777777" w:rsidR="00BF14FA" w:rsidRPr="00015BFE" w:rsidRDefault="00BF14FA" w:rsidP="00AD42CB">
            <w:pPr>
              <w:jc w:val="center"/>
              <w:rPr>
                <w:rFonts w:eastAsiaTheme="minorEastAsia"/>
              </w:rPr>
            </w:pPr>
            <w:r w:rsidRPr="00015BFE">
              <w:rPr>
                <w:rFonts w:eastAsiaTheme="minorEastAsia"/>
              </w:rPr>
              <w:t>-0.94</w:t>
            </w:r>
          </w:p>
        </w:tc>
        <w:tc>
          <w:tcPr>
            <w:tcW w:w="1157" w:type="dxa"/>
            <w:vAlign w:val="center"/>
          </w:tcPr>
          <w:p w14:paraId="423FD3DA" w14:textId="77777777" w:rsidR="00BF14FA" w:rsidRPr="00015BFE" w:rsidRDefault="00BF14FA" w:rsidP="00AD42CB">
            <w:pPr>
              <w:jc w:val="center"/>
              <w:rPr>
                <w:rFonts w:eastAsiaTheme="minorEastAsia"/>
              </w:rPr>
            </w:pPr>
            <w:r w:rsidRPr="00015BFE">
              <w:rPr>
                <w:rFonts w:eastAsiaTheme="minorEastAsia"/>
              </w:rPr>
              <w:t>0.300</w:t>
            </w:r>
          </w:p>
        </w:tc>
      </w:tr>
      <w:tr w:rsidR="00BF14FA" w:rsidRPr="00015BFE" w14:paraId="4AB40AFE" w14:textId="77777777" w:rsidTr="00AD42CB">
        <w:trPr>
          <w:jc w:val="center"/>
        </w:trPr>
        <w:tc>
          <w:tcPr>
            <w:tcW w:w="2031" w:type="dxa"/>
            <w:vMerge/>
            <w:tcBorders>
              <w:bottom w:val="single" w:sz="4" w:space="0" w:color="auto"/>
            </w:tcBorders>
            <w:vAlign w:val="center"/>
          </w:tcPr>
          <w:p w14:paraId="4CD45FF5" w14:textId="77777777" w:rsidR="00BF14FA" w:rsidRPr="00015BFE" w:rsidRDefault="00BF14FA" w:rsidP="00AD42CB">
            <w:pPr>
              <w:rPr>
                <w:rFonts w:eastAsiaTheme="minorEastAsia"/>
              </w:rPr>
            </w:pPr>
          </w:p>
        </w:tc>
        <w:tc>
          <w:tcPr>
            <w:tcW w:w="1351" w:type="dxa"/>
            <w:tcBorders>
              <w:bottom w:val="single" w:sz="4" w:space="0" w:color="auto"/>
            </w:tcBorders>
          </w:tcPr>
          <w:p w14:paraId="0A721B0A" w14:textId="77777777" w:rsidR="00BF14FA" w:rsidRPr="00015BFE" w:rsidRDefault="00BF14FA" w:rsidP="00AD42CB">
            <w:pPr>
              <w:rPr>
                <w:rFonts w:eastAsiaTheme="minorEastAsia"/>
              </w:rPr>
            </w:pPr>
            <w:r w:rsidRPr="00015BFE">
              <w:rPr>
                <w:rFonts w:eastAsiaTheme="minorEastAsia"/>
              </w:rPr>
              <w:t>Sex</w:t>
            </w:r>
          </w:p>
        </w:tc>
        <w:tc>
          <w:tcPr>
            <w:tcW w:w="1284" w:type="dxa"/>
            <w:tcBorders>
              <w:bottom w:val="single" w:sz="4" w:space="0" w:color="auto"/>
            </w:tcBorders>
            <w:vAlign w:val="center"/>
          </w:tcPr>
          <w:p w14:paraId="56840AB9" w14:textId="77777777" w:rsidR="00BF14FA" w:rsidRPr="00015BFE" w:rsidRDefault="00BF14FA" w:rsidP="00AD42CB">
            <w:pPr>
              <w:jc w:val="center"/>
              <w:rPr>
                <w:rFonts w:eastAsiaTheme="minorEastAsia"/>
              </w:rPr>
            </w:pPr>
            <w:r w:rsidRPr="00015BFE">
              <w:rPr>
                <w:rFonts w:eastAsiaTheme="minorEastAsia"/>
              </w:rPr>
              <w:t>-0.34</w:t>
            </w:r>
          </w:p>
        </w:tc>
        <w:tc>
          <w:tcPr>
            <w:tcW w:w="1377" w:type="dxa"/>
            <w:tcBorders>
              <w:bottom w:val="single" w:sz="4" w:space="0" w:color="auto"/>
            </w:tcBorders>
            <w:vAlign w:val="center"/>
          </w:tcPr>
          <w:p w14:paraId="229C4EF9" w14:textId="77777777" w:rsidR="00BF14FA" w:rsidRPr="00015BFE" w:rsidRDefault="00BF14FA" w:rsidP="00AD42CB">
            <w:pPr>
              <w:jc w:val="center"/>
              <w:rPr>
                <w:rFonts w:eastAsiaTheme="minorEastAsia"/>
              </w:rPr>
            </w:pPr>
            <w:r w:rsidRPr="00015BFE">
              <w:rPr>
                <w:rFonts w:eastAsiaTheme="minorEastAsia"/>
              </w:rPr>
              <w:t>0.17</w:t>
            </w:r>
          </w:p>
        </w:tc>
        <w:tc>
          <w:tcPr>
            <w:tcW w:w="897" w:type="dxa"/>
            <w:tcBorders>
              <w:bottom w:val="single" w:sz="4" w:space="0" w:color="auto"/>
            </w:tcBorders>
            <w:vAlign w:val="center"/>
          </w:tcPr>
          <w:p w14:paraId="618E7248" w14:textId="77777777" w:rsidR="00BF14FA" w:rsidRPr="00015BFE" w:rsidRDefault="00BF14FA" w:rsidP="00AD42CB">
            <w:pPr>
              <w:jc w:val="center"/>
              <w:rPr>
                <w:rFonts w:eastAsiaTheme="minorEastAsia"/>
              </w:rPr>
            </w:pPr>
            <w:r w:rsidRPr="00015BFE">
              <w:rPr>
                <w:rFonts w:eastAsiaTheme="minorEastAsia"/>
              </w:rPr>
              <w:t>-2.01</w:t>
            </w:r>
          </w:p>
        </w:tc>
        <w:tc>
          <w:tcPr>
            <w:tcW w:w="1157" w:type="dxa"/>
            <w:tcBorders>
              <w:bottom w:val="single" w:sz="4" w:space="0" w:color="auto"/>
            </w:tcBorders>
            <w:vAlign w:val="center"/>
          </w:tcPr>
          <w:p w14:paraId="30C32D77" w14:textId="77777777" w:rsidR="00BF14FA" w:rsidRPr="00015BFE" w:rsidRDefault="00BF14FA" w:rsidP="00AD42CB">
            <w:pPr>
              <w:jc w:val="center"/>
              <w:rPr>
                <w:rFonts w:eastAsiaTheme="minorEastAsia"/>
              </w:rPr>
            </w:pPr>
            <w:r w:rsidRPr="00015BFE">
              <w:rPr>
                <w:rFonts w:eastAsiaTheme="minorEastAsia"/>
              </w:rPr>
              <w:t>0.066</w:t>
            </w:r>
          </w:p>
        </w:tc>
      </w:tr>
      <w:tr w:rsidR="00BF14FA" w:rsidRPr="00015BFE" w14:paraId="402290AA" w14:textId="77777777" w:rsidTr="00AD42CB">
        <w:trPr>
          <w:jc w:val="center"/>
        </w:trPr>
        <w:tc>
          <w:tcPr>
            <w:tcW w:w="2031" w:type="dxa"/>
            <w:vMerge w:val="restart"/>
            <w:tcBorders>
              <w:top w:val="single" w:sz="4" w:space="0" w:color="auto"/>
            </w:tcBorders>
            <w:vAlign w:val="center"/>
          </w:tcPr>
          <w:p w14:paraId="7816872A" w14:textId="77777777" w:rsidR="00BF14FA" w:rsidRPr="00015BFE" w:rsidRDefault="00BF14FA" w:rsidP="00AD42CB">
            <w:pPr>
              <w:rPr>
                <w:rFonts w:eastAsiaTheme="minorEastAsia"/>
              </w:rPr>
            </w:pPr>
            <w:r w:rsidRPr="00015BFE">
              <w:rPr>
                <w:rFonts w:eastAsiaTheme="minorEastAsia"/>
              </w:rPr>
              <w:t>Physical contact</w:t>
            </w:r>
          </w:p>
        </w:tc>
        <w:tc>
          <w:tcPr>
            <w:tcW w:w="1351" w:type="dxa"/>
            <w:tcBorders>
              <w:top w:val="single" w:sz="4" w:space="0" w:color="auto"/>
            </w:tcBorders>
          </w:tcPr>
          <w:p w14:paraId="134C4EBF" w14:textId="77777777" w:rsidR="00BF14FA" w:rsidRPr="00015BFE" w:rsidRDefault="00BF14FA" w:rsidP="00AD42CB">
            <w:pPr>
              <w:rPr>
                <w:rFonts w:eastAsiaTheme="minorEastAsia"/>
              </w:rPr>
            </w:pPr>
            <w:r w:rsidRPr="00015BFE">
              <w:rPr>
                <w:rFonts w:eastAsiaTheme="minorEastAsia"/>
              </w:rPr>
              <w:t>Sampling</w:t>
            </w:r>
          </w:p>
        </w:tc>
        <w:tc>
          <w:tcPr>
            <w:tcW w:w="1284" w:type="dxa"/>
            <w:tcBorders>
              <w:top w:val="single" w:sz="4" w:space="0" w:color="auto"/>
            </w:tcBorders>
            <w:vAlign w:val="center"/>
          </w:tcPr>
          <w:p w14:paraId="7175ABDB" w14:textId="77777777" w:rsidR="00BF14FA" w:rsidRPr="00015BFE" w:rsidRDefault="00BF14FA" w:rsidP="00AD42CB">
            <w:pPr>
              <w:jc w:val="center"/>
              <w:rPr>
                <w:rFonts w:eastAsiaTheme="minorEastAsia"/>
              </w:rPr>
            </w:pPr>
            <w:r w:rsidRPr="00015BFE">
              <w:rPr>
                <w:rFonts w:eastAsiaTheme="minorEastAsia"/>
              </w:rPr>
              <w:t>1.88</w:t>
            </w:r>
          </w:p>
        </w:tc>
        <w:tc>
          <w:tcPr>
            <w:tcW w:w="1377" w:type="dxa"/>
            <w:tcBorders>
              <w:top w:val="single" w:sz="4" w:space="0" w:color="auto"/>
            </w:tcBorders>
            <w:vAlign w:val="center"/>
          </w:tcPr>
          <w:p w14:paraId="4A4EF2C9" w14:textId="77777777" w:rsidR="00BF14FA" w:rsidRPr="00015BFE" w:rsidRDefault="00BF14FA" w:rsidP="00AD42CB">
            <w:pPr>
              <w:jc w:val="center"/>
              <w:rPr>
                <w:rFonts w:eastAsiaTheme="minorEastAsia"/>
              </w:rPr>
            </w:pPr>
            <w:r w:rsidRPr="00015BFE">
              <w:rPr>
                <w:rFonts w:eastAsiaTheme="minorEastAsia"/>
              </w:rPr>
              <w:t>0.35</w:t>
            </w:r>
          </w:p>
        </w:tc>
        <w:tc>
          <w:tcPr>
            <w:tcW w:w="897" w:type="dxa"/>
            <w:tcBorders>
              <w:top w:val="single" w:sz="4" w:space="0" w:color="auto"/>
            </w:tcBorders>
            <w:vAlign w:val="center"/>
          </w:tcPr>
          <w:p w14:paraId="51C4D72B" w14:textId="77777777" w:rsidR="00BF14FA" w:rsidRPr="00015BFE" w:rsidRDefault="00BF14FA" w:rsidP="00AD42CB">
            <w:pPr>
              <w:jc w:val="center"/>
              <w:rPr>
                <w:rFonts w:eastAsiaTheme="minorEastAsia"/>
              </w:rPr>
            </w:pPr>
            <w:r w:rsidRPr="00015BFE">
              <w:rPr>
                <w:rFonts w:eastAsiaTheme="minorEastAsia"/>
              </w:rPr>
              <w:t>5.40</w:t>
            </w:r>
          </w:p>
        </w:tc>
        <w:tc>
          <w:tcPr>
            <w:tcW w:w="1157" w:type="dxa"/>
            <w:tcBorders>
              <w:top w:val="single" w:sz="4" w:space="0" w:color="auto"/>
            </w:tcBorders>
            <w:vAlign w:val="center"/>
          </w:tcPr>
          <w:p w14:paraId="077F77C6" w14:textId="77777777" w:rsidR="00BF14FA" w:rsidRPr="00015BFE" w:rsidRDefault="00BF14FA" w:rsidP="00AD42CB">
            <w:pPr>
              <w:jc w:val="center"/>
              <w:rPr>
                <w:rFonts w:eastAsiaTheme="minorEastAsia"/>
                <w:b/>
              </w:rPr>
            </w:pPr>
            <w:r w:rsidRPr="00015BFE">
              <w:rPr>
                <w:rFonts w:eastAsiaTheme="minorEastAsia"/>
                <w:b/>
              </w:rPr>
              <w:t>&lt; 0.001</w:t>
            </w:r>
          </w:p>
        </w:tc>
      </w:tr>
      <w:tr w:rsidR="00BF14FA" w:rsidRPr="00015BFE" w14:paraId="0F0FC058" w14:textId="77777777" w:rsidTr="00AD42CB">
        <w:trPr>
          <w:jc w:val="center"/>
        </w:trPr>
        <w:tc>
          <w:tcPr>
            <w:tcW w:w="2031" w:type="dxa"/>
            <w:vMerge/>
          </w:tcPr>
          <w:p w14:paraId="0914AA45" w14:textId="77777777" w:rsidR="00BF14FA" w:rsidRPr="00015BFE" w:rsidRDefault="00BF14FA" w:rsidP="00AD42CB">
            <w:pPr>
              <w:rPr>
                <w:rFonts w:eastAsiaTheme="minorEastAsia"/>
              </w:rPr>
            </w:pPr>
          </w:p>
        </w:tc>
        <w:tc>
          <w:tcPr>
            <w:tcW w:w="1351" w:type="dxa"/>
          </w:tcPr>
          <w:p w14:paraId="78D4CABE" w14:textId="77777777" w:rsidR="00BF14FA" w:rsidRPr="00015BFE" w:rsidRDefault="00BF14FA" w:rsidP="00AD42CB">
            <w:pPr>
              <w:rPr>
                <w:rFonts w:eastAsiaTheme="minorEastAsia"/>
              </w:rPr>
            </w:pPr>
            <w:r w:rsidRPr="00015BFE">
              <w:rPr>
                <w:rFonts w:eastAsiaTheme="minorEastAsia"/>
              </w:rPr>
              <w:t>Age</w:t>
            </w:r>
          </w:p>
        </w:tc>
        <w:tc>
          <w:tcPr>
            <w:tcW w:w="1284" w:type="dxa"/>
            <w:vAlign w:val="center"/>
          </w:tcPr>
          <w:p w14:paraId="1672C546" w14:textId="77777777" w:rsidR="00BF14FA" w:rsidRPr="00015BFE" w:rsidRDefault="00BF14FA" w:rsidP="00AD42CB">
            <w:pPr>
              <w:jc w:val="center"/>
              <w:rPr>
                <w:rFonts w:eastAsiaTheme="minorEastAsia"/>
              </w:rPr>
            </w:pPr>
            <w:r w:rsidRPr="00015BFE">
              <w:rPr>
                <w:rFonts w:eastAsiaTheme="minorEastAsia"/>
              </w:rPr>
              <w:t>-0.03</w:t>
            </w:r>
          </w:p>
        </w:tc>
        <w:tc>
          <w:tcPr>
            <w:tcW w:w="1377" w:type="dxa"/>
            <w:vAlign w:val="center"/>
          </w:tcPr>
          <w:p w14:paraId="4C06D7C9" w14:textId="77777777" w:rsidR="00BF14FA" w:rsidRPr="00015BFE" w:rsidRDefault="00BF14FA" w:rsidP="00AD42CB">
            <w:pPr>
              <w:jc w:val="center"/>
              <w:rPr>
                <w:rFonts w:eastAsiaTheme="minorEastAsia"/>
              </w:rPr>
            </w:pPr>
            <w:r w:rsidRPr="00015BFE">
              <w:rPr>
                <w:rFonts w:eastAsiaTheme="minorEastAsia"/>
              </w:rPr>
              <w:t>0.01</w:t>
            </w:r>
          </w:p>
        </w:tc>
        <w:tc>
          <w:tcPr>
            <w:tcW w:w="897" w:type="dxa"/>
            <w:vAlign w:val="center"/>
          </w:tcPr>
          <w:p w14:paraId="3D910D31" w14:textId="77777777" w:rsidR="00BF14FA" w:rsidRPr="00015BFE" w:rsidRDefault="00BF14FA" w:rsidP="00AD42CB">
            <w:pPr>
              <w:jc w:val="center"/>
              <w:rPr>
                <w:rFonts w:eastAsiaTheme="minorEastAsia"/>
              </w:rPr>
            </w:pPr>
            <w:r w:rsidRPr="00015BFE">
              <w:rPr>
                <w:rFonts w:eastAsiaTheme="minorEastAsia"/>
              </w:rPr>
              <w:t>-3.30</w:t>
            </w:r>
          </w:p>
        </w:tc>
        <w:tc>
          <w:tcPr>
            <w:tcW w:w="1157" w:type="dxa"/>
            <w:vAlign w:val="center"/>
          </w:tcPr>
          <w:p w14:paraId="00B3DC1C" w14:textId="77777777" w:rsidR="00BF14FA" w:rsidRPr="00015BFE" w:rsidRDefault="00BF14FA" w:rsidP="00AD42CB">
            <w:pPr>
              <w:jc w:val="center"/>
              <w:rPr>
                <w:rFonts w:eastAsiaTheme="minorEastAsia"/>
                <w:b/>
              </w:rPr>
            </w:pPr>
            <w:r w:rsidRPr="00015BFE">
              <w:rPr>
                <w:rFonts w:eastAsiaTheme="minorEastAsia"/>
                <w:b/>
              </w:rPr>
              <w:t>0.006</w:t>
            </w:r>
          </w:p>
        </w:tc>
      </w:tr>
      <w:tr w:rsidR="00BF14FA" w:rsidRPr="00015BFE" w14:paraId="0BCA433E" w14:textId="77777777" w:rsidTr="00AD42CB">
        <w:trPr>
          <w:jc w:val="center"/>
        </w:trPr>
        <w:tc>
          <w:tcPr>
            <w:tcW w:w="2031" w:type="dxa"/>
            <w:vMerge/>
            <w:tcBorders>
              <w:bottom w:val="single" w:sz="4" w:space="0" w:color="auto"/>
            </w:tcBorders>
          </w:tcPr>
          <w:p w14:paraId="6A529CDA" w14:textId="77777777" w:rsidR="00BF14FA" w:rsidRPr="00015BFE" w:rsidRDefault="00BF14FA" w:rsidP="00AD42CB">
            <w:pPr>
              <w:rPr>
                <w:rFonts w:eastAsiaTheme="minorEastAsia"/>
              </w:rPr>
            </w:pPr>
          </w:p>
        </w:tc>
        <w:tc>
          <w:tcPr>
            <w:tcW w:w="1351" w:type="dxa"/>
            <w:tcBorders>
              <w:bottom w:val="single" w:sz="4" w:space="0" w:color="auto"/>
            </w:tcBorders>
          </w:tcPr>
          <w:p w14:paraId="7E5834F7" w14:textId="77777777" w:rsidR="00BF14FA" w:rsidRPr="00015BFE" w:rsidRDefault="00BF14FA" w:rsidP="00AD42CB">
            <w:pPr>
              <w:rPr>
                <w:rFonts w:eastAsiaTheme="minorEastAsia"/>
              </w:rPr>
            </w:pPr>
            <w:r w:rsidRPr="00015BFE">
              <w:rPr>
                <w:rFonts w:eastAsiaTheme="minorEastAsia"/>
              </w:rPr>
              <w:t>Sex</w:t>
            </w:r>
          </w:p>
        </w:tc>
        <w:tc>
          <w:tcPr>
            <w:tcW w:w="1284" w:type="dxa"/>
            <w:tcBorders>
              <w:bottom w:val="single" w:sz="4" w:space="0" w:color="auto"/>
            </w:tcBorders>
            <w:vAlign w:val="center"/>
          </w:tcPr>
          <w:p w14:paraId="18F4E11E" w14:textId="77777777" w:rsidR="00BF14FA" w:rsidRPr="00015BFE" w:rsidRDefault="00BF14FA" w:rsidP="00AD42CB">
            <w:pPr>
              <w:jc w:val="center"/>
              <w:rPr>
                <w:rFonts w:eastAsiaTheme="minorEastAsia"/>
              </w:rPr>
            </w:pPr>
            <w:r w:rsidRPr="00015BFE">
              <w:rPr>
                <w:rFonts w:eastAsiaTheme="minorEastAsia"/>
              </w:rPr>
              <w:t>-0.58</w:t>
            </w:r>
          </w:p>
        </w:tc>
        <w:tc>
          <w:tcPr>
            <w:tcW w:w="1377" w:type="dxa"/>
            <w:tcBorders>
              <w:bottom w:val="single" w:sz="4" w:space="0" w:color="auto"/>
            </w:tcBorders>
            <w:vAlign w:val="center"/>
          </w:tcPr>
          <w:p w14:paraId="056CF945" w14:textId="77777777" w:rsidR="00BF14FA" w:rsidRPr="00015BFE" w:rsidRDefault="00BF14FA" w:rsidP="00AD42CB">
            <w:pPr>
              <w:jc w:val="center"/>
              <w:rPr>
                <w:rFonts w:eastAsiaTheme="minorEastAsia"/>
              </w:rPr>
            </w:pPr>
            <w:r w:rsidRPr="00015BFE">
              <w:rPr>
                <w:rFonts w:eastAsiaTheme="minorEastAsia"/>
              </w:rPr>
              <w:t>0.16</w:t>
            </w:r>
          </w:p>
        </w:tc>
        <w:tc>
          <w:tcPr>
            <w:tcW w:w="897" w:type="dxa"/>
            <w:tcBorders>
              <w:bottom w:val="single" w:sz="4" w:space="0" w:color="auto"/>
            </w:tcBorders>
            <w:vAlign w:val="center"/>
          </w:tcPr>
          <w:p w14:paraId="40A3767A" w14:textId="77777777" w:rsidR="00BF14FA" w:rsidRPr="00015BFE" w:rsidRDefault="00BF14FA" w:rsidP="00AD42CB">
            <w:pPr>
              <w:jc w:val="center"/>
              <w:rPr>
                <w:rFonts w:eastAsiaTheme="minorEastAsia"/>
              </w:rPr>
            </w:pPr>
            <w:r w:rsidRPr="00015BFE">
              <w:rPr>
                <w:rFonts w:eastAsiaTheme="minorEastAsia"/>
              </w:rPr>
              <w:t>-3.59</w:t>
            </w:r>
          </w:p>
        </w:tc>
        <w:tc>
          <w:tcPr>
            <w:tcW w:w="1157" w:type="dxa"/>
            <w:tcBorders>
              <w:bottom w:val="single" w:sz="4" w:space="0" w:color="auto"/>
            </w:tcBorders>
            <w:vAlign w:val="center"/>
          </w:tcPr>
          <w:p w14:paraId="5A04F8D1" w14:textId="77777777" w:rsidR="00BF14FA" w:rsidRPr="00015BFE" w:rsidRDefault="00BF14FA" w:rsidP="00AD42CB">
            <w:pPr>
              <w:jc w:val="center"/>
              <w:rPr>
                <w:rFonts w:eastAsiaTheme="minorEastAsia"/>
                <w:b/>
              </w:rPr>
            </w:pPr>
            <w:r w:rsidRPr="00015BFE">
              <w:rPr>
                <w:rFonts w:eastAsiaTheme="minorEastAsia"/>
                <w:b/>
              </w:rPr>
              <w:t>0.004</w:t>
            </w:r>
          </w:p>
        </w:tc>
      </w:tr>
    </w:tbl>
    <w:p w14:paraId="698268C7" w14:textId="77777777" w:rsidR="00BF14FA" w:rsidRPr="00015BFE" w:rsidRDefault="00BF14FA" w:rsidP="00BF14FA">
      <w:pPr>
        <w:spacing w:line="240" w:lineRule="auto"/>
        <w:jc w:val="center"/>
        <w:rPr>
          <w:rFonts w:eastAsiaTheme="minorEastAsia"/>
        </w:rPr>
      </w:pPr>
      <w:r w:rsidRPr="00015BFE">
        <w:rPr>
          <w:rFonts w:eastAsiaTheme="minorEastAsia"/>
        </w:rPr>
        <w:t>*</w:t>
      </w:r>
      <w:r w:rsidRPr="00015BFE">
        <w:rPr>
          <w:rFonts w:eastAsiaTheme="minorEastAsia"/>
          <w:i/>
        </w:rPr>
        <w:t>p-</w:t>
      </w:r>
      <w:r w:rsidRPr="00015BFE">
        <w:rPr>
          <w:rFonts w:eastAsiaTheme="minorEastAsia"/>
        </w:rPr>
        <w:t xml:space="preserve">values derived from 10,000 permutations of predictor residuals within </w:t>
      </w:r>
      <w:proofErr w:type="spellStart"/>
      <w:r w:rsidRPr="00015BFE">
        <w:rPr>
          <w:rFonts w:eastAsiaTheme="minorEastAsia"/>
        </w:rPr>
        <w:t>matrilines</w:t>
      </w:r>
      <w:proofErr w:type="spellEnd"/>
    </w:p>
    <w:p w14:paraId="4DA2EC30" w14:textId="77777777" w:rsidR="00BF14FA" w:rsidRPr="00BF14FA" w:rsidRDefault="00BF14FA" w:rsidP="00BF14FA"/>
    <w:p w14:paraId="465214B3" w14:textId="6C62C63E" w:rsidR="005A13F3" w:rsidRDefault="005A13F3" w:rsidP="005A13F3"/>
    <w:p w14:paraId="245C2120" w14:textId="7D6F91FA" w:rsidR="00BF14FA" w:rsidRDefault="00BF14FA" w:rsidP="005A13F3"/>
    <w:p w14:paraId="3C401D5B" w14:textId="02B2F784" w:rsidR="00BF14FA" w:rsidRDefault="00BF14FA" w:rsidP="005A13F3"/>
    <w:p w14:paraId="26CE330F" w14:textId="4F899174" w:rsidR="00BF14FA" w:rsidRDefault="00BF14FA" w:rsidP="005A13F3"/>
    <w:p w14:paraId="6B9DF929" w14:textId="266C9AEC" w:rsidR="00BF14FA" w:rsidRDefault="00BF14FA" w:rsidP="005A13F3"/>
    <w:p w14:paraId="2F80217C" w14:textId="77777777" w:rsidR="00BF14FA" w:rsidRPr="005A13F3" w:rsidRDefault="00BF14FA" w:rsidP="005A13F3"/>
    <w:p w14:paraId="6F8D3E7D" w14:textId="21401C4A" w:rsidR="00CA62FC" w:rsidRDefault="00CA62FC" w:rsidP="00BF14FA">
      <w:pPr>
        <w:pStyle w:val="Heading1"/>
      </w:pPr>
      <w:r>
        <w:lastRenderedPageBreak/>
        <w:t>References</w:t>
      </w:r>
    </w:p>
    <w:p w14:paraId="338A0592" w14:textId="0F77B341" w:rsidR="00CA62FC" w:rsidRDefault="00CA62FC" w:rsidP="00CA62FC"/>
    <w:p w14:paraId="0B762E60" w14:textId="1DDC0D0E" w:rsidR="00CA62FC" w:rsidRPr="00F91109" w:rsidRDefault="00CA62FC" w:rsidP="00CA62FC">
      <w:pPr>
        <w:spacing w:line="240" w:lineRule="auto"/>
        <w:rPr>
          <w:rFonts w:ascii="Arial" w:hAnsi="Arial" w:cs="Arial"/>
        </w:rPr>
      </w:pPr>
      <w:r w:rsidRPr="00F91109">
        <w:rPr>
          <w:rFonts w:ascii="Arial" w:hAnsi="Arial" w:cs="Arial"/>
        </w:rPr>
        <w:t xml:space="preserve">Bettina </w:t>
      </w:r>
      <w:proofErr w:type="spellStart"/>
      <w:r w:rsidRPr="00F91109">
        <w:rPr>
          <w:rFonts w:ascii="Arial" w:hAnsi="Arial" w:cs="Arial"/>
        </w:rPr>
        <w:t>Gruen</w:t>
      </w:r>
      <w:proofErr w:type="spellEnd"/>
      <w:r w:rsidRPr="00F91109">
        <w:rPr>
          <w:rFonts w:ascii="Arial" w:hAnsi="Arial" w:cs="Arial"/>
        </w:rPr>
        <w:t xml:space="preserve"> and Friedrich </w:t>
      </w:r>
      <w:proofErr w:type="spellStart"/>
      <w:r w:rsidRPr="00F91109">
        <w:rPr>
          <w:rFonts w:ascii="Arial" w:hAnsi="Arial" w:cs="Arial"/>
        </w:rPr>
        <w:t>Leisch</w:t>
      </w:r>
      <w:proofErr w:type="spellEnd"/>
      <w:r w:rsidRPr="00F91109">
        <w:rPr>
          <w:rFonts w:ascii="Arial" w:hAnsi="Arial" w:cs="Arial"/>
        </w:rPr>
        <w:t xml:space="preserve">. </w:t>
      </w:r>
      <w:proofErr w:type="spellStart"/>
      <w:r w:rsidRPr="00F91109">
        <w:rPr>
          <w:rFonts w:ascii="Arial" w:hAnsi="Arial" w:cs="Arial"/>
        </w:rPr>
        <w:t>FlexMix</w:t>
      </w:r>
      <w:proofErr w:type="spellEnd"/>
      <w:r w:rsidRPr="00F91109">
        <w:rPr>
          <w:rFonts w:ascii="Arial" w:hAnsi="Arial" w:cs="Arial"/>
        </w:rPr>
        <w:t xml:space="preserve"> Version 2: Finite mixtures with concomitant variables and varying and constant parameters</w:t>
      </w:r>
      <w:r w:rsidRPr="00F91109">
        <w:rPr>
          <w:rFonts w:ascii="Arial" w:hAnsi="Arial" w:cs="Arial"/>
          <w:i/>
        </w:rPr>
        <w:t>. Journal of Statistical Software, 28</w:t>
      </w:r>
      <w:r w:rsidRPr="00F91109">
        <w:rPr>
          <w:rFonts w:ascii="Arial" w:hAnsi="Arial" w:cs="Arial"/>
        </w:rPr>
        <w:t xml:space="preserve">(4), pp. 1-35. </w:t>
      </w:r>
      <w:hyperlink r:id="rId9" w:history="1">
        <w:r w:rsidRPr="00F91109">
          <w:rPr>
            <w:rStyle w:val="Hyperlink"/>
            <w:rFonts w:ascii="Arial" w:hAnsi="Arial" w:cs="Arial"/>
          </w:rPr>
          <w:t>https://doi:10.18637/jss.v028.i04</w:t>
        </w:r>
      </w:hyperlink>
      <w:r w:rsidRPr="00F91109">
        <w:rPr>
          <w:rFonts w:ascii="Arial" w:hAnsi="Arial" w:cs="Arial"/>
        </w:rPr>
        <w:t xml:space="preserve"> </w:t>
      </w:r>
    </w:p>
    <w:p w14:paraId="3482DEEA" w14:textId="4B739034" w:rsidR="00CA62FC" w:rsidRPr="00F91109" w:rsidRDefault="00C17D3F" w:rsidP="00CA62FC">
      <w:pPr>
        <w:spacing w:line="240" w:lineRule="auto"/>
        <w:rPr>
          <w:rFonts w:ascii="Arial" w:hAnsi="Arial" w:cs="Arial"/>
        </w:rPr>
      </w:pPr>
      <w:r w:rsidRPr="00F91109">
        <w:rPr>
          <w:rFonts w:ascii="Arial" w:hAnsi="Arial" w:cs="Arial"/>
        </w:rPr>
        <w:t xml:space="preserve">Langton, S. D., </w:t>
      </w:r>
      <w:proofErr w:type="spellStart"/>
      <w:r w:rsidRPr="00F91109">
        <w:rPr>
          <w:rFonts w:ascii="Arial" w:hAnsi="Arial" w:cs="Arial"/>
        </w:rPr>
        <w:t>Collett</w:t>
      </w:r>
      <w:proofErr w:type="spellEnd"/>
      <w:r w:rsidRPr="00F91109">
        <w:rPr>
          <w:rFonts w:ascii="Arial" w:hAnsi="Arial" w:cs="Arial"/>
        </w:rPr>
        <w:t xml:space="preserve">, D., &amp; </w:t>
      </w:r>
      <w:proofErr w:type="spellStart"/>
      <w:r w:rsidRPr="00F91109">
        <w:rPr>
          <w:rFonts w:ascii="Arial" w:hAnsi="Arial" w:cs="Arial"/>
        </w:rPr>
        <w:t>Sibly</w:t>
      </w:r>
      <w:proofErr w:type="spellEnd"/>
      <w:r w:rsidRPr="00F91109">
        <w:rPr>
          <w:rFonts w:ascii="Arial" w:hAnsi="Arial" w:cs="Arial"/>
        </w:rPr>
        <w:t xml:space="preserve">, R. M. (1995) Splitting behaviour into bouts: a maximum likelihood approach. </w:t>
      </w:r>
      <w:r w:rsidRPr="00F91109">
        <w:rPr>
          <w:rFonts w:ascii="Arial" w:hAnsi="Arial" w:cs="Arial"/>
          <w:i/>
        </w:rPr>
        <w:t>Behaviour, 132</w:t>
      </w:r>
      <w:r w:rsidRPr="00F91109">
        <w:rPr>
          <w:rFonts w:ascii="Arial" w:hAnsi="Arial" w:cs="Arial"/>
        </w:rPr>
        <w:t xml:space="preserve">(9), pp. 781 – 799. </w:t>
      </w:r>
      <w:hyperlink r:id="rId10" w:history="1">
        <w:r w:rsidRPr="00F91109">
          <w:rPr>
            <w:rStyle w:val="Hyperlink"/>
            <w:rFonts w:ascii="Arial" w:hAnsi="Arial" w:cs="Arial"/>
          </w:rPr>
          <w:t>https://doi.org/10.1163/156853995X00144</w:t>
        </w:r>
      </w:hyperlink>
      <w:r w:rsidRPr="00F91109">
        <w:rPr>
          <w:rFonts w:ascii="Arial" w:hAnsi="Arial" w:cs="Arial"/>
        </w:rPr>
        <w:t xml:space="preserve"> </w:t>
      </w:r>
    </w:p>
    <w:p w14:paraId="7D7148C1" w14:textId="4A132F46" w:rsidR="00CA62FC" w:rsidRPr="00F91109" w:rsidRDefault="002309B4" w:rsidP="00CA62FC">
      <w:pPr>
        <w:spacing w:line="240" w:lineRule="auto"/>
        <w:rPr>
          <w:rFonts w:ascii="Arial" w:hAnsi="Arial" w:cs="Arial"/>
        </w:rPr>
      </w:pPr>
      <w:r>
        <w:rPr>
          <w:rFonts w:ascii="Arial" w:hAnsi="Arial" w:cs="Arial"/>
        </w:rPr>
        <w:t>Whitehead, H. (2008</w:t>
      </w:r>
      <w:r w:rsidR="00CA62FC" w:rsidRPr="00F91109">
        <w:rPr>
          <w:rFonts w:ascii="Arial" w:hAnsi="Arial" w:cs="Arial"/>
        </w:rPr>
        <w:t xml:space="preserve">) Precision and power in the analysis of social structure using associations. </w:t>
      </w:r>
      <w:r w:rsidR="00CA62FC" w:rsidRPr="00F91109">
        <w:rPr>
          <w:rFonts w:ascii="Arial" w:hAnsi="Arial" w:cs="Arial"/>
          <w:i/>
        </w:rPr>
        <w:t>Animal Behaviour, 75</w:t>
      </w:r>
      <w:r w:rsidR="00CA62FC" w:rsidRPr="00F91109">
        <w:rPr>
          <w:rFonts w:ascii="Arial" w:hAnsi="Arial" w:cs="Arial"/>
        </w:rPr>
        <w:t xml:space="preserve">(3), pp. 1093-1099. </w:t>
      </w:r>
      <w:hyperlink r:id="rId11" w:history="1">
        <w:r w:rsidR="00CA62FC" w:rsidRPr="00F91109">
          <w:rPr>
            <w:rStyle w:val="Hyperlink"/>
            <w:rFonts w:ascii="Arial" w:hAnsi="Arial" w:cs="Arial"/>
          </w:rPr>
          <w:t>https://doi:10.1016/j.anbehav.2007.08.022</w:t>
        </w:r>
      </w:hyperlink>
      <w:r w:rsidR="00CA62FC" w:rsidRPr="00F91109">
        <w:rPr>
          <w:rFonts w:ascii="Arial" w:hAnsi="Arial" w:cs="Arial"/>
        </w:rPr>
        <w:t xml:space="preserve"> </w:t>
      </w:r>
    </w:p>
    <w:p w14:paraId="2E5373A9" w14:textId="77777777" w:rsidR="00CA62FC" w:rsidRPr="00CA62FC" w:rsidRDefault="00CA62FC" w:rsidP="00CA62FC"/>
    <w:sectPr w:rsidR="00CA62FC" w:rsidRPr="00CA6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2E"/>
    <w:rsid w:val="00006BDD"/>
    <w:rsid w:val="000738B6"/>
    <w:rsid w:val="00102363"/>
    <w:rsid w:val="0016136D"/>
    <w:rsid w:val="00161855"/>
    <w:rsid w:val="001D3ACD"/>
    <w:rsid w:val="001E1768"/>
    <w:rsid w:val="00220C41"/>
    <w:rsid w:val="002309B4"/>
    <w:rsid w:val="002375E6"/>
    <w:rsid w:val="00344BE6"/>
    <w:rsid w:val="003E0A52"/>
    <w:rsid w:val="00417618"/>
    <w:rsid w:val="004D4D2F"/>
    <w:rsid w:val="00547BCF"/>
    <w:rsid w:val="00564182"/>
    <w:rsid w:val="00581DEA"/>
    <w:rsid w:val="005A13F3"/>
    <w:rsid w:val="006B796A"/>
    <w:rsid w:val="00742F1E"/>
    <w:rsid w:val="00786C8C"/>
    <w:rsid w:val="007B4498"/>
    <w:rsid w:val="008E0071"/>
    <w:rsid w:val="008E0295"/>
    <w:rsid w:val="00926A55"/>
    <w:rsid w:val="00A11DCC"/>
    <w:rsid w:val="00A44E8A"/>
    <w:rsid w:val="00A97178"/>
    <w:rsid w:val="00AA2A37"/>
    <w:rsid w:val="00AD42CB"/>
    <w:rsid w:val="00B11718"/>
    <w:rsid w:val="00BA10E1"/>
    <w:rsid w:val="00BA212C"/>
    <w:rsid w:val="00BC7716"/>
    <w:rsid w:val="00BD5120"/>
    <w:rsid w:val="00BF14FA"/>
    <w:rsid w:val="00C17D3F"/>
    <w:rsid w:val="00C3527D"/>
    <w:rsid w:val="00CA62FC"/>
    <w:rsid w:val="00D55582"/>
    <w:rsid w:val="00D61B73"/>
    <w:rsid w:val="00D74E85"/>
    <w:rsid w:val="00D9566C"/>
    <w:rsid w:val="00E368ED"/>
    <w:rsid w:val="00E44DF0"/>
    <w:rsid w:val="00E525A3"/>
    <w:rsid w:val="00E53416"/>
    <w:rsid w:val="00ED442E"/>
    <w:rsid w:val="00ED4F99"/>
    <w:rsid w:val="00F55B60"/>
    <w:rsid w:val="00F91109"/>
    <w:rsid w:val="00FD7D85"/>
    <w:rsid w:val="00FE1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392B"/>
  <w15:chartTrackingRefBased/>
  <w15:docId w15:val="{A87B6682-B1B7-454E-84E9-642A8B5F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109"/>
    <w:rPr>
      <w:sz w:val="24"/>
    </w:rPr>
  </w:style>
  <w:style w:type="paragraph" w:styleId="Heading1">
    <w:name w:val="heading 1"/>
    <w:basedOn w:val="Normal"/>
    <w:next w:val="Normal"/>
    <w:link w:val="Heading1Char"/>
    <w:uiPriority w:val="9"/>
    <w:qFormat/>
    <w:rsid w:val="00ED44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44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442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D442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547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7BCF"/>
    <w:rPr>
      <w:color w:val="808080"/>
    </w:rPr>
  </w:style>
  <w:style w:type="character" w:styleId="Hyperlink">
    <w:name w:val="Hyperlink"/>
    <w:basedOn w:val="DefaultParagraphFont"/>
    <w:uiPriority w:val="99"/>
    <w:unhideWhenUsed/>
    <w:rsid w:val="00CA62FC"/>
    <w:rPr>
      <w:color w:val="0563C1" w:themeColor="hyperlink"/>
      <w:u w:val="single"/>
    </w:rPr>
  </w:style>
  <w:style w:type="paragraph" w:styleId="Caption">
    <w:name w:val="caption"/>
    <w:basedOn w:val="Normal"/>
    <w:next w:val="Normal"/>
    <w:uiPriority w:val="35"/>
    <w:unhideWhenUsed/>
    <w:qFormat/>
    <w:rsid w:val="00F91109"/>
    <w:pPr>
      <w:spacing w:after="200" w:line="240" w:lineRule="auto"/>
    </w:pPr>
    <w:rPr>
      <w:rFonts w:ascii="Arial" w:hAnsi="Arial"/>
      <w:iCs/>
      <w:color w:val="44546A" w:themeColor="text2"/>
      <w:szCs w:val="18"/>
    </w:rPr>
  </w:style>
  <w:style w:type="paragraph" w:styleId="Title">
    <w:name w:val="Title"/>
    <w:basedOn w:val="Normal"/>
    <w:next w:val="Normal"/>
    <w:link w:val="TitleChar"/>
    <w:uiPriority w:val="10"/>
    <w:qFormat/>
    <w:rsid w:val="002309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09B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975270">
      <w:bodyDiv w:val="1"/>
      <w:marLeft w:val="0"/>
      <w:marRight w:val="0"/>
      <w:marTop w:val="0"/>
      <w:marBottom w:val="0"/>
      <w:divBdr>
        <w:top w:val="none" w:sz="0" w:space="0" w:color="auto"/>
        <w:left w:val="none" w:sz="0" w:space="0" w:color="auto"/>
        <w:bottom w:val="none" w:sz="0" w:space="0" w:color="auto"/>
        <w:right w:val="none" w:sz="0" w:space="0" w:color="auto"/>
      </w:divBdr>
    </w:div>
    <w:div w:id="184997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10.1016/j.anbehav.2007.08.022" TargetMode="External"/><Relationship Id="rId5" Type="http://schemas.openxmlformats.org/officeDocument/2006/relationships/styles" Target="styles.xml"/><Relationship Id="rId10" Type="http://schemas.openxmlformats.org/officeDocument/2006/relationships/hyperlink" Target="https://doi.org/10.1163/156853995X00144" TargetMode="External"/><Relationship Id="rId4" Type="http://schemas.openxmlformats.org/officeDocument/2006/relationships/customXml" Target="../customXml/item4.xml"/><Relationship Id="rId9" Type="http://schemas.openxmlformats.org/officeDocument/2006/relationships/hyperlink" Target="https://doi:10.18637/jss.v028.i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20D449F47F25479A996793901EAFA8" ma:contentTypeVersion="12" ma:contentTypeDescription="Create a new document." ma:contentTypeScope="" ma:versionID="94fca8e65c09a24774e35915d71006b4">
  <xsd:schema xmlns:xsd="http://www.w3.org/2001/XMLSchema" xmlns:xs="http://www.w3.org/2001/XMLSchema" xmlns:p="http://schemas.microsoft.com/office/2006/metadata/properties" xmlns:ns3="adc03938-3996-4301-be8f-a5c751c875e0" xmlns:ns4="89dcfa77-f988-4bb9-99b6-b4b21f3a12e9" targetNamespace="http://schemas.microsoft.com/office/2006/metadata/properties" ma:root="true" ma:fieldsID="55e8085c179c8bebcf866238e1cd6249" ns3:_="" ns4:_="">
    <xsd:import namespace="adc03938-3996-4301-be8f-a5c751c875e0"/>
    <xsd:import namespace="89dcfa77-f988-4bb9-99b6-b4b21f3a12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03938-3996-4301-be8f-a5c751c87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dcfa77-f988-4bb9-99b6-b4b21f3a12e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004897F-F155-42AE-B337-1C1D69693D43}">
  <ds:schemaRefs>
    <ds:schemaRef ds:uri="http://schemas.microsoft.com/sharepoint/v3/contenttype/forms"/>
  </ds:schemaRefs>
</ds:datastoreItem>
</file>

<file path=customXml/itemProps2.xml><?xml version="1.0" encoding="utf-8"?>
<ds:datastoreItem xmlns:ds="http://schemas.openxmlformats.org/officeDocument/2006/customXml" ds:itemID="{A00A8933-D365-4E7F-93BE-886270BCE3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0EAE6F-E6B9-4C0E-B84C-4D57A754F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03938-3996-4301-be8f-a5c751c875e0"/>
    <ds:schemaRef ds:uri="89dcfa77-f988-4bb9-99b6-b4b21f3a1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EC80B5-5E5C-49B0-97D3-17E5A3D52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Michael</dc:creator>
  <cp:keywords/>
  <dc:description/>
  <cp:lastModifiedBy>Weiss, Michael</cp:lastModifiedBy>
  <cp:revision>11</cp:revision>
  <dcterms:created xsi:type="dcterms:W3CDTF">2021-03-01T11:33:00Z</dcterms:created>
  <dcterms:modified xsi:type="dcterms:W3CDTF">2021-05-06T13:05:00Z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0x0101006A20D449F47F25479A996793901EAFA8</vt:lpwstr>
  </property>
</Properties>
</file>