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EF898" w14:textId="77777777" w:rsidR="00B01582" w:rsidRPr="00B01582" w:rsidRDefault="00B01582" w:rsidP="00B01582">
      <w:pPr>
        <w:jc w:val="center"/>
        <w:rPr>
          <w:rFonts w:ascii="Garamond" w:hAnsi="Garamond"/>
          <w:b/>
          <w:bCs/>
          <w:sz w:val="32"/>
          <w:szCs w:val="32"/>
        </w:rPr>
      </w:pPr>
      <w:r w:rsidRPr="00B01582">
        <w:rPr>
          <w:rFonts w:ascii="Garamond" w:hAnsi="Garamond"/>
          <w:b/>
          <w:bCs/>
          <w:sz w:val="32"/>
          <w:szCs w:val="32"/>
        </w:rPr>
        <w:t>Psychological interventions countering misinformation in social media. A scoping review. Research protocol</w:t>
      </w:r>
    </w:p>
    <w:p w14:paraId="1F6A689B" w14:textId="77777777" w:rsidR="00B01582" w:rsidRDefault="00B01582" w:rsidP="00B01582">
      <w:pPr>
        <w:rPr>
          <w:rFonts w:ascii="Garamond" w:hAnsi="Garamond"/>
          <w:b/>
          <w:bCs/>
        </w:rPr>
      </w:pPr>
    </w:p>
    <w:p w14:paraId="6A13C438" w14:textId="62E5A7FC" w:rsidR="00B01582" w:rsidRPr="00B01582" w:rsidRDefault="00B01582" w:rsidP="00B01582">
      <w:pPr>
        <w:rPr>
          <w:rFonts w:ascii="Garamond" w:hAnsi="Garamond"/>
          <w:b/>
          <w:bCs/>
        </w:rPr>
      </w:pPr>
      <w:r w:rsidRPr="00B01582">
        <w:rPr>
          <w:rFonts w:ascii="Garamond" w:hAnsi="Garamond"/>
          <w:b/>
          <w:bCs/>
        </w:rPr>
        <w:t>Authors:</w:t>
      </w:r>
    </w:p>
    <w:p w14:paraId="135B92DB" w14:textId="2ECCDC77" w:rsidR="00B01582" w:rsidRPr="00B01582" w:rsidRDefault="00B01582" w:rsidP="00B01582">
      <w:pPr>
        <w:rPr>
          <w:rFonts w:ascii="Garamond" w:hAnsi="Garamond"/>
        </w:rPr>
      </w:pPr>
      <w:r w:rsidRPr="00B01582">
        <w:rPr>
          <w:rFonts w:ascii="Garamond" w:hAnsi="Garamond"/>
        </w:rPr>
        <w:t>Paweł Gwiaździński</w:t>
      </w:r>
      <w:r w:rsidR="00FC1146">
        <w:rPr>
          <w:rFonts w:ascii="Garamond" w:hAnsi="Garamond"/>
        </w:rPr>
        <w:t xml:space="preserve"> </w:t>
      </w:r>
      <w:r w:rsidRPr="00B01582">
        <w:rPr>
          <w:rFonts w:ascii="Garamond" w:hAnsi="Garamond"/>
        </w:rPr>
        <w:t>1,2, Jonas Kunst</w:t>
      </w:r>
      <w:r w:rsidR="00FC1146">
        <w:rPr>
          <w:rFonts w:ascii="Garamond" w:hAnsi="Garamond"/>
        </w:rPr>
        <w:t xml:space="preserve"> </w:t>
      </w:r>
      <w:r w:rsidRPr="00B01582">
        <w:rPr>
          <w:rFonts w:ascii="Garamond" w:hAnsi="Garamond"/>
        </w:rPr>
        <w:t>3, Aleksander B. Gundersen</w:t>
      </w:r>
      <w:r w:rsidR="00FC1146">
        <w:rPr>
          <w:rFonts w:ascii="Garamond" w:hAnsi="Garamond"/>
        </w:rPr>
        <w:t xml:space="preserve"> </w:t>
      </w:r>
      <w:r w:rsidRPr="00B01582">
        <w:rPr>
          <w:rFonts w:ascii="Garamond" w:hAnsi="Garamond"/>
        </w:rPr>
        <w:t>3, Karolina Noworyta</w:t>
      </w:r>
      <w:r w:rsidR="00FC1146">
        <w:rPr>
          <w:rFonts w:ascii="Garamond" w:hAnsi="Garamond"/>
        </w:rPr>
        <w:t xml:space="preserve"> </w:t>
      </w:r>
      <w:r w:rsidRPr="00B01582">
        <w:rPr>
          <w:rFonts w:ascii="Garamond" w:hAnsi="Garamond"/>
        </w:rPr>
        <w:t>4, Agata Olejniuk</w:t>
      </w:r>
      <w:r w:rsidR="00FC1146">
        <w:rPr>
          <w:rFonts w:ascii="Garamond" w:hAnsi="Garamond"/>
        </w:rPr>
        <w:t xml:space="preserve"> </w:t>
      </w:r>
      <w:r w:rsidRPr="00B01582">
        <w:rPr>
          <w:rFonts w:ascii="Garamond" w:hAnsi="Garamond"/>
        </w:rPr>
        <w:t>5, Jan Piasecki</w:t>
      </w:r>
      <w:r w:rsidR="00FC1146">
        <w:rPr>
          <w:rFonts w:ascii="Garamond" w:hAnsi="Garamond"/>
        </w:rPr>
        <w:t xml:space="preserve"> </w:t>
      </w:r>
      <w:r w:rsidRPr="00B01582">
        <w:rPr>
          <w:rFonts w:ascii="Garamond" w:hAnsi="Garamond"/>
        </w:rPr>
        <w:t>1</w:t>
      </w:r>
    </w:p>
    <w:p w14:paraId="23468193" w14:textId="77777777" w:rsidR="00B01582" w:rsidRDefault="00B01582" w:rsidP="00B01582">
      <w:pPr>
        <w:rPr>
          <w:rFonts w:ascii="Garamond" w:hAnsi="Garamond"/>
          <w:b/>
          <w:bCs/>
        </w:rPr>
      </w:pPr>
    </w:p>
    <w:p w14:paraId="3B1D8E5C" w14:textId="3269E36C" w:rsidR="00B01582" w:rsidRPr="00FC1146" w:rsidRDefault="00B01582" w:rsidP="00B01582">
      <w:pPr>
        <w:rPr>
          <w:rFonts w:ascii="Garamond" w:hAnsi="Garamond"/>
          <w:b/>
          <w:bCs/>
          <w:lang w:val="en-US"/>
        </w:rPr>
      </w:pPr>
      <w:r w:rsidRPr="00FC1146">
        <w:rPr>
          <w:rFonts w:ascii="Garamond" w:hAnsi="Garamond"/>
          <w:b/>
          <w:bCs/>
          <w:lang w:val="en-US"/>
        </w:rPr>
        <w:t>Contributors:</w:t>
      </w:r>
    </w:p>
    <w:p w14:paraId="77EB3F1A" w14:textId="77777777" w:rsidR="00B01582" w:rsidRPr="00FC1146" w:rsidRDefault="00B01582" w:rsidP="00B01582">
      <w:pPr>
        <w:rPr>
          <w:rFonts w:ascii="Garamond" w:hAnsi="Garamond"/>
          <w:lang w:val="en-US"/>
        </w:rPr>
      </w:pPr>
      <w:r w:rsidRPr="00FC1146">
        <w:rPr>
          <w:rFonts w:ascii="Garamond" w:hAnsi="Garamond"/>
          <w:lang w:val="en-US"/>
        </w:rPr>
        <w:t>Ositadima Chukwu6, Łucja Zaborowska6</w:t>
      </w:r>
    </w:p>
    <w:p w14:paraId="4544CD97" w14:textId="77777777" w:rsidR="00B01582" w:rsidRDefault="00B01582" w:rsidP="00B01582">
      <w:pPr>
        <w:rPr>
          <w:rFonts w:ascii="Garamond" w:hAnsi="Garamond"/>
        </w:rPr>
      </w:pPr>
    </w:p>
    <w:p w14:paraId="16E0C6ED" w14:textId="5D774FFF" w:rsidR="00B01582" w:rsidRPr="00B01582" w:rsidRDefault="00B01582" w:rsidP="00B01582">
      <w:pPr>
        <w:rPr>
          <w:rFonts w:ascii="Garamond" w:hAnsi="Garamond"/>
          <w:b/>
          <w:bCs/>
        </w:rPr>
      </w:pPr>
      <w:r w:rsidRPr="00B01582">
        <w:rPr>
          <w:rFonts w:ascii="Garamond" w:hAnsi="Garamond"/>
          <w:b/>
          <w:bCs/>
        </w:rPr>
        <w:t>Affiliations:</w:t>
      </w:r>
    </w:p>
    <w:p w14:paraId="483C3CF3" w14:textId="77777777" w:rsidR="00B01582" w:rsidRPr="00B01582" w:rsidRDefault="00B01582" w:rsidP="00B01582">
      <w:pPr>
        <w:rPr>
          <w:rFonts w:ascii="Garamond" w:hAnsi="Garamond"/>
        </w:rPr>
      </w:pPr>
      <w:r w:rsidRPr="00B01582">
        <w:rPr>
          <w:rFonts w:ascii="Garamond" w:hAnsi="Garamond"/>
        </w:rPr>
        <w:t>1. Department of Philosophy and Bioethics, Faculty of Health Sciences, Jagiellonian University Medical College, Kopernika 40, 31-501 Kraków, Poland</w:t>
      </w:r>
    </w:p>
    <w:p w14:paraId="49FB21B9" w14:textId="77777777" w:rsidR="00B01582" w:rsidRPr="00B01582" w:rsidRDefault="00B01582" w:rsidP="00B01582">
      <w:pPr>
        <w:rPr>
          <w:rFonts w:ascii="Garamond" w:hAnsi="Garamond"/>
        </w:rPr>
      </w:pPr>
      <w:r w:rsidRPr="00B01582">
        <w:rPr>
          <w:rFonts w:ascii="Garamond" w:hAnsi="Garamond"/>
        </w:rPr>
        <w:t>2. Consciousness Lab, Institute of Psychology, Jagiellonian University, Ingardena 6, 30-060 Kraków, Poland</w:t>
      </w:r>
    </w:p>
    <w:p w14:paraId="4249A22E" w14:textId="77777777" w:rsidR="00B01582" w:rsidRPr="00B01582" w:rsidRDefault="00B01582" w:rsidP="00B01582">
      <w:pPr>
        <w:rPr>
          <w:rFonts w:ascii="Garamond" w:hAnsi="Garamond"/>
        </w:rPr>
      </w:pPr>
      <w:r w:rsidRPr="00B01582">
        <w:rPr>
          <w:rFonts w:ascii="Garamond" w:hAnsi="Garamond"/>
        </w:rPr>
        <w:t>3. Department of Psychology, University of Oslo, Postboks 1094 Blindern, 0317 Oslo, Norway</w:t>
      </w:r>
    </w:p>
    <w:p w14:paraId="1DDF8EBD" w14:textId="77777777" w:rsidR="00B01582" w:rsidRPr="00B01582" w:rsidRDefault="00B01582" w:rsidP="00B01582">
      <w:pPr>
        <w:rPr>
          <w:rFonts w:ascii="Garamond" w:hAnsi="Garamond"/>
        </w:rPr>
      </w:pPr>
      <w:r w:rsidRPr="00B01582">
        <w:rPr>
          <w:rFonts w:ascii="Garamond" w:hAnsi="Garamond"/>
        </w:rPr>
        <w:t>4. Affective Cognitive Neuroscience Laboratory, Department of Pharmacology, Maj Institute of Pharmacology of the Polish Academy of Sciences, Smętna 12, 31-343 Kraków, Poland</w:t>
      </w:r>
    </w:p>
    <w:p w14:paraId="24739BD7" w14:textId="77777777" w:rsidR="00B01582" w:rsidRPr="00B01582" w:rsidRDefault="00B01582" w:rsidP="00B01582">
      <w:pPr>
        <w:rPr>
          <w:rFonts w:ascii="Garamond" w:hAnsi="Garamond"/>
        </w:rPr>
      </w:pPr>
      <w:r w:rsidRPr="00B01582">
        <w:rPr>
          <w:rFonts w:ascii="Garamond" w:hAnsi="Garamond"/>
        </w:rPr>
        <w:t>5. Poznan University of Technology, Plac Marii Skłodowskiej-Curie 5, 60-965 Poznań</w:t>
      </w:r>
    </w:p>
    <w:p w14:paraId="022E3CE8" w14:textId="77777777" w:rsidR="00B01582" w:rsidRPr="00B01582" w:rsidRDefault="00B01582" w:rsidP="00B01582">
      <w:pPr>
        <w:rPr>
          <w:rFonts w:ascii="Garamond" w:hAnsi="Garamond"/>
        </w:rPr>
      </w:pPr>
      <w:r w:rsidRPr="00B01582">
        <w:rPr>
          <w:rFonts w:ascii="Garamond" w:hAnsi="Garamond"/>
        </w:rPr>
        <w:t>6. Faculty of Medicine, Jagiellonian University Medical College, Anny 12, 31-008 Kraków, Poland</w:t>
      </w:r>
    </w:p>
    <w:p w14:paraId="5E4AF0E7" w14:textId="77777777" w:rsidR="00B01582" w:rsidRDefault="00B01582" w:rsidP="00B01582">
      <w:pPr>
        <w:rPr>
          <w:rFonts w:ascii="Garamond" w:hAnsi="Garamond"/>
        </w:rPr>
      </w:pPr>
    </w:p>
    <w:p w14:paraId="42E353CB" w14:textId="7B8FFF88" w:rsidR="00B01582" w:rsidRPr="00B01582" w:rsidRDefault="00B01582" w:rsidP="00B01582">
      <w:pPr>
        <w:rPr>
          <w:rFonts w:ascii="Garamond" w:hAnsi="Garamond"/>
          <w:b/>
          <w:bCs/>
        </w:rPr>
      </w:pPr>
      <w:r w:rsidRPr="00B01582">
        <w:rPr>
          <w:rFonts w:ascii="Garamond" w:hAnsi="Garamond"/>
          <w:b/>
          <w:bCs/>
        </w:rPr>
        <w:t>Funding:</w:t>
      </w:r>
    </w:p>
    <w:p w14:paraId="26125F7A" w14:textId="77777777" w:rsidR="00B01582" w:rsidRPr="00B01582" w:rsidRDefault="00B01582" w:rsidP="00B01582">
      <w:pPr>
        <w:rPr>
          <w:rFonts w:ascii="Garamond" w:hAnsi="Garamond"/>
        </w:rPr>
      </w:pPr>
      <w:r w:rsidRPr="00B01582">
        <w:rPr>
          <w:rFonts w:ascii="Garamond" w:hAnsi="Garamond"/>
        </w:rPr>
        <w:t>The research leading to these results has received funding from the EEA Financial Mechanism 2014–2021. Project registration number: 2019/35/J/HS6/03498.</w:t>
      </w:r>
    </w:p>
    <w:p w14:paraId="732F8E1C" w14:textId="77777777" w:rsidR="00B01582" w:rsidRDefault="00B01582" w:rsidP="00B01582">
      <w:pPr>
        <w:rPr>
          <w:rFonts w:ascii="Garamond" w:hAnsi="Garamond"/>
        </w:rPr>
      </w:pPr>
    </w:p>
    <w:p w14:paraId="29E595CD" w14:textId="7C08A85A" w:rsidR="00B01582" w:rsidRPr="00B01582" w:rsidRDefault="00B01582" w:rsidP="00B01582">
      <w:pPr>
        <w:rPr>
          <w:rFonts w:ascii="Garamond" w:hAnsi="Garamond"/>
          <w:b/>
          <w:bCs/>
        </w:rPr>
      </w:pPr>
      <w:r w:rsidRPr="00B01582">
        <w:rPr>
          <w:rFonts w:ascii="Garamond" w:hAnsi="Garamond"/>
          <w:b/>
          <w:bCs/>
        </w:rPr>
        <w:t>Acknowledgments:</w:t>
      </w:r>
    </w:p>
    <w:p w14:paraId="67B0A213" w14:textId="77777777" w:rsidR="00B01582" w:rsidRPr="00B01582" w:rsidRDefault="00B01582" w:rsidP="00B01582">
      <w:pPr>
        <w:rPr>
          <w:rFonts w:ascii="Garamond" w:hAnsi="Garamond"/>
        </w:rPr>
      </w:pPr>
      <w:r w:rsidRPr="00B01582">
        <w:rPr>
          <w:rFonts w:ascii="Garamond" w:hAnsi="Garamond"/>
        </w:rPr>
        <w:t>Authors thank Martyna Szczepaniak-Woźnikowska (Translatorion) for linguistic edits</w:t>
      </w:r>
    </w:p>
    <w:p w14:paraId="7CB653D3" w14:textId="77777777" w:rsidR="00B01582" w:rsidRDefault="00B01582" w:rsidP="00B01582">
      <w:pPr>
        <w:rPr>
          <w:rFonts w:ascii="Garamond" w:hAnsi="Garamond"/>
        </w:rPr>
      </w:pPr>
    </w:p>
    <w:p w14:paraId="7E46B37A" w14:textId="79BAC0AF" w:rsidR="00B01582" w:rsidRPr="00B01582" w:rsidRDefault="00B01582" w:rsidP="00B01582">
      <w:pPr>
        <w:rPr>
          <w:rFonts w:ascii="Garamond" w:hAnsi="Garamond"/>
          <w:b/>
          <w:bCs/>
        </w:rPr>
      </w:pPr>
      <w:r w:rsidRPr="00B01582">
        <w:rPr>
          <w:rFonts w:ascii="Garamond" w:hAnsi="Garamond"/>
          <w:b/>
          <w:bCs/>
        </w:rPr>
        <w:t>Conflicts of interest</w:t>
      </w:r>
      <w:r>
        <w:rPr>
          <w:rFonts w:ascii="Garamond" w:hAnsi="Garamond"/>
          <w:b/>
          <w:bCs/>
        </w:rPr>
        <w:t>:</w:t>
      </w:r>
    </w:p>
    <w:p w14:paraId="3608A6BA" w14:textId="796043D5" w:rsidR="00273F55" w:rsidRDefault="00B01582" w:rsidP="00B01582">
      <w:pPr>
        <w:rPr>
          <w:rFonts w:ascii="Garamond" w:hAnsi="Garamond"/>
        </w:rPr>
      </w:pPr>
      <w:r w:rsidRPr="00B01582">
        <w:rPr>
          <w:rFonts w:ascii="Garamond" w:hAnsi="Garamond"/>
        </w:rPr>
        <w:t xml:space="preserve">The authors do not declare any conflicts of interest.  </w:t>
      </w:r>
    </w:p>
    <w:p w14:paraId="05F2E9A0" w14:textId="77777777" w:rsidR="00B01582" w:rsidRPr="009A50EC" w:rsidRDefault="00B01582" w:rsidP="009A50EC">
      <w:pPr>
        <w:rPr>
          <w:rFonts w:ascii="Garamond" w:hAnsi="Garamond"/>
        </w:rPr>
      </w:pPr>
    </w:p>
    <w:p w14:paraId="2BEA2D83" w14:textId="5A7BDF05" w:rsidR="00273F55" w:rsidRPr="009A50EC" w:rsidRDefault="00735337" w:rsidP="009A50EC">
      <w:pPr>
        <w:rPr>
          <w:rFonts w:ascii="Garamond" w:hAnsi="Garamond"/>
          <w:b/>
          <w:bCs/>
        </w:rPr>
      </w:pPr>
      <w:bookmarkStart w:id="0" w:name="_heading=h.1fob9te" w:colFirst="0" w:colLast="0"/>
      <w:bookmarkEnd w:id="0"/>
      <w:r w:rsidRPr="009A50EC">
        <w:rPr>
          <w:rFonts w:ascii="Garamond" w:hAnsi="Garamond"/>
          <w:b/>
          <w:bCs/>
        </w:rPr>
        <w:t>Abstract</w:t>
      </w:r>
    </w:p>
    <w:p w14:paraId="15F6F8F0" w14:textId="142FCEFC" w:rsidR="00273F55" w:rsidRPr="009A50EC" w:rsidRDefault="00735337" w:rsidP="009A50EC">
      <w:pPr>
        <w:rPr>
          <w:rFonts w:ascii="Garamond" w:hAnsi="Garamond"/>
          <w:i/>
          <w:iCs/>
        </w:rPr>
      </w:pPr>
      <w:bookmarkStart w:id="1" w:name="_heading=h.2et92p0" w:colFirst="0" w:colLast="0"/>
      <w:bookmarkStart w:id="2" w:name="_heading=h.tyjcwt" w:colFirst="0" w:colLast="0"/>
      <w:bookmarkEnd w:id="1"/>
      <w:bookmarkEnd w:id="2"/>
      <w:r w:rsidRPr="009A50EC">
        <w:rPr>
          <w:rFonts w:ascii="Garamond" w:hAnsi="Garamond"/>
          <w:i/>
          <w:iCs/>
        </w:rPr>
        <w:t>Introduction</w:t>
      </w:r>
    </w:p>
    <w:p w14:paraId="3EB8DC10" w14:textId="11C2ABFA" w:rsidR="00273F55" w:rsidRPr="009A50EC" w:rsidRDefault="00735337" w:rsidP="009A50EC">
      <w:pPr>
        <w:rPr>
          <w:rFonts w:ascii="Garamond" w:hAnsi="Garamond"/>
        </w:rPr>
      </w:pPr>
      <w:r w:rsidRPr="009A50EC">
        <w:rPr>
          <w:rFonts w:ascii="Garamond" w:hAnsi="Garamond"/>
        </w:rPr>
        <w:t>Misinformation is a complex concept and its meaning can encompass several kinds of different phenomena. Liang Wu et el.</w:t>
      </w:r>
      <w:r w:rsidR="00552560" w:rsidRPr="009A50EC">
        <w:rPr>
          <w:rFonts w:ascii="Garamond" w:hAnsi="Garamond"/>
        </w:rPr>
        <w:t xml:space="preserve"> </w:t>
      </w:r>
      <w:r w:rsidRPr="009A50EC">
        <w:rPr>
          <w:rFonts w:ascii="Garamond" w:hAnsi="Garamond"/>
        </w:rPr>
        <w:t>consider a wide variety of online behavior as misinformation</w:t>
      </w:r>
      <w:r w:rsidR="009A7CDC">
        <w:rPr>
          <w:rFonts w:ascii="Garamond" w:hAnsi="Garamond"/>
        </w:rPr>
        <w:t>:</w:t>
      </w:r>
      <w:r w:rsidR="00160087" w:rsidRPr="009A7CDC">
        <w:rPr>
          <w:rFonts w:ascii="Garamond" w:hAnsi="Garamond"/>
          <w:vertAlign w:val="superscript"/>
        </w:rPr>
        <w:t>1</w:t>
      </w:r>
      <w:r w:rsidRPr="009A50EC">
        <w:rPr>
          <w:rFonts w:ascii="Garamond" w:hAnsi="Garamond"/>
        </w:rPr>
        <w:t xml:space="preserve"> unintentionally spreading false information, intentionally spreading false information, disseminating urban legends, sharing fake news, unverified information, and rumors, as well as crowdturfing, spamming, trolling, and propagating hate speech, or being involved in cyberbullying. The aim of this review is to address the following question: “What psychological interventions countering misinformation can be deployed on popular social media platforms (e.g. Twitter, Facebook)?”. In order to address this question, we have designed a systematic scoping review procedure in accordance with the Preferred Reporting Items for Systematic Reviews and Meta-Analyses (PRISMA) guidelines</w:t>
      </w:r>
      <w:r w:rsidR="0001359F" w:rsidRPr="009A50EC">
        <w:rPr>
          <w:rFonts w:ascii="Garamond" w:hAnsi="Garamond"/>
        </w:rPr>
        <w:t>.</w:t>
      </w:r>
      <w:r w:rsidR="00160087" w:rsidRPr="009A7CDC">
        <w:rPr>
          <w:rFonts w:ascii="Garamond" w:hAnsi="Garamond"/>
          <w:vertAlign w:val="superscript"/>
        </w:rPr>
        <w:t>2</w:t>
      </w:r>
      <w:r w:rsidR="009A7CDC">
        <w:rPr>
          <w:rFonts w:ascii="Garamond" w:hAnsi="Garamond"/>
          <w:vertAlign w:val="superscript"/>
        </w:rPr>
        <w:t>,3</w:t>
      </w:r>
    </w:p>
    <w:p w14:paraId="308E834C" w14:textId="77777777" w:rsidR="00214967" w:rsidRDefault="00214967" w:rsidP="009A50EC">
      <w:pPr>
        <w:rPr>
          <w:rFonts w:ascii="Garamond" w:hAnsi="Garamond"/>
        </w:rPr>
      </w:pPr>
    </w:p>
    <w:p w14:paraId="54DF3996" w14:textId="22ABB6BF" w:rsidR="00273F55" w:rsidRPr="009A50EC" w:rsidRDefault="00735337" w:rsidP="009A50EC">
      <w:pPr>
        <w:rPr>
          <w:rFonts w:ascii="Garamond" w:hAnsi="Garamond"/>
        </w:rPr>
      </w:pPr>
      <w:r w:rsidRPr="009A50EC">
        <w:rPr>
          <w:rFonts w:ascii="Garamond" w:hAnsi="Garamond"/>
        </w:rPr>
        <w:t xml:space="preserve">Effective measures of countering misinformation on social media are instrumental for facilitating and fostering reliable public conversation about political and social problems. Moreover, countering misinformation on social </w:t>
      </w:r>
      <w:r w:rsidRPr="009A50EC">
        <w:rPr>
          <w:rFonts w:ascii="Garamond" w:hAnsi="Garamond"/>
        </w:rPr>
        <w:lastRenderedPageBreak/>
        <w:t>media platforms can be also considered a public health intervention, especially in the time of health emergencies, such as the COVID-19 pandemic.</w:t>
      </w:r>
    </w:p>
    <w:p w14:paraId="1C8B1480" w14:textId="77777777" w:rsidR="00214967" w:rsidRDefault="00214967" w:rsidP="009A50EC">
      <w:pPr>
        <w:rPr>
          <w:rFonts w:ascii="Garamond" w:hAnsi="Garamond"/>
          <w:i/>
          <w:iCs/>
        </w:rPr>
      </w:pPr>
      <w:bookmarkStart w:id="3" w:name="_heading=h.3dy6vkm" w:colFirst="0" w:colLast="0"/>
      <w:bookmarkEnd w:id="3"/>
    </w:p>
    <w:p w14:paraId="300A0DA9" w14:textId="664FC024" w:rsidR="00273F55" w:rsidRPr="009A50EC" w:rsidRDefault="00735337" w:rsidP="009A50EC">
      <w:pPr>
        <w:rPr>
          <w:rFonts w:ascii="Garamond" w:hAnsi="Garamond"/>
          <w:i/>
          <w:iCs/>
        </w:rPr>
      </w:pPr>
      <w:r w:rsidRPr="009A50EC">
        <w:rPr>
          <w:rFonts w:ascii="Garamond" w:hAnsi="Garamond"/>
          <w:i/>
          <w:iCs/>
        </w:rPr>
        <w:t xml:space="preserve">Methods and analysis </w:t>
      </w:r>
    </w:p>
    <w:p w14:paraId="0CBAD394" w14:textId="77777777" w:rsidR="00273F55" w:rsidRPr="009A50EC" w:rsidRDefault="00735337" w:rsidP="009A50EC">
      <w:pPr>
        <w:rPr>
          <w:rFonts w:ascii="Garamond" w:hAnsi="Garamond"/>
        </w:rPr>
      </w:pPr>
      <w:r w:rsidRPr="009A50EC">
        <w:rPr>
          <w:rFonts w:ascii="Garamond" w:hAnsi="Garamond"/>
        </w:rPr>
        <w:t>A scoping review is a modern, rigorous approach to synthesis science, developed among others by the Joanna Briggs Institute team. For data extractions, we plan to use the following databases: Embase, Scopus, and PubMed. For paper selection, eligibility criteria were defined.</w:t>
      </w:r>
    </w:p>
    <w:p w14:paraId="76539DAB" w14:textId="3BFD5CDD" w:rsidR="00273F55" w:rsidRDefault="00273F55" w:rsidP="009A50EC">
      <w:pPr>
        <w:rPr>
          <w:rFonts w:ascii="Garamond" w:hAnsi="Garamond"/>
        </w:rPr>
      </w:pPr>
    </w:p>
    <w:p w14:paraId="01E05F1C" w14:textId="5C4D0483" w:rsidR="00B01582" w:rsidRPr="00B01582" w:rsidRDefault="00B01582" w:rsidP="009A50EC">
      <w:pPr>
        <w:rPr>
          <w:rFonts w:ascii="Garamond" w:hAnsi="Garamond"/>
        </w:rPr>
      </w:pPr>
      <w:r>
        <w:rPr>
          <w:rFonts w:ascii="Garamond" w:hAnsi="Garamond"/>
          <w:b/>
          <w:bCs/>
        </w:rPr>
        <w:t>Keywords</w:t>
      </w:r>
      <w:r>
        <w:rPr>
          <w:rFonts w:ascii="Garamond" w:hAnsi="Garamond"/>
        </w:rPr>
        <w:t>: misinformation, fake news, disinformation, social media, psychological intervention, fact-checking, red-flagging, media literacy</w:t>
      </w:r>
      <w:r w:rsidR="00FC1146">
        <w:rPr>
          <w:rFonts w:ascii="Garamond" w:hAnsi="Garamond"/>
        </w:rPr>
        <w:t>, scoping review, systematic review, scoping review protocol</w:t>
      </w:r>
    </w:p>
    <w:p w14:paraId="70611353" w14:textId="77777777" w:rsidR="00B01582" w:rsidRPr="009A50EC" w:rsidRDefault="00B01582" w:rsidP="009A50EC">
      <w:pPr>
        <w:rPr>
          <w:rFonts w:ascii="Garamond" w:hAnsi="Garamond"/>
        </w:rPr>
      </w:pPr>
    </w:p>
    <w:p w14:paraId="0430F484" w14:textId="77777777" w:rsidR="00273F55" w:rsidRPr="009A50EC" w:rsidRDefault="00735337" w:rsidP="009A50EC">
      <w:pPr>
        <w:rPr>
          <w:rFonts w:ascii="Garamond" w:hAnsi="Garamond"/>
          <w:b/>
          <w:bCs/>
        </w:rPr>
      </w:pPr>
      <w:bookmarkStart w:id="4" w:name="_heading=h.1t3h5sf" w:colFirst="0" w:colLast="0"/>
      <w:bookmarkStart w:id="5" w:name="_heading=h.4d34og8" w:colFirst="0" w:colLast="0"/>
      <w:bookmarkEnd w:id="4"/>
      <w:bookmarkEnd w:id="5"/>
      <w:r w:rsidRPr="009A50EC">
        <w:rPr>
          <w:rFonts w:ascii="Garamond" w:hAnsi="Garamond"/>
          <w:b/>
          <w:bCs/>
        </w:rPr>
        <w:t>Introduction</w:t>
      </w:r>
    </w:p>
    <w:p w14:paraId="42C27081" w14:textId="1AB21C35" w:rsidR="00273F55" w:rsidRPr="009A50EC" w:rsidRDefault="00735337" w:rsidP="009A50EC">
      <w:pPr>
        <w:rPr>
          <w:rFonts w:ascii="Garamond" w:hAnsi="Garamond"/>
        </w:rPr>
      </w:pPr>
      <w:r w:rsidRPr="009A50EC">
        <w:rPr>
          <w:rFonts w:ascii="Garamond" w:hAnsi="Garamond"/>
        </w:rPr>
        <w:t>Misinformation is a complex concept that can encompass several kinds of different online behaviors. The spread of misinformation is facilitated by the growth of social media platforms that turn a regular user not only into a consumer of information but also its producer and carrier. Therefore, individuals can produce and spread information on an unprecedented scale. However, it is not always clear what the term “misinformation” denotes, and what kinds of online behavior constitute spreading misinformation. For instance, Liang Wu et al. consider a wide variety of online behavior as a kind of misinformation</w:t>
      </w:r>
      <w:r w:rsidR="009A7CDC">
        <w:rPr>
          <w:rFonts w:ascii="Garamond" w:hAnsi="Garamond"/>
        </w:rPr>
        <w:t>:</w:t>
      </w:r>
      <w:r w:rsidR="0001359F" w:rsidRPr="009A50EC">
        <w:rPr>
          <w:rFonts w:ascii="Garamond" w:hAnsi="Garamond"/>
          <w:vertAlign w:val="superscript"/>
        </w:rPr>
        <w:t>1</w:t>
      </w:r>
      <w:r w:rsidRPr="009A50EC">
        <w:rPr>
          <w:rFonts w:ascii="Garamond" w:hAnsi="Garamond"/>
        </w:rPr>
        <w:t xml:space="preserve"> unintentionally spreading false information, intentionally spreading false information, disseminating urban legends, sharing fake news, unverified information, and rumor, as well as crowdturfing, spamming, trolling, and propagating hate speech, or being involved in cyberbullying. Other authors define misinformation in the following way: “[Misinformation] is wrong or false information circulated as a result of a genuine mistake, omission, prejudice or sheer ignorance”;</w:t>
      </w:r>
      <w:r w:rsidR="009A7CDC">
        <w:rPr>
          <w:rFonts w:ascii="Garamond" w:hAnsi="Garamond"/>
          <w:vertAlign w:val="superscript"/>
        </w:rPr>
        <w:t>4</w:t>
      </w:r>
      <w:r w:rsidRPr="009A50EC">
        <w:rPr>
          <w:rFonts w:ascii="Garamond" w:hAnsi="Garamond"/>
        </w:rPr>
        <w:t xml:space="preserve"> “Misinformation is unintentional dissemination of false information”</w:t>
      </w:r>
      <w:r w:rsidR="009A7CDC">
        <w:rPr>
          <w:rFonts w:ascii="Garamond" w:hAnsi="Garamond"/>
        </w:rPr>
        <w:t>;</w:t>
      </w:r>
      <w:r w:rsidR="00160087" w:rsidRPr="009A7CDC">
        <w:rPr>
          <w:rFonts w:ascii="Garamond" w:hAnsi="Garamond"/>
          <w:vertAlign w:val="superscript"/>
        </w:rPr>
        <w:t>5</w:t>
      </w:r>
      <w:r w:rsidRPr="009A50EC">
        <w:rPr>
          <w:rFonts w:ascii="Garamond" w:hAnsi="Garamond"/>
        </w:rPr>
        <w:t xml:space="preserve"> “Misinformation refers to the inadvertent sharing of false information”;</w:t>
      </w:r>
      <w:r w:rsidR="009A7CDC">
        <w:rPr>
          <w:rFonts w:ascii="Garamond" w:hAnsi="Garamond"/>
          <w:vertAlign w:val="superscript"/>
        </w:rPr>
        <w:t>6</w:t>
      </w:r>
      <w:r w:rsidRPr="009A50EC">
        <w:rPr>
          <w:rFonts w:ascii="Garamond" w:hAnsi="Garamond"/>
        </w:rPr>
        <w:t xml:space="preserve"> “Misinformation is inaccurate information that is the result of an honest mistake or of negligence”;</w:t>
      </w:r>
      <w:r w:rsidR="009A7CDC">
        <w:rPr>
          <w:rFonts w:ascii="Garamond" w:hAnsi="Garamond"/>
          <w:vertAlign w:val="superscript"/>
        </w:rPr>
        <w:t>7</w:t>
      </w:r>
      <w:r w:rsidRPr="009A50EC">
        <w:rPr>
          <w:rFonts w:ascii="Garamond" w:hAnsi="Garamond"/>
        </w:rPr>
        <w:t xml:space="preserve"> “Misleading or inaccurate information shared by people who do not recognize it as such”.</w:t>
      </w:r>
      <w:r w:rsidR="009A7CDC">
        <w:rPr>
          <w:rFonts w:ascii="Garamond" w:hAnsi="Garamond"/>
          <w:vertAlign w:val="superscript"/>
        </w:rPr>
        <w:t>8</w:t>
      </w:r>
      <w:r w:rsidRPr="009A50EC">
        <w:rPr>
          <w:rFonts w:ascii="Garamond" w:hAnsi="Garamond"/>
        </w:rPr>
        <w:t xml:space="preserve"> Whereas scholars have more and more understanding of what misinformation is and how to recognize it, it is still very unclear how to counter its effects and spread, especially in social media.</w:t>
      </w:r>
    </w:p>
    <w:p w14:paraId="2CB92608" w14:textId="77777777" w:rsidR="00C35062" w:rsidRPr="009A50EC" w:rsidRDefault="00C35062" w:rsidP="009A50EC">
      <w:pPr>
        <w:rPr>
          <w:rFonts w:ascii="Garamond" w:hAnsi="Garamond"/>
        </w:rPr>
      </w:pPr>
    </w:p>
    <w:p w14:paraId="3862DA22" w14:textId="7DAB3910" w:rsidR="00273F55" w:rsidRPr="009A50EC" w:rsidRDefault="00735337" w:rsidP="009A50EC">
      <w:pPr>
        <w:rPr>
          <w:rFonts w:ascii="Garamond" w:hAnsi="Garamond"/>
        </w:rPr>
      </w:pPr>
      <w:r w:rsidRPr="009A50EC">
        <w:rPr>
          <w:rFonts w:ascii="Garamond" w:hAnsi="Garamond"/>
        </w:rPr>
        <w:t xml:space="preserve">This systematic scoping review protocol is prepared in accordance with the PRISMA guidelines and will be pre-registered in a publicly available database for systematic review protocols. The main goal of the scoping review is to give a systematic overview of the available psychological interventions countering misinformation in social media. We define social media as: </w:t>
      </w:r>
    </w:p>
    <w:p w14:paraId="435718F4" w14:textId="77777777" w:rsidR="00273F55" w:rsidRPr="009A50EC" w:rsidRDefault="00273F55" w:rsidP="009A50EC">
      <w:pPr>
        <w:rPr>
          <w:rFonts w:ascii="Garamond" w:hAnsi="Garamond"/>
        </w:rPr>
      </w:pPr>
    </w:p>
    <w:p w14:paraId="7F6510DE" w14:textId="01C07254" w:rsidR="00273F55" w:rsidRPr="009A7CDC" w:rsidRDefault="00735337" w:rsidP="009A7CDC">
      <w:pPr>
        <w:ind w:left="720"/>
        <w:jc w:val="left"/>
        <w:rPr>
          <w:rFonts w:ascii="Garamond" w:hAnsi="Garamond"/>
          <w:vertAlign w:val="superscript"/>
        </w:rPr>
      </w:pPr>
      <w:r w:rsidRPr="009A50EC">
        <w:rPr>
          <w:rFonts w:ascii="Garamond" w:hAnsi="Garamond"/>
        </w:rPr>
        <w:t>... any Web-based computer-mediated tools to cocreate, share or exchange information, ideas, pictures, or videos in virtual communities and networks (such as message boards, social networks, patient forums, Twitter, blogs, and Facebook).</w:t>
      </w:r>
      <w:r w:rsidR="009A7CDC">
        <w:rPr>
          <w:rFonts w:ascii="Garamond" w:hAnsi="Garamond"/>
          <w:vertAlign w:val="superscript"/>
        </w:rPr>
        <w:t>9</w:t>
      </w:r>
    </w:p>
    <w:p w14:paraId="634518BF" w14:textId="77777777" w:rsidR="00273F55" w:rsidRPr="009A50EC" w:rsidRDefault="00273F55" w:rsidP="009A50EC">
      <w:pPr>
        <w:rPr>
          <w:rFonts w:ascii="Garamond" w:hAnsi="Garamond"/>
        </w:rPr>
      </w:pPr>
    </w:p>
    <w:p w14:paraId="6CD33A37" w14:textId="374200AB" w:rsidR="00273F55" w:rsidRPr="009A50EC" w:rsidRDefault="00735337" w:rsidP="009A50EC">
      <w:pPr>
        <w:rPr>
          <w:rFonts w:ascii="Garamond" w:hAnsi="Garamond"/>
        </w:rPr>
      </w:pPr>
      <w:r w:rsidRPr="009A50EC">
        <w:rPr>
          <w:rFonts w:ascii="Garamond" w:hAnsi="Garamond"/>
        </w:rPr>
        <w:t>Research has shown that 59% of Twitter articles are never opened and read in detail by sharers.</w:t>
      </w:r>
      <w:r w:rsidR="00743963">
        <w:rPr>
          <w:rFonts w:ascii="Garamond" w:hAnsi="Garamond"/>
          <w:vertAlign w:val="superscript"/>
        </w:rPr>
        <w:t>10</w:t>
      </w:r>
      <w:r w:rsidRPr="009A50EC">
        <w:rPr>
          <w:rFonts w:ascii="Garamond" w:hAnsi="Garamond"/>
        </w:rPr>
        <w:t xml:space="preserve"> This finding indicates that most of the shared content avoids scrutiny and critical evaluation by users, and is propagated based on emotional responses rather than on rational grounds</w:t>
      </w:r>
      <w:r w:rsidR="00513A32">
        <w:rPr>
          <w:rFonts w:ascii="Garamond" w:hAnsi="Garamond"/>
        </w:rPr>
        <w:t>.</w:t>
      </w:r>
      <w:r w:rsidR="009A50EC" w:rsidRPr="00513A32">
        <w:rPr>
          <w:rFonts w:ascii="Garamond" w:hAnsi="Garamond"/>
          <w:vertAlign w:val="superscript"/>
        </w:rPr>
        <w:t>11</w:t>
      </w:r>
      <w:r w:rsidRPr="009A50EC">
        <w:rPr>
          <w:rFonts w:ascii="Garamond" w:hAnsi="Garamond"/>
        </w:rPr>
        <w:t xml:space="preserve"> Another important issue is highlighted by the rising amount of evidence for the radicalizing effect of YouTube algorithms.</w:t>
      </w:r>
      <w:r w:rsidR="00743963">
        <w:rPr>
          <w:rFonts w:ascii="Garamond" w:hAnsi="Garamond"/>
          <w:vertAlign w:val="superscript"/>
        </w:rPr>
        <w:t>12</w:t>
      </w:r>
      <w:r w:rsidRPr="009A50EC">
        <w:rPr>
          <w:rFonts w:ascii="Garamond" w:hAnsi="Garamond"/>
        </w:rPr>
        <w:t xml:space="preserve"> This effect might also be present in other social media.</w:t>
      </w:r>
    </w:p>
    <w:p w14:paraId="4C5054FC" w14:textId="77777777" w:rsidR="00743963" w:rsidRDefault="00743963" w:rsidP="009A50EC">
      <w:pPr>
        <w:rPr>
          <w:rFonts w:ascii="Garamond" w:hAnsi="Garamond"/>
        </w:rPr>
      </w:pPr>
    </w:p>
    <w:p w14:paraId="7E6D4038" w14:textId="623953CA" w:rsidR="00273F55" w:rsidRPr="009A50EC" w:rsidRDefault="00735337" w:rsidP="009A50EC">
      <w:pPr>
        <w:rPr>
          <w:rFonts w:ascii="Garamond" w:hAnsi="Garamond"/>
        </w:rPr>
      </w:pPr>
      <w:r w:rsidRPr="009A50EC">
        <w:rPr>
          <w:rFonts w:ascii="Garamond" w:hAnsi="Garamond"/>
        </w:rPr>
        <w:lastRenderedPageBreak/>
        <w:t>The spread of misinformation can also cause public security threats as the so-called pizzagate incident has shown</w:t>
      </w:r>
      <w:r w:rsidR="00513A32">
        <w:rPr>
          <w:rFonts w:ascii="Garamond" w:hAnsi="Garamond"/>
        </w:rPr>
        <w:t>.</w:t>
      </w:r>
      <w:r w:rsidR="00835B59" w:rsidRPr="00513A32">
        <w:rPr>
          <w:rFonts w:ascii="Garamond" w:hAnsi="Garamond"/>
          <w:sz w:val="24"/>
          <w:szCs w:val="24"/>
          <w:vertAlign w:val="superscript"/>
        </w:rPr>
        <w:t>13</w:t>
      </w:r>
      <w:r w:rsidRPr="009A50EC">
        <w:rPr>
          <w:rFonts w:ascii="Garamond" w:hAnsi="Garamond"/>
        </w:rPr>
        <w:t xml:space="preserve"> In the case of pizzagate, a group of 4chan conspiracy theorists motivated a man to attack a pizza restaurant in Washington, DC, in an act of domestic terrorism. </w:t>
      </w:r>
    </w:p>
    <w:p w14:paraId="15B89D3D" w14:textId="77777777" w:rsidR="008F6B62" w:rsidRDefault="008F6B62" w:rsidP="009A50EC">
      <w:pPr>
        <w:rPr>
          <w:rFonts w:ascii="Garamond" w:hAnsi="Garamond"/>
        </w:rPr>
      </w:pPr>
    </w:p>
    <w:p w14:paraId="4045A871" w14:textId="7A2069EC" w:rsidR="00273F55" w:rsidRPr="009A50EC" w:rsidRDefault="00735337" w:rsidP="009A50EC">
      <w:pPr>
        <w:rPr>
          <w:rFonts w:ascii="Garamond" w:eastAsia="Roboto" w:hAnsi="Garamond" w:cs="Roboto"/>
          <w:color w:val="B7B7B7"/>
        </w:rPr>
      </w:pPr>
      <w:r w:rsidRPr="009A50EC">
        <w:rPr>
          <w:rFonts w:ascii="Garamond" w:hAnsi="Garamond"/>
        </w:rPr>
        <w:t>On a global scale, misinformation can pose a danger to liberal democracy as several studies have claimed</w:t>
      </w:r>
      <w:r w:rsidR="00F1740C">
        <w:rPr>
          <w:rFonts w:ascii="Garamond" w:hAnsi="Garamond"/>
        </w:rPr>
        <w:t>.</w:t>
      </w:r>
      <w:r w:rsidR="00743963">
        <w:rPr>
          <w:rFonts w:ascii="Garamond" w:hAnsi="Garamond"/>
          <w:vertAlign w:val="superscript"/>
        </w:rPr>
        <w:t>11, 1</w:t>
      </w:r>
      <w:r w:rsidR="009A50EC" w:rsidRPr="00F1740C">
        <w:rPr>
          <w:rFonts w:ascii="Garamond" w:hAnsi="Garamond"/>
          <w:vertAlign w:val="superscript"/>
        </w:rPr>
        <w:t>4</w:t>
      </w:r>
      <w:r w:rsidRPr="009A50EC">
        <w:rPr>
          <w:rFonts w:ascii="Garamond" w:hAnsi="Garamond"/>
        </w:rPr>
        <w:t xml:space="preserve"> Also, public health is endangered by the spread of misinformation. For instance, in the times of the global COVID-19 pandemic, misinformed beliefs cause reluctance towards vaccinations in the population,</w:t>
      </w:r>
      <w:r w:rsidR="00743963">
        <w:rPr>
          <w:rFonts w:ascii="Garamond" w:hAnsi="Garamond"/>
          <w:vertAlign w:val="superscript"/>
        </w:rPr>
        <w:t>15</w:t>
      </w:r>
      <w:r w:rsidRPr="009A50EC">
        <w:rPr>
          <w:rFonts w:ascii="Garamond" w:hAnsi="Garamond"/>
        </w:rPr>
        <w:t xml:space="preserve"> which is rooted in misinformation about vaccines in general</w:t>
      </w:r>
      <w:r w:rsidR="00F1740C">
        <w:rPr>
          <w:rFonts w:ascii="Garamond" w:hAnsi="Garamond"/>
        </w:rPr>
        <w:t>.</w:t>
      </w:r>
      <w:r w:rsidR="009A50EC" w:rsidRPr="00F1740C">
        <w:rPr>
          <w:rFonts w:ascii="Garamond" w:hAnsi="Garamond"/>
          <w:vertAlign w:val="superscript"/>
        </w:rPr>
        <w:t>16,17</w:t>
      </w:r>
      <w:r w:rsidRPr="009A50EC">
        <w:rPr>
          <w:rFonts w:ascii="Garamond" w:hAnsi="Garamond"/>
        </w:rPr>
        <w:t xml:space="preserve"> Moreover, misinformation can influence people to try untested drugs or dangerous therapies, which sometimes results in death,</w:t>
      </w:r>
      <w:r w:rsidR="00743963">
        <w:rPr>
          <w:rFonts w:ascii="Garamond" w:hAnsi="Garamond"/>
          <w:vertAlign w:val="superscript"/>
        </w:rPr>
        <w:t>18</w:t>
      </w:r>
      <w:r w:rsidRPr="009A50EC">
        <w:rPr>
          <w:rFonts w:ascii="Garamond" w:hAnsi="Garamond"/>
        </w:rPr>
        <w:t xml:space="preserve"> and to refuse to adhere to safety measures.</w:t>
      </w:r>
      <w:r w:rsidR="00743963">
        <w:rPr>
          <w:rFonts w:ascii="Garamond" w:hAnsi="Garamond"/>
          <w:vertAlign w:val="superscript"/>
        </w:rPr>
        <w:t>19</w:t>
      </w:r>
      <w:r w:rsidRPr="009A50EC">
        <w:rPr>
          <w:rFonts w:ascii="Garamond" w:hAnsi="Garamond"/>
        </w:rPr>
        <w:t xml:space="preserve"> Finally, misinformation itself can be thought of as a kind of epidemic or an infodemic. In the times of the global pandemic crisis, some scholars have outlined similarities between the spread of the virus and the spread of the misinformation about it</w:t>
      </w:r>
      <w:r w:rsidR="00F1740C">
        <w:rPr>
          <w:rFonts w:ascii="Garamond" w:hAnsi="Garamond"/>
        </w:rPr>
        <w:t>.</w:t>
      </w:r>
      <w:r w:rsidR="00835B59" w:rsidRPr="00F1740C">
        <w:rPr>
          <w:rFonts w:ascii="Garamond" w:hAnsi="Garamond"/>
          <w:vertAlign w:val="superscript"/>
        </w:rPr>
        <w:t>19,</w:t>
      </w:r>
      <w:r w:rsidR="00F1740C" w:rsidRPr="00F1740C">
        <w:rPr>
          <w:rFonts w:ascii="Garamond" w:hAnsi="Garamond"/>
          <w:vertAlign w:val="superscript"/>
        </w:rPr>
        <w:t xml:space="preserve"> </w:t>
      </w:r>
      <w:r w:rsidR="009A50EC" w:rsidRPr="00F1740C">
        <w:rPr>
          <w:rFonts w:ascii="Garamond" w:hAnsi="Garamond"/>
          <w:vertAlign w:val="superscript"/>
        </w:rPr>
        <w:t>2</w:t>
      </w:r>
      <w:r w:rsidR="00835B59" w:rsidRPr="00F1740C">
        <w:rPr>
          <w:rFonts w:ascii="Garamond" w:hAnsi="Garamond"/>
          <w:vertAlign w:val="superscript"/>
        </w:rPr>
        <w:t>0</w:t>
      </w:r>
      <w:r w:rsidRPr="009A50EC">
        <w:rPr>
          <w:rFonts w:ascii="Garamond" w:hAnsi="Garamond"/>
        </w:rPr>
        <w:t xml:space="preserve"> This second kind of epidemic might be as dangerous as the virus itself. This view urges the question of whether it is possible to increase the immunity to misinformation online (here referred to as “webimmunity”) through interventions that reduce the spread of misinformation from user to user. The growing amount of medical misinformation poses a real threat to public health and safety. Conspiracy theories, including medical conspiracies,</w:t>
      </w:r>
      <w:r w:rsidR="00743963">
        <w:rPr>
          <w:rFonts w:ascii="Garamond" w:hAnsi="Garamond"/>
          <w:vertAlign w:val="superscript"/>
        </w:rPr>
        <w:t>21</w:t>
      </w:r>
      <w:r w:rsidRPr="009A50EC">
        <w:rPr>
          <w:rFonts w:ascii="Garamond" w:hAnsi="Garamond"/>
        </w:rPr>
        <w:t xml:space="preserve"> lead people to try dangerous treatment methods, while refraining from seeking professional medical help. For instance, research has shown that the risk of mortality for people who use alternative cancer therapies has an overall hazard ratio, after a 5-year period, as high as 2.5. In other words, on average, choosing alternative medicines alone more than doubled the risk of death</w:t>
      </w:r>
      <w:r w:rsidR="00F1740C">
        <w:rPr>
          <w:rFonts w:ascii="Garamond" w:hAnsi="Garamond"/>
        </w:rPr>
        <w:t>.</w:t>
      </w:r>
      <w:r w:rsidR="009A50EC" w:rsidRPr="00F1740C">
        <w:rPr>
          <w:rFonts w:ascii="Garamond" w:hAnsi="Garamond"/>
          <w:vertAlign w:val="superscript"/>
        </w:rPr>
        <w:t>2</w:t>
      </w:r>
      <w:r w:rsidR="00835B59" w:rsidRPr="00F1740C">
        <w:rPr>
          <w:rFonts w:ascii="Garamond" w:hAnsi="Garamond"/>
          <w:vertAlign w:val="superscript"/>
        </w:rPr>
        <w:t>2</w:t>
      </w:r>
      <w:r w:rsidRPr="009A50EC">
        <w:rPr>
          <w:rFonts w:ascii="Garamond" w:hAnsi="Garamond"/>
        </w:rPr>
        <w:t xml:space="preserve"> This shows that misinformation can be a life-threatening danger and highlights how dire this problem may become. </w:t>
      </w:r>
    </w:p>
    <w:p w14:paraId="73727CA9" w14:textId="77777777" w:rsidR="009A50EC" w:rsidRDefault="009A50EC" w:rsidP="009A50EC">
      <w:pPr>
        <w:rPr>
          <w:rFonts w:ascii="Garamond" w:hAnsi="Garamond"/>
        </w:rPr>
      </w:pPr>
    </w:p>
    <w:p w14:paraId="4B5BD9E1" w14:textId="271F364A" w:rsidR="00273F55" w:rsidRPr="009A50EC" w:rsidRDefault="00735337" w:rsidP="009A50EC">
      <w:pPr>
        <w:rPr>
          <w:rFonts w:ascii="Garamond" w:hAnsi="Garamond"/>
        </w:rPr>
      </w:pPr>
      <w:r w:rsidRPr="009A50EC">
        <w:rPr>
          <w:rFonts w:ascii="Garamond" w:hAnsi="Garamond"/>
        </w:rPr>
        <w:t>In this systematic scoping review, we aim to address this particular issue by answering the following research question: “What psychological interventions countering misinformation can be deployed on social media platforms?”.</w:t>
      </w:r>
    </w:p>
    <w:p w14:paraId="4FD485D6" w14:textId="77777777" w:rsidR="009A50EC" w:rsidRDefault="009A50EC" w:rsidP="009A50EC">
      <w:pPr>
        <w:rPr>
          <w:rFonts w:ascii="Garamond" w:hAnsi="Garamond"/>
        </w:rPr>
      </w:pPr>
    </w:p>
    <w:p w14:paraId="1DC27CFC" w14:textId="29CA4562" w:rsidR="00273F55" w:rsidRPr="009A50EC" w:rsidRDefault="00735337" w:rsidP="009A50EC">
      <w:pPr>
        <w:rPr>
          <w:rFonts w:ascii="Garamond" w:hAnsi="Garamond"/>
        </w:rPr>
      </w:pPr>
      <w:r w:rsidRPr="009A50EC">
        <w:rPr>
          <w:rFonts w:ascii="Garamond" w:hAnsi="Garamond"/>
        </w:rPr>
        <w:t xml:space="preserve">The aim of scoping reviews is to synthesize and map existing data related to defined research questions. Scoping reviews do not appraise reviewed evidence, as their main goal is to synthesize state-of-the-art data in a transparent and systematic manner. </w:t>
      </w:r>
    </w:p>
    <w:p w14:paraId="56E2818D" w14:textId="77777777" w:rsidR="009A50EC" w:rsidRDefault="009A50EC" w:rsidP="009A50EC">
      <w:pPr>
        <w:rPr>
          <w:rFonts w:ascii="Garamond" w:hAnsi="Garamond"/>
        </w:rPr>
      </w:pPr>
      <w:bookmarkStart w:id="6" w:name="_heading=h.2s8eyo1" w:colFirst="0" w:colLast="0"/>
      <w:bookmarkEnd w:id="6"/>
    </w:p>
    <w:p w14:paraId="494186C5" w14:textId="0A25600D" w:rsidR="00273F55" w:rsidRPr="009A50EC" w:rsidRDefault="00735337" w:rsidP="009A50EC">
      <w:pPr>
        <w:rPr>
          <w:rFonts w:ascii="Garamond" w:hAnsi="Garamond"/>
          <w:b/>
          <w:bCs/>
        </w:rPr>
      </w:pPr>
      <w:r w:rsidRPr="009A50EC">
        <w:rPr>
          <w:rFonts w:ascii="Garamond" w:hAnsi="Garamond"/>
          <w:b/>
          <w:bCs/>
        </w:rPr>
        <w:t>Methods</w:t>
      </w:r>
    </w:p>
    <w:p w14:paraId="213A891F" w14:textId="2CBC5A60" w:rsidR="00273F55" w:rsidRPr="009A50EC" w:rsidRDefault="00735337" w:rsidP="009A50EC">
      <w:pPr>
        <w:rPr>
          <w:rFonts w:ascii="Garamond" w:hAnsi="Garamond"/>
        </w:rPr>
      </w:pPr>
      <w:r w:rsidRPr="009A50EC">
        <w:rPr>
          <w:rFonts w:ascii="Garamond" w:hAnsi="Garamond"/>
        </w:rPr>
        <w:t>The scoping review method is a modern, rigorous approach to synthesis science, developed by the JBI team.</w:t>
      </w:r>
      <w:r w:rsidR="008F6B62" w:rsidRPr="008F6B62">
        <w:rPr>
          <w:rFonts w:ascii="Garamond" w:hAnsi="Garamond"/>
          <w:vertAlign w:val="superscript"/>
        </w:rPr>
        <w:t>23</w:t>
      </w:r>
      <w:r w:rsidRPr="009A50EC">
        <w:rPr>
          <w:rFonts w:ascii="Garamond" w:hAnsi="Garamond"/>
        </w:rPr>
        <w:t xml:space="preserve"> The objectives, inclusion criteria, and methods for this scoping review were specified in advance and documented in a protocol. For data extractions, we plan to use the following databases: Embase, Scopus, and PubMed. We will extract and summarize details of the eligible studies using a data extraction document, prepared prior to search attempts. Two review authors (</w:t>
      </w:r>
      <w:r w:rsidR="00DD14AB" w:rsidRPr="009A50EC">
        <w:rPr>
          <w:rFonts w:ascii="Garamond" w:hAnsi="Garamond"/>
        </w:rPr>
        <w:t>1</w:t>
      </w:r>
      <w:r w:rsidRPr="009A50EC">
        <w:rPr>
          <w:rFonts w:ascii="Garamond" w:hAnsi="Garamond"/>
        </w:rPr>
        <w:t xml:space="preserve"> and </w:t>
      </w:r>
      <w:r w:rsidR="008E6677">
        <w:rPr>
          <w:rFonts w:ascii="Garamond" w:hAnsi="Garamond"/>
        </w:rPr>
        <w:t>6</w:t>
      </w:r>
      <w:r w:rsidRPr="009A50EC">
        <w:rPr>
          <w:rFonts w:ascii="Garamond" w:hAnsi="Garamond"/>
        </w:rPr>
        <w:t xml:space="preserve">) will extract data independently and will resolve disagreements by discussion. Where data are missing from reports, we will attempt to contact the study authors to obtain this information. When a study meets the eligibility criteria, we will extract only data about intervention outcomes, including control and study group comparisons. </w:t>
      </w:r>
    </w:p>
    <w:p w14:paraId="5DAB24EE" w14:textId="77777777" w:rsidR="00273F55" w:rsidRPr="009A50EC" w:rsidRDefault="00273F55" w:rsidP="009A50EC">
      <w:pPr>
        <w:rPr>
          <w:rFonts w:ascii="Garamond" w:hAnsi="Garamond"/>
        </w:rPr>
      </w:pPr>
    </w:p>
    <w:p w14:paraId="09B4A0EC" w14:textId="77777777" w:rsidR="00273F55" w:rsidRPr="009A50EC" w:rsidRDefault="00735337" w:rsidP="009A50EC">
      <w:pPr>
        <w:rPr>
          <w:rFonts w:ascii="Garamond" w:hAnsi="Garamond"/>
          <w:b/>
        </w:rPr>
      </w:pPr>
      <w:r w:rsidRPr="009A50EC">
        <w:rPr>
          <w:rFonts w:ascii="Garamond" w:hAnsi="Garamond"/>
          <w:b/>
        </w:rPr>
        <w:t>Inclusion criteria</w:t>
      </w:r>
    </w:p>
    <w:p w14:paraId="718E24C5" w14:textId="77777777" w:rsidR="00273F55" w:rsidRPr="009A50EC" w:rsidRDefault="00273F55" w:rsidP="009A50EC">
      <w:pPr>
        <w:rPr>
          <w:rFonts w:ascii="Garamond" w:hAnsi="Garamond"/>
        </w:rPr>
      </w:pPr>
    </w:p>
    <w:p w14:paraId="75258BC1" w14:textId="4BD455F9" w:rsidR="00273F55" w:rsidRPr="008F6B62" w:rsidRDefault="00735337" w:rsidP="009A50EC">
      <w:pPr>
        <w:rPr>
          <w:rFonts w:ascii="Garamond" w:hAnsi="Garamond"/>
          <w:vertAlign w:val="superscript"/>
        </w:rPr>
      </w:pPr>
      <w:r w:rsidRPr="009A50EC">
        <w:rPr>
          <w:rFonts w:ascii="Garamond" w:hAnsi="Garamond"/>
        </w:rPr>
        <w:t>Our inclusion and exclusion criteria were carefully defined to encompass as wide a range of papers as possible, while not including works that are non-informative for the assumed research questions and scoping review methods. We were inspired by both the classical approach to systematic reviews, and by more modern approaches, focused on qualitative methods of reviews.</w:t>
      </w:r>
      <w:r w:rsidR="008F6B62">
        <w:rPr>
          <w:rFonts w:ascii="Garamond" w:hAnsi="Garamond"/>
          <w:vertAlign w:val="superscript"/>
        </w:rPr>
        <w:t>24</w:t>
      </w:r>
    </w:p>
    <w:p w14:paraId="3C6F646C" w14:textId="77777777" w:rsidR="00273F55" w:rsidRPr="009A50EC" w:rsidRDefault="00273F55" w:rsidP="009A50EC">
      <w:pPr>
        <w:rPr>
          <w:rFonts w:ascii="Garamond" w:hAnsi="Garamond"/>
        </w:rPr>
      </w:pPr>
    </w:p>
    <w:p w14:paraId="186C6013" w14:textId="77777777" w:rsidR="00273F55" w:rsidRPr="007B6962" w:rsidRDefault="00735337" w:rsidP="007B6962">
      <w:pPr>
        <w:pStyle w:val="Akapitzlist"/>
        <w:numPr>
          <w:ilvl w:val="0"/>
          <w:numId w:val="9"/>
        </w:numPr>
        <w:rPr>
          <w:rFonts w:ascii="Garamond" w:hAnsi="Garamond"/>
        </w:rPr>
      </w:pPr>
      <w:r w:rsidRPr="007B6962">
        <w:rPr>
          <w:rFonts w:ascii="Garamond" w:hAnsi="Garamond"/>
        </w:rPr>
        <w:t>A paper, to be included in the sample, has to meet all of the criteria listed below:</w:t>
      </w:r>
    </w:p>
    <w:p w14:paraId="10AE6E68" w14:textId="268552FC" w:rsidR="00273F55" w:rsidRPr="007B6962" w:rsidRDefault="00735337" w:rsidP="007B6962">
      <w:pPr>
        <w:pStyle w:val="Akapitzlist"/>
        <w:numPr>
          <w:ilvl w:val="0"/>
          <w:numId w:val="9"/>
        </w:numPr>
        <w:rPr>
          <w:rFonts w:ascii="Garamond" w:hAnsi="Garamond"/>
        </w:rPr>
      </w:pPr>
      <w:r w:rsidRPr="007B6962">
        <w:rPr>
          <w:rFonts w:ascii="Garamond" w:hAnsi="Garamond"/>
        </w:rPr>
        <w:t xml:space="preserve">The paper broadly focuses on one form of misinformation (i.e., spread of false information, urban legends, fake news, fake science, etc.). </w:t>
      </w:r>
    </w:p>
    <w:p w14:paraId="0ECE336C" w14:textId="60FFF966" w:rsidR="00273F55" w:rsidRPr="007B6962" w:rsidRDefault="00735337" w:rsidP="007B6962">
      <w:pPr>
        <w:pStyle w:val="Akapitzlist"/>
        <w:numPr>
          <w:ilvl w:val="0"/>
          <w:numId w:val="9"/>
        </w:numPr>
        <w:rPr>
          <w:rFonts w:ascii="Garamond" w:hAnsi="Garamond"/>
        </w:rPr>
      </w:pPr>
      <w:r w:rsidRPr="007B6962">
        <w:rPr>
          <w:rFonts w:ascii="Garamond" w:hAnsi="Garamond"/>
        </w:rPr>
        <w:t>The paper addresses the issues of misinformation in social media (for instance: Facebook, Twitter, Instagram, etc., or pairings of those).</w:t>
      </w:r>
    </w:p>
    <w:p w14:paraId="17976D16" w14:textId="7A9F06EF" w:rsidR="00273F55" w:rsidRPr="007B6962" w:rsidRDefault="00735337" w:rsidP="007B6962">
      <w:pPr>
        <w:pStyle w:val="Akapitzlist"/>
        <w:numPr>
          <w:ilvl w:val="0"/>
          <w:numId w:val="9"/>
        </w:numPr>
        <w:rPr>
          <w:rFonts w:ascii="Garamond" w:hAnsi="Garamond"/>
        </w:rPr>
      </w:pPr>
      <w:r w:rsidRPr="007B6962">
        <w:rPr>
          <w:rFonts w:ascii="Garamond" w:hAnsi="Garamond"/>
        </w:rPr>
        <w:t>The paper is empirical, that is, present primary data obtained through a qualitative and/or quantitative research methodology.</w:t>
      </w:r>
    </w:p>
    <w:p w14:paraId="274096F9" w14:textId="5491F15C" w:rsidR="00273F55" w:rsidRPr="007B6962" w:rsidRDefault="00735337" w:rsidP="007B6962">
      <w:pPr>
        <w:pStyle w:val="Akapitzlist"/>
        <w:numPr>
          <w:ilvl w:val="0"/>
          <w:numId w:val="9"/>
        </w:numPr>
        <w:rPr>
          <w:rFonts w:ascii="Garamond" w:hAnsi="Garamond"/>
        </w:rPr>
      </w:pPr>
      <w:r w:rsidRPr="007B6962">
        <w:rPr>
          <w:rFonts w:ascii="Garamond" w:hAnsi="Garamond"/>
        </w:rPr>
        <w:t>The paper has been published since 2004 (the year Facebook was created – the oldest social network of the modern scale).</w:t>
      </w:r>
    </w:p>
    <w:p w14:paraId="73EC87D9" w14:textId="7524C043" w:rsidR="00273F55" w:rsidRPr="007B6962" w:rsidRDefault="00735337" w:rsidP="007B6962">
      <w:pPr>
        <w:pStyle w:val="Akapitzlist"/>
        <w:numPr>
          <w:ilvl w:val="0"/>
          <w:numId w:val="9"/>
        </w:numPr>
        <w:rPr>
          <w:rFonts w:ascii="Garamond" w:hAnsi="Garamond"/>
        </w:rPr>
      </w:pPr>
      <w:r w:rsidRPr="007B6962">
        <w:rPr>
          <w:rFonts w:ascii="Garamond" w:hAnsi="Garamond"/>
        </w:rPr>
        <w:t>The paper proposes a psychological intervention to counter misinformation and test it. Psychological intervention is understood here as an intervention or experimental manipulation that targets psychological, intermediary, or cognitive processes, or actual behavior. An example of psychological intervention might be asking subjects to pause to consider why a headline is true or false, before sharing.</w:t>
      </w:r>
      <w:r w:rsidR="008F6B62" w:rsidRPr="007B6962">
        <w:rPr>
          <w:rFonts w:ascii="Garamond" w:hAnsi="Garamond"/>
          <w:vertAlign w:val="superscript"/>
        </w:rPr>
        <w:t>25</w:t>
      </w:r>
      <w:r w:rsidRPr="007B6962">
        <w:rPr>
          <w:rFonts w:ascii="Garamond" w:hAnsi="Garamond"/>
        </w:rPr>
        <w:t xml:space="preserve"> An intervention is not psychological when it targets, e.g., either biochemical functions of a body (e.g. pharmacological intervention) or the functions of a computer/phone (e.g. computer processing information on a phone). A compatible definition of the intervention considered in this review is the one that can be found in the APA Dictionary of Psychology: ‘strategies and processes designed to measure the change in a situation or individual after a systematic modification (diet, therapeutic technique, etc.) has been imposed or to measure the effects of one type of intervention program as compared to those of another program. Experimentation is the most common type of intervention research, but clinical trials and qualitative studies may also be used’.</w:t>
      </w:r>
      <w:r w:rsidR="009A50EC" w:rsidRPr="007B6962">
        <w:rPr>
          <w:rFonts w:ascii="Garamond" w:hAnsi="Garamond"/>
          <w:vertAlign w:val="superscript"/>
        </w:rPr>
        <w:t>2</w:t>
      </w:r>
      <w:r w:rsidR="00835B59" w:rsidRPr="007B6962">
        <w:rPr>
          <w:rFonts w:ascii="Garamond" w:hAnsi="Garamond"/>
          <w:vertAlign w:val="superscript"/>
        </w:rPr>
        <w:t>6</w:t>
      </w:r>
      <w:r w:rsidRPr="007B6962">
        <w:rPr>
          <w:rFonts w:ascii="Garamond" w:hAnsi="Garamond"/>
        </w:rPr>
        <w:t xml:space="preserve"> </w:t>
      </w:r>
    </w:p>
    <w:p w14:paraId="54249547" w14:textId="77777777" w:rsidR="00273F55" w:rsidRPr="007B6962" w:rsidRDefault="00735337" w:rsidP="007B6962">
      <w:pPr>
        <w:pStyle w:val="Akapitzlist"/>
        <w:numPr>
          <w:ilvl w:val="0"/>
          <w:numId w:val="9"/>
        </w:numPr>
        <w:rPr>
          <w:rFonts w:ascii="Garamond" w:hAnsi="Garamond"/>
        </w:rPr>
      </w:pPr>
      <w:r w:rsidRPr="007B6962">
        <w:rPr>
          <w:rFonts w:ascii="Garamond" w:hAnsi="Garamond"/>
        </w:rPr>
        <w:t>As such, experimental manipulations aimed at reducing susceptibility to misinformation in social media will be included in this review.</w:t>
      </w:r>
    </w:p>
    <w:p w14:paraId="1A7FB1F7" w14:textId="48857205" w:rsidR="00273F55" w:rsidRPr="007B6962" w:rsidRDefault="00735337" w:rsidP="007B6962">
      <w:pPr>
        <w:pStyle w:val="Akapitzlist"/>
        <w:numPr>
          <w:ilvl w:val="0"/>
          <w:numId w:val="9"/>
        </w:numPr>
        <w:rPr>
          <w:rFonts w:ascii="Garamond" w:hAnsi="Garamond"/>
        </w:rPr>
      </w:pPr>
      <w:r w:rsidRPr="007B6962">
        <w:rPr>
          <w:rFonts w:ascii="Garamond" w:hAnsi="Garamond"/>
        </w:rPr>
        <w:t xml:space="preserve">The paper is a peer-reviewed research paper published in an international journal, etc. </w:t>
      </w:r>
    </w:p>
    <w:p w14:paraId="2FDB1D29" w14:textId="77777777" w:rsidR="00273F55" w:rsidRPr="007B6962" w:rsidRDefault="00735337" w:rsidP="007B6962">
      <w:pPr>
        <w:pStyle w:val="Akapitzlist"/>
        <w:numPr>
          <w:ilvl w:val="0"/>
          <w:numId w:val="9"/>
        </w:numPr>
        <w:rPr>
          <w:rFonts w:ascii="Garamond" w:hAnsi="Garamond"/>
        </w:rPr>
      </w:pPr>
      <w:r w:rsidRPr="007B6962">
        <w:rPr>
          <w:rFonts w:ascii="Garamond" w:hAnsi="Garamond"/>
        </w:rPr>
        <w:t>The paper has been published in English.</w:t>
      </w:r>
    </w:p>
    <w:p w14:paraId="03FA6BDD" w14:textId="77777777" w:rsidR="00273F55" w:rsidRPr="009A50EC" w:rsidRDefault="00273F55" w:rsidP="009A50EC">
      <w:pPr>
        <w:rPr>
          <w:rFonts w:ascii="Garamond" w:hAnsi="Garamond"/>
        </w:rPr>
      </w:pPr>
    </w:p>
    <w:p w14:paraId="3908B914" w14:textId="77777777" w:rsidR="00273F55" w:rsidRPr="009A50EC" w:rsidRDefault="00735337" w:rsidP="009A50EC">
      <w:pPr>
        <w:rPr>
          <w:rFonts w:ascii="Garamond" w:hAnsi="Garamond"/>
        </w:rPr>
      </w:pPr>
      <w:r w:rsidRPr="009A50EC">
        <w:rPr>
          <w:rFonts w:ascii="Garamond" w:hAnsi="Garamond"/>
        </w:rPr>
        <w:t>Exclusion criteria will be the following:</w:t>
      </w:r>
    </w:p>
    <w:p w14:paraId="1EB10C29" w14:textId="77777777" w:rsidR="00273F55" w:rsidRPr="007B6962" w:rsidRDefault="00735337" w:rsidP="007B6962">
      <w:pPr>
        <w:pStyle w:val="Akapitzlist"/>
        <w:numPr>
          <w:ilvl w:val="0"/>
          <w:numId w:val="10"/>
        </w:numPr>
        <w:rPr>
          <w:rFonts w:ascii="Garamond" w:hAnsi="Garamond"/>
        </w:rPr>
      </w:pPr>
      <w:r w:rsidRPr="007B6962">
        <w:rPr>
          <w:rFonts w:ascii="Garamond" w:hAnsi="Garamond"/>
        </w:rPr>
        <w:t>Reviews, meta-analyses, theoretical, or other non-empirical papers.</w:t>
      </w:r>
    </w:p>
    <w:p w14:paraId="092C36D9" w14:textId="77777777" w:rsidR="00273F55" w:rsidRPr="007B6962" w:rsidRDefault="00735337" w:rsidP="007B6962">
      <w:pPr>
        <w:pStyle w:val="Akapitzlist"/>
        <w:numPr>
          <w:ilvl w:val="0"/>
          <w:numId w:val="10"/>
        </w:numPr>
        <w:rPr>
          <w:rFonts w:ascii="Garamond" w:hAnsi="Garamond"/>
        </w:rPr>
      </w:pPr>
      <w:r w:rsidRPr="007B6962">
        <w:rPr>
          <w:rFonts w:ascii="Garamond" w:hAnsi="Garamond"/>
        </w:rPr>
        <w:t>Non-English texts.</w:t>
      </w:r>
    </w:p>
    <w:p w14:paraId="0040CDEC" w14:textId="77777777" w:rsidR="00273F55" w:rsidRPr="007B6962" w:rsidRDefault="00735337" w:rsidP="007B6962">
      <w:pPr>
        <w:pStyle w:val="Akapitzlist"/>
        <w:numPr>
          <w:ilvl w:val="0"/>
          <w:numId w:val="10"/>
        </w:numPr>
        <w:rPr>
          <w:rFonts w:ascii="Garamond" w:hAnsi="Garamond"/>
        </w:rPr>
      </w:pPr>
      <w:r w:rsidRPr="007B6962">
        <w:rPr>
          <w:rFonts w:ascii="Garamond" w:hAnsi="Garamond"/>
        </w:rPr>
        <w:t>Papers not addressing misinformation, urban legends, fake news, fake science, etc. in the context of social media.</w:t>
      </w:r>
    </w:p>
    <w:p w14:paraId="512874DB" w14:textId="77777777" w:rsidR="00273F55" w:rsidRPr="007B6962" w:rsidRDefault="00735337" w:rsidP="007B6962">
      <w:pPr>
        <w:pStyle w:val="Akapitzlist"/>
        <w:numPr>
          <w:ilvl w:val="0"/>
          <w:numId w:val="10"/>
        </w:numPr>
        <w:rPr>
          <w:rFonts w:ascii="Garamond" w:hAnsi="Garamond"/>
        </w:rPr>
      </w:pPr>
      <w:r w:rsidRPr="007B6962">
        <w:rPr>
          <w:rFonts w:ascii="Garamond" w:hAnsi="Garamond"/>
        </w:rPr>
        <w:t xml:space="preserve">Papers testing and/or considering interventions which are speculative or impossible to employ in a social media environment: for instance, interventions requiring the involvement of highly trained specialists are not viable interventions for the purpose of this review. </w:t>
      </w:r>
    </w:p>
    <w:p w14:paraId="1817D027" w14:textId="77777777" w:rsidR="00273F55" w:rsidRPr="009A50EC" w:rsidRDefault="00273F55" w:rsidP="009A50EC">
      <w:pPr>
        <w:rPr>
          <w:rFonts w:ascii="Garamond" w:hAnsi="Garamond"/>
        </w:rPr>
      </w:pPr>
    </w:p>
    <w:p w14:paraId="64991AD1" w14:textId="77777777" w:rsidR="00273F55" w:rsidRPr="009A50EC" w:rsidRDefault="00735337" w:rsidP="009A50EC">
      <w:pPr>
        <w:rPr>
          <w:rFonts w:ascii="Garamond" w:hAnsi="Garamond"/>
          <w:b/>
        </w:rPr>
      </w:pPr>
      <w:r w:rsidRPr="009A50EC">
        <w:rPr>
          <w:rFonts w:ascii="Garamond" w:hAnsi="Garamond"/>
          <w:b/>
        </w:rPr>
        <w:t>Data synthesis</w:t>
      </w:r>
    </w:p>
    <w:p w14:paraId="778885A0" w14:textId="1BBB04A8" w:rsidR="00273F55" w:rsidRPr="009A50EC" w:rsidRDefault="00735337" w:rsidP="009A50EC">
      <w:pPr>
        <w:rPr>
          <w:rFonts w:ascii="Garamond" w:hAnsi="Garamond"/>
        </w:rPr>
      </w:pPr>
      <w:r w:rsidRPr="009A50EC">
        <w:rPr>
          <w:rFonts w:ascii="Garamond" w:hAnsi="Garamond"/>
        </w:rPr>
        <w:t>For data synthesis, we decided to employ a qualitative approach and descriptive statistics. We plan to combine the details of included studies in a narrative review. We will take into account the methodological heterogeneity, the ways misinformation is operationalized and the type of intervention (for instance: intervention on the user side and intervention on the software side should be considered separately), duration (the time it takes for an intervention to be successful), effortfulness and/or difficulty of application, and eventual follow-up study outcomes (to establish whether an intervention has left persisting effects among users). We will also collect information about the journal of publication, year of publication, the country of a study, the sponsor of the study (university, public funds, industry).</w:t>
      </w:r>
    </w:p>
    <w:p w14:paraId="39E45019" w14:textId="77777777" w:rsidR="007B6962" w:rsidRDefault="007B6962" w:rsidP="009A50EC">
      <w:pPr>
        <w:rPr>
          <w:rFonts w:ascii="Garamond" w:hAnsi="Garamond"/>
        </w:rPr>
      </w:pPr>
    </w:p>
    <w:p w14:paraId="4B7B3B98" w14:textId="3EEA3447" w:rsidR="00273F55" w:rsidRPr="009A50EC" w:rsidRDefault="00735337" w:rsidP="009A50EC">
      <w:pPr>
        <w:rPr>
          <w:rFonts w:ascii="Garamond" w:hAnsi="Garamond"/>
        </w:rPr>
      </w:pPr>
      <w:r w:rsidRPr="009A50EC">
        <w:rPr>
          <w:rFonts w:ascii="Garamond" w:hAnsi="Garamond"/>
        </w:rPr>
        <w:t xml:space="preserve">In the preliminary phase, </w:t>
      </w:r>
      <w:r w:rsidR="00884E80" w:rsidRPr="009A50EC">
        <w:rPr>
          <w:rFonts w:ascii="Garamond" w:hAnsi="Garamond"/>
        </w:rPr>
        <w:t>A</w:t>
      </w:r>
      <w:r w:rsidRPr="009A50EC">
        <w:rPr>
          <w:rFonts w:ascii="Garamond" w:hAnsi="Garamond"/>
        </w:rPr>
        <w:t xml:space="preserve">, </w:t>
      </w:r>
      <w:r w:rsidR="00884E80" w:rsidRPr="009A50EC">
        <w:rPr>
          <w:rFonts w:ascii="Garamond" w:hAnsi="Garamond"/>
        </w:rPr>
        <w:t>B</w:t>
      </w:r>
      <w:r w:rsidRPr="009A50EC">
        <w:rPr>
          <w:rFonts w:ascii="Garamond" w:hAnsi="Garamond"/>
        </w:rPr>
        <w:t xml:space="preserve"> (under </w:t>
      </w:r>
      <w:r w:rsidR="00884E80" w:rsidRPr="009A50EC">
        <w:rPr>
          <w:rFonts w:ascii="Garamond" w:hAnsi="Garamond"/>
        </w:rPr>
        <w:t>1</w:t>
      </w:r>
      <w:r w:rsidRPr="009A50EC">
        <w:rPr>
          <w:rFonts w:ascii="Garamond" w:hAnsi="Garamond"/>
        </w:rPr>
        <w:t xml:space="preserve"> supervision), </w:t>
      </w:r>
      <w:r w:rsidR="00884E80" w:rsidRPr="009A50EC">
        <w:rPr>
          <w:rFonts w:ascii="Garamond" w:hAnsi="Garamond"/>
        </w:rPr>
        <w:t>1</w:t>
      </w:r>
      <w:r w:rsidRPr="009A50EC">
        <w:rPr>
          <w:rFonts w:ascii="Garamond" w:hAnsi="Garamond"/>
        </w:rPr>
        <w:t xml:space="preserve">, and </w:t>
      </w:r>
      <w:r w:rsidR="00884E80" w:rsidRPr="009A50EC">
        <w:rPr>
          <w:rFonts w:ascii="Garamond" w:hAnsi="Garamond"/>
        </w:rPr>
        <w:t>2</w:t>
      </w:r>
      <w:r w:rsidRPr="009A50EC">
        <w:rPr>
          <w:rFonts w:ascii="Garamond" w:hAnsi="Garamond"/>
        </w:rPr>
        <w:t xml:space="preserve"> screened first 100 records for eligibility criteria. The goal of the preliminary phase was to assure uniform understanding of eligibility criteria.</w:t>
      </w:r>
    </w:p>
    <w:p w14:paraId="51AA026C" w14:textId="77777777" w:rsidR="00273F55" w:rsidRPr="009A50EC" w:rsidRDefault="00273F55" w:rsidP="009A50EC">
      <w:pPr>
        <w:rPr>
          <w:rFonts w:ascii="Garamond" w:hAnsi="Garamond"/>
        </w:rPr>
      </w:pPr>
    </w:p>
    <w:p w14:paraId="022BB8AA" w14:textId="6D4B559C" w:rsidR="00273F55" w:rsidRPr="009A50EC" w:rsidRDefault="00735337" w:rsidP="009A50EC">
      <w:pPr>
        <w:rPr>
          <w:rFonts w:ascii="Garamond" w:hAnsi="Garamond"/>
          <w:b/>
        </w:rPr>
      </w:pPr>
      <w:r w:rsidRPr="009A50EC">
        <w:rPr>
          <w:rFonts w:ascii="Garamond" w:hAnsi="Garamond"/>
          <w:b/>
        </w:rPr>
        <w:t>Risk of bias assessment</w:t>
      </w:r>
    </w:p>
    <w:p w14:paraId="63273EFD" w14:textId="77777777" w:rsidR="00273F55" w:rsidRPr="009A50EC" w:rsidRDefault="00735337" w:rsidP="009A50EC">
      <w:pPr>
        <w:rPr>
          <w:rFonts w:ascii="Garamond" w:hAnsi="Garamond"/>
        </w:rPr>
      </w:pPr>
      <w:r w:rsidRPr="009A50EC">
        <w:rPr>
          <w:rFonts w:ascii="Garamond" w:hAnsi="Garamond"/>
        </w:rPr>
        <w:t xml:space="preserve">Two independent reviewers will perform searches, review the papers, and extract data. We will be using third-party developed software to compile and structure our database. Discrepancies in data synthesis will be discussed and resolved, with input from a third-party jury if needed.  </w:t>
      </w:r>
    </w:p>
    <w:p w14:paraId="6501C0C1" w14:textId="77777777" w:rsidR="009A7CDC" w:rsidRDefault="009A7CDC" w:rsidP="009A50EC">
      <w:pPr>
        <w:rPr>
          <w:rFonts w:ascii="Garamond" w:hAnsi="Garamond"/>
          <w:b/>
        </w:rPr>
      </w:pPr>
    </w:p>
    <w:p w14:paraId="1F88BE38" w14:textId="70BB6B09" w:rsidR="00273F55" w:rsidRPr="00C369FD" w:rsidRDefault="00735337" w:rsidP="009A50EC">
      <w:pPr>
        <w:rPr>
          <w:rFonts w:ascii="Garamond" w:hAnsi="Garamond"/>
          <w:b/>
        </w:rPr>
      </w:pPr>
      <w:r w:rsidRPr="009A50EC">
        <w:rPr>
          <w:rFonts w:ascii="Garamond" w:hAnsi="Garamond"/>
          <w:b/>
        </w:rPr>
        <w:t xml:space="preserve">Search strategy </w:t>
      </w:r>
    </w:p>
    <w:p w14:paraId="5BF62A1B" w14:textId="4DD3ABFB" w:rsidR="00273F55" w:rsidRPr="009A50EC" w:rsidRDefault="00735337" w:rsidP="009A50EC">
      <w:pPr>
        <w:rPr>
          <w:rFonts w:ascii="Garamond" w:hAnsi="Garamond"/>
        </w:rPr>
      </w:pPr>
      <w:r w:rsidRPr="009A50EC">
        <w:rPr>
          <w:rFonts w:ascii="Garamond" w:hAnsi="Garamond"/>
        </w:rPr>
        <w:t>In terms of the search strategy, we followed the JBI recommendations</w:t>
      </w:r>
      <w:r w:rsidR="00160087" w:rsidRPr="009A50EC">
        <w:rPr>
          <w:rFonts w:ascii="Garamond" w:hAnsi="Garamond"/>
          <w:vertAlign w:val="superscript"/>
        </w:rPr>
        <w:t>23</w:t>
      </w:r>
      <w:r w:rsidRPr="009A50EC">
        <w:rPr>
          <w:rFonts w:ascii="Garamond" w:hAnsi="Garamond"/>
        </w:rPr>
        <w:t xml:space="preserve">: in the first phase, we search databases for eligible papers in Scopus, PubMed, and Google Scholars using a loose set of keywords (“misinformation”, “fake news”). Next, we analyzed the terminology used in eligible papers, we have chosen and designed a comprehensive searching string – inspired by the PICO strategy. The resulting searching string will be applied in Embase, Scopus and PubMed. Then in the third phase, we will search references of all articles meeting inclusion criteria for additional sources. </w:t>
      </w:r>
    </w:p>
    <w:p w14:paraId="0DBA3DC1" w14:textId="77777777" w:rsidR="00273F55" w:rsidRPr="009A50EC" w:rsidRDefault="00273F55" w:rsidP="009A50EC">
      <w:pPr>
        <w:rPr>
          <w:rFonts w:ascii="Garamond" w:hAnsi="Garamond"/>
        </w:rPr>
      </w:pPr>
    </w:p>
    <w:tbl>
      <w:tblPr>
        <w:tblStyle w:val="a1"/>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6360"/>
      </w:tblGrid>
      <w:tr w:rsidR="00273F55" w:rsidRPr="009A50EC" w14:paraId="4C8C1DA8" w14:textId="77777777">
        <w:tc>
          <w:tcPr>
            <w:tcW w:w="3000" w:type="dxa"/>
            <w:shd w:val="clear" w:color="auto" w:fill="auto"/>
            <w:tcMar>
              <w:top w:w="100" w:type="dxa"/>
              <w:left w:w="100" w:type="dxa"/>
              <w:bottom w:w="100" w:type="dxa"/>
              <w:right w:w="100" w:type="dxa"/>
            </w:tcMar>
          </w:tcPr>
          <w:p w14:paraId="3CDFD6D3" w14:textId="77777777" w:rsidR="00273F55" w:rsidRPr="009A50EC" w:rsidRDefault="00735337" w:rsidP="009A50EC">
            <w:pPr>
              <w:rPr>
                <w:rFonts w:ascii="Garamond" w:hAnsi="Garamond"/>
              </w:rPr>
            </w:pPr>
            <w:r w:rsidRPr="009A50EC">
              <w:rPr>
                <w:rFonts w:ascii="Garamond" w:hAnsi="Garamond"/>
              </w:rPr>
              <w:t>P – population</w:t>
            </w:r>
          </w:p>
        </w:tc>
        <w:tc>
          <w:tcPr>
            <w:tcW w:w="6360" w:type="dxa"/>
            <w:shd w:val="clear" w:color="auto" w:fill="auto"/>
            <w:tcMar>
              <w:top w:w="100" w:type="dxa"/>
              <w:left w:w="100" w:type="dxa"/>
              <w:bottom w:w="100" w:type="dxa"/>
              <w:right w:w="100" w:type="dxa"/>
            </w:tcMar>
          </w:tcPr>
          <w:p w14:paraId="724141F4" w14:textId="77777777" w:rsidR="00273F55" w:rsidRPr="009A50EC" w:rsidRDefault="00735337" w:rsidP="009A50EC">
            <w:pPr>
              <w:rPr>
                <w:rFonts w:ascii="Garamond" w:hAnsi="Garamond"/>
              </w:rPr>
            </w:pPr>
            <w:r w:rsidRPr="009A50EC">
              <w:rPr>
                <w:rFonts w:ascii="Garamond" w:hAnsi="Garamond"/>
              </w:rPr>
              <w:t>("disinformation" OR "misinformation" OR "fake news" OR "conspiracy theor*" OR "urban legend*" OR "rumor*" OR "hate speech" OR "cyberbullying" OR "fake science" OR "mislead*" OR "fake source*" OR "propagand*") AND ("social media" OR "facebook" OR "instagram" OR "twitter" OR "tiktok" OR "youtube" OR "messenger" OR "whatsapp" OR "telegram" OR "internet" OR "media" OR "blog*" OR "reddit" OR "4chan")</w:t>
            </w:r>
          </w:p>
        </w:tc>
      </w:tr>
      <w:tr w:rsidR="00273F55" w:rsidRPr="009A50EC" w14:paraId="67A59EE9" w14:textId="77777777">
        <w:trPr>
          <w:trHeight w:val="1206"/>
        </w:trPr>
        <w:tc>
          <w:tcPr>
            <w:tcW w:w="3000" w:type="dxa"/>
            <w:shd w:val="clear" w:color="auto" w:fill="auto"/>
            <w:tcMar>
              <w:top w:w="100" w:type="dxa"/>
              <w:left w:w="100" w:type="dxa"/>
              <w:bottom w:w="100" w:type="dxa"/>
              <w:right w:w="100" w:type="dxa"/>
            </w:tcMar>
          </w:tcPr>
          <w:p w14:paraId="365AA527" w14:textId="77777777" w:rsidR="00273F55" w:rsidRPr="009A50EC" w:rsidRDefault="00735337" w:rsidP="009A50EC">
            <w:pPr>
              <w:rPr>
                <w:rFonts w:ascii="Garamond" w:hAnsi="Garamond"/>
              </w:rPr>
            </w:pPr>
            <w:r w:rsidRPr="009A50EC">
              <w:rPr>
                <w:rFonts w:ascii="Garamond" w:hAnsi="Garamond"/>
              </w:rPr>
              <w:t>I – intervention</w:t>
            </w:r>
          </w:p>
        </w:tc>
        <w:tc>
          <w:tcPr>
            <w:tcW w:w="6360" w:type="dxa"/>
            <w:shd w:val="clear" w:color="auto" w:fill="auto"/>
            <w:tcMar>
              <w:top w:w="100" w:type="dxa"/>
              <w:left w:w="100" w:type="dxa"/>
              <w:bottom w:w="100" w:type="dxa"/>
              <w:right w:w="100" w:type="dxa"/>
            </w:tcMar>
          </w:tcPr>
          <w:p w14:paraId="4E7E8AF4" w14:textId="77777777" w:rsidR="00273F55" w:rsidRPr="009A50EC" w:rsidRDefault="00735337" w:rsidP="009A50EC">
            <w:pPr>
              <w:rPr>
                <w:rFonts w:ascii="Garamond" w:hAnsi="Garamond"/>
              </w:rPr>
            </w:pPr>
            <w:r w:rsidRPr="009A50EC">
              <w:rPr>
                <w:rFonts w:ascii="Garamond" w:hAnsi="Garamond"/>
              </w:rPr>
              <w:t>("intervent*" OR "tag*" OR "factcheck*" OR "false-tag" OR "refutation" OR "correct*" OR "retraction" OR "flag*" OR "headline*" OR "counter*" OR "rated false" OR "disrupted" OR "questionnaire*" OR "survey*" OR "interview*" OR "focus group*" OR "case stud*" OR "observ*" OR "experiment*" OR "qualitative" OR "quantitative" OR "mixed method*" OR "experiment*")</w:t>
            </w:r>
          </w:p>
        </w:tc>
      </w:tr>
      <w:tr w:rsidR="00273F55" w:rsidRPr="009A50EC" w14:paraId="6ADF23E1" w14:textId="77777777">
        <w:tc>
          <w:tcPr>
            <w:tcW w:w="3000" w:type="dxa"/>
            <w:shd w:val="clear" w:color="auto" w:fill="auto"/>
            <w:tcMar>
              <w:top w:w="100" w:type="dxa"/>
              <w:left w:w="100" w:type="dxa"/>
              <w:bottom w:w="100" w:type="dxa"/>
              <w:right w:w="100" w:type="dxa"/>
            </w:tcMar>
          </w:tcPr>
          <w:p w14:paraId="57CE3C8A" w14:textId="77777777" w:rsidR="00273F55" w:rsidRPr="009A50EC" w:rsidRDefault="00735337" w:rsidP="009A50EC">
            <w:pPr>
              <w:rPr>
                <w:rFonts w:ascii="Garamond" w:hAnsi="Garamond"/>
              </w:rPr>
            </w:pPr>
            <w:r w:rsidRPr="009A50EC">
              <w:rPr>
                <w:rFonts w:ascii="Garamond" w:hAnsi="Garamond"/>
              </w:rPr>
              <w:t xml:space="preserve">C – comparison </w:t>
            </w:r>
          </w:p>
        </w:tc>
        <w:tc>
          <w:tcPr>
            <w:tcW w:w="6360" w:type="dxa"/>
            <w:shd w:val="clear" w:color="auto" w:fill="auto"/>
            <w:tcMar>
              <w:top w:w="100" w:type="dxa"/>
              <w:left w:w="100" w:type="dxa"/>
              <w:bottom w:w="100" w:type="dxa"/>
              <w:right w:w="100" w:type="dxa"/>
            </w:tcMar>
          </w:tcPr>
          <w:p w14:paraId="1DF5698E" w14:textId="77777777" w:rsidR="00273F55" w:rsidRPr="009A50EC" w:rsidRDefault="00735337" w:rsidP="009A50EC">
            <w:pPr>
              <w:rPr>
                <w:rFonts w:ascii="Garamond" w:hAnsi="Garamond"/>
              </w:rPr>
            </w:pPr>
            <w:r w:rsidRPr="009A50EC">
              <w:rPr>
                <w:rFonts w:ascii="Garamond" w:hAnsi="Garamond"/>
              </w:rPr>
              <w:t>("view*" OR "experienc*" OR "opinion*" OR "attitude*" OR "perce*" OR "belie*" OR "judge*" OR "feel*" OR "know*" OR "understand*" OR "assess*" OR "expect*" OR "tenden*")</w:t>
            </w:r>
          </w:p>
        </w:tc>
      </w:tr>
      <w:tr w:rsidR="00273F55" w:rsidRPr="009A50EC" w14:paraId="12FC3621" w14:textId="77777777">
        <w:tc>
          <w:tcPr>
            <w:tcW w:w="3000" w:type="dxa"/>
            <w:shd w:val="clear" w:color="auto" w:fill="auto"/>
            <w:tcMar>
              <w:top w:w="100" w:type="dxa"/>
              <w:left w:w="100" w:type="dxa"/>
              <w:bottom w:w="100" w:type="dxa"/>
              <w:right w:w="100" w:type="dxa"/>
            </w:tcMar>
          </w:tcPr>
          <w:p w14:paraId="0D7070E4" w14:textId="77777777" w:rsidR="00273F55" w:rsidRPr="009A50EC" w:rsidRDefault="00735337" w:rsidP="009A50EC">
            <w:pPr>
              <w:rPr>
                <w:rFonts w:ascii="Garamond" w:hAnsi="Garamond"/>
              </w:rPr>
            </w:pPr>
            <w:r w:rsidRPr="009A50EC">
              <w:rPr>
                <w:rFonts w:ascii="Garamond" w:hAnsi="Garamond"/>
              </w:rPr>
              <w:t>O – outcome</w:t>
            </w:r>
          </w:p>
        </w:tc>
        <w:tc>
          <w:tcPr>
            <w:tcW w:w="6360" w:type="dxa"/>
            <w:shd w:val="clear" w:color="auto" w:fill="auto"/>
            <w:tcMar>
              <w:top w:w="100" w:type="dxa"/>
              <w:left w:w="100" w:type="dxa"/>
              <w:bottom w:w="100" w:type="dxa"/>
              <w:right w:w="100" w:type="dxa"/>
            </w:tcMar>
          </w:tcPr>
          <w:p w14:paraId="2DA7A1F0" w14:textId="77777777" w:rsidR="00273F55" w:rsidRPr="009A50EC" w:rsidRDefault="00735337" w:rsidP="009A50EC">
            <w:pPr>
              <w:rPr>
                <w:rFonts w:ascii="Garamond" w:hAnsi="Garamond"/>
              </w:rPr>
            </w:pPr>
            <w:r w:rsidRPr="009A50EC">
              <w:rPr>
                <w:rFonts w:ascii="Garamond" w:hAnsi="Garamond"/>
              </w:rPr>
              <w:t>("share*" OR "verify" OR "follo*" OR "unfollo*" OR "subscrib*" OR "unsubscrib*" OR "click*" OR "induc*" OR "trust*" OR "distrust*" OR "check*" OR "reduc*" OR "judge*" OR "inferenc*" OR "correct*" OR "reflect*" OR "reliance" OR "resist*" OR "back-fire" OR "influe*" OR "like")</w:t>
            </w:r>
          </w:p>
        </w:tc>
      </w:tr>
    </w:tbl>
    <w:p w14:paraId="70B53D78" w14:textId="77777777" w:rsidR="00273F55" w:rsidRPr="009A50EC" w:rsidRDefault="00273F55" w:rsidP="009A50EC">
      <w:pPr>
        <w:rPr>
          <w:rFonts w:ascii="Garamond" w:hAnsi="Garamond"/>
        </w:rPr>
      </w:pPr>
    </w:p>
    <w:p w14:paraId="7404083F" w14:textId="77777777" w:rsidR="00273F55" w:rsidRPr="009A50EC" w:rsidRDefault="00273F55" w:rsidP="009A50EC">
      <w:pPr>
        <w:rPr>
          <w:rFonts w:ascii="Garamond" w:hAnsi="Garamond"/>
        </w:rPr>
      </w:pPr>
    </w:p>
    <w:p w14:paraId="59BD4934" w14:textId="77777777" w:rsidR="00273F55" w:rsidRPr="009A50EC" w:rsidRDefault="00735337" w:rsidP="009A50EC">
      <w:pPr>
        <w:rPr>
          <w:rFonts w:ascii="Garamond" w:hAnsi="Garamond"/>
        </w:rPr>
      </w:pPr>
      <w:r w:rsidRPr="009A50EC">
        <w:rPr>
          <w:rFonts w:ascii="Garamond" w:hAnsi="Garamond"/>
        </w:rPr>
        <w:t>((P) AND (I) AND (C) AND (O))</w:t>
      </w:r>
    </w:p>
    <w:p w14:paraId="4DAE3485" w14:textId="77777777" w:rsidR="00273F55" w:rsidRPr="009A50EC" w:rsidRDefault="00273F55" w:rsidP="009A50EC">
      <w:pPr>
        <w:rPr>
          <w:rFonts w:ascii="Garamond" w:hAnsi="Garamond"/>
        </w:rPr>
      </w:pPr>
    </w:p>
    <w:p w14:paraId="2F21A9FC" w14:textId="77777777" w:rsidR="00273F55" w:rsidRPr="009A50EC" w:rsidRDefault="00735337" w:rsidP="009A50EC">
      <w:pPr>
        <w:rPr>
          <w:rFonts w:ascii="Garamond" w:hAnsi="Garamond"/>
        </w:rPr>
      </w:pPr>
      <w:r w:rsidRPr="009A50EC">
        <w:rPr>
          <w:rFonts w:ascii="Garamond" w:hAnsi="Garamond"/>
        </w:rPr>
        <w:lastRenderedPageBreak/>
        <w:t>(("disinformation" OR "misinformation" OR "fake news" OR "conspiracy theor*" OR "urban legend*" OR "rumor*" OR "hate speech" OR "cyberbullying" OR "fake science" OR "mislead*" OR "fake source*" OR "propagand*") AND ("social media" OR "facebook" OR "instagram" OR "twitter" OR "tiktok" OR "youtube" OR "messenger" OR "whatsapp" OR "telegram" OR "internet" OR "media" OR "blog*" OR "reddit" OR "4chan")) AND ("intervent*" OR "tag*" OR "factcheck*" OR "false-tag" OR "refutation" OR "correct*" OR "retraction" OR "flag*" OR "headline*" OR "counter*" OR "rated false" OR "disrupted" OR "questionnaire*" OR "survey*" OR "interview*" OR "focus group*" OR "case stud*" OR "observ*" OR "experiment*" OR "qualitative" OR "quantitative" OR "mixed method*" OR "experiment*") AND ("view*" OR "experienc*" OR "opinion*" OR "attitude*" OR "perce*" OR "belie*" OR "judge*" OR "feel*" OR "know*" OR "understand*" OR "assess*" OR "expect*" OR "tenden*") AND ("share*" OR "verify" OR "follo*" OR "unfollo*" OR "subscrib*" OR "unsubscrib*" OR "click*" OR "induc*" OR "trust*" OR "distrust*" OR "check*" OR "reduc*" OR "judge*" OR "inferenc*" OR "correct*" OR "reflect*" OR "reliance" OR "resist*" OR "back-fire" OR "influe*" OR "like")</w:t>
      </w:r>
    </w:p>
    <w:p w14:paraId="3982EFF4" w14:textId="77777777" w:rsidR="00273F55" w:rsidRPr="009A50EC" w:rsidRDefault="00273F55" w:rsidP="009A50EC">
      <w:pPr>
        <w:rPr>
          <w:rFonts w:ascii="Garamond" w:hAnsi="Garamond"/>
        </w:rPr>
      </w:pPr>
    </w:p>
    <w:p w14:paraId="6F3C4173" w14:textId="77777777" w:rsidR="00273F55" w:rsidRPr="009A50EC" w:rsidRDefault="00735337" w:rsidP="009A50EC">
      <w:pPr>
        <w:rPr>
          <w:rFonts w:ascii="Garamond" w:hAnsi="Garamond"/>
          <w:b/>
        </w:rPr>
      </w:pPr>
      <w:r w:rsidRPr="009A50EC">
        <w:rPr>
          <w:rFonts w:ascii="Garamond" w:hAnsi="Garamond"/>
          <w:b/>
        </w:rPr>
        <w:t xml:space="preserve">Strategy for data extraction </w:t>
      </w:r>
    </w:p>
    <w:p w14:paraId="75A7C280" w14:textId="77777777" w:rsidR="00273F55" w:rsidRPr="009A50EC" w:rsidRDefault="00273F55" w:rsidP="009A50EC">
      <w:pPr>
        <w:rPr>
          <w:rFonts w:ascii="Garamond" w:hAnsi="Garamond"/>
        </w:rPr>
      </w:pPr>
    </w:p>
    <w:p w14:paraId="3FDD8DBA" w14:textId="1F44119C" w:rsidR="00273F55" w:rsidRPr="009A50EC" w:rsidRDefault="00735337" w:rsidP="009A50EC">
      <w:pPr>
        <w:rPr>
          <w:rFonts w:ascii="Garamond" w:hAnsi="Garamond"/>
        </w:rPr>
      </w:pPr>
      <w:r w:rsidRPr="009A50EC">
        <w:rPr>
          <w:rFonts w:ascii="Garamond" w:hAnsi="Garamond"/>
        </w:rPr>
        <w:t>Two review authors (</w:t>
      </w:r>
      <w:r w:rsidR="007C6D0F">
        <w:rPr>
          <w:rFonts w:ascii="Garamond" w:hAnsi="Garamond"/>
        </w:rPr>
        <w:t>1</w:t>
      </w:r>
      <w:r w:rsidRPr="009A50EC">
        <w:rPr>
          <w:rFonts w:ascii="Garamond" w:hAnsi="Garamond"/>
        </w:rPr>
        <w:t xml:space="preserve"> and </w:t>
      </w:r>
      <w:r w:rsidR="00E77D7F">
        <w:rPr>
          <w:rFonts w:ascii="Garamond" w:hAnsi="Garamond"/>
        </w:rPr>
        <w:t>6</w:t>
      </w:r>
      <w:r w:rsidRPr="009A50EC">
        <w:rPr>
          <w:rFonts w:ascii="Garamond" w:hAnsi="Garamond"/>
        </w:rPr>
        <w:t>) will independently perform data extraction in accordance with the previously selected data extraction form. Any disagreements will be resolved by discussion, and, when necessary, a third person – an arbiter – will be involved. The data extraction form will contain the following information:</w:t>
      </w:r>
    </w:p>
    <w:p w14:paraId="319301B2" w14:textId="77777777" w:rsidR="00273F55" w:rsidRPr="009A50EC" w:rsidRDefault="00735337" w:rsidP="009A50EC">
      <w:pPr>
        <w:rPr>
          <w:rFonts w:ascii="Garamond" w:hAnsi="Garamond"/>
        </w:rPr>
      </w:pPr>
      <w:r w:rsidRPr="00BF6B4D">
        <w:rPr>
          <w:rFonts w:ascii="Garamond" w:hAnsi="Garamond"/>
          <w:b/>
          <w:bCs/>
        </w:rPr>
        <w:t>Study Details</w:t>
      </w:r>
      <w:r w:rsidRPr="009A50EC">
        <w:rPr>
          <w:rFonts w:ascii="Garamond" w:hAnsi="Garamond"/>
        </w:rPr>
        <w:t>: location, year, contextual information.</w:t>
      </w:r>
    </w:p>
    <w:p w14:paraId="6FB4DD6E" w14:textId="77777777" w:rsidR="00273F55" w:rsidRPr="009A50EC" w:rsidRDefault="00735337" w:rsidP="009A50EC">
      <w:pPr>
        <w:rPr>
          <w:rFonts w:ascii="Garamond" w:hAnsi="Garamond"/>
        </w:rPr>
      </w:pPr>
      <w:r w:rsidRPr="00BF6B4D">
        <w:rPr>
          <w:rFonts w:ascii="Garamond" w:hAnsi="Garamond"/>
          <w:b/>
          <w:bCs/>
        </w:rPr>
        <w:t>Methods</w:t>
      </w:r>
      <w:r w:rsidRPr="009A50EC">
        <w:rPr>
          <w:rFonts w:ascii="Garamond" w:hAnsi="Garamond"/>
        </w:rPr>
        <w:t>: study design, the total duration of the study, study location, study setting (online or in the lab), risk of bias information, withdrawals.</w:t>
      </w:r>
    </w:p>
    <w:p w14:paraId="089FC804" w14:textId="77777777" w:rsidR="00273F55" w:rsidRPr="009A50EC" w:rsidRDefault="00735337" w:rsidP="009A50EC">
      <w:pPr>
        <w:rPr>
          <w:rFonts w:ascii="Garamond" w:hAnsi="Garamond"/>
        </w:rPr>
      </w:pPr>
      <w:r w:rsidRPr="00BF6B4D">
        <w:rPr>
          <w:rFonts w:ascii="Garamond" w:hAnsi="Garamond"/>
          <w:b/>
          <w:bCs/>
        </w:rPr>
        <w:t>Participants</w:t>
      </w:r>
      <w:r w:rsidRPr="009A50EC">
        <w:rPr>
          <w:rFonts w:ascii="Garamond" w:hAnsi="Garamond"/>
        </w:rPr>
        <w:t>: N, mean age or age range, inclusion criteria, exclusion criteria, gender distribution, and other demographic variables and characteristics.</w:t>
      </w:r>
    </w:p>
    <w:p w14:paraId="74C8E916" w14:textId="77777777" w:rsidR="00273F55" w:rsidRPr="009A50EC" w:rsidRDefault="00735337" w:rsidP="009A50EC">
      <w:pPr>
        <w:rPr>
          <w:rFonts w:ascii="Garamond" w:hAnsi="Garamond"/>
        </w:rPr>
      </w:pPr>
      <w:r w:rsidRPr="00BF6B4D">
        <w:rPr>
          <w:rFonts w:ascii="Garamond" w:hAnsi="Garamond"/>
          <w:b/>
          <w:bCs/>
        </w:rPr>
        <w:t>Intervention</w:t>
      </w:r>
      <w:r w:rsidRPr="009A50EC">
        <w:rPr>
          <w:rFonts w:ascii="Garamond" w:hAnsi="Garamond"/>
        </w:rPr>
        <w:t xml:space="preserve">: description of the intervention, control condition, and potential co-interventions, how viable the application of this intervention to social media is. </w:t>
      </w:r>
    </w:p>
    <w:p w14:paraId="5AA2F491" w14:textId="77777777" w:rsidR="00273F55" w:rsidRPr="009A50EC" w:rsidRDefault="00735337" w:rsidP="009A50EC">
      <w:pPr>
        <w:rPr>
          <w:rFonts w:ascii="Garamond" w:hAnsi="Garamond"/>
        </w:rPr>
      </w:pPr>
      <w:r w:rsidRPr="00BF6B4D">
        <w:rPr>
          <w:rFonts w:ascii="Garamond" w:hAnsi="Garamond"/>
          <w:b/>
          <w:bCs/>
        </w:rPr>
        <w:t>Outcomes</w:t>
      </w:r>
      <w:r w:rsidRPr="009A50EC">
        <w:rPr>
          <w:rFonts w:ascii="Garamond" w:hAnsi="Garamond"/>
        </w:rPr>
        <w:t>: description of outcomes.</w:t>
      </w:r>
    </w:p>
    <w:p w14:paraId="388D3704" w14:textId="77777777" w:rsidR="00273F55" w:rsidRPr="009A50EC" w:rsidRDefault="00735337" w:rsidP="009A50EC">
      <w:pPr>
        <w:rPr>
          <w:rFonts w:ascii="Garamond" w:hAnsi="Garamond"/>
        </w:rPr>
      </w:pPr>
      <w:r w:rsidRPr="009A50EC">
        <w:rPr>
          <w:rFonts w:ascii="Garamond" w:hAnsi="Garamond"/>
        </w:rPr>
        <w:t>Other information: funding and notable conflicts of interest of authors.</w:t>
      </w:r>
    </w:p>
    <w:p w14:paraId="395683DF" w14:textId="77777777" w:rsidR="00BF6B4D" w:rsidRDefault="00BF6B4D" w:rsidP="009A50EC">
      <w:pPr>
        <w:rPr>
          <w:rFonts w:ascii="Garamond" w:hAnsi="Garamond"/>
        </w:rPr>
      </w:pPr>
    </w:p>
    <w:p w14:paraId="1C847437" w14:textId="470DCE97" w:rsidR="00273F55" w:rsidRPr="009A50EC" w:rsidRDefault="00735337" w:rsidP="009A50EC">
      <w:pPr>
        <w:rPr>
          <w:rFonts w:ascii="Garamond" w:hAnsi="Garamond"/>
        </w:rPr>
      </w:pPr>
      <w:r w:rsidRPr="009A50EC">
        <w:rPr>
          <w:rFonts w:ascii="Garamond" w:hAnsi="Garamond"/>
        </w:rPr>
        <w:t xml:space="preserve">Lastly, we will use Google Scholar as a supplementary tool to check the validity of the obtained results. </w:t>
      </w:r>
    </w:p>
    <w:p w14:paraId="2C351778" w14:textId="77777777" w:rsidR="00C35062" w:rsidRPr="009A50EC" w:rsidRDefault="00C35062" w:rsidP="009A50EC">
      <w:pPr>
        <w:rPr>
          <w:rFonts w:ascii="Garamond" w:hAnsi="Garamond"/>
        </w:rPr>
      </w:pPr>
    </w:p>
    <w:p w14:paraId="47EC321F" w14:textId="23F5EA95" w:rsidR="00273F55" w:rsidRPr="009A50EC" w:rsidRDefault="00735337" w:rsidP="009A50EC">
      <w:pPr>
        <w:rPr>
          <w:rFonts w:ascii="Garamond" w:hAnsi="Garamond"/>
          <w:b/>
        </w:rPr>
      </w:pPr>
      <w:r w:rsidRPr="009A50EC">
        <w:rPr>
          <w:rFonts w:ascii="Garamond" w:hAnsi="Garamond"/>
          <w:b/>
        </w:rPr>
        <w:t>Data storage</w:t>
      </w:r>
    </w:p>
    <w:p w14:paraId="5E7DCA0C" w14:textId="33EBB278" w:rsidR="00273F55" w:rsidRPr="009A50EC" w:rsidRDefault="00735337" w:rsidP="009A50EC">
      <w:pPr>
        <w:rPr>
          <w:rFonts w:ascii="Garamond" w:hAnsi="Garamond"/>
        </w:rPr>
      </w:pPr>
      <w:r w:rsidRPr="009A50EC">
        <w:rPr>
          <w:rFonts w:ascii="Garamond" w:hAnsi="Garamond"/>
        </w:rPr>
        <w:t>Each step of the scoping review will be documented. All notes and data will then be stored in secure One Drive cloud documents.</w:t>
      </w:r>
    </w:p>
    <w:p w14:paraId="1ABD09C6" w14:textId="77777777" w:rsidR="00273F55" w:rsidRPr="009A50EC" w:rsidRDefault="00273F55" w:rsidP="009A50EC">
      <w:pPr>
        <w:rPr>
          <w:rFonts w:ascii="Garamond" w:hAnsi="Garamond"/>
        </w:rPr>
      </w:pPr>
    </w:p>
    <w:p w14:paraId="7591D0DA" w14:textId="77777777" w:rsidR="00273F55" w:rsidRPr="00BE3D4B" w:rsidRDefault="00735337" w:rsidP="009A50EC">
      <w:pPr>
        <w:rPr>
          <w:rFonts w:ascii="Garamond" w:hAnsi="Garamond"/>
          <w:b/>
          <w:bCs/>
        </w:rPr>
      </w:pPr>
      <w:bookmarkStart w:id="7" w:name="_heading=h.17dp8vu" w:colFirst="0" w:colLast="0"/>
      <w:bookmarkEnd w:id="7"/>
      <w:r w:rsidRPr="00BE3D4B">
        <w:rPr>
          <w:rFonts w:ascii="Garamond" w:hAnsi="Garamond"/>
          <w:b/>
          <w:bCs/>
        </w:rPr>
        <w:t>Expected results</w:t>
      </w:r>
    </w:p>
    <w:p w14:paraId="666F7D41" w14:textId="742A7491" w:rsidR="00273F55" w:rsidRPr="009A50EC" w:rsidRDefault="00735337" w:rsidP="009A50EC">
      <w:pPr>
        <w:rPr>
          <w:rFonts w:ascii="Garamond" w:hAnsi="Garamond"/>
        </w:rPr>
      </w:pPr>
      <w:r w:rsidRPr="009A50EC">
        <w:rPr>
          <w:rFonts w:ascii="Garamond" w:hAnsi="Garamond"/>
        </w:rPr>
        <w:t xml:space="preserve">The expected outcomes of this study are: </w:t>
      </w:r>
    </w:p>
    <w:p w14:paraId="5E25088B" w14:textId="77777777" w:rsidR="00273F55" w:rsidRPr="009A50EC" w:rsidRDefault="00735337" w:rsidP="009A50EC">
      <w:pPr>
        <w:rPr>
          <w:rFonts w:ascii="Garamond" w:hAnsi="Garamond"/>
        </w:rPr>
      </w:pPr>
      <w:r w:rsidRPr="009A50EC">
        <w:rPr>
          <w:rFonts w:ascii="Garamond" w:hAnsi="Garamond"/>
        </w:rPr>
        <w:t xml:space="preserve">A comprehensive review of psychological interventions aimed at countering misinformation and related phenomena in social media. </w:t>
      </w:r>
    </w:p>
    <w:p w14:paraId="4DC5A5D8" w14:textId="77777777" w:rsidR="00273F55" w:rsidRPr="009A50EC" w:rsidRDefault="00735337" w:rsidP="009A50EC">
      <w:pPr>
        <w:rPr>
          <w:rFonts w:ascii="Garamond" w:hAnsi="Garamond"/>
        </w:rPr>
      </w:pPr>
      <w:r w:rsidRPr="009A50EC">
        <w:rPr>
          <w:rFonts w:ascii="Garamond" w:hAnsi="Garamond"/>
        </w:rPr>
        <w:t>Effectiveness and persistence of different kinds of psychological interventions.</w:t>
      </w:r>
    </w:p>
    <w:p w14:paraId="2C4511BB" w14:textId="77777777" w:rsidR="00C35062" w:rsidRPr="009A50EC" w:rsidRDefault="00735337" w:rsidP="009A50EC">
      <w:pPr>
        <w:rPr>
          <w:rFonts w:ascii="Garamond" w:hAnsi="Garamond"/>
        </w:rPr>
      </w:pPr>
      <w:r w:rsidRPr="009A50EC">
        <w:rPr>
          <w:rFonts w:ascii="Garamond" w:hAnsi="Garamond"/>
        </w:rPr>
        <w:t>Viability of reviewed interventions to be effective in social dimension (so-called webimmunization).</w:t>
      </w:r>
      <w:bookmarkStart w:id="8" w:name="_heading=h.3rdcrjn" w:colFirst="0" w:colLast="0"/>
      <w:bookmarkEnd w:id="8"/>
    </w:p>
    <w:p w14:paraId="4F6203AB" w14:textId="77777777" w:rsidR="00C35062" w:rsidRPr="009A50EC" w:rsidRDefault="00C35062" w:rsidP="009A50EC">
      <w:pPr>
        <w:rPr>
          <w:rFonts w:ascii="Garamond" w:hAnsi="Garamond"/>
        </w:rPr>
      </w:pPr>
    </w:p>
    <w:p w14:paraId="490EB3C4" w14:textId="77F36476" w:rsidR="00273F55" w:rsidRPr="00BE3D4B" w:rsidRDefault="00735337" w:rsidP="009A50EC">
      <w:pPr>
        <w:rPr>
          <w:rFonts w:ascii="Garamond" w:hAnsi="Garamond"/>
          <w:b/>
          <w:bCs/>
        </w:rPr>
      </w:pPr>
      <w:r w:rsidRPr="00BE3D4B">
        <w:rPr>
          <w:rFonts w:ascii="Garamond" w:hAnsi="Garamond"/>
          <w:b/>
          <w:bCs/>
        </w:rPr>
        <w:t>Type and method of review</w:t>
      </w:r>
    </w:p>
    <w:p w14:paraId="54133540" w14:textId="77777777" w:rsidR="00273F55" w:rsidRPr="009A50EC" w:rsidRDefault="00735337" w:rsidP="009A50EC">
      <w:pPr>
        <w:rPr>
          <w:rFonts w:ascii="Garamond" w:hAnsi="Garamond"/>
          <w:color w:val="333333"/>
        </w:rPr>
      </w:pPr>
      <w:r w:rsidRPr="009A50EC">
        <w:rPr>
          <w:rFonts w:ascii="Garamond" w:hAnsi="Garamond"/>
          <w:color w:val="333333"/>
        </w:rPr>
        <w:t xml:space="preserve">JBI Scoping systematic review. </w:t>
      </w:r>
    </w:p>
    <w:p w14:paraId="06D36442" w14:textId="6E15CEA7" w:rsidR="00273F55" w:rsidRPr="009A50EC" w:rsidRDefault="00735337" w:rsidP="009A50EC">
      <w:pPr>
        <w:rPr>
          <w:rFonts w:ascii="Garamond" w:hAnsi="Garamond"/>
        </w:rPr>
      </w:pPr>
      <w:bookmarkStart w:id="9" w:name="_heading=h.26in1rg" w:colFirst="0" w:colLast="0"/>
      <w:bookmarkEnd w:id="9"/>
      <w:r w:rsidRPr="009A50EC">
        <w:rPr>
          <w:rFonts w:ascii="Garamond" w:hAnsi="Garamond"/>
        </w:rPr>
        <w:t>Anticipated or actual start date</w:t>
      </w:r>
      <w:r w:rsidR="00BE3D4B">
        <w:rPr>
          <w:rFonts w:ascii="Garamond" w:hAnsi="Garamond"/>
        </w:rPr>
        <w:t>: 28.04.2021</w:t>
      </w:r>
    </w:p>
    <w:p w14:paraId="5D711A8D" w14:textId="7648A6AE" w:rsidR="00273F55" w:rsidRPr="009A50EC" w:rsidRDefault="00735337" w:rsidP="009A50EC">
      <w:pPr>
        <w:rPr>
          <w:rFonts w:ascii="Garamond" w:hAnsi="Garamond"/>
        </w:rPr>
      </w:pPr>
      <w:bookmarkStart w:id="10" w:name="_heading=h.lnxbz9" w:colFirst="0" w:colLast="0"/>
      <w:bookmarkEnd w:id="10"/>
      <w:r w:rsidRPr="009A50EC">
        <w:rPr>
          <w:rFonts w:ascii="Garamond" w:hAnsi="Garamond"/>
        </w:rPr>
        <w:lastRenderedPageBreak/>
        <w:t>Anticipated completion date</w:t>
      </w:r>
      <w:r w:rsidR="00BE3D4B">
        <w:rPr>
          <w:rFonts w:ascii="Garamond" w:hAnsi="Garamond"/>
        </w:rPr>
        <w:t>: 30.09.2021</w:t>
      </w:r>
    </w:p>
    <w:p w14:paraId="21120D53" w14:textId="77777777" w:rsidR="00BE3D4B" w:rsidRDefault="00BE3D4B" w:rsidP="009A50EC">
      <w:pPr>
        <w:rPr>
          <w:rFonts w:ascii="Garamond" w:hAnsi="Garamond"/>
        </w:rPr>
      </w:pPr>
      <w:bookmarkStart w:id="11" w:name="_heading=h.35nkun2" w:colFirst="0" w:colLast="0"/>
      <w:bookmarkStart w:id="12" w:name="_heading=h.44sinio" w:colFirst="0" w:colLast="0"/>
      <w:bookmarkStart w:id="13" w:name="_heading=h.2jxsxqh" w:colFirst="0" w:colLast="0"/>
      <w:bookmarkStart w:id="14" w:name="_heading=h.z337ya" w:colFirst="0" w:colLast="0"/>
      <w:bookmarkEnd w:id="11"/>
      <w:bookmarkEnd w:id="12"/>
      <w:bookmarkEnd w:id="13"/>
      <w:bookmarkEnd w:id="14"/>
    </w:p>
    <w:p w14:paraId="16A7418E" w14:textId="5C2F63BC" w:rsidR="00273F55" w:rsidRPr="00BE3D4B" w:rsidRDefault="00735337" w:rsidP="009A50EC">
      <w:pPr>
        <w:rPr>
          <w:rFonts w:ascii="Garamond" w:hAnsi="Garamond"/>
          <w:b/>
          <w:bCs/>
        </w:rPr>
      </w:pPr>
      <w:r w:rsidRPr="00BE3D4B">
        <w:rPr>
          <w:rFonts w:ascii="Garamond" w:hAnsi="Garamond"/>
          <w:b/>
          <w:bCs/>
        </w:rPr>
        <w:t>Stage of the review at the time of this submission</w:t>
      </w:r>
    </w:p>
    <w:tbl>
      <w:tblPr>
        <w:tblStyle w:val="a2"/>
        <w:tblW w:w="93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033"/>
        <w:gridCol w:w="926"/>
        <w:gridCol w:w="1401"/>
      </w:tblGrid>
      <w:tr w:rsidR="00273F55" w:rsidRPr="009A50EC" w14:paraId="29E77598" w14:textId="77777777">
        <w:trPr>
          <w:trHeight w:val="570"/>
        </w:trPr>
        <w:tc>
          <w:tcPr>
            <w:tcW w:w="7033" w:type="dxa"/>
            <w:tcBorders>
              <w:top w:val="nil"/>
              <w:left w:val="nil"/>
              <w:bottom w:val="nil"/>
              <w:right w:val="nil"/>
            </w:tcBorders>
            <w:tcMar>
              <w:top w:w="140" w:type="dxa"/>
              <w:left w:w="0" w:type="dxa"/>
              <w:bottom w:w="140" w:type="dxa"/>
              <w:right w:w="0" w:type="dxa"/>
            </w:tcMar>
          </w:tcPr>
          <w:p w14:paraId="298AAA6C" w14:textId="77777777" w:rsidR="00273F55" w:rsidRPr="009A50EC" w:rsidRDefault="00735337" w:rsidP="009A50EC">
            <w:pPr>
              <w:rPr>
                <w:rFonts w:ascii="Garamond" w:hAnsi="Garamond"/>
                <w:b/>
              </w:rPr>
            </w:pPr>
            <w:r w:rsidRPr="009A50EC">
              <w:rPr>
                <w:rFonts w:ascii="Garamond" w:hAnsi="Garamond"/>
                <w:b/>
              </w:rPr>
              <w:t>Stage</w:t>
            </w:r>
          </w:p>
        </w:tc>
        <w:tc>
          <w:tcPr>
            <w:tcW w:w="926" w:type="dxa"/>
            <w:tcBorders>
              <w:top w:val="nil"/>
              <w:left w:val="nil"/>
              <w:bottom w:val="nil"/>
              <w:right w:val="nil"/>
            </w:tcBorders>
            <w:tcMar>
              <w:top w:w="140" w:type="dxa"/>
              <w:left w:w="0" w:type="dxa"/>
              <w:bottom w:w="140" w:type="dxa"/>
              <w:right w:w="0" w:type="dxa"/>
            </w:tcMar>
          </w:tcPr>
          <w:p w14:paraId="47B8AFCD" w14:textId="77777777" w:rsidR="00273F55" w:rsidRPr="009A50EC" w:rsidRDefault="00735337" w:rsidP="009A50EC">
            <w:pPr>
              <w:rPr>
                <w:rFonts w:ascii="Garamond" w:hAnsi="Garamond"/>
                <w:b/>
              </w:rPr>
            </w:pPr>
            <w:r w:rsidRPr="009A50EC">
              <w:rPr>
                <w:rFonts w:ascii="Garamond" w:hAnsi="Garamond"/>
                <w:b/>
              </w:rPr>
              <w:t>Started</w:t>
            </w:r>
          </w:p>
        </w:tc>
        <w:tc>
          <w:tcPr>
            <w:tcW w:w="1401" w:type="dxa"/>
            <w:tcBorders>
              <w:top w:val="nil"/>
              <w:left w:val="nil"/>
              <w:bottom w:val="nil"/>
              <w:right w:val="nil"/>
            </w:tcBorders>
            <w:tcMar>
              <w:top w:w="140" w:type="dxa"/>
              <w:left w:w="0" w:type="dxa"/>
              <w:bottom w:w="140" w:type="dxa"/>
              <w:right w:w="0" w:type="dxa"/>
            </w:tcMar>
          </w:tcPr>
          <w:p w14:paraId="133D18A7" w14:textId="77777777" w:rsidR="00273F55" w:rsidRPr="009A50EC" w:rsidRDefault="00735337" w:rsidP="009A50EC">
            <w:pPr>
              <w:rPr>
                <w:rFonts w:ascii="Garamond" w:hAnsi="Garamond"/>
                <w:b/>
              </w:rPr>
            </w:pPr>
            <w:r w:rsidRPr="009A50EC">
              <w:rPr>
                <w:rFonts w:ascii="Garamond" w:hAnsi="Garamond"/>
                <w:b/>
              </w:rPr>
              <w:t>Completed</w:t>
            </w:r>
          </w:p>
        </w:tc>
      </w:tr>
      <w:tr w:rsidR="00273F55" w:rsidRPr="009A50EC" w14:paraId="753C14E0" w14:textId="77777777">
        <w:trPr>
          <w:trHeight w:val="630"/>
        </w:trPr>
        <w:tc>
          <w:tcPr>
            <w:tcW w:w="7033" w:type="dxa"/>
            <w:tcBorders>
              <w:top w:val="nil"/>
              <w:left w:val="nil"/>
              <w:bottom w:val="nil"/>
              <w:right w:val="nil"/>
            </w:tcBorders>
            <w:tcMar>
              <w:top w:w="240" w:type="dxa"/>
              <w:left w:w="0" w:type="dxa"/>
              <w:bottom w:w="100" w:type="dxa"/>
              <w:right w:w="0" w:type="dxa"/>
            </w:tcMar>
          </w:tcPr>
          <w:p w14:paraId="2F97012A" w14:textId="77777777" w:rsidR="00273F55" w:rsidRPr="009A50EC" w:rsidRDefault="00735337" w:rsidP="009A50EC">
            <w:pPr>
              <w:rPr>
                <w:rFonts w:ascii="Garamond" w:hAnsi="Garamond"/>
              </w:rPr>
            </w:pPr>
            <w:r w:rsidRPr="009A50EC">
              <w:rPr>
                <w:rFonts w:ascii="Garamond" w:hAnsi="Garamond"/>
              </w:rPr>
              <w:t>Preliminary searches</w:t>
            </w:r>
          </w:p>
        </w:tc>
        <w:tc>
          <w:tcPr>
            <w:tcW w:w="926" w:type="dxa"/>
            <w:tcBorders>
              <w:top w:val="nil"/>
              <w:left w:val="nil"/>
              <w:bottom w:val="nil"/>
              <w:right w:val="nil"/>
            </w:tcBorders>
            <w:tcMar>
              <w:top w:w="240" w:type="dxa"/>
              <w:left w:w="0" w:type="dxa"/>
              <w:bottom w:w="100" w:type="dxa"/>
              <w:right w:w="0" w:type="dxa"/>
            </w:tcMar>
          </w:tcPr>
          <w:p w14:paraId="4F1483E5" w14:textId="77777777" w:rsidR="00273F55" w:rsidRPr="009A50EC" w:rsidRDefault="00735337" w:rsidP="009A50EC">
            <w:pPr>
              <w:rPr>
                <w:rFonts w:ascii="Garamond" w:hAnsi="Garamond"/>
              </w:rPr>
            </w:pPr>
            <w:r w:rsidRPr="009A50EC">
              <w:rPr>
                <w:rFonts w:ascii="Garamond" w:hAnsi="Garamond"/>
              </w:rPr>
              <w:t>Yes</w:t>
            </w:r>
          </w:p>
        </w:tc>
        <w:tc>
          <w:tcPr>
            <w:tcW w:w="1401" w:type="dxa"/>
            <w:tcBorders>
              <w:top w:val="nil"/>
              <w:left w:val="nil"/>
              <w:bottom w:val="nil"/>
              <w:right w:val="nil"/>
            </w:tcBorders>
            <w:tcMar>
              <w:top w:w="240" w:type="dxa"/>
              <w:left w:w="0" w:type="dxa"/>
              <w:bottom w:w="100" w:type="dxa"/>
              <w:right w:w="0" w:type="dxa"/>
            </w:tcMar>
          </w:tcPr>
          <w:p w14:paraId="6114C7A6" w14:textId="77777777" w:rsidR="00273F55" w:rsidRPr="009A50EC" w:rsidRDefault="00735337" w:rsidP="009A50EC">
            <w:pPr>
              <w:rPr>
                <w:rFonts w:ascii="Garamond" w:hAnsi="Garamond"/>
              </w:rPr>
            </w:pPr>
            <w:r w:rsidRPr="009A50EC">
              <w:rPr>
                <w:rFonts w:ascii="Garamond" w:hAnsi="Garamond"/>
              </w:rPr>
              <w:t>Yes</w:t>
            </w:r>
          </w:p>
        </w:tc>
      </w:tr>
      <w:tr w:rsidR="00273F55" w:rsidRPr="009A50EC" w14:paraId="1B771066" w14:textId="77777777">
        <w:trPr>
          <w:trHeight w:val="465"/>
        </w:trPr>
        <w:tc>
          <w:tcPr>
            <w:tcW w:w="7033" w:type="dxa"/>
            <w:tcBorders>
              <w:top w:val="nil"/>
              <w:left w:val="nil"/>
              <w:bottom w:val="nil"/>
              <w:right w:val="nil"/>
            </w:tcBorders>
            <w:tcMar>
              <w:top w:w="100" w:type="dxa"/>
              <w:left w:w="0" w:type="dxa"/>
              <w:bottom w:w="100" w:type="dxa"/>
              <w:right w:w="0" w:type="dxa"/>
            </w:tcMar>
          </w:tcPr>
          <w:p w14:paraId="1CF9D2F5" w14:textId="77777777" w:rsidR="00273F55" w:rsidRPr="009A50EC" w:rsidRDefault="00735337" w:rsidP="009A50EC">
            <w:pPr>
              <w:rPr>
                <w:rFonts w:ascii="Garamond" w:hAnsi="Garamond"/>
              </w:rPr>
            </w:pPr>
            <w:r w:rsidRPr="009A50EC">
              <w:rPr>
                <w:rFonts w:ascii="Garamond" w:hAnsi="Garamond"/>
              </w:rPr>
              <w:t>Piloting of the study selection process</w:t>
            </w:r>
          </w:p>
        </w:tc>
        <w:tc>
          <w:tcPr>
            <w:tcW w:w="926" w:type="dxa"/>
            <w:tcBorders>
              <w:top w:val="nil"/>
              <w:left w:val="nil"/>
              <w:bottom w:val="nil"/>
              <w:right w:val="nil"/>
            </w:tcBorders>
            <w:tcMar>
              <w:top w:w="100" w:type="dxa"/>
              <w:left w:w="0" w:type="dxa"/>
              <w:bottom w:w="100" w:type="dxa"/>
              <w:right w:w="0" w:type="dxa"/>
            </w:tcMar>
          </w:tcPr>
          <w:p w14:paraId="371EC4F7" w14:textId="77777777" w:rsidR="00273F55" w:rsidRPr="009A50EC" w:rsidRDefault="00735337" w:rsidP="009A50EC">
            <w:pPr>
              <w:rPr>
                <w:rFonts w:ascii="Garamond" w:hAnsi="Garamond"/>
              </w:rPr>
            </w:pPr>
            <w:r w:rsidRPr="009A50EC">
              <w:rPr>
                <w:rFonts w:ascii="Garamond" w:hAnsi="Garamond"/>
              </w:rPr>
              <w:t>Yes</w:t>
            </w:r>
          </w:p>
        </w:tc>
        <w:tc>
          <w:tcPr>
            <w:tcW w:w="1401" w:type="dxa"/>
            <w:tcBorders>
              <w:top w:val="nil"/>
              <w:left w:val="nil"/>
              <w:bottom w:val="nil"/>
              <w:right w:val="nil"/>
            </w:tcBorders>
            <w:tcMar>
              <w:top w:w="100" w:type="dxa"/>
              <w:left w:w="0" w:type="dxa"/>
              <w:bottom w:w="100" w:type="dxa"/>
              <w:right w:w="0" w:type="dxa"/>
            </w:tcMar>
          </w:tcPr>
          <w:p w14:paraId="327707E8" w14:textId="77777777" w:rsidR="00273F55" w:rsidRPr="009A50EC" w:rsidRDefault="00735337" w:rsidP="009A50EC">
            <w:pPr>
              <w:rPr>
                <w:rFonts w:ascii="Garamond" w:hAnsi="Garamond"/>
              </w:rPr>
            </w:pPr>
            <w:r w:rsidRPr="009A50EC">
              <w:rPr>
                <w:rFonts w:ascii="Garamond" w:hAnsi="Garamond"/>
              </w:rPr>
              <w:t>Yes</w:t>
            </w:r>
          </w:p>
        </w:tc>
      </w:tr>
      <w:tr w:rsidR="00273F55" w:rsidRPr="009A50EC" w14:paraId="0E32BA3E" w14:textId="77777777">
        <w:trPr>
          <w:trHeight w:val="465"/>
        </w:trPr>
        <w:tc>
          <w:tcPr>
            <w:tcW w:w="7033" w:type="dxa"/>
            <w:tcBorders>
              <w:top w:val="nil"/>
              <w:left w:val="nil"/>
              <w:bottom w:val="nil"/>
              <w:right w:val="nil"/>
            </w:tcBorders>
            <w:tcMar>
              <w:top w:w="100" w:type="dxa"/>
              <w:left w:w="0" w:type="dxa"/>
              <w:bottom w:w="100" w:type="dxa"/>
              <w:right w:w="0" w:type="dxa"/>
            </w:tcMar>
          </w:tcPr>
          <w:p w14:paraId="41BCC69C" w14:textId="77777777" w:rsidR="00273F55" w:rsidRPr="009A50EC" w:rsidRDefault="00735337" w:rsidP="009A50EC">
            <w:pPr>
              <w:rPr>
                <w:rFonts w:ascii="Garamond" w:hAnsi="Garamond"/>
              </w:rPr>
            </w:pPr>
            <w:r w:rsidRPr="009A50EC">
              <w:rPr>
                <w:rFonts w:ascii="Garamond" w:hAnsi="Garamond"/>
              </w:rPr>
              <w:t>Formal screening of search results against eligibility criteria</w:t>
            </w:r>
          </w:p>
        </w:tc>
        <w:tc>
          <w:tcPr>
            <w:tcW w:w="926" w:type="dxa"/>
            <w:tcBorders>
              <w:top w:val="nil"/>
              <w:left w:val="nil"/>
              <w:bottom w:val="nil"/>
              <w:right w:val="nil"/>
            </w:tcBorders>
            <w:tcMar>
              <w:top w:w="100" w:type="dxa"/>
              <w:left w:w="0" w:type="dxa"/>
              <w:bottom w:w="100" w:type="dxa"/>
              <w:right w:w="0" w:type="dxa"/>
            </w:tcMar>
          </w:tcPr>
          <w:p w14:paraId="021C394D" w14:textId="77777777" w:rsidR="00273F55" w:rsidRPr="009A50EC" w:rsidRDefault="00735337" w:rsidP="009A50EC">
            <w:pPr>
              <w:rPr>
                <w:rFonts w:ascii="Garamond" w:hAnsi="Garamond"/>
              </w:rPr>
            </w:pPr>
            <w:r w:rsidRPr="009A50EC">
              <w:rPr>
                <w:rFonts w:ascii="Garamond" w:hAnsi="Garamond"/>
              </w:rPr>
              <w:t>Yes</w:t>
            </w:r>
          </w:p>
        </w:tc>
        <w:tc>
          <w:tcPr>
            <w:tcW w:w="1401" w:type="dxa"/>
            <w:tcBorders>
              <w:top w:val="nil"/>
              <w:left w:val="nil"/>
              <w:bottom w:val="nil"/>
              <w:right w:val="nil"/>
            </w:tcBorders>
            <w:tcMar>
              <w:top w:w="100" w:type="dxa"/>
              <w:left w:w="0" w:type="dxa"/>
              <w:bottom w:w="100" w:type="dxa"/>
              <w:right w:w="0" w:type="dxa"/>
            </w:tcMar>
          </w:tcPr>
          <w:p w14:paraId="0FCEDE4C" w14:textId="77777777" w:rsidR="00273F55" w:rsidRPr="009A50EC" w:rsidRDefault="00735337" w:rsidP="009A50EC">
            <w:pPr>
              <w:rPr>
                <w:rFonts w:ascii="Garamond" w:hAnsi="Garamond"/>
              </w:rPr>
            </w:pPr>
            <w:r w:rsidRPr="009A50EC">
              <w:rPr>
                <w:rFonts w:ascii="Garamond" w:hAnsi="Garamond"/>
              </w:rPr>
              <w:t>No</w:t>
            </w:r>
          </w:p>
        </w:tc>
      </w:tr>
      <w:tr w:rsidR="00273F55" w:rsidRPr="009A50EC" w14:paraId="5838BDE3" w14:textId="77777777">
        <w:trPr>
          <w:trHeight w:val="465"/>
        </w:trPr>
        <w:tc>
          <w:tcPr>
            <w:tcW w:w="7033" w:type="dxa"/>
            <w:tcBorders>
              <w:top w:val="nil"/>
              <w:left w:val="nil"/>
              <w:bottom w:val="nil"/>
              <w:right w:val="nil"/>
            </w:tcBorders>
            <w:tcMar>
              <w:top w:w="100" w:type="dxa"/>
              <w:left w:w="0" w:type="dxa"/>
              <w:bottom w:w="100" w:type="dxa"/>
              <w:right w:w="0" w:type="dxa"/>
            </w:tcMar>
          </w:tcPr>
          <w:p w14:paraId="4B1FA295" w14:textId="77777777" w:rsidR="00273F55" w:rsidRPr="009A50EC" w:rsidRDefault="00735337" w:rsidP="009A50EC">
            <w:pPr>
              <w:rPr>
                <w:rFonts w:ascii="Garamond" w:hAnsi="Garamond"/>
              </w:rPr>
            </w:pPr>
            <w:r w:rsidRPr="009A50EC">
              <w:rPr>
                <w:rFonts w:ascii="Garamond" w:hAnsi="Garamond"/>
              </w:rPr>
              <w:t>Data extraction</w:t>
            </w:r>
          </w:p>
        </w:tc>
        <w:tc>
          <w:tcPr>
            <w:tcW w:w="926" w:type="dxa"/>
            <w:tcBorders>
              <w:top w:val="nil"/>
              <w:left w:val="nil"/>
              <w:bottom w:val="nil"/>
              <w:right w:val="nil"/>
            </w:tcBorders>
            <w:tcMar>
              <w:top w:w="100" w:type="dxa"/>
              <w:left w:w="0" w:type="dxa"/>
              <w:bottom w:w="100" w:type="dxa"/>
              <w:right w:w="0" w:type="dxa"/>
            </w:tcMar>
          </w:tcPr>
          <w:p w14:paraId="17AD019A" w14:textId="77777777" w:rsidR="00273F55" w:rsidRPr="009A50EC" w:rsidRDefault="00735337" w:rsidP="009A50EC">
            <w:pPr>
              <w:rPr>
                <w:rFonts w:ascii="Garamond" w:hAnsi="Garamond"/>
              </w:rPr>
            </w:pPr>
            <w:r w:rsidRPr="009A50EC">
              <w:rPr>
                <w:rFonts w:ascii="Garamond" w:hAnsi="Garamond"/>
              </w:rPr>
              <w:t>No</w:t>
            </w:r>
          </w:p>
        </w:tc>
        <w:tc>
          <w:tcPr>
            <w:tcW w:w="1401" w:type="dxa"/>
            <w:tcBorders>
              <w:top w:val="nil"/>
              <w:left w:val="nil"/>
              <w:bottom w:val="nil"/>
              <w:right w:val="nil"/>
            </w:tcBorders>
            <w:tcMar>
              <w:top w:w="100" w:type="dxa"/>
              <w:left w:w="0" w:type="dxa"/>
              <w:bottom w:w="100" w:type="dxa"/>
              <w:right w:w="0" w:type="dxa"/>
            </w:tcMar>
          </w:tcPr>
          <w:p w14:paraId="632331C2" w14:textId="77777777" w:rsidR="00273F55" w:rsidRPr="009A50EC" w:rsidRDefault="00735337" w:rsidP="009A50EC">
            <w:pPr>
              <w:rPr>
                <w:rFonts w:ascii="Garamond" w:hAnsi="Garamond"/>
              </w:rPr>
            </w:pPr>
            <w:r w:rsidRPr="009A50EC">
              <w:rPr>
                <w:rFonts w:ascii="Garamond" w:hAnsi="Garamond"/>
              </w:rPr>
              <w:t>No</w:t>
            </w:r>
          </w:p>
        </w:tc>
      </w:tr>
      <w:tr w:rsidR="00273F55" w:rsidRPr="009A50EC" w14:paraId="78268255" w14:textId="77777777">
        <w:trPr>
          <w:trHeight w:val="465"/>
        </w:trPr>
        <w:tc>
          <w:tcPr>
            <w:tcW w:w="7033" w:type="dxa"/>
            <w:tcBorders>
              <w:top w:val="nil"/>
              <w:left w:val="nil"/>
              <w:bottom w:val="nil"/>
              <w:right w:val="nil"/>
            </w:tcBorders>
            <w:tcMar>
              <w:top w:w="100" w:type="dxa"/>
              <w:left w:w="0" w:type="dxa"/>
              <w:bottom w:w="100" w:type="dxa"/>
              <w:right w:w="0" w:type="dxa"/>
            </w:tcMar>
          </w:tcPr>
          <w:p w14:paraId="13D98236" w14:textId="77777777" w:rsidR="00273F55" w:rsidRPr="009A50EC" w:rsidRDefault="00735337" w:rsidP="009A50EC">
            <w:pPr>
              <w:rPr>
                <w:rFonts w:ascii="Garamond" w:hAnsi="Garamond"/>
              </w:rPr>
            </w:pPr>
            <w:r w:rsidRPr="009A50EC">
              <w:rPr>
                <w:rFonts w:ascii="Garamond" w:hAnsi="Garamond"/>
              </w:rPr>
              <w:t>Risk of bias (quality) assessment</w:t>
            </w:r>
          </w:p>
        </w:tc>
        <w:tc>
          <w:tcPr>
            <w:tcW w:w="926" w:type="dxa"/>
            <w:tcBorders>
              <w:top w:val="nil"/>
              <w:left w:val="nil"/>
              <w:bottom w:val="nil"/>
              <w:right w:val="nil"/>
            </w:tcBorders>
            <w:tcMar>
              <w:top w:w="100" w:type="dxa"/>
              <w:left w:w="0" w:type="dxa"/>
              <w:bottom w:w="100" w:type="dxa"/>
              <w:right w:w="0" w:type="dxa"/>
            </w:tcMar>
          </w:tcPr>
          <w:p w14:paraId="1A6515CE" w14:textId="77777777" w:rsidR="00273F55" w:rsidRPr="009A50EC" w:rsidRDefault="00735337" w:rsidP="009A50EC">
            <w:pPr>
              <w:rPr>
                <w:rFonts w:ascii="Garamond" w:hAnsi="Garamond"/>
              </w:rPr>
            </w:pPr>
            <w:r w:rsidRPr="009A50EC">
              <w:rPr>
                <w:rFonts w:ascii="Garamond" w:hAnsi="Garamond"/>
              </w:rPr>
              <w:t>Yes</w:t>
            </w:r>
          </w:p>
        </w:tc>
        <w:tc>
          <w:tcPr>
            <w:tcW w:w="1401" w:type="dxa"/>
            <w:tcBorders>
              <w:top w:val="nil"/>
              <w:left w:val="nil"/>
              <w:bottom w:val="nil"/>
              <w:right w:val="nil"/>
            </w:tcBorders>
            <w:tcMar>
              <w:top w:w="100" w:type="dxa"/>
              <w:left w:w="0" w:type="dxa"/>
              <w:bottom w:w="100" w:type="dxa"/>
              <w:right w:w="0" w:type="dxa"/>
            </w:tcMar>
          </w:tcPr>
          <w:p w14:paraId="33023E8D" w14:textId="77777777" w:rsidR="00273F55" w:rsidRPr="009A50EC" w:rsidRDefault="00735337" w:rsidP="009A50EC">
            <w:pPr>
              <w:rPr>
                <w:rFonts w:ascii="Garamond" w:hAnsi="Garamond"/>
              </w:rPr>
            </w:pPr>
            <w:r w:rsidRPr="009A50EC">
              <w:rPr>
                <w:rFonts w:ascii="Garamond" w:hAnsi="Garamond"/>
              </w:rPr>
              <w:t>No</w:t>
            </w:r>
          </w:p>
        </w:tc>
      </w:tr>
      <w:tr w:rsidR="00273F55" w:rsidRPr="009A50EC" w14:paraId="3EA8B3CC" w14:textId="77777777">
        <w:trPr>
          <w:trHeight w:val="465"/>
        </w:trPr>
        <w:tc>
          <w:tcPr>
            <w:tcW w:w="7033" w:type="dxa"/>
            <w:tcBorders>
              <w:top w:val="nil"/>
              <w:left w:val="nil"/>
              <w:bottom w:val="nil"/>
              <w:right w:val="nil"/>
            </w:tcBorders>
            <w:tcMar>
              <w:top w:w="100" w:type="dxa"/>
              <w:left w:w="0" w:type="dxa"/>
              <w:bottom w:w="100" w:type="dxa"/>
              <w:right w:w="0" w:type="dxa"/>
            </w:tcMar>
          </w:tcPr>
          <w:p w14:paraId="7862F248" w14:textId="77777777" w:rsidR="00273F55" w:rsidRPr="009A50EC" w:rsidRDefault="00735337" w:rsidP="009A50EC">
            <w:pPr>
              <w:rPr>
                <w:rFonts w:ascii="Garamond" w:hAnsi="Garamond"/>
              </w:rPr>
            </w:pPr>
            <w:r w:rsidRPr="009A50EC">
              <w:rPr>
                <w:rFonts w:ascii="Garamond" w:hAnsi="Garamond"/>
              </w:rPr>
              <w:t>Data analysis</w:t>
            </w:r>
          </w:p>
        </w:tc>
        <w:tc>
          <w:tcPr>
            <w:tcW w:w="926" w:type="dxa"/>
            <w:tcBorders>
              <w:top w:val="nil"/>
              <w:left w:val="nil"/>
              <w:bottom w:val="nil"/>
              <w:right w:val="nil"/>
            </w:tcBorders>
            <w:tcMar>
              <w:top w:w="100" w:type="dxa"/>
              <w:left w:w="0" w:type="dxa"/>
              <w:bottom w:w="100" w:type="dxa"/>
              <w:right w:w="0" w:type="dxa"/>
            </w:tcMar>
          </w:tcPr>
          <w:p w14:paraId="06F5BAA8" w14:textId="77777777" w:rsidR="00273F55" w:rsidRPr="009A50EC" w:rsidRDefault="00735337" w:rsidP="009A50EC">
            <w:pPr>
              <w:rPr>
                <w:rFonts w:ascii="Garamond" w:hAnsi="Garamond"/>
              </w:rPr>
            </w:pPr>
            <w:r w:rsidRPr="009A50EC">
              <w:rPr>
                <w:rFonts w:ascii="Garamond" w:hAnsi="Garamond"/>
              </w:rPr>
              <w:t>No</w:t>
            </w:r>
          </w:p>
        </w:tc>
        <w:tc>
          <w:tcPr>
            <w:tcW w:w="1401" w:type="dxa"/>
            <w:tcBorders>
              <w:top w:val="nil"/>
              <w:left w:val="nil"/>
              <w:bottom w:val="nil"/>
              <w:right w:val="nil"/>
            </w:tcBorders>
            <w:tcMar>
              <w:top w:w="100" w:type="dxa"/>
              <w:left w:w="0" w:type="dxa"/>
              <w:bottom w:w="100" w:type="dxa"/>
              <w:right w:w="0" w:type="dxa"/>
            </w:tcMar>
          </w:tcPr>
          <w:p w14:paraId="1C06744F" w14:textId="77777777" w:rsidR="00273F55" w:rsidRPr="009A50EC" w:rsidRDefault="00735337" w:rsidP="009A50EC">
            <w:pPr>
              <w:rPr>
                <w:rFonts w:ascii="Garamond" w:hAnsi="Garamond"/>
              </w:rPr>
            </w:pPr>
            <w:r w:rsidRPr="009A50EC">
              <w:rPr>
                <w:rFonts w:ascii="Garamond" w:hAnsi="Garamond"/>
              </w:rPr>
              <w:t>No</w:t>
            </w:r>
          </w:p>
        </w:tc>
      </w:tr>
    </w:tbl>
    <w:p w14:paraId="2C5D7CBD" w14:textId="77777777" w:rsidR="00BE3D4B" w:rsidRDefault="00BE3D4B" w:rsidP="009A50EC">
      <w:pPr>
        <w:rPr>
          <w:rFonts w:ascii="Garamond" w:hAnsi="Garamond"/>
          <w:b/>
          <w:bCs/>
        </w:rPr>
      </w:pPr>
    </w:p>
    <w:p w14:paraId="078FB175" w14:textId="37FB7633" w:rsidR="00722DBB" w:rsidRPr="00BE3D4B" w:rsidRDefault="00735337" w:rsidP="009A50EC">
      <w:pPr>
        <w:rPr>
          <w:rFonts w:ascii="Garamond" w:hAnsi="Garamond"/>
          <w:b/>
          <w:bCs/>
        </w:rPr>
      </w:pPr>
      <w:r w:rsidRPr="00BE3D4B">
        <w:rPr>
          <w:rFonts w:ascii="Garamond" w:hAnsi="Garamond"/>
          <w:b/>
          <w:bCs/>
        </w:rPr>
        <w:t>References</w:t>
      </w:r>
      <w:r w:rsidR="00F014AF" w:rsidRPr="00BE3D4B">
        <w:rPr>
          <w:rFonts w:ascii="Garamond" w:hAnsi="Garamond"/>
          <w:b/>
          <w:bCs/>
        </w:rPr>
        <w:t>:</w:t>
      </w:r>
    </w:p>
    <w:p w14:paraId="3C6844C1" w14:textId="5B72918F" w:rsidR="00F014AF" w:rsidRPr="00835B59" w:rsidRDefault="00F014AF" w:rsidP="009A50EC">
      <w:pPr>
        <w:pStyle w:val="Akapitzlist"/>
        <w:numPr>
          <w:ilvl w:val="0"/>
          <w:numId w:val="7"/>
        </w:numPr>
        <w:rPr>
          <w:rFonts w:ascii="Garamond" w:hAnsi="Garamond"/>
          <w:sz w:val="24"/>
          <w:szCs w:val="24"/>
        </w:rPr>
      </w:pPr>
      <w:r w:rsidRPr="00835B59">
        <w:rPr>
          <w:rFonts w:ascii="Garamond" w:hAnsi="Garamond"/>
          <w:color w:val="222222"/>
          <w:sz w:val="24"/>
          <w:szCs w:val="24"/>
          <w:shd w:val="clear" w:color="auto" w:fill="FFFFFF"/>
        </w:rPr>
        <w:t xml:space="preserve">Wu L, Morstatter F, Carley KM, Liu H. Misinformation in social media: definition, manipulation, and detection. </w:t>
      </w:r>
      <w:r w:rsidRPr="00192AF7">
        <w:rPr>
          <w:rFonts w:ascii="Garamond" w:hAnsi="Garamond"/>
          <w:i/>
          <w:iCs/>
          <w:color w:val="222222"/>
          <w:sz w:val="24"/>
          <w:szCs w:val="24"/>
          <w:shd w:val="clear" w:color="auto" w:fill="FFFFFF"/>
        </w:rPr>
        <w:t>ACM SIGKDD Explorations Newsletter</w:t>
      </w:r>
      <w:r w:rsidRPr="00835B59">
        <w:rPr>
          <w:rFonts w:ascii="Garamond" w:hAnsi="Garamond"/>
          <w:color w:val="222222"/>
          <w:sz w:val="24"/>
          <w:szCs w:val="24"/>
          <w:shd w:val="clear" w:color="auto" w:fill="FFFFFF"/>
        </w:rPr>
        <w:t xml:space="preserve"> 2019</w:t>
      </w:r>
      <w:r w:rsidR="00192AF7">
        <w:rPr>
          <w:rFonts w:ascii="Garamond" w:hAnsi="Garamond"/>
          <w:color w:val="222222"/>
          <w:sz w:val="24"/>
          <w:szCs w:val="24"/>
          <w:shd w:val="clear" w:color="auto" w:fill="FFFFFF"/>
        </w:rPr>
        <w:t>;</w:t>
      </w:r>
      <w:r w:rsidRPr="00835B59">
        <w:rPr>
          <w:rFonts w:ascii="Garamond" w:hAnsi="Garamond"/>
          <w:color w:val="222222"/>
          <w:sz w:val="24"/>
          <w:szCs w:val="24"/>
          <w:shd w:val="clear" w:color="auto" w:fill="FFFFFF"/>
        </w:rPr>
        <w:t xml:space="preserve"> Nov 26;21(2):80-90.</w:t>
      </w:r>
      <w:r w:rsidR="00192AF7">
        <w:rPr>
          <w:rFonts w:ascii="Garamond" w:hAnsi="Garamond"/>
          <w:color w:val="222222"/>
          <w:sz w:val="24"/>
          <w:szCs w:val="24"/>
          <w:shd w:val="clear" w:color="auto" w:fill="FFFFFF"/>
        </w:rPr>
        <w:t xml:space="preserve"> </w:t>
      </w:r>
      <w:r w:rsidR="00192AF7">
        <w:rPr>
          <w:rFonts w:ascii="Garamond" w:hAnsi="Garamond"/>
          <w:sz w:val="24"/>
          <w:szCs w:val="24"/>
        </w:rPr>
        <w:t>D</w:t>
      </w:r>
      <w:r w:rsidR="00605471">
        <w:rPr>
          <w:rFonts w:ascii="Garamond" w:hAnsi="Garamond"/>
          <w:sz w:val="24"/>
          <w:szCs w:val="24"/>
        </w:rPr>
        <w:t>oi:</w:t>
      </w:r>
      <w:r w:rsidRPr="00835B59">
        <w:rPr>
          <w:rFonts w:ascii="Garamond" w:hAnsi="Garamond"/>
          <w:sz w:val="24"/>
          <w:szCs w:val="24"/>
        </w:rPr>
        <w:t xml:space="preserve"> 10.1145/3373464.3373475.</w:t>
      </w:r>
    </w:p>
    <w:p w14:paraId="07228652" w14:textId="2F3E1184" w:rsidR="00F014AF" w:rsidRPr="00835B59" w:rsidRDefault="00841FA7" w:rsidP="009A50EC">
      <w:pPr>
        <w:pStyle w:val="Akapitzlist"/>
        <w:numPr>
          <w:ilvl w:val="0"/>
          <w:numId w:val="7"/>
        </w:numPr>
        <w:rPr>
          <w:rFonts w:ascii="Garamond" w:hAnsi="Garamond"/>
          <w:sz w:val="24"/>
          <w:szCs w:val="24"/>
        </w:rPr>
      </w:pPr>
      <w:r w:rsidRPr="00835B59">
        <w:rPr>
          <w:rFonts w:ascii="Garamond" w:hAnsi="Garamond"/>
          <w:sz w:val="24"/>
          <w:szCs w:val="24"/>
        </w:rPr>
        <w:t>M</w:t>
      </w:r>
      <w:r w:rsidR="00F014AF" w:rsidRPr="00835B59">
        <w:rPr>
          <w:rFonts w:ascii="Garamond" w:hAnsi="Garamond"/>
          <w:sz w:val="24"/>
          <w:szCs w:val="24"/>
        </w:rPr>
        <w:t xml:space="preserve">oher D, Shamseer L, Clarke M, Ghersi D, Liberati A, Petticrew M, Shekelle P, Stewart LA. Preferred reporting items for systematic review and meta-analysis protocols (PRISMA-P) 2015 </w:t>
      </w:r>
      <w:r w:rsidR="00192AF7">
        <w:rPr>
          <w:rFonts w:ascii="Garamond" w:hAnsi="Garamond"/>
          <w:sz w:val="24"/>
          <w:szCs w:val="24"/>
        </w:rPr>
        <w:t>S</w:t>
      </w:r>
      <w:r w:rsidR="00F014AF" w:rsidRPr="00835B59">
        <w:rPr>
          <w:rFonts w:ascii="Garamond" w:hAnsi="Garamond"/>
          <w:sz w:val="24"/>
          <w:szCs w:val="24"/>
        </w:rPr>
        <w:t xml:space="preserve">tatement. </w:t>
      </w:r>
      <w:r w:rsidR="00F014AF" w:rsidRPr="00192AF7">
        <w:rPr>
          <w:rFonts w:ascii="Garamond" w:hAnsi="Garamond"/>
          <w:i/>
          <w:iCs/>
          <w:sz w:val="24"/>
          <w:szCs w:val="24"/>
        </w:rPr>
        <w:t>Systematic reviews</w:t>
      </w:r>
      <w:r w:rsidR="00F014AF" w:rsidRPr="00835B59">
        <w:rPr>
          <w:rFonts w:ascii="Garamond" w:hAnsi="Garamond"/>
          <w:sz w:val="24"/>
          <w:szCs w:val="24"/>
        </w:rPr>
        <w:t xml:space="preserve"> 2015</w:t>
      </w:r>
      <w:r w:rsidR="00192AF7">
        <w:rPr>
          <w:rFonts w:ascii="Garamond" w:hAnsi="Garamond"/>
          <w:sz w:val="24"/>
          <w:szCs w:val="24"/>
        </w:rPr>
        <w:t>;</w:t>
      </w:r>
      <w:r w:rsidR="00F014AF" w:rsidRPr="00835B59">
        <w:rPr>
          <w:rFonts w:ascii="Garamond" w:hAnsi="Garamond"/>
          <w:sz w:val="24"/>
          <w:szCs w:val="24"/>
        </w:rPr>
        <w:t xml:space="preserve"> Dec</w:t>
      </w:r>
      <w:r w:rsidR="00192AF7">
        <w:rPr>
          <w:rFonts w:ascii="Garamond" w:hAnsi="Garamond"/>
          <w:sz w:val="24"/>
          <w:szCs w:val="24"/>
        </w:rPr>
        <w:t xml:space="preserve"> </w:t>
      </w:r>
      <w:r w:rsidR="00F014AF" w:rsidRPr="00835B59">
        <w:rPr>
          <w:rFonts w:ascii="Garamond" w:hAnsi="Garamond"/>
          <w:sz w:val="24"/>
          <w:szCs w:val="24"/>
        </w:rPr>
        <w:t xml:space="preserve">4(1):1-9. </w:t>
      </w:r>
      <w:r w:rsidR="00192AF7">
        <w:rPr>
          <w:rFonts w:ascii="Garamond" w:hAnsi="Garamond"/>
          <w:sz w:val="24"/>
          <w:szCs w:val="24"/>
        </w:rPr>
        <w:t xml:space="preserve">Doi: </w:t>
      </w:r>
      <w:r w:rsidR="00F014AF" w:rsidRPr="00835B59">
        <w:rPr>
          <w:rFonts w:ascii="Garamond" w:hAnsi="Garamond"/>
          <w:sz w:val="24"/>
          <w:szCs w:val="24"/>
        </w:rPr>
        <w:t>10.1186/2046-4053-4-1</w:t>
      </w:r>
      <w:r w:rsidR="00192AF7">
        <w:rPr>
          <w:rFonts w:ascii="Garamond" w:hAnsi="Garamond"/>
          <w:sz w:val="24"/>
          <w:szCs w:val="24"/>
        </w:rPr>
        <w:t>.</w:t>
      </w:r>
    </w:p>
    <w:p w14:paraId="5287A1F9" w14:textId="178DEB2F" w:rsidR="00F014AF" w:rsidRPr="00835B59" w:rsidRDefault="00F014AF" w:rsidP="009A50EC">
      <w:pPr>
        <w:pStyle w:val="Akapitzlist"/>
        <w:numPr>
          <w:ilvl w:val="0"/>
          <w:numId w:val="7"/>
        </w:numPr>
        <w:rPr>
          <w:rFonts w:ascii="Garamond" w:hAnsi="Garamond"/>
          <w:sz w:val="24"/>
          <w:szCs w:val="24"/>
        </w:rPr>
      </w:pPr>
      <w:r w:rsidRPr="00835B59">
        <w:rPr>
          <w:rFonts w:ascii="Garamond" w:hAnsi="Garamond"/>
          <w:sz w:val="24"/>
          <w:szCs w:val="24"/>
        </w:rPr>
        <w:t xml:space="preserve">Peters MD, Godfrey C, McInerney P, Baldini Soares C, Khalil H, Parker D. Chapter 11: scoping reviews. </w:t>
      </w:r>
      <w:r w:rsidRPr="00192AF7">
        <w:rPr>
          <w:rFonts w:ascii="Garamond" w:hAnsi="Garamond"/>
          <w:i/>
          <w:iCs/>
          <w:sz w:val="24"/>
          <w:szCs w:val="24"/>
        </w:rPr>
        <w:t>Joanna Briggs Institute Reviewer’s Manual</w:t>
      </w:r>
      <w:r w:rsidRPr="00835B59">
        <w:rPr>
          <w:rFonts w:ascii="Garamond" w:hAnsi="Garamond"/>
          <w:sz w:val="24"/>
          <w:szCs w:val="24"/>
        </w:rPr>
        <w:t xml:space="preserve"> 2017. doi:10.46658/jbirm-20-01</w:t>
      </w:r>
      <w:r w:rsidR="00192AF7">
        <w:rPr>
          <w:rFonts w:ascii="Garamond" w:hAnsi="Garamond"/>
          <w:sz w:val="24"/>
          <w:szCs w:val="24"/>
        </w:rPr>
        <w:t>.</w:t>
      </w:r>
    </w:p>
    <w:p w14:paraId="385DB16A" w14:textId="7937DE59" w:rsidR="00F014AF" w:rsidRPr="00835B59" w:rsidRDefault="00F014AF" w:rsidP="009A50EC">
      <w:pPr>
        <w:pStyle w:val="Akapitzlist"/>
        <w:numPr>
          <w:ilvl w:val="0"/>
          <w:numId w:val="7"/>
        </w:numPr>
        <w:rPr>
          <w:rFonts w:ascii="Garamond" w:hAnsi="Garamond"/>
          <w:sz w:val="24"/>
          <w:szCs w:val="24"/>
        </w:rPr>
      </w:pPr>
      <w:r w:rsidRPr="00835B59">
        <w:rPr>
          <w:rFonts w:ascii="Garamond" w:hAnsi="Garamond"/>
          <w:sz w:val="24"/>
          <w:szCs w:val="24"/>
        </w:rPr>
        <w:t xml:space="preserve">Bittman L. The use of disinformation by democracies. </w:t>
      </w:r>
      <w:r w:rsidRPr="00192AF7">
        <w:rPr>
          <w:rFonts w:ascii="Garamond" w:hAnsi="Garamond"/>
          <w:i/>
          <w:iCs/>
          <w:sz w:val="24"/>
          <w:szCs w:val="24"/>
        </w:rPr>
        <w:t>International Journal of Intelligence and Counter Intelligence</w:t>
      </w:r>
      <w:r w:rsidRPr="00835B59">
        <w:rPr>
          <w:rFonts w:ascii="Garamond" w:hAnsi="Garamond"/>
          <w:sz w:val="24"/>
          <w:szCs w:val="24"/>
        </w:rPr>
        <w:t xml:space="preserve"> 1990</w:t>
      </w:r>
      <w:r w:rsidR="00192AF7">
        <w:rPr>
          <w:rFonts w:ascii="Garamond" w:hAnsi="Garamond"/>
          <w:sz w:val="24"/>
          <w:szCs w:val="24"/>
        </w:rPr>
        <w:t>;</w:t>
      </w:r>
      <w:r w:rsidRPr="00835B59">
        <w:rPr>
          <w:rFonts w:ascii="Garamond" w:hAnsi="Garamond"/>
          <w:sz w:val="24"/>
          <w:szCs w:val="24"/>
        </w:rPr>
        <w:t xml:space="preserve"> Jan 1;4(2):243-61.</w:t>
      </w:r>
    </w:p>
    <w:p w14:paraId="7D6BEED2" w14:textId="6E565DD0" w:rsidR="00F014AF" w:rsidRPr="00835B59" w:rsidRDefault="00F014AF" w:rsidP="009A50EC">
      <w:pPr>
        <w:pStyle w:val="Akapitzlist"/>
        <w:numPr>
          <w:ilvl w:val="0"/>
          <w:numId w:val="7"/>
        </w:numPr>
        <w:rPr>
          <w:rFonts w:ascii="Garamond" w:hAnsi="Garamond"/>
          <w:sz w:val="24"/>
          <w:szCs w:val="24"/>
        </w:rPr>
      </w:pPr>
      <w:r w:rsidRPr="00835B59">
        <w:rPr>
          <w:rFonts w:ascii="Garamond" w:hAnsi="Garamond"/>
          <w:sz w:val="24"/>
          <w:szCs w:val="24"/>
        </w:rPr>
        <w:t xml:space="preserve">Kragh M, Åsberg S. Russia’s strategy for influence through public diplomacy and active measures: the Swedish case. </w:t>
      </w:r>
      <w:r w:rsidRPr="00192AF7">
        <w:rPr>
          <w:rFonts w:ascii="Garamond" w:hAnsi="Garamond"/>
          <w:i/>
          <w:iCs/>
          <w:sz w:val="24"/>
          <w:szCs w:val="24"/>
        </w:rPr>
        <w:t>Journal of Strategic Studies</w:t>
      </w:r>
      <w:r w:rsidRPr="00835B59">
        <w:rPr>
          <w:rFonts w:ascii="Garamond" w:hAnsi="Garamond"/>
          <w:sz w:val="24"/>
          <w:szCs w:val="24"/>
        </w:rPr>
        <w:t xml:space="preserve"> 2017</w:t>
      </w:r>
      <w:r w:rsidR="004470E0">
        <w:rPr>
          <w:rFonts w:ascii="Garamond" w:hAnsi="Garamond"/>
          <w:sz w:val="24"/>
          <w:szCs w:val="24"/>
        </w:rPr>
        <w:t>;</w:t>
      </w:r>
      <w:r w:rsidRPr="00835B59">
        <w:rPr>
          <w:rFonts w:ascii="Garamond" w:hAnsi="Garamond"/>
          <w:sz w:val="24"/>
          <w:szCs w:val="24"/>
        </w:rPr>
        <w:t xml:space="preserve"> Sep 19;40(6):773-816.</w:t>
      </w:r>
    </w:p>
    <w:p w14:paraId="30B5DAC9" w14:textId="0259DAC5" w:rsidR="00F014AF" w:rsidRPr="00835B59" w:rsidRDefault="00F014AF" w:rsidP="009A50EC">
      <w:pPr>
        <w:pStyle w:val="Akapitzlist"/>
        <w:numPr>
          <w:ilvl w:val="0"/>
          <w:numId w:val="7"/>
        </w:numPr>
        <w:rPr>
          <w:rFonts w:ascii="Garamond" w:hAnsi="Garamond"/>
          <w:sz w:val="24"/>
          <w:szCs w:val="24"/>
        </w:rPr>
      </w:pPr>
      <w:r w:rsidRPr="00835B59">
        <w:rPr>
          <w:rFonts w:ascii="Garamond" w:hAnsi="Garamond"/>
          <w:sz w:val="24"/>
          <w:szCs w:val="24"/>
        </w:rPr>
        <w:t xml:space="preserve">Wardle C. Fake news. It’s complicated. </w:t>
      </w:r>
      <w:r w:rsidRPr="004470E0">
        <w:rPr>
          <w:rFonts w:ascii="Garamond" w:hAnsi="Garamond"/>
          <w:i/>
          <w:iCs/>
          <w:sz w:val="24"/>
          <w:szCs w:val="24"/>
        </w:rPr>
        <w:t>First Draft</w:t>
      </w:r>
      <w:r w:rsidRPr="00835B59">
        <w:rPr>
          <w:rFonts w:ascii="Garamond" w:hAnsi="Garamond"/>
          <w:sz w:val="24"/>
          <w:szCs w:val="24"/>
        </w:rPr>
        <w:t xml:space="preserve"> 2017</w:t>
      </w:r>
      <w:r w:rsidR="004470E0">
        <w:rPr>
          <w:rFonts w:ascii="Garamond" w:hAnsi="Garamond"/>
          <w:sz w:val="24"/>
          <w:szCs w:val="24"/>
        </w:rPr>
        <w:t>;</w:t>
      </w:r>
      <w:r w:rsidRPr="00835B59">
        <w:rPr>
          <w:rFonts w:ascii="Garamond" w:hAnsi="Garamond"/>
          <w:sz w:val="24"/>
          <w:szCs w:val="24"/>
        </w:rPr>
        <w:t xml:space="preserve"> Feb 16;16:1-1.</w:t>
      </w:r>
    </w:p>
    <w:p w14:paraId="4B972B75" w14:textId="5EFB0679" w:rsidR="00F014AF" w:rsidRPr="00835B59" w:rsidRDefault="00F014AF" w:rsidP="009A50EC">
      <w:pPr>
        <w:pStyle w:val="Akapitzlist"/>
        <w:numPr>
          <w:ilvl w:val="0"/>
          <w:numId w:val="7"/>
        </w:numPr>
        <w:rPr>
          <w:rFonts w:ascii="Garamond" w:hAnsi="Garamond"/>
          <w:sz w:val="24"/>
          <w:szCs w:val="24"/>
        </w:rPr>
      </w:pPr>
      <w:r w:rsidRPr="00835B59">
        <w:rPr>
          <w:rFonts w:ascii="Garamond" w:hAnsi="Garamond"/>
          <w:sz w:val="24"/>
          <w:szCs w:val="24"/>
        </w:rPr>
        <w:t xml:space="preserve">Haiden, L., McManus, C., Michaud, C., Duffy, E., Ranautta-Sambhi, K. and Ilbury, M., 2018. </w:t>
      </w:r>
      <w:r w:rsidR="004470E0">
        <w:rPr>
          <w:rFonts w:ascii="Garamond" w:hAnsi="Garamond"/>
          <w:sz w:val="24"/>
          <w:szCs w:val="24"/>
        </w:rPr>
        <w:t xml:space="preserve">Fake News. </w:t>
      </w:r>
      <w:r w:rsidRPr="00835B59">
        <w:rPr>
          <w:rFonts w:ascii="Garamond" w:hAnsi="Garamond"/>
          <w:sz w:val="24"/>
          <w:szCs w:val="24"/>
        </w:rPr>
        <w:t>A R</w:t>
      </w:r>
      <w:r w:rsidR="00841FA7" w:rsidRPr="00835B59">
        <w:rPr>
          <w:rFonts w:ascii="Garamond" w:hAnsi="Garamond"/>
          <w:sz w:val="24"/>
          <w:szCs w:val="24"/>
        </w:rPr>
        <w:t>oadmap</w:t>
      </w:r>
      <w:r w:rsidR="004470E0">
        <w:rPr>
          <w:rFonts w:ascii="Garamond" w:hAnsi="Garamond"/>
          <w:sz w:val="24"/>
          <w:szCs w:val="24"/>
        </w:rPr>
        <w:t xml:space="preserve">. NATO Strategic Communication. </w:t>
      </w:r>
      <w:r w:rsidR="004470E0" w:rsidRPr="004470E0">
        <w:rPr>
          <w:rFonts w:ascii="Garamond" w:hAnsi="Garamond"/>
          <w:sz w:val="24"/>
          <w:szCs w:val="24"/>
        </w:rPr>
        <w:t>https://issuu.com/natostratcomcoe/docs/fake_news_book_final_full_version__</w:t>
      </w:r>
    </w:p>
    <w:p w14:paraId="016B0A90" w14:textId="34CFC21E" w:rsidR="00F014AF" w:rsidRPr="00835B59" w:rsidRDefault="00F014AF" w:rsidP="009A50EC">
      <w:pPr>
        <w:pStyle w:val="Akapitzlist"/>
        <w:numPr>
          <w:ilvl w:val="0"/>
          <w:numId w:val="7"/>
        </w:numPr>
        <w:rPr>
          <w:rFonts w:ascii="Garamond" w:hAnsi="Garamond"/>
          <w:sz w:val="24"/>
          <w:szCs w:val="24"/>
        </w:rPr>
      </w:pPr>
      <w:r w:rsidRPr="00835B59">
        <w:rPr>
          <w:rFonts w:ascii="Garamond" w:hAnsi="Garamond"/>
          <w:sz w:val="24"/>
          <w:szCs w:val="24"/>
        </w:rPr>
        <w:t>de Cock Buning M. A multi-dimensional approach to disinformation: Report of the independent High level Group on fake news and online disinformation.2018: https://publications.europa.eu/en/publication-detail/-/publication/6ef4df8b-4cea-11e8-be1d01aa75ed71a1/language-en [Accessed 30 Jul. 2018].</w:t>
      </w:r>
    </w:p>
    <w:p w14:paraId="0280EEBD" w14:textId="70B98D4D" w:rsidR="00F014AF" w:rsidRPr="00835B59" w:rsidRDefault="00F014AF" w:rsidP="009A50EC">
      <w:pPr>
        <w:pStyle w:val="Akapitzlist"/>
        <w:numPr>
          <w:ilvl w:val="0"/>
          <w:numId w:val="7"/>
        </w:numPr>
        <w:rPr>
          <w:rFonts w:ascii="Garamond" w:hAnsi="Garamond"/>
          <w:sz w:val="24"/>
          <w:szCs w:val="24"/>
        </w:rPr>
      </w:pPr>
      <w:r w:rsidRPr="00835B59">
        <w:rPr>
          <w:rFonts w:ascii="Garamond" w:hAnsi="Garamond"/>
          <w:sz w:val="24"/>
          <w:szCs w:val="24"/>
        </w:rPr>
        <w:lastRenderedPageBreak/>
        <w:t xml:space="preserve">Obar JA, Wildman SS. Social media definition and the governance challenge-an introduction to the special issue. Obar, JA and Wildman, S.(2015). </w:t>
      </w:r>
      <w:r w:rsidRPr="004470E0">
        <w:rPr>
          <w:rFonts w:ascii="Garamond" w:hAnsi="Garamond"/>
          <w:i/>
          <w:iCs/>
          <w:sz w:val="24"/>
          <w:szCs w:val="24"/>
        </w:rPr>
        <w:t>Social media definition and the governance challenge: An introduction to the special issue. Telecommunications policy</w:t>
      </w:r>
      <w:r w:rsidRPr="00835B59">
        <w:rPr>
          <w:rFonts w:ascii="Garamond" w:hAnsi="Garamond"/>
          <w:sz w:val="24"/>
          <w:szCs w:val="24"/>
        </w:rPr>
        <w:t xml:space="preserve"> 2015</w:t>
      </w:r>
      <w:r w:rsidR="00A43E91">
        <w:rPr>
          <w:rFonts w:ascii="Garamond" w:hAnsi="Garamond"/>
          <w:sz w:val="24"/>
          <w:szCs w:val="24"/>
        </w:rPr>
        <w:t>;</w:t>
      </w:r>
      <w:r w:rsidRPr="00835B59">
        <w:rPr>
          <w:rFonts w:ascii="Garamond" w:hAnsi="Garamond"/>
          <w:sz w:val="24"/>
          <w:szCs w:val="24"/>
        </w:rPr>
        <w:t xml:space="preserve"> Jul 22;39(9):745-50. 10.2139/ssrn.2637879.</w:t>
      </w:r>
    </w:p>
    <w:p w14:paraId="27537386" w14:textId="039F7CC0" w:rsidR="00F014AF" w:rsidRPr="00835B59" w:rsidRDefault="00F014AF" w:rsidP="009A50EC">
      <w:pPr>
        <w:pStyle w:val="Akapitzlist"/>
        <w:numPr>
          <w:ilvl w:val="0"/>
          <w:numId w:val="7"/>
        </w:numPr>
        <w:rPr>
          <w:rFonts w:ascii="Garamond" w:hAnsi="Garamond"/>
          <w:sz w:val="24"/>
          <w:szCs w:val="24"/>
        </w:rPr>
      </w:pPr>
      <w:r w:rsidRPr="00835B59">
        <w:rPr>
          <w:rFonts w:ascii="Garamond" w:hAnsi="Garamond"/>
          <w:sz w:val="24"/>
          <w:szCs w:val="24"/>
        </w:rPr>
        <w:t xml:space="preserve">Gabielkov M, Ramachandran A, Chaintreau A, Legout A. Social clicks: What and who gets read on Twitter?. </w:t>
      </w:r>
      <w:r w:rsidR="00A43E91">
        <w:rPr>
          <w:rFonts w:ascii="Garamond" w:hAnsi="Garamond"/>
          <w:sz w:val="24"/>
          <w:szCs w:val="24"/>
        </w:rPr>
        <w:t xml:space="preserve"> </w:t>
      </w:r>
      <w:r w:rsidRPr="00A43E91">
        <w:rPr>
          <w:rFonts w:ascii="Garamond" w:hAnsi="Garamond"/>
          <w:i/>
          <w:iCs/>
          <w:sz w:val="24"/>
          <w:szCs w:val="24"/>
        </w:rPr>
        <w:t xml:space="preserve">Proceedings of the 2016 ACM SIGMETRICS </w:t>
      </w:r>
      <w:r w:rsidR="00CE735C" w:rsidRPr="00CE735C">
        <w:rPr>
          <w:rFonts w:ascii="Garamond" w:hAnsi="Garamond"/>
          <w:i/>
          <w:iCs/>
          <w:sz w:val="24"/>
          <w:szCs w:val="24"/>
        </w:rPr>
        <w:t>I</w:t>
      </w:r>
      <w:r w:rsidRPr="00A43E91">
        <w:rPr>
          <w:rFonts w:ascii="Garamond" w:hAnsi="Garamond"/>
          <w:i/>
          <w:iCs/>
          <w:sz w:val="24"/>
          <w:szCs w:val="24"/>
        </w:rPr>
        <w:t xml:space="preserve">nternational </w:t>
      </w:r>
      <w:r w:rsidR="00CE735C">
        <w:rPr>
          <w:rFonts w:ascii="Garamond" w:hAnsi="Garamond"/>
          <w:i/>
          <w:iCs/>
          <w:sz w:val="24"/>
          <w:szCs w:val="24"/>
        </w:rPr>
        <w:t>C</w:t>
      </w:r>
      <w:r w:rsidRPr="00A43E91">
        <w:rPr>
          <w:rFonts w:ascii="Garamond" w:hAnsi="Garamond"/>
          <w:i/>
          <w:iCs/>
          <w:sz w:val="24"/>
          <w:szCs w:val="24"/>
        </w:rPr>
        <w:t xml:space="preserve">onference </w:t>
      </w:r>
      <w:r w:rsidR="00CE735C">
        <w:rPr>
          <w:rFonts w:ascii="Garamond" w:hAnsi="Garamond"/>
          <w:i/>
          <w:iCs/>
          <w:sz w:val="24"/>
          <w:szCs w:val="24"/>
        </w:rPr>
        <w:t>O</w:t>
      </w:r>
      <w:r w:rsidRPr="00A43E91">
        <w:rPr>
          <w:rFonts w:ascii="Garamond" w:hAnsi="Garamond"/>
          <w:i/>
          <w:iCs/>
          <w:sz w:val="24"/>
          <w:szCs w:val="24"/>
        </w:rPr>
        <w:t xml:space="preserve">n </w:t>
      </w:r>
      <w:r w:rsidR="00CE735C">
        <w:rPr>
          <w:rFonts w:ascii="Garamond" w:hAnsi="Garamond"/>
          <w:i/>
          <w:iCs/>
          <w:sz w:val="24"/>
          <w:szCs w:val="24"/>
        </w:rPr>
        <w:t>M</w:t>
      </w:r>
      <w:r w:rsidRPr="00A43E91">
        <w:rPr>
          <w:rFonts w:ascii="Garamond" w:hAnsi="Garamond"/>
          <w:i/>
          <w:iCs/>
          <w:sz w:val="24"/>
          <w:szCs w:val="24"/>
        </w:rPr>
        <w:t xml:space="preserve">easurement and </w:t>
      </w:r>
      <w:r w:rsidR="00CE735C">
        <w:rPr>
          <w:rFonts w:ascii="Garamond" w:hAnsi="Garamond"/>
          <w:i/>
          <w:iCs/>
          <w:sz w:val="24"/>
          <w:szCs w:val="24"/>
        </w:rPr>
        <w:t>M</w:t>
      </w:r>
      <w:r w:rsidRPr="00A43E91">
        <w:rPr>
          <w:rFonts w:ascii="Garamond" w:hAnsi="Garamond"/>
          <w:i/>
          <w:iCs/>
          <w:sz w:val="24"/>
          <w:szCs w:val="24"/>
        </w:rPr>
        <w:t xml:space="preserve">odeling of </w:t>
      </w:r>
      <w:r w:rsidR="00CE735C">
        <w:rPr>
          <w:rFonts w:ascii="Garamond" w:hAnsi="Garamond"/>
          <w:i/>
          <w:iCs/>
          <w:sz w:val="24"/>
          <w:szCs w:val="24"/>
        </w:rPr>
        <w:t>C</w:t>
      </w:r>
      <w:r w:rsidRPr="00A43E91">
        <w:rPr>
          <w:rFonts w:ascii="Garamond" w:hAnsi="Garamond"/>
          <w:i/>
          <w:iCs/>
          <w:sz w:val="24"/>
          <w:szCs w:val="24"/>
        </w:rPr>
        <w:t xml:space="preserve">omputer </w:t>
      </w:r>
      <w:r w:rsidR="00CE735C">
        <w:rPr>
          <w:rFonts w:ascii="Garamond" w:hAnsi="Garamond"/>
          <w:i/>
          <w:iCs/>
          <w:sz w:val="24"/>
          <w:szCs w:val="24"/>
        </w:rPr>
        <w:t>S</w:t>
      </w:r>
      <w:r w:rsidRPr="00A43E91">
        <w:rPr>
          <w:rFonts w:ascii="Garamond" w:hAnsi="Garamond"/>
          <w:i/>
          <w:iCs/>
          <w:sz w:val="24"/>
          <w:szCs w:val="24"/>
        </w:rPr>
        <w:t>cience</w:t>
      </w:r>
      <w:r w:rsidRPr="00835B59">
        <w:rPr>
          <w:rFonts w:ascii="Garamond" w:hAnsi="Garamond"/>
          <w:sz w:val="24"/>
          <w:szCs w:val="24"/>
        </w:rPr>
        <w:t xml:space="preserve"> 2016</w:t>
      </w:r>
      <w:r w:rsidR="00A43E91">
        <w:rPr>
          <w:rFonts w:ascii="Garamond" w:hAnsi="Garamond"/>
          <w:sz w:val="24"/>
          <w:szCs w:val="24"/>
        </w:rPr>
        <w:t>;</w:t>
      </w:r>
      <w:r w:rsidRPr="00835B59">
        <w:rPr>
          <w:rFonts w:ascii="Garamond" w:hAnsi="Garamond"/>
          <w:sz w:val="24"/>
          <w:szCs w:val="24"/>
        </w:rPr>
        <w:t xml:space="preserve"> Jun 14</w:t>
      </w:r>
      <w:r w:rsidR="00CE735C">
        <w:rPr>
          <w:rFonts w:ascii="Garamond" w:hAnsi="Garamond"/>
          <w:sz w:val="24"/>
          <w:szCs w:val="24"/>
        </w:rPr>
        <w:t>:</w:t>
      </w:r>
      <w:r w:rsidRPr="00835B59">
        <w:rPr>
          <w:rFonts w:ascii="Garamond" w:hAnsi="Garamond"/>
          <w:sz w:val="24"/>
          <w:szCs w:val="24"/>
        </w:rPr>
        <w:t xml:space="preserve"> 179-192</w:t>
      </w:r>
      <w:r w:rsidR="00CE735C">
        <w:rPr>
          <w:rFonts w:ascii="Garamond" w:hAnsi="Garamond"/>
          <w:sz w:val="24"/>
          <w:szCs w:val="24"/>
        </w:rPr>
        <w:t>. Doi:</w:t>
      </w:r>
      <w:r w:rsidRPr="00835B59">
        <w:rPr>
          <w:rFonts w:ascii="Garamond" w:hAnsi="Garamond"/>
          <w:sz w:val="24"/>
          <w:szCs w:val="24"/>
        </w:rPr>
        <w:t xml:space="preserve"> 10.1145/2964791.2901462.</w:t>
      </w:r>
    </w:p>
    <w:p w14:paraId="478396C2" w14:textId="102C6AC0" w:rsidR="00F014AF" w:rsidRPr="00835B59" w:rsidRDefault="00F014AF" w:rsidP="009A50EC">
      <w:pPr>
        <w:pStyle w:val="Akapitzlist"/>
        <w:numPr>
          <w:ilvl w:val="0"/>
          <w:numId w:val="7"/>
        </w:numPr>
        <w:rPr>
          <w:rFonts w:ascii="Garamond" w:hAnsi="Garamond"/>
          <w:sz w:val="24"/>
          <w:szCs w:val="24"/>
        </w:rPr>
      </w:pPr>
      <w:r w:rsidRPr="00835B59">
        <w:rPr>
          <w:rFonts w:ascii="Garamond" w:hAnsi="Garamond"/>
          <w:sz w:val="24"/>
          <w:szCs w:val="24"/>
        </w:rPr>
        <w:t xml:space="preserve">Boler M, Davis E. </w:t>
      </w:r>
      <w:r w:rsidRPr="00CE735C">
        <w:rPr>
          <w:rFonts w:ascii="Garamond" w:hAnsi="Garamond"/>
          <w:i/>
          <w:iCs/>
          <w:sz w:val="24"/>
          <w:szCs w:val="24"/>
        </w:rPr>
        <w:t>Affective Politics of Digital Media: Propaganda by Other Means</w:t>
      </w:r>
      <w:r w:rsidRPr="00835B59">
        <w:rPr>
          <w:rFonts w:ascii="Garamond" w:hAnsi="Garamond"/>
          <w:sz w:val="24"/>
          <w:szCs w:val="24"/>
        </w:rPr>
        <w:t>. 2020</w:t>
      </w:r>
      <w:r w:rsidR="00CE735C">
        <w:rPr>
          <w:rFonts w:ascii="Garamond" w:hAnsi="Garamond"/>
          <w:sz w:val="24"/>
          <w:szCs w:val="24"/>
        </w:rPr>
        <w:t>.</w:t>
      </w:r>
      <w:r w:rsidRPr="00835B59">
        <w:rPr>
          <w:rFonts w:ascii="Garamond" w:hAnsi="Garamond"/>
          <w:sz w:val="24"/>
          <w:szCs w:val="24"/>
        </w:rPr>
        <w:t xml:space="preserve"> doi:10.4324/9781003052272</w:t>
      </w:r>
    </w:p>
    <w:p w14:paraId="1E3B6F13" w14:textId="5EC2C221" w:rsidR="00F014AF" w:rsidRPr="00835B59" w:rsidRDefault="00F014AF" w:rsidP="009A50EC">
      <w:pPr>
        <w:pStyle w:val="Akapitzlist"/>
        <w:numPr>
          <w:ilvl w:val="0"/>
          <w:numId w:val="7"/>
        </w:numPr>
        <w:rPr>
          <w:rFonts w:ascii="Garamond" w:hAnsi="Garamond"/>
          <w:sz w:val="24"/>
          <w:szCs w:val="24"/>
          <w:lang w:val="en-US"/>
        </w:rPr>
      </w:pPr>
      <w:r w:rsidRPr="00835B59">
        <w:rPr>
          <w:rFonts w:ascii="Garamond" w:hAnsi="Garamond"/>
          <w:sz w:val="24"/>
          <w:szCs w:val="24"/>
        </w:rPr>
        <w:t xml:space="preserve">Ribeiro MH, Ottoni R, West R, Almeida VA, Meira Jr W. Auditing radicalization pathways on YouTube. </w:t>
      </w:r>
      <w:r w:rsidRPr="00CE735C">
        <w:rPr>
          <w:rFonts w:ascii="Garamond" w:hAnsi="Garamond"/>
          <w:i/>
          <w:iCs/>
          <w:sz w:val="24"/>
          <w:szCs w:val="24"/>
        </w:rPr>
        <w:t xml:space="preserve">Proceedings of the 2020 </w:t>
      </w:r>
      <w:r w:rsidR="00CE735C">
        <w:rPr>
          <w:rFonts w:ascii="Garamond" w:hAnsi="Garamond"/>
          <w:i/>
          <w:iCs/>
          <w:sz w:val="24"/>
          <w:szCs w:val="24"/>
        </w:rPr>
        <w:t>C</w:t>
      </w:r>
      <w:r w:rsidRPr="00CE735C">
        <w:rPr>
          <w:rFonts w:ascii="Garamond" w:hAnsi="Garamond"/>
          <w:i/>
          <w:iCs/>
          <w:sz w:val="24"/>
          <w:szCs w:val="24"/>
        </w:rPr>
        <w:t xml:space="preserve">onference on </w:t>
      </w:r>
      <w:r w:rsidR="00CE735C">
        <w:rPr>
          <w:rFonts w:ascii="Garamond" w:hAnsi="Garamond"/>
          <w:i/>
          <w:iCs/>
          <w:sz w:val="24"/>
          <w:szCs w:val="24"/>
        </w:rPr>
        <w:t>F</w:t>
      </w:r>
      <w:r w:rsidRPr="00CE735C">
        <w:rPr>
          <w:rFonts w:ascii="Garamond" w:hAnsi="Garamond"/>
          <w:i/>
          <w:iCs/>
          <w:sz w:val="24"/>
          <w:szCs w:val="24"/>
        </w:rPr>
        <w:t xml:space="preserve">airness, </w:t>
      </w:r>
      <w:r w:rsidR="00CE735C">
        <w:rPr>
          <w:rFonts w:ascii="Garamond" w:hAnsi="Garamond"/>
          <w:i/>
          <w:iCs/>
          <w:sz w:val="24"/>
          <w:szCs w:val="24"/>
        </w:rPr>
        <w:t>A</w:t>
      </w:r>
      <w:r w:rsidRPr="00CE735C">
        <w:rPr>
          <w:rFonts w:ascii="Garamond" w:hAnsi="Garamond"/>
          <w:i/>
          <w:iCs/>
          <w:sz w:val="24"/>
          <w:szCs w:val="24"/>
        </w:rPr>
        <w:t xml:space="preserve">ccountability, and </w:t>
      </w:r>
      <w:r w:rsidR="00CE735C">
        <w:rPr>
          <w:rFonts w:ascii="Garamond" w:hAnsi="Garamond"/>
          <w:i/>
          <w:iCs/>
          <w:sz w:val="24"/>
          <w:szCs w:val="24"/>
        </w:rPr>
        <w:t>T</w:t>
      </w:r>
      <w:r w:rsidRPr="00CE735C">
        <w:rPr>
          <w:rFonts w:ascii="Garamond" w:hAnsi="Garamond"/>
          <w:i/>
          <w:iCs/>
          <w:sz w:val="24"/>
          <w:szCs w:val="24"/>
        </w:rPr>
        <w:t>ransparency</w:t>
      </w:r>
      <w:r w:rsidRPr="00835B59">
        <w:rPr>
          <w:rFonts w:ascii="Garamond" w:hAnsi="Garamond"/>
          <w:sz w:val="24"/>
          <w:szCs w:val="24"/>
        </w:rPr>
        <w:t xml:space="preserve"> 2020</w:t>
      </w:r>
      <w:r w:rsidR="00CE735C">
        <w:rPr>
          <w:rFonts w:ascii="Garamond" w:hAnsi="Garamond"/>
          <w:sz w:val="24"/>
          <w:szCs w:val="24"/>
        </w:rPr>
        <w:t>;</w:t>
      </w:r>
      <w:r w:rsidRPr="00835B59">
        <w:rPr>
          <w:rFonts w:ascii="Garamond" w:hAnsi="Garamond"/>
          <w:sz w:val="24"/>
          <w:szCs w:val="24"/>
        </w:rPr>
        <w:t xml:space="preserve"> Jan 27</w:t>
      </w:r>
      <w:r w:rsidR="00CE735C">
        <w:rPr>
          <w:rFonts w:ascii="Garamond" w:hAnsi="Garamond"/>
          <w:sz w:val="24"/>
          <w:szCs w:val="24"/>
        </w:rPr>
        <w:t>:</w:t>
      </w:r>
      <w:r w:rsidRPr="00835B59">
        <w:rPr>
          <w:rFonts w:ascii="Garamond" w:hAnsi="Garamond"/>
          <w:sz w:val="24"/>
          <w:szCs w:val="24"/>
        </w:rPr>
        <w:t>131-141.</w:t>
      </w:r>
    </w:p>
    <w:p w14:paraId="6920FEEC" w14:textId="23954D1F" w:rsidR="00F014AF" w:rsidRPr="00B01582" w:rsidRDefault="00F014AF" w:rsidP="009A50EC">
      <w:pPr>
        <w:pStyle w:val="Akapitzlist"/>
        <w:numPr>
          <w:ilvl w:val="0"/>
          <w:numId w:val="7"/>
        </w:numPr>
        <w:rPr>
          <w:rFonts w:ascii="Garamond" w:hAnsi="Garamond"/>
          <w:sz w:val="24"/>
          <w:szCs w:val="24"/>
          <w:lang w:val="en-US"/>
        </w:rPr>
      </w:pPr>
      <w:r w:rsidRPr="00835B59">
        <w:rPr>
          <w:rFonts w:ascii="Garamond" w:hAnsi="Garamond"/>
          <w:sz w:val="24"/>
          <w:szCs w:val="24"/>
        </w:rPr>
        <w:t>Pizzagate conspiracy theory 2021.</w:t>
      </w:r>
      <w:r w:rsidR="00CE735C">
        <w:rPr>
          <w:rFonts w:ascii="Garamond" w:hAnsi="Garamond"/>
          <w:sz w:val="24"/>
          <w:szCs w:val="24"/>
        </w:rPr>
        <w:t xml:space="preserve"> </w:t>
      </w:r>
      <w:r w:rsidR="00CE735C" w:rsidRPr="00B01582">
        <w:rPr>
          <w:rFonts w:ascii="Garamond" w:hAnsi="Garamond"/>
          <w:sz w:val="24"/>
          <w:szCs w:val="24"/>
          <w:lang w:val="en-US"/>
        </w:rPr>
        <w:t>Wikipedia.</w:t>
      </w:r>
      <w:r w:rsidRPr="00B01582">
        <w:rPr>
          <w:rFonts w:ascii="Garamond" w:hAnsi="Garamond"/>
          <w:sz w:val="24"/>
          <w:szCs w:val="24"/>
          <w:lang w:val="en-US"/>
        </w:rPr>
        <w:t xml:space="preserve"> https://en.wikipedia.org/wiki/Pizzagate_conspiracy_theory</w:t>
      </w:r>
    </w:p>
    <w:p w14:paraId="31E08777" w14:textId="7F6D935F" w:rsidR="00F014AF" w:rsidRPr="00835B59" w:rsidRDefault="00F014AF" w:rsidP="009A50EC">
      <w:pPr>
        <w:pStyle w:val="Akapitzlist"/>
        <w:numPr>
          <w:ilvl w:val="0"/>
          <w:numId w:val="7"/>
        </w:numPr>
        <w:rPr>
          <w:rFonts w:ascii="Garamond" w:hAnsi="Garamond"/>
          <w:sz w:val="24"/>
          <w:szCs w:val="24"/>
          <w:lang w:val="en-US"/>
        </w:rPr>
      </w:pPr>
      <w:r w:rsidRPr="00835B59">
        <w:rPr>
          <w:rFonts w:ascii="Garamond" w:hAnsi="Garamond"/>
          <w:sz w:val="24"/>
          <w:szCs w:val="24"/>
        </w:rPr>
        <w:t xml:space="preserve">Jolls T, Johnsen M. Media literacy: a foundational skill for democracy in the 21st century. </w:t>
      </w:r>
      <w:r w:rsidRPr="00CE735C">
        <w:rPr>
          <w:rFonts w:ascii="Garamond" w:hAnsi="Garamond"/>
          <w:i/>
          <w:iCs/>
          <w:sz w:val="24"/>
          <w:szCs w:val="24"/>
        </w:rPr>
        <w:t>Hastings LJ</w:t>
      </w:r>
      <w:r w:rsidR="00CE735C">
        <w:rPr>
          <w:rFonts w:ascii="Garamond" w:hAnsi="Garamond"/>
          <w:sz w:val="24"/>
          <w:szCs w:val="24"/>
        </w:rPr>
        <w:t xml:space="preserve"> </w:t>
      </w:r>
      <w:r w:rsidRPr="00835B59">
        <w:rPr>
          <w:rFonts w:ascii="Garamond" w:hAnsi="Garamond"/>
          <w:sz w:val="24"/>
          <w:szCs w:val="24"/>
        </w:rPr>
        <w:t>2017;69:1379.</w:t>
      </w:r>
    </w:p>
    <w:p w14:paraId="27C845DC" w14:textId="1D3FAF4F" w:rsidR="00F014AF" w:rsidRPr="00835B59" w:rsidRDefault="00F014AF" w:rsidP="009A50EC">
      <w:pPr>
        <w:pStyle w:val="Akapitzlist"/>
        <w:numPr>
          <w:ilvl w:val="0"/>
          <w:numId w:val="7"/>
        </w:numPr>
        <w:rPr>
          <w:rFonts w:ascii="Garamond" w:hAnsi="Garamond"/>
          <w:sz w:val="24"/>
          <w:szCs w:val="24"/>
          <w:lang w:val="en-US"/>
        </w:rPr>
      </w:pPr>
      <w:r w:rsidRPr="00835B59">
        <w:rPr>
          <w:rFonts w:ascii="Garamond" w:hAnsi="Garamond"/>
          <w:color w:val="222222"/>
          <w:sz w:val="24"/>
          <w:szCs w:val="24"/>
          <w:shd w:val="clear" w:color="auto" w:fill="FFFFFF"/>
        </w:rPr>
        <w:t xml:space="preserve">Burki T. Vaccine misinformation and social media. </w:t>
      </w:r>
      <w:r w:rsidRPr="00CE735C">
        <w:rPr>
          <w:rFonts w:ascii="Garamond" w:hAnsi="Garamond"/>
          <w:i/>
          <w:iCs/>
          <w:color w:val="222222"/>
          <w:sz w:val="24"/>
          <w:szCs w:val="24"/>
          <w:shd w:val="clear" w:color="auto" w:fill="FFFFFF"/>
        </w:rPr>
        <w:t>The Lancet Digital Health</w:t>
      </w:r>
      <w:r w:rsidRPr="00835B59">
        <w:rPr>
          <w:rFonts w:ascii="Garamond" w:hAnsi="Garamond"/>
          <w:color w:val="222222"/>
          <w:sz w:val="24"/>
          <w:szCs w:val="24"/>
          <w:shd w:val="clear" w:color="auto" w:fill="FFFFFF"/>
        </w:rPr>
        <w:t xml:space="preserve"> 2019</w:t>
      </w:r>
      <w:r w:rsidR="00CE735C">
        <w:rPr>
          <w:rFonts w:ascii="Garamond" w:hAnsi="Garamond"/>
          <w:color w:val="222222"/>
          <w:sz w:val="24"/>
          <w:szCs w:val="24"/>
          <w:shd w:val="clear" w:color="auto" w:fill="FFFFFF"/>
        </w:rPr>
        <w:t>;</w:t>
      </w:r>
      <w:r w:rsidRPr="00835B59">
        <w:rPr>
          <w:rFonts w:ascii="Garamond" w:hAnsi="Garamond"/>
          <w:color w:val="222222"/>
          <w:sz w:val="24"/>
          <w:szCs w:val="24"/>
          <w:shd w:val="clear" w:color="auto" w:fill="FFFFFF"/>
        </w:rPr>
        <w:t xml:space="preserve"> Oct 1;1(6):e258-9.</w:t>
      </w:r>
    </w:p>
    <w:p w14:paraId="492CE23C" w14:textId="3255F1E4" w:rsidR="00F014AF" w:rsidRPr="00835B59" w:rsidRDefault="00F014AF" w:rsidP="009A50EC">
      <w:pPr>
        <w:pStyle w:val="Akapitzlist"/>
        <w:numPr>
          <w:ilvl w:val="0"/>
          <w:numId w:val="7"/>
        </w:numPr>
        <w:rPr>
          <w:rFonts w:ascii="Garamond" w:hAnsi="Garamond"/>
          <w:sz w:val="24"/>
          <w:szCs w:val="24"/>
          <w:lang w:val="en-US"/>
        </w:rPr>
      </w:pPr>
      <w:r w:rsidRPr="00835B59">
        <w:rPr>
          <w:rFonts w:ascii="Garamond" w:hAnsi="Garamond"/>
          <w:color w:val="222222"/>
          <w:sz w:val="24"/>
          <w:szCs w:val="24"/>
          <w:shd w:val="clear" w:color="auto" w:fill="FFFFFF"/>
        </w:rPr>
        <w:t>Puri N, Coomes EA, Haghbayan H, Gunaratne K. Social media and vaccine hesitancy: new updates for the era of COVID-19 and globalized infectious diseases.</w:t>
      </w:r>
      <w:r w:rsidRPr="000B2A5A">
        <w:rPr>
          <w:rFonts w:ascii="Garamond" w:hAnsi="Garamond"/>
          <w:i/>
          <w:iCs/>
          <w:color w:val="222222"/>
          <w:sz w:val="24"/>
          <w:szCs w:val="24"/>
          <w:shd w:val="clear" w:color="auto" w:fill="FFFFFF"/>
        </w:rPr>
        <w:t xml:space="preserve"> Human Vaccines &amp; Immunotherapeutics</w:t>
      </w:r>
      <w:r w:rsidRPr="00835B59">
        <w:rPr>
          <w:rFonts w:ascii="Garamond" w:hAnsi="Garamond"/>
          <w:color w:val="222222"/>
          <w:sz w:val="24"/>
          <w:szCs w:val="24"/>
          <w:shd w:val="clear" w:color="auto" w:fill="FFFFFF"/>
        </w:rPr>
        <w:t xml:space="preserve"> 2020</w:t>
      </w:r>
      <w:r w:rsidR="000B2A5A">
        <w:rPr>
          <w:rFonts w:ascii="Garamond" w:hAnsi="Garamond"/>
          <w:color w:val="222222"/>
          <w:sz w:val="24"/>
          <w:szCs w:val="24"/>
          <w:shd w:val="clear" w:color="auto" w:fill="FFFFFF"/>
        </w:rPr>
        <w:t>;</w:t>
      </w:r>
      <w:r w:rsidRPr="00835B59">
        <w:rPr>
          <w:rFonts w:ascii="Garamond" w:hAnsi="Garamond"/>
          <w:color w:val="222222"/>
          <w:sz w:val="24"/>
          <w:szCs w:val="24"/>
          <w:shd w:val="clear" w:color="auto" w:fill="FFFFFF"/>
        </w:rPr>
        <w:t xml:space="preserve"> Jul 11:1-8.</w:t>
      </w:r>
    </w:p>
    <w:p w14:paraId="59F0056A" w14:textId="3C3D2A2D" w:rsidR="00F014AF" w:rsidRPr="00835B59" w:rsidRDefault="00F014AF" w:rsidP="009A50EC">
      <w:pPr>
        <w:pStyle w:val="Akapitzlist"/>
        <w:numPr>
          <w:ilvl w:val="0"/>
          <w:numId w:val="7"/>
        </w:numPr>
        <w:rPr>
          <w:rFonts w:ascii="Garamond" w:hAnsi="Garamond"/>
          <w:sz w:val="24"/>
          <w:szCs w:val="24"/>
        </w:rPr>
      </w:pPr>
      <w:r w:rsidRPr="00835B59">
        <w:rPr>
          <w:rFonts w:ascii="Garamond" w:hAnsi="Garamond"/>
          <w:sz w:val="24"/>
          <w:szCs w:val="24"/>
        </w:rPr>
        <w:t>Haghdoost Y. Alcohol poisoning kills 100 Iranians seeking virus protection. Bloomberg. com 2020. https://www.bloomberg.com/news/articles/2020-03-18/alcohol-poisoning-kills-100-iraniansseeking-virus-protection. Accessed: 2020-04-10.</w:t>
      </w:r>
    </w:p>
    <w:p w14:paraId="680CA9BE" w14:textId="20941A19" w:rsidR="00F014AF" w:rsidRPr="00835B59" w:rsidRDefault="00F014AF" w:rsidP="009A50EC">
      <w:pPr>
        <w:pStyle w:val="Akapitzlist"/>
        <w:numPr>
          <w:ilvl w:val="0"/>
          <w:numId w:val="7"/>
        </w:numPr>
        <w:rPr>
          <w:rFonts w:ascii="Garamond" w:hAnsi="Garamond"/>
          <w:sz w:val="24"/>
          <w:szCs w:val="24"/>
          <w:lang w:val="en-US"/>
        </w:rPr>
      </w:pPr>
      <w:r w:rsidRPr="00835B59">
        <w:rPr>
          <w:rFonts w:ascii="Garamond" w:hAnsi="Garamond"/>
          <w:color w:val="222222"/>
          <w:sz w:val="24"/>
          <w:szCs w:val="24"/>
          <w:shd w:val="clear" w:color="auto" w:fill="FFFFFF"/>
        </w:rPr>
        <w:t>Bierwiaczonek K, Kunst JR, Pich O. Belief in COVID</w:t>
      </w:r>
      <w:r w:rsidRPr="00835B59">
        <w:rPr>
          <w:rFonts w:ascii="Times New Roman" w:hAnsi="Times New Roman" w:cs="Times New Roman"/>
          <w:color w:val="222222"/>
          <w:sz w:val="24"/>
          <w:szCs w:val="24"/>
          <w:shd w:val="clear" w:color="auto" w:fill="FFFFFF"/>
        </w:rPr>
        <w:t>‐</w:t>
      </w:r>
      <w:r w:rsidRPr="00835B59">
        <w:rPr>
          <w:rFonts w:ascii="Garamond" w:hAnsi="Garamond"/>
          <w:color w:val="222222"/>
          <w:sz w:val="24"/>
          <w:szCs w:val="24"/>
          <w:shd w:val="clear" w:color="auto" w:fill="FFFFFF"/>
        </w:rPr>
        <w:t xml:space="preserve">19 conspiracy theories reduces social distancing over time. </w:t>
      </w:r>
      <w:r w:rsidRPr="000B2A5A">
        <w:rPr>
          <w:rFonts w:ascii="Garamond" w:hAnsi="Garamond"/>
          <w:i/>
          <w:iCs/>
          <w:color w:val="222222"/>
          <w:sz w:val="24"/>
          <w:szCs w:val="24"/>
          <w:shd w:val="clear" w:color="auto" w:fill="FFFFFF"/>
        </w:rPr>
        <w:t>Applied Psychology: Health and Well</w:t>
      </w:r>
      <w:r w:rsidRPr="000B2A5A">
        <w:rPr>
          <w:rFonts w:ascii="Times New Roman" w:hAnsi="Times New Roman" w:cs="Times New Roman"/>
          <w:i/>
          <w:iCs/>
          <w:color w:val="222222"/>
          <w:sz w:val="24"/>
          <w:szCs w:val="24"/>
          <w:shd w:val="clear" w:color="auto" w:fill="FFFFFF"/>
        </w:rPr>
        <w:t>‐</w:t>
      </w:r>
      <w:r w:rsidRPr="000B2A5A">
        <w:rPr>
          <w:rFonts w:ascii="Garamond" w:hAnsi="Garamond"/>
          <w:i/>
          <w:iCs/>
          <w:color w:val="222222"/>
          <w:sz w:val="24"/>
          <w:szCs w:val="24"/>
          <w:shd w:val="clear" w:color="auto" w:fill="FFFFFF"/>
        </w:rPr>
        <w:t>Being</w:t>
      </w:r>
      <w:r w:rsidRPr="00835B59">
        <w:rPr>
          <w:rFonts w:ascii="Garamond" w:hAnsi="Garamond"/>
          <w:color w:val="222222"/>
          <w:sz w:val="24"/>
          <w:szCs w:val="24"/>
          <w:shd w:val="clear" w:color="auto" w:fill="FFFFFF"/>
        </w:rPr>
        <w:t xml:space="preserve"> 2020</w:t>
      </w:r>
      <w:r w:rsidR="000B2A5A">
        <w:rPr>
          <w:rFonts w:ascii="Garamond" w:hAnsi="Garamond"/>
          <w:color w:val="222222"/>
          <w:sz w:val="24"/>
          <w:szCs w:val="24"/>
          <w:shd w:val="clear" w:color="auto" w:fill="FFFFFF"/>
        </w:rPr>
        <w:t>;</w:t>
      </w:r>
      <w:r w:rsidRPr="00835B59">
        <w:rPr>
          <w:rFonts w:ascii="Garamond" w:hAnsi="Garamond"/>
          <w:color w:val="222222"/>
          <w:sz w:val="24"/>
          <w:szCs w:val="24"/>
          <w:shd w:val="clear" w:color="auto" w:fill="FFFFFF"/>
        </w:rPr>
        <w:t xml:space="preserve"> Dec;12(4):1270-85.</w:t>
      </w:r>
    </w:p>
    <w:p w14:paraId="48D8CFFD" w14:textId="3ADA34C9" w:rsidR="00F014AF" w:rsidRPr="00835B59" w:rsidRDefault="00F014AF" w:rsidP="009A50EC">
      <w:pPr>
        <w:pStyle w:val="Akapitzlist"/>
        <w:numPr>
          <w:ilvl w:val="0"/>
          <w:numId w:val="7"/>
        </w:numPr>
        <w:rPr>
          <w:rFonts w:ascii="Garamond" w:hAnsi="Garamond"/>
          <w:sz w:val="24"/>
          <w:szCs w:val="24"/>
        </w:rPr>
      </w:pPr>
      <w:r w:rsidRPr="00835B59">
        <w:rPr>
          <w:rFonts w:ascii="Garamond" w:hAnsi="Garamond"/>
          <w:sz w:val="24"/>
          <w:szCs w:val="24"/>
        </w:rPr>
        <w:t>Call for Action: Managing the Infodemic: https://www.who.int/news/item/11-12-2020-call-for-action-managing-the-infodemic. Accessed: 2021-02-28.</w:t>
      </w:r>
    </w:p>
    <w:p w14:paraId="40B00150" w14:textId="0CE0633B" w:rsidR="00F014AF" w:rsidRPr="00835B59" w:rsidRDefault="00F014AF" w:rsidP="009A50EC">
      <w:pPr>
        <w:pStyle w:val="Akapitzlist"/>
        <w:numPr>
          <w:ilvl w:val="0"/>
          <w:numId w:val="7"/>
        </w:numPr>
        <w:rPr>
          <w:rFonts w:ascii="Garamond" w:hAnsi="Garamond"/>
          <w:sz w:val="24"/>
          <w:szCs w:val="24"/>
        </w:rPr>
      </w:pPr>
      <w:r w:rsidRPr="00835B59">
        <w:rPr>
          <w:rFonts w:ascii="Garamond" w:hAnsi="Garamond"/>
          <w:sz w:val="24"/>
          <w:szCs w:val="24"/>
        </w:rPr>
        <w:t xml:space="preserve">Zarocostas J. How to fight an infodemic. </w:t>
      </w:r>
      <w:r w:rsidRPr="000B2A5A">
        <w:rPr>
          <w:rFonts w:ascii="Garamond" w:hAnsi="Garamond"/>
          <w:i/>
          <w:iCs/>
          <w:sz w:val="24"/>
          <w:szCs w:val="24"/>
        </w:rPr>
        <w:t xml:space="preserve">The </w:t>
      </w:r>
      <w:r w:rsidR="000B2A5A" w:rsidRPr="000B2A5A">
        <w:rPr>
          <w:rFonts w:ascii="Garamond" w:hAnsi="Garamond"/>
          <w:i/>
          <w:iCs/>
          <w:sz w:val="24"/>
          <w:szCs w:val="24"/>
        </w:rPr>
        <w:t>L</w:t>
      </w:r>
      <w:r w:rsidRPr="000B2A5A">
        <w:rPr>
          <w:rFonts w:ascii="Garamond" w:hAnsi="Garamond"/>
          <w:i/>
          <w:iCs/>
          <w:sz w:val="24"/>
          <w:szCs w:val="24"/>
        </w:rPr>
        <w:t>ancet</w:t>
      </w:r>
      <w:r w:rsidRPr="00835B59">
        <w:rPr>
          <w:rFonts w:ascii="Garamond" w:hAnsi="Garamond"/>
          <w:sz w:val="24"/>
          <w:szCs w:val="24"/>
        </w:rPr>
        <w:t xml:space="preserve"> 2020</w:t>
      </w:r>
      <w:r w:rsidR="000B2A5A">
        <w:rPr>
          <w:rFonts w:ascii="Garamond" w:hAnsi="Garamond"/>
          <w:sz w:val="24"/>
          <w:szCs w:val="24"/>
        </w:rPr>
        <w:t>;</w:t>
      </w:r>
      <w:r w:rsidRPr="00835B59">
        <w:rPr>
          <w:rFonts w:ascii="Garamond" w:hAnsi="Garamond"/>
          <w:sz w:val="24"/>
          <w:szCs w:val="24"/>
        </w:rPr>
        <w:t xml:space="preserve"> Feb 29;395(10225):676. </w:t>
      </w:r>
      <w:r w:rsidR="000B2A5A">
        <w:rPr>
          <w:rFonts w:ascii="Garamond" w:hAnsi="Garamond"/>
          <w:sz w:val="24"/>
          <w:szCs w:val="24"/>
        </w:rPr>
        <w:t xml:space="preserve">Doi: </w:t>
      </w:r>
      <w:r w:rsidRPr="00835B59">
        <w:rPr>
          <w:rFonts w:ascii="Garamond" w:hAnsi="Garamond"/>
          <w:sz w:val="24"/>
          <w:szCs w:val="24"/>
        </w:rPr>
        <w:t>10.1016/S0140-6736(20)30461-X</w:t>
      </w:r>
      <w:r w:rsidR="000B2A5A">
        <w:rPr>
          <w:rFonts w:ascii="Garamond" w:hAnsi="Garamond"/>
          <w:sz w:val="24"/>
          <w:szCs w:val="24"/>
        </w:rPr>
        <w:t>.</w:t>
      </w:r>
    </w:p>
    <w:p w14:paraId="3B2F4330" w14:textId="28DEEE9C" w:rsidR="00F014AF" w:rsidRPr="00835B59" w:rsidRDefault="00F014AF" w:rsidP="009A50EC">
      <w:pPr>
        <w:pStyle w:val="Akapitzlist"/>
        <w:numPr>
          <w:ilvl w:val="0"/>
          <w:numId w:val="7"/>
        </w:numPr>
        <w:rPr>
          <w:rFonts w:ascii="Garamond" w:hAnsi="Garamond"/>
          <w:sz w:val="24"/>
          <w:szCs w:val="24"/>
        </w:rPr>
      </w:pPr>
      <w:r w:rsidRPr="00835B59">
        <w:rPr>
          <w:rFonts w:ascii="Garamond" w:hAnsi="Garamond"/>
          <w:sz w:val="24"/>
          <w:szCs w:val="24"/>
        </w:rPr>
        <w:t xml:space="preserve">Andrade G. Medical conspiracy theories: cognitive science and implications for ethics. </w:t>
      </w:r>
      <w:r w:rsidRPr="009E7CFD">
        <w:rPr>
          <w:rFonts w:ascii="Garamond" w:hAnsi="Garamond"/>
          <w:i/>
          <w:iCs/>
          <w:sz w:val="24"/>
          <w:szCs w:val="24"/>
        </w:rPr>
        <w:t>Medicine, Health Care and Philosophy</w:t>
      </w:r>
      <w:r w:rsidRPr="00835B59">
        <w:rPr>
          <w:rFonts w:ascii="Garamond" w:hAnsi="Garamond"/>
          <w:sz w:val="24"/>
          <w:szCs w:val="24"/>
        </w:rPr>
        <w:t xml:space="preserve"> 2020</w:t>
      </w:r>
      <w:r w:rsidR="009E7CFD">
        <w:rPr>
          <w:rFonts w:ascii="Garamond" w:hAnsi="Garamond"/>
          <w:sz w:val="24"/>
          <w:szCs w:val="24"/>
        </w:rPr>
        <w:t>;</w:t>
      </w:r>
      <w:r w:rsidRPr="00835B59">
        <w:rPr>
          <w:rFonts w:ascii="Garamond" w:hAnsi="Garamond"/>
          <w:sz w:val="24"/>
          <w:szCs w:val="24"/>
        </w:rPr>
        <w:t xml:space="preserve"> Apr 16:1-4. doi:10.1007/s11019-020-09951-6</w:t>
      </w:r>
      <w:r w:rsidR="009E7CFD">
        <w:rPr>
          <w:rFonts w:ascii="Garamond" w:hAnsi="Garamond"/>
          <w:sz w:val="24"/>
          <w:szCs w:val="24"/>
        </w:rPr>
        <w:t>.</w:t>
      </w:r>
    </w:p>
    <w:p w14:paraId="1F315C36" w14:textId="14C738BC" w:rsidR="00F014AF" w:rsidRPr="00835B59" w:rsidRDefault="00F014AF" w:rsidP="009A50EC">
      <w:pPr>
        <w:pStyle w:val="Akapitzlist"/>
        <w:numPr>
          <w:ilvl w:val="0"/>
          <w:numId w:val="7"/>
        </w:numPr>
        <w:rPr>
          <w:rFonts w:ascii="Garamond" w:hAnsi="Garamond"/>
          <w:sz w:val="24"/>
          <w:szCs w:val="24"/>
          <w:lang w:val="en-US"/>
        </w:rPr>
      </w:pPr>
      <w:r w:rsidRPr="00835B59">
        <w:rPr>
          <w:rFonts w:ascii="Garamond" w:hAnsi="Garamond"/>
          <w:color w:val="222222"/>
          <w:sz w:val="24"/>
          <w:szCs w:val="24"/>
          <w:shd w:val="clear" w:color="auto" w:fill="FFFFFF"/>
        </w:rPr>
        <w:t xml:space="preserve">Johnson SB, Park HS, Gross CP, Yu JB. Use of alternative medicine for cancer and its impact on survival. </w:t>
      </w:r>
      <w:r w:rsidRPr="009E7CFD">
        <w:rPr>
          <w:rFonts w:ascii="Garamond" w:hAnsi="Garamond"/>
          <w:i/>
          <w:iCs/>
          <w:color w:val="222222"/>
          <w:sz w:val="24"/>
          <w:szCs w:val="24"/>
          <w:shd w:val="clear" w:color="auto" w:fill="FFFFFF"/>
        </w:rPr>
        <w:t>JNCI: Journal of the National Cancer Institute</w:t>
      </w:r>
      <w:r w:rsidRPr="00835B59">
        <w:rPr>
          <w:rFonts w:ascii="Garamond" w:hAnsi="Garamond"/>
          <w:color w:val="222222"/>
          <w:sz w:val="24"/>
          <w:szCs w:val="24"/>
          <w:shd w:val="clear" w:color="auto" w:fill="FFFFFF"/>
        </w:rPr>
        <w:t xml:space="preserve"> 2018</w:t>
      </w:r>
      <w:r w:rsidR="009E7CFD">
        <w:rPr>
          <w:rFonts w:ascii="Garamond" w:hAnsi="Garamond"/>
          <w:color w:val="222222"/>
          <w:sz w:val="24"/>
          <w:szCs w:val="24"/>
          <w:shd w:val="clear" w:color="auto" w:fill="FFFFFF"/>
        </w:rPr>
        <w:t>;</w:t>
      </w:r>
      <w:r w:rsidRPr="00835B59">
        <w:rPr>
          <w:rFonts w:ascii="Garamond" w:hAnsi="Garamond"/>
          <w:color w:val="222222"/>
          <w:sz w:val="24"/>
          <w:szCs w:val="24"/>
          <w:shd w:val="clear" w:color="auto" w:fill="FFFFFF"/>
        </w:rPr>
        <w:t xml:space="preserve"> Jan;110(1):121-4.</w:t>
      </w:r>
    </w:p>
    <w:p w14:paraId="14F9417B" w14:textId="41747BFD" w:rsidR="00835B59" w:rsidRPr="00835B59" w:rsidRDefault="00F014AF" w:rsidP="00835B59">
      <w:pPr>
        <w:pStyle w:val="Akapitzlist"/>
        <w:numPr>
          <w:ilvl w:val="0"/>
          <w:numId w:val="7"/>
        </w:numPr>
        <w:rPr>
          <w:rFonts w:ascii="Garamond" w:hAnsi="Garamond"/>
          <w:sz w:val="24"/>
          <w:szCs w:val="24"/>
        </w:rPr>
      </w:pPr>
      <w:r w:rsidRPr="00835B59">
        <w:rPr>
          <w:rFonts w:ascii="Garamond" w:hAnsi="Garamond"/>
          <w:sz w:val="24"/>
          <w:szCs w:val="24"/>
        </w:rPr>
        <w:t xml:space="preserve">Peters M, Godfrey C, McInerney P, Soares C, Khalil H, Parker D. The Joanna Briggs Institute </w:t>
      </w:r>
      <w:r w:rsidR="009E7CFD">
        <w:rPr>
          <w:rFonts w:ascii="Garamond" w:hAnsi="Garamond"/>
          <w:sz w:val="24"/>
          <w:szCs w:val="24"/>
        </w:rPr>
        <w:t>R</w:t>
      </w:r>
      <w:r w:rsidRPr="00835B59">
        <w:rPr>
          <w:rFonts w:ascii="Garamond" w:hAnsi="Garamond"/>
          <w:sz w:val="24"/>
          <w:szCs w:val="24"/>
        </w:rPr>
        <w:t xml:space="preserve">eviewers' </w:t>
      </w:r>
      <w:r w:rsidR="009E7CFD">
        <w:rPr>
          <w:rFonts w:ascii="Garamond" w:hAnsi="Garamond"/>
          <w:sz w:val="24"/>
          <w:szCs w:val="24"/>
        </w:rPr>
        <w:t>M</w:t>
      </w:r>
      <w:r w:rsidRPr="00835B59">
        <w:rPr>
          <w:rFonts w:ascii="Garamond" w:hAnsi="Garamond"/>
          <w:sz w:val="24"/>
          <w:szCs w:val="24"/>
        </w:rPr>
        <w:t xml:space="preserve">anual 2015: </w:t>
      </w:r>
      <w:r w:rsidR="009E7CFD">
        <w:rPr>
          <w:rFonts w:ascii="Garamond" w:hAnsi="Garamond"/>
          <w:sz w:val="24"/>
          <w:szCs w:val="24"/>
        </w:rPr>
        <w:t>M</w:t>
      </w:r>
      <w:r w:rsidRPr="00835B59">
        <w:rPr>
          <w:rFonts w:ascii="Garamond" w:hAnsi="Garamond"/>
          <w:sz w:val="24"/>
          <w:szCs w:val="24"/>
        </w:rPr>
        <w:t xml:space="preserve">ethodology for JBI </w:t>
      </w:r>
      <w:r w:rsidR="009E7CFD">
        <w:rPr>
          <w:rFonts w:ascii="Garamond" w:hAnsi="Garamond"/>
          <w:sz w:val="24"/>
          <w:szCs w:val="24"/>
        </w:rPr>
        <w:t>S</w:t>
      </w:r>
      <w:r w:rsidRPr="00835B59">
        <w:rPr>
          <w:rFonts w:ascii="Garamond" w:hAnsi="Garamond"/>
          <w:sz w:val="24"/>
          <w:szCs w:val="24"/>
        </w:rPr>
        <w:t xml:space="preserve">coping </w:t>
      </w:r>
      <w:r w:rsidR="009E7CFD">
        <w:rPr>
          <w:rFonts w:ascii="Garamond" w:hAnsi="Garamond"/>
          <w:sz w:val="24"/>
          <w:szCs w:val="24"/>
        </w:rPr>
        <w:t>R</w:t>
      </w:r>
      <w:r w:rsidRPr="00835B59">
        <w:rPr>
          <w:rFonts w:ascii="Garamond" w:hAnsi="Garamond"/>
          <w:sz w:val="24"/>
          <w:szCs w:val="24"/>
        </w:rPr>
        <w:t>eviews.</w:t>
      </w:r>
    </w:p>
    <w:p w14:paraId="1ADAA07B" w14:textId="3BFF65D2" w:rsidR="00F014AF" w:rsidRPr="00835B59" w:rsidRDefault="00F014AF" w:rsidP="009A50EC">
      <w:pPr>
        <w:pStyle w:val="Akapitzlist"/>
        <w:numPr>
          <w:ilvl w:val="0"/>
          <w:numId w:val="7"/>
        </w:numPr>
        <w:rPr>
          <w:rFonts w:ascii="Garamond" w:hAnsi="Garamond"/>
          <w:sz w:val="24"/>
          <w:szCs w:val="24"/>
        </w:rPr>
      </w:pPr>
      <w:r w:rsidRPr="00835B59">
        <w:rPr>
          <w:rFonts w:ascii="Garamond" w:hAnsi="Garamond"/>
          <w:sz w:val="24"/>
          <w:szCs w:val="24"/>
        </w:rPr>
        <w:t xml:space="preserve">Cooke A, Smith D, Booth A. Beyond PICO: the SPIDER tool for qualitative evidence synthesis. </w:t>
      </w:r>
      <w:r w:rsidRPr="005721AB">
        <w:rPr>
          <w:rFonts w:ascii="Garamond" w:hAnsi="Garamond"/>
          <w:i/>
          <w:iCs/>
          <w:sz w:val="24"/>
          <w:szCs w:val="24"/>
        </w:rPr>
        <w:t>Qualitative health research</w:t>
      </w:r>
      <w:r w:rsidRPr="00835B59">
        <w:rPr>
          <w:rFonts w:ascii="Garamond" w:hAnsi="Garamond"/>
          <w:sz w:val="24"/>
          <w:szCs w:val="24"/>
        </w:rPr>
        <w:t xml:space="preserve"> 2012</w:t>
      </w:r>
      <w:r w:rsidR="005721AB">
        <w:rPr>
          <w:rFonts w:ascii="Garamond" w:hAnsi="Garamond"/>
          <w:sz w:val="24"/>
          <w:szCs w:val="24"/>
        </w:rPr>
        <w:t>;</w:t>
      </w:r>
      <w:r w:rsidRPr="00835B59">
        <w:rPr>
          <w:rFonts w:ascii="Garamond" w:hAnsi="Garamond"/>
          <w:sz w:val="24"/>
          <w:szCs w:val="24"/>
        </w:rPr>
        <w:t xml:space="preserve"> Oct;22(10):1435-43. </w:t>
      </w:r>
      <w:r w:rsidR="005721AB">
        <w:rPr>
          <w:rFonts w:ascii="Garamond" w:hAnsi="Garamond"/>
          <w:sz w:val="24"/>
          <w:szCs w:val="24"/>
        </w:rPr>
        <w:t>D</w:t>
      </w:r>
      <w:r w:rsidRPr="00835B59">
        <w:rPr>
          <w:rFonts w:ascii="Garamond" w:hAnsi="Garamond"/>
          <w:sz w:val="24"/>
          <w:szCs w:val="24"/>
        </w:rPr>
        <w:t>oi:</w:t>
      </w:r>
      <w:r w:rsidR="005721AB">
        <w:rPr>
          <w:rFonts w:ascii="Garamond" w:hAnsi="Garamond"/>
          <w:sz w:val="24"/>
          <w:szCs w:val="24"/>
        </w:rPr>
        <w:t xml:space="preserve"> </w:t>
      </w:r>
      <w:r w:rsidRPr="00835B59">
        <w:rPr>
          <w:rFonts w:ascii="Garamond" w:hAnsi="Garamond"/>
          <w:sz w:val="24"/>
          <w:szCs w:val="24"/>
        </w:rPr>
        <w:t>10.1177/1049732312452938</w:t>
      </w:r>
      <w:r w:rsidR="005721AB">
        <w:rPr>
          <w:rFonts w:ascii="Garamond" w:hAnsi="Garamond"/>
          <w:sz w:val="24"/>
          <w:szCs w:val="24"/>
        </w:rPr>
        <w:t>.</w:t>
      </w:r>
    </w:p>
    <w:p w14:paraId="504B3E90" w14:textId="4FF2017B" w:rsidR="00F014AF" w:rsidRPr="00835B59" w:rsidRDefault="00F014AF" w:rsidP="009A50EC">
      <w:pPr>
        <w:pStyle w:val="Akapitzlist"/>
        <w:numPr>
          <w:ilvl w:val="0"/>
          <w:numId w:val="7"/>
        </w:numPr>
        <w:rPr>
          <w:rFonts w:ascii="Garamond" w:hAnsi="Garamond"/>
          <w:sz w:val="24"/>
          <w:szCs w:val="24"/>
        </w:rPr>
      </w:pPr>
      <w:r w:rsidRPr="00835B59">
        <w:rPr>
          <w:rFonts w:ascii="Garamond" w:hAnsi="Garamond"/>
          <w:sz w:val="24"/>
          <w:szCs w:val="24"/>
        </w:rPr>
        <w:lastRenderedPageBreak/>
        <w:t xml:space="preserve">Fazio L. Pausing to consider why a headline is true or false can help reduce the sharing of false news. </w:t>
      </w:r>
      <w:r w:rsidRPr="005721AB">
        <w:rPr>
          <w:rFonts w:ascii="Garamond" w:hAnsi="Garamond"/>
          <w:i/>
          <w:iCs/>
          <w:sz w:val="24"/>
          <w:szCs w:val="24"/>
        </w:rPr>
        <w:t>Harvard Kennedy School Misinformation Review</w:t>
      </w:r>
      <w:r w:rsidRPr="00835B59">
        <w:rPr>
          <w:rFonts w:ascii="Garamond" w:hAnsi="Garamond"/>
          <w:sz w:val="24"/>
          <w:szCs w:val="24"/>
        </w:rPr>
        <w:t xml:space="preserve"> 2020 Feb 10;1(2). 10.37016/mr-2020-009.</w:t>
      </w:r>
    </w:p>
    <w:p w14:paraId="050D0AB6" w14:textId="47BA4530" w:rsidR="00273F55" w:rsidRPr="007C6D0F" w:rsidRDefault="00F014AF" w:rsidP="009A50EC">
      <w:pPr>
        <w:pStyle w:val="Akapitzlist"/>
        <w:numPr>
          <w:ilvl w:val="0"/>
          <w:numId w:val="7"/>
        </w:numPr>
        <w:rPr>
          <w:rFonts w:ascii="Garamond" w:hAnsi="Garamond"/>
          <w:sz w:val="24"/>
          <w:szCs w:val="24"/>
        </w:rPr>
      </w:pPr>
      <w:r w:rsidRPr="00835B59">
        <w:rPr>
          <w:rFonts w:ascii="Garamond" w:hAnsi="Garamond"/>
          <w:sz w:val="24"/>
          <w:szCs w:val="24"/>
        </w:rPr>
        <w:t>Van</w:t>
      </w:r>
      <w:r w:rsidR="007C6D0F">
        <w:rPr>
          <w:rFonts w:ascii="Garamond" w:hAnsi="Garamond"/>
          <w:sz w:val="24"/>
          <w:szCs w:val="24"/>
        </w:rPr>
        <w:t xml:space="preserve"> </w:t>
      </w:r>
      <w:r w:rsidRPr="00835B59">
        <w:rPr>
          <w:rFonts w:ascii="Garamond" w:hAnsi="Garamond"/>
          <w:sz w:val="24"/>
          <w:szCs w:val="24"/>
        </w:rPr>
        <w:t>den</w:t>
      </w:r>
      <w:r w:rsidR="007C6D0F">
        <w:rPr>
          <w:rFonts w:ascii="Garamond" w:hAnsi="Garamond"/>
          <w:sz w:val="24"/>
          <w:szCs w:val="24"/>
        </w:rPr>
        <w:t xml:space="preserve"> </w:t>
      </w:r>
      <w:r w:rsidRPr="00835B59">
        <w:rPr>
          <w:rFonts w:ascii="Garamond" w:hAnsi="Garamond"/>
          <w:sz w:val="24"/>
          <w:szCs w:val="24"/>
        </w:rPr>
        <w:t xml:space="preserve">Bos GR. </w:t>
      </w:r>
      <w:r w:rsidRPr="005721AB">
        <w:rPr>
          <w:rFonts w:ascii="Garamond" w:hAnsi="Garamond"/>
          <w:i/>
          <w:iCs/>
          <w:sz w:val="24"/>
          <w:szCs w:val="24"/>
        </w:rPr>
        <w:t>APA dictionary of psychology</w:t>
      </w:r>
      <w:r w:rsidRPr="00835B59">
        <w:rPr>
          <w:rFonts w:ascii="Garamond" w:hAnsi="Garamond"/>
          <w:sz w:val="24"/>
          <w:szCs w:val="24"/>
        </w:rPr>
        <w:t>. American Psychological Association; 2007. https://dictionary.apa.org/intervention-research</w:t>
      </w:r>
      <w:r w:rsidR="005721AB">
        <w:rPr>
          <w:rFonts w:ascii="Garamond" w:hAnsi="Garamond"/>
          <w:sz w:val="24"/>
          <w:szCs w:val="24"/>
        </w:rPr>
        <w:t>.</w:t>
      </w:r>
    </w:p>
    <w:sectPr w:rsidR="00273F55" w:rsidRPr="007C6D0F">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CDB37" w14:textId="77777777" w:rsidR="00B4659B" w:rsidRDefault="00B4659B">
      <w:pPr>
        <w:spacing w:line="240" w:lineRule="auto"/>
      </w:pPr>
      <w:r>
        <w:separator/>
      </w:r>
    </w:p>
  </w:endnote>
  <w:endnote w:type="continuationSeparator" w:id="0">
    <w:p w14:paraId="6EF0E8C5" w14:textId="77777777" w:rsidR="00B4659B" w:rsidRDefault="00B465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002D4" w14:textId="77777777" w:rsidR="00B4659B" w:rsidRDefault="00B4659B">
      <w:pPr>
        <w:spacing w:line="240" w:lineRule="auto"/>
      </w:pPr>
      <w:r>
        <w:separator/>
      </w:r>
    </w:p>
  </w:footnote>
  <w:footnote w:type="continuationSeparator" w:id="0">
    <w:p w14:paraId="1E607E35" w14:textId="77777777" w:rsidR="00B4659B" w:rsidRDefault="00B465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615A9" w14:textId="4D05400F" w:rsidR="00273F55" w:rsidRDefault="00B01582">
    <w:pPr>
      <w:jc w:val="right"/>
      <w:rPr>
        <w:sz w:val="16"/>
        <w:szCs w:val="16"/>
      </w:rPr>
    </w:pPr>
    <w:r>
      <w:rPr>
        <w:sz w:val="16"/>
        <w:szCs w:val="16"/>
      </w:rPr>
      <w:t>#webimmunization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7273"/>
    <w:multiLevelType w:val="multilevel"/>
    <w:tmpl w:val="01B4D21A"/>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247B03"/>
    <w:multiLevelType w:val="multilevel"/>
    <w:tmpl w:val="09FC6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875BD2"/>
    <w:multiLevelType w:val="multilevel"/>
    <w:tmpl w:val="9D147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9D29C9"/>
    <w:multiLevelType w:val="hybridMultilevel"/>
    <w:tmpl w:val="8FBA585E"/>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23664"/>
    <w:multiLevelType w:val="hybridMultilevel"/>
    <w:tmpl w:val="A202A8D6"/>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F430E3"/>
    <w:multiLevelType w:val="hybridMultilevel"/>
    <w:tmpl w:val="642C849C"/>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7515FA"/>
    <w:multiLevelType w:val="hybridMultilevel"/>
    <w:tmpl w:val="A446AE0C"/>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B488C"/>
    <w:multiLevelType w:val="multilevel"/>
    <w:tmpl w:val="D8445F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CF916C6"/>
    <w:multiLevelType w:val="hybridMultilevel"/>
    <w:tmpl w:val="B200528E"/>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3B3EFE"/>
    <w:multiLevelType w:val="multilevel"/>
    <w:tmpl w:val="B24EF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7"/>
  </w:num>
  <w:num w:numId="5">
    <w:abstractNumId w:val="9"/>
  </w:num>
  <w:num w:numId="6">
    <w:abstractNumId w:val="5"/>
  </w:num>
  <w:num w:numId="7">
    <w:abstractNumId w:val="3"/>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F55"/>
    <w:rsid w:val="0001359F"/>
    <w:rsid w:val="000B0C2F"/>
    <w:rsid w:val="000B2A5A"/>
    <w:rsid w:val="000B2C92"/>
    <w:rsid w:val="000C297C"/>
    <w:rsid w:val="00160087"/>
    <w:rsid w:val="00192AF7"/>
    <w:rsid w:val="00214967"/>
    <w:rsid w:val="00273F55"/>
    <w:rsid w:val="00286314"/>
    <w:rsid w:val="00324DE0"/>
    <w:rsid w:val="003968EB"/>
    <w:rsid w:val="003A3A72"/>
    <w:rsid w:val="003A46D2"/>
    <w:rsid w:val="003B1AF2"/>
    <w:rsid w:val="003E30DB"/>
    <w:rsid w:val="003F1FAF"/>
    <w:rsid w:val="004470E0"/>
    <w:rsid w:val="00513A32"/>
    <w:rsid w:val="00552560"/>
    <w:rsid w:val="005721AB"/>
    <w:rsid w:val="005A49D2"/>
    <w:rsid w:val="00602E02"/>
    <w:rsid w:val="00605471"/>
    <w:rsid w:val="00722DBB"/>
    <w:rsid w:val="00735337"/>
    <w:rsid w:val="00743963"/>
    <w:rsid w:val="007B6962"/>
    <w:rsid w:val="007C6D0F"/>
    <w:rsid w:val="007E0D14"/>
    <w:rsid w:val="00835B59"/>
    <w:rsid w:val="00841FA7"/>
    <w:rsid w:val="00884E80"/>
    <w:rsid w:val="008C14B1"/>
    <w:rsid w:val="008E47FD"/>
    <w:rsid w:val="008E6677"/>
    <w:rsid w:val="008F6B62"/>
    <w:rsid w:val="00910F29"/>
    <w:rsid w:val="009A50EC"/>
    <w:rsid w:val="009A7CDC"/>
    <w:rsid w:val="009D23EC"/>
    <w:rsid w:val="009E1802"/>
    <w:rsid w:val="009E7CFD"/>
    <w:rsid w:val="00A43E91"/>
    <w:rsid w:val="00AE0F80"/>
    <w:rsid w:val="00B01582"/>
    <w:rsid w:val="00B4659B"/>
    <w:rsid w:val="00BE2590"/>
    <w:rsid w:val="00BE3D4B"/>
    <w:rsid w:val="00BF6B4D"/>
    <w:rsid w:val="00C1129C"/>
    <w:rsid w:val="00C35062"/>
    <w:rsid w:val="00C369FD"/>
    <w:rsid w:val="00CE735C"/>
    <w:rsid w:val="00D66805"/>
    <w:rsid w:val="00DD14AB"/>
    <w:rsid w:val="00E7655F"/>
    <w:rsid w:val="00E77D7F"/>
    <w:rsid w:val="00F014AF"/>
    <w:rsid w:val="00F1740C"/>
    <w:rsid w:val="00FC1146"/>
    <w:rsid w:val="00FF2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8D8E8"/>
  <w15:docId w15:val="{5F919A44-69A5-466D-B614-826DEEB9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b/>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tcPr>
      <w:shd w:val="clear" w:color="auto" w:fill="FFFFFF"/>
    </w:tc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EF7B56"/>
    <w:rPr>
      <w:b/>
      <w:bCs/>
    </w:rPr>
  </w:style>
  <w:style w:type="character" w:customStyle="1" w:styleId="TematkomentarzaZnak">
    <w:name w:val="Temat komentarza Znak"/>
    <w:basedOn w:val="TekstkomentarzaZnak"/>
    <w:link w:val="Tematkomentarza"/>
    <w:uiPriority w:val="99"/>
    <w:semiHidden/>
    <w:rsid w:val="00EF7B56"/>
    <w:rPr>
      <w:b/>
      <w:bCs/>
      <w:sz w:val="20"/>
      <w:szCs w:val="20"/>
    </w:rPr>
  </w:style>
  <w:style w:type="table" w:customStyle="1" w:styleId="a1">
    <w:basedOn w:val="TableNormal0"/>
    <w:tblPr>
      <w:tblStyleRowBandSize w:val="1"/>
      <w:tblStyleColBandSize w:val="1"/>
      <w:tblCellMar>
        <w:left w:w="115" w:type="dxa"/>
        <w:right w:w="115" w:type="dxa"/>
      </w:tblCellMar>
    </w:tblPr>
    <w:tcPr>
      <w:shd w:val="clear" w:color="auto" w:fill="FFFFFF"/>
    </w:tcPr>
  </w:style>
  <w:style w:type="table" w:customStyle="1" w:styleId="a2">
    <w:basedOn w:val="TableNormal0"/>
    <w:tblPr>
      <w:tblStyleRowBandSize w:val="1"/>
      <w:tblStyleColBandSize w:val="1"/>
      <w:tblCellMar>
        <w:left w:w="115" w:type="dxa"/>
        <w:right w:w="115" w:type="dxa"/>
      </w:tblCellMar>
    </w:tblPr>
    <w:tcPr>
      <w:shd w:val="clear" w:color="auto" w:fill="FFFFFF"/>
    </w:tcPr>
  </w:style>
  <w:style w:type="paragraph" w:styleId="Nagwek">
    <w:name w:val="header"/>
    <w:basedOn w:val="Normalny"/>
    <w:link w:val="NagwekZnak"/>
    <w:uiPriority w:val="99"/>
    <w:unhideWhenUsed/>
    <w:rsid w:val="00DD14AB"/>
    <w:pPr>
      <w:tabs>
        <w:tab w:val="center" w:pos="4703"/>
        <w:tab w:val="right" w:pos="9406"/>
      </w:tabs>
      <w:spacing w:line="240" w:lineRule="auto"/>
    </w:pPr>
  </w:style>
  <w:style w:type="character" w:customStyle="1" w:styleId="NagwekZnak">
    <w:name w:val="Nagłówek Znak"/>
    <w:basedOn w:val="Domylnaczcionkaakapitu"/>
    <w:link w:val="Nagwek"/>
    <w:uiPriority w:val="99"/>
    <w:rsid w:val="00DD14AB"/>
  </w:style>
  <w:style w:type="paragraph" w:styleId="Stopka">
    <w:name w:val="footer"/>
    <w:basedOn w:val="Normalny"/>
    <w:link w:val="StopkaZnak"/>
    <w:uiPriority w:val="99"/>
    <w:unhideWhenUsed/>
    <w:rsid w:val="00DD14AB"/>
    <w:pPr>
      <w:tabs>
        <w:tab w:val="center" w:pos="4703"/>
        <w:tab w:val="right" w:pos="9406"/>
      </w:tabs>
      <w:spacing w:line="240" w:lineRule="auto"/>
    </w:pPr>
  </w:style>
  <w:style w:type="character" w:customStyle="1" w:styleId="StopkaZnak">
    <w:name w:val="Stopka Znak"/>
    <w:basedOn w:val="Domylnaczcionkaakapitu"/>
    <w:link w:val="Stopka"/>
    <w:uiPriority w:val="99"/>
    <w:rsid w:val="00DD14AB"/>
  </w:style>
  <w:style w:type="paragraph" w:styleId="Tekstprzypisukocowego">
    <w:name w:val="endnote text"/>
    <w:basedOn w:val="Normalny"/>
    <w:link w:val="TekstprzypisukocowegoZnak"/>
    <w:uiPriority w:val="99"/>
    <w:semiHidden/>
    <w:unhideWhenUsed/>
    <w:rsid w:val="00552560"/>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2560"/>
    <w:rPr>
      <w:sz w:val="20"/>
      <w:szCs w:val="20"/>
    </w:rPr>
  </w:style>
  <w:style w:type="character" w:styleId="Odwoanieprzypisukocowego">
    <w:name w:val="endnote reference"/>
    <w:basedOn w:val="Domylnaczcionkaakapitu"/>
    <w:uiPriority w:val="99"/>
    <w:semiHidden/>
    <w:unhideWhenUsed/>
    <w:rsid w:val="00552560"/>
    <w:rPr>
      <w:vertAlign w:val="superscript"/>
    </w:rPr>
  </w:style>
  <w:style w:type="paragraph" w:styleId="Tekstprzypisudolnego">
    <w:name w:val="footnote text"/>
    <w:basedOn w:val="Normalny"/>
    <w:link w:val="TekstprzypisudolnegoZnak"/>
    <w:uiPriority w:val="99"/>
    <w:semiHidden/>
    <w:unhideWhenUsed/>
    <w:rsid w:val="00D66805"/>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66805"/>
    <w:rPr>
      <w:sz w:val="20"/>
      <w:szCs w:val="20"/>
    </w:rPr>
  </w:style>
  <w:style w:type="character" w:styleId="Odwoanieprzypisudolnego">
    <w:name w:val="footnote reference"/>
    <w:basedOn w:val="Domylnaczcionkaakapitu"/>
    <w:uiPriority w:val="99"/>
    <w:semiHidden/>
    <w:unhideWhenUsed/>
    <w:rsid w:val="00D66805"/>
    <w:rPr>
      <w:vertAlign w:val="superscript"/>
    </w:rPr>
  </w:style>
  <w:style w:type="paragraph" w:styleId="Akapitzlist">
    <w:name w:val="List Paragraph"/>
    <w:basedOn w:val="Normalny"/>
    <w:uiPriority w:val="34"/>
    <w:qFormat/>
    <w:rsid w:val="00841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559434">
      <w:bodyDiv w:val="1"/>
      <w:marLeft w:val="0"/>
      <w:marRight w:val="0"/>
      <w:marTop w:val="0"/>
      <w:marBottom w:val="0"/>
      <w:divBdr>
        <w:top w:val="none" w:sz="0" w:space="0" w:color="auto"/>
        <w:left w:val="none" w:sz="0" w:space="0" w:color="auto"/>
        <w:bottom w:val="none" w:sz="0" w:space="0" w:color="auto"/>
        <w:right w:val="none" w:sz="0" w:space="0" w:color="auto"/>
      </w:divBdr>
    </w:div>
    <w:div w:id="1971666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gzLobPSFM9Hx3hBtQGvBl+456Aw==">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</go:docsCustomData>
</go:gDocsCustomXmlDataStorage>
</file>

<file path=customXml/itemProps1.xml><?xml version="1.0" encoding="utf-8"?>
<ds:datastoreItem xmlns:ds="http://schemas.openxmlformats.org/officeDocument/2006/customXml" ds:itemID="{7860104E-E258-43DC-9C4E-3FF5B1F2EF7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9</Pages>
  <Words>3482</Words>
  <Characters>19849</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Piasecki Jan</dc:creator>
  <cp:lastModifiedBy>Jan Piasecki</cp:lastModifiedBy>
  <cp:revision>44</cp:revision>
  <cp:lastPrinted>2021-04-26T08:38:00Z</cp:lastPrinted>
  <dcterms:created xsi:type="dcterms:W3CDTF">2021-05-06T11:34:00Z</dcterms:created>
  <dcterms:modified xsi:type="dcterms:W3CDTF">2021-05-22T17:18:00Z</dcterms:modified>
</cp:coreProperties>
</file>