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0B" w:rsidRPr="002C6EDD" w:rsidRDefault="00762E0B" w:rsidP="00762E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E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Pr="00104EB1">
        <w:rPr>
          <w:rFonts w:ascii="Times New Roman" w:hAnsi="Times New Roman" w:cs="Times New Roman"/>
          <w:b/>
          <w:sz w:val="24"/>
          <w:szCs w:val="24"/>
          <w:lang w:val="en-US"/>
        </w:rPr>
        <w:t>Table S2.</w:t>
      </w:r>
      <w:r w:rsidRPr="00104EB1">
        <w:rPr>
          <w:rFonts w:ascii="Times New Roman" w:hAnsi="Times New Roman" w:cs="Times New Roman"/>
          <w:sz w:val="24"/>
          <w:szCs w:val="24"/>
          <w:lang w:val="en-US"/>
        </w:rPr>
        <w:t xml:space="preserve"> Analy</w:t>
      </w:r>
      <w:r w:rsidRPr="002C6EDD">
        <w:rPr>
          <w:rFonts w:ascii="Times New Roman" w:hAnsi="Times New Roman" w:cs="Times New Roman"/>
          <w:sz w:val="24"/>
          <w:szCs w:val="24"/>
          <w:lang w:val="en-US"/>
        </w:rPr>
        <w:t xml:space="preserve">sis of variance from model M2 (no fat and casein; contemporary inclusion of minerals) for fat, casein, mineral contents, coagulation and cheese-making traits with </w:t>
      </w:r>
      <w:r w:rsidRPr="002C6ED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2C6EDD">
        <w:rPr>
          <w:rFonts w:ascii="Times New Roman" w:hAnsi="Times New Roman" w:cs="Times New Roman"/>
          <w:sz w:val="24"/>
          <w:szCs w:val="24"/>
          <w:lang w:val="en-US"/>
        </w:rPr>
        <w:t>-value and significance for fixed factors and the proportion of variance (in percentage) explained by random factors.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7"/>
        <w:gridCol w:w="13"/>
        <w:gridCol w:w="260"/>
        <w:gridCol w:w="360"/>
        <w:gridCol w:w="359"/>
        <w:gridCol w:w="351"/>
        <w:gridCol w:w="737"/>
        <w:gridCol w:w="42"/>
        <w:gridCol w:w="410"/>
        <w:gridCol w:w="103"/>
        <w:gridCol w:w="931"/>
        <w:gridCol w:w="82"/>
        <w:gridCol w:w="848"/>
        <w:gridCol w:w="65"/>
        <w:gridCol w:w="490"/>
        <w:gridCol w:w="722"/>
        <w:gridCol w:w="208"/>
        <w:gridCol w:w="900"/>
        <w:gridCol w:w="30"/>
        <w:gridCol w:w="930"/>
        <w:gridCol w:w="70"/>
        <w:gridCol w:w="447"/>
        <w:gridCol w:w="413"/>
        <w:gridCol w:w="451"/>
        <w:gridCol w:w="479"/>
        <w:gridCol w:w="555"/>
        <w:gridCol w:w="886"/>
      </w:tblGrid>
      <w:tr w:rsidR="00762E0B" w:rsidRPr="002C6EDD" w:rsidTr="0044404A">
        <w:trPr>
          <w:trHeight w:val="288"/>
        </w:trPr>
        <w:tc>
          <w:tcPr>
            <w:tcW w:w="77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0" w:name="_Hlk60506466"/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Random factors </w:t>
            </w:r>
          </w:p>
        </w:tc>
        <w:tc>
          <w:tcPr>
            <w:tcW w:w="172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631" w:type="pct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Fixed factors 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RMSE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1</w:t>
            </w:r>
          </w:p>
        </w:tc>
      </w:tr>
      <w:tr w:rsidR="00762E0B" w:rsidRPr="002C6EDD" w:rsidTr="0044404A">
        <w:trPr>
          <w:trHeight w:val="300"/>
        </w:trPr>
        <w:tc>
          <w:tcPr>
            <w:tcW w:w="771" w:type="pct"/>
            <w:gridSpan w:val="2"/>
            <w:vMerge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75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(% on total variance)</w:t>
            </w:r>
          </w:p>
        </w:tc>
        <w:tc>
          <w:tcPr>
            <w:tcW w:w="172" w:type="pct"/>
            <w:gridSpan w:val="3"/>
            <w:vMerge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31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r w:rsidRPr="002C6E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F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-value and significance)</w:t>
            </w:r>
          </w:p>
        </w:tc>
        <w:tc>
          <w:tcPr>
            <w:tcW w:w="179" w:type="pct"/>
            <w:vMerge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762E0B" w:rsidRPr="002C6EDD" w:rsidTr="0044404A">
        <w:trPr>
          <w:trHeight w:val="300"/>
        </w:trPr>
        <w:tc>
          <w:tcPr>
            <w:tcW w:w="77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Trait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Herd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Breed</w:t>
            </w:r>
          </w:p>
        </w:tc>
        <w:tc>
          <w:tcPr>
            <w:tcW w:w="17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DIM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Parity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n-US"/>
              </w:rPr>
              <w:t>Milk components, %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62E0B" w:rsidRPr="002C6EDD" w:rsidTr="0044404A">
        <w:trPr>
          <w:trHeight w:val="288"/>
        </w:trPr>
        <w:tc>
          <w:tcPr>
            <w:tcW w:w="77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Fat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11.9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20.1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32.8</w:t>
            </w:r>
          </w:p>
        </w:tc>
      </w:tr>
      <w:tr w:rsidR="00762E0B" w:rsidRPr="002C6EDD" w:rsidTr="0044404A">
        <w:trPr>
          <w:trHeight w:val="288"/>
        </w:trPr>
        <w:tc>
          <w:tcPr>
            <w:tcW w:w="77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Casein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13.1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43.7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6.8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13.2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6.9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57.2</w:t>
            </w:r>
          </w:p>
        </w:tc>
      </w:tr>
      <w:tr w:rsidR="00762E0B" w:rsidRPr="002C6EDD" w:rsidTr="0044404A">
        <w:trPr>
          <w:trHeight w:val="288"/>
        </w:trPr>
        <w:tc>
          <w:tcPr>
            <w:tcW w:w="77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val="en-US"/>
              </w:rPr>
              <w:t>Minerals, mg/L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62E0B" w:rsidRPr="002C6EDD" w:rsidTr="0044404A">
        <w:trPr>
          <w:trHeight w:val="288"/>
        </w:trPr>
        <w:tc>
          <w:tcPr>
            <w:tcW w:w="77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Ca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8.55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17.1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13.2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83.5</w:t>
            </w:r>
          </w:p>
        </w:tc>
      </w:tr>
      <w:tr w:rsidR="00762E0B" w:rsidRPr="002C6EDD" w:rsidTr="0044404A">
        <w:trPr>
          <w:trHeight w:val="288"/>
        </w:trPr>
        <w:tc>
          <w:tcPr>
            <w:tcW w:w="77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32.3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11.4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65.8</w:t>
            </w:r>
          </w:p>
        </w:tc>
      </w:tr>
      <w:tr w:rsidR="00762E0B" w:rsidRPr="002C6EDD" w:rsidTr="0044404A">
        <w:trPr>
          <w:trHeight w:val="288"/>
        </w:trPr>
        <w:tc>
          <w:tcPr>
            <w:tcW w:w="77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Na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11.5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12.5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18.2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9.1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33.2</w:t>
            </w:r>
          </w:p>
        </w:tc>
      </w:tr>
      <w:tr w:rsidR="00762E0B" w:rsidRPr="002C6EDD" w:rsidTr="0044404A">
        <w:trPr>
          <w:trHeight w:val="288"/>
        </w:trPr>
        <w:tc>
          <w:tcPr>
            <w:tcW w:w="77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K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10.6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10.4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88.2</w:t>
            </w:r>
          </w:p>
        </w:tc>
      </w:tr>
      <w:tr w:rsidR="00762E0B" w:rsidRPr="002C6EDD" w:rsidTr="0044404A">
        <w:trPr>
          <w:trHeight w:val="288"/>
        </w:trPr>
        <w:tc>
          <w:tcPr>
            <w:tcW w:w="77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Mg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20.7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5.94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6.5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8.42</w:t>
            </w:r>
          </w:p>
        </w:tc>
      </w:tr>
      <w:tr w:rsidR="00762E0B" w:rsidRPr="002C6EDD" w:rsidTr="0044404A">
        <w:trPr>
          <w:trHeight w:val="288"/>
        </w:trPr>
        <w:tc>
          <w:tcPr>
            <w:tcW w:w="77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Traditional MCP</w:t>
            </w:r>
            <w:r w:rsidRPr="002C6EDD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62E0B" w:rsidRPr="002C6EDD" w:rsidTr="0044404A">
        <w:trPr>
          <w:trHeight w:val="288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RCT, min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13.2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8.60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4.45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20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min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7.09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2.92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1.36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30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mm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15.7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8.18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12.6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45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mm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10.8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5.53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10.0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60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mm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10.5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4.67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9.70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2C6E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CF</w:t>
            </w:r>
            <w:r w:rsidRPr="002C6EDD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val="en-US"/>
              </w:rPr>
              <w:t>t</w:t>
            </w:r>
            <w:proofErr w:type="spellEnd"/>
            <w:r w:rsidRPr="002C6E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parameters</w:t>
            </w:r>
            <w:r w:rsidRPr="002C6EDD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0" w:type="pct"/>
            <w:gridSpan w:val="2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5" w:type="pct"/>
            <w:gridSpan w:val="2"/>
            <w:shd w:val="clear" w:color="auto" w:fill="auto"/>
            <w:noWrap/>
            <w:vAlign w:val="bottom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3" w:type="pct"/>
            <w:gridSpan w:val="3"/>
            <w:shd w:val="clear" w:color="auto" w:fill="auto"/>
            <w:noWrap/>
            <w:vAlign w:val="bottom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RCT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eq</w:t>
            </w:r>
            <w:proofErr w:type="spellEnd"/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min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14.2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9.00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4.43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CF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%/min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5.26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4.10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2.32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SR</w:t>
            </w:r>
            <w:proofErr w:type="spellEnd"/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%/min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2.46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4.47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0.25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CF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P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mm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10.2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9.77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11.5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CF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max</w:t>
            </w:r>
            <w:proofErr w:type="spellEnd"/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mm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10.2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9.77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8.56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max</w:t>
            </w:r>
            <w:proofErr w:type="spellEnd"/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min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7.44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6.07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8.03</w:t>
            </w:r>
          </w:p>
        </w:tc>
      </w:tr>
      <w:tr w:rsidR="00762E0B" w:rsidRPr="002C6EDD" w:rsidTr="0044404A">
        <w:trPr>
          <w:trHeight w:val="288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Cheese yields, %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0" w:type="pct"/>
            <w:gridSpan w:val="2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0" w:type="pct"/>
            <w:gridSpan w:val="2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5" w:type="pct"/>
            <w:gridSpan w:val="2"/>
            <w:shd w:val="clear" w:color="auto" w:fill="auto"/>
            <w:noWrap/>
            <w:vAlign w:val="bottom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3" w:type="pct"/>
            <w:gridSpan w:val="3"/>
            <w:shd w:val="clear" w:color="auto" w:fill="auto"/>
            <w:noWrap/>
            <w:vAlign w:val="bottom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CY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CURD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21.6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34.9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6.5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1.37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SOLIDS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21.1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34.0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WATER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12.9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32.5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7.2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0.82</w:t>
            </w:r>
          </w:p>
        </w:tc>
      </w:tr>
      <w:tr w:rsidR="00762E0B" w:rsidRPr="002C6EDD" w:rsidTr="0044404A">
        <w:trPr>
          <w:gridAfter w:val="3"/>
          <w:wAfter w:w="768" w:type="pct"/>
          <w:trHeight w:val="288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Nutrients Recovery %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1" w:type="pct"/>
            <w:gridSpan w:val="2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4" w:type="pct"/>
            <w:gridSpan w:val="3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2" w:type="pct"/>
            <w:gridSpan w:val="2"/>
            <w:shd w:val="clear" w:color="auto" w:fill="auto"/>
            <w:noWrap/>
            <w:vAlign w:val="bottom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pct"/>
            <w:gridSpan w:val="3"/>
            <w:shd w:val="clear" w:color="auto" w:fill="auto"/>
            <w:noWrap/>
            <w:vAlign w:val="bottom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9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REC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FAT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6.76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10.2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3.60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REC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PROTEIN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5.48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4.30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6.9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9.7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1.47</w:t>
            </w:r>
          </w:p>
        </w:tc>
      </w:tr>
      <w:tr w:rsidR="00762E0B" w:rsidRPr="002C6EDD" w:rsidTr="0044404A">
        <w:trPr>
          <w:trHeight w:val="312"/>
        </w:trPr>
        <w:tc>
          <w:tcPr>
            <w:tcW w:w="77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REC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SOLIDS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13.4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18.8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373" w:type="pct"/>
            <w:gridSpan w:val="3"/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</w:t>
            </w:r>
          </w:p>
        </w:tc>
        <w:tc>
          <w:tcPr>
            <w:tcW w:w="418" w:type="pct"/>
            <w:gridSpan w:val="2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3.13</w:t>
            </w:r>
          </w:p>
        </w:tc>
      </w:tr>
      <w:tr w:rsidR="00762E0B" w:rsidRPr="002C6EDD" w:rsidTr="0044404A">
        <w:trPr>
          <w:trHeight w:val="324"/>
        </w:trPr>
        <w:tc>
          <w:tcPr>
            <w:tcW w:w="77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REC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ENERGY</w:t>
            </w:r>
          </w:p>
        </w:tc>
        <w:tc>
          <w:tcPr>
            <w:tcW w:w="414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7.00</w:t>
            </w:r>
          </w:p>
        </w:tc>
        <w:tc>
          <w:tcPr>
            <w:tcW w:w="46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13.0</w:t>
            </w:r>
          </w:p>
        </w:tc>
        <w:tc>
          <w:tcPr>
            <w:tcW w:w="17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***</w:t>
            </w: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</w:t>
            </w:r>
            <w:r w:rsidRPr="002C6ED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373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0B" w:rsidRPr="002C6EDD" w:rsidRDefault="00762E0B" w:rsidP="0044404A">
            <w:pPr>
              <w:tabs>
                <w:tab w:val="decimal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6EDD">
              <w:rPr>
                <w:rFonts w:ascii="Times New Roman" w:hAnsi="Times New Roman" w:cs="Times New Roman"/>
                <w:color w:val="000000"/>
                <w:lang w:val="en-US"/>
              </w:rPr>
              <w:t>2.88</w:t>
            </w:r>
          </w:p>
        </w:tc>
      </w:tr>
    </w:tbl>
    <w:bookmarkEnd w:id="0"/>
    <w:p w:rsidR="00762E0B" w:rsidRPr="002C6EDD" w:rsidRDefault="00762E0B" w:rsidP="00762E0B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2C6EDD">
        <w:rPr>
          <w:rFonts w:ascii="Times New Roman" w:hAnsi="Times New Roman" w:cs="Times New Roman"/>
          <w:sz w:val="20"/>
          <w:vertAlign w:val="superscript"/>
          <w:lang w:val="en-US"/>
        </w:rPr>
        <w:t>1</w:t>
      </w:r>
      <w:r w:rsidRPr="002C6EDD">
        <w:rPr>
          <w:rFonts w:ascii="Times New Roman" w:hAnsi="Times New Roman" w:cs="Times New Roman"/>
          <w:sz w:val="20"/>
          <w:lang w:val="en-US"/>
        </w:rPr>
        <w:t xml:space="preserve">RMSE = Root Mean Square Error; </w:t>
      </w:r>
      <w:r w:rsidRPr="002C6EDD">
        <w:rPr>
          <w:rFonts w:ascii="Times New Roman" w:hAnsi="Times New Roman" w:cs="Times New Roman"/>
          <w:sz w:val="20"/>
          <w:vertAlign w:val="superscript"/>
          <w:lang w:val="en-US"/>
        </w:rPr>
        <w:t>2</w:t>
      </w:r>
      <w:r w:rsidRPr="002C6EDD">
        <w:rPr>
          <w:rFonts w:ascii="Times New Roman" w:hAnsi="Times New Roman" w:cs="Times New Roman"/>
          <w:sz w:val="20"/>
          <w:lang w:val="en-US"/>
        </w:rPr>
        <w:t>RCT = measured rennet gelation time; k</w:t>
      </w:r>
      <w:r w:rsidRPr="002C6EDD">
        <w:rPr>
          <w:rFonts w:ascii="Times New Roman" w:hAnsi="Times New Roman" w:cs="Times New Roman"/>
          <w:sz w:val="20"/>
          <w:vertAlign w:val="subscript"/>
          <w:lang w:val="en-US"/>
        </w:rPr>
        <w:t>20</w:t>
      </w:r>
      <w:r w:rsidRPr="002C6EDD">
        <w:rPr>
          <w:rFonts w:ascii="Times New Roman" w:hAnsi="Times New Roman" w:cs="Times New Roman"/>
          <w:sz w:val="20"/>
          <w:lang w:val="en-US"/>
        </w:rPr>
        <w:t xml:space="preserve"> = time interval between gelation and attainment of curd firmness of 20 mm; a</w:t>
      </w:r>
      <w:r w:rsidRPr="002C6EDD">
        <w:rPr>
          <w:rFonts w:ascii="Times New Roman" w:hAnsi="Times New Roman" w:cs="Times New Roman"/>
          <w:sz w:val="20"/>
          <w:vertAlign w:val="subscript"/>
          <w:lang w:val="en-US"/>
        </w:rPr>
        <w:t>30</w:t>
      </w:r>
      <w:r w:rsidRPr="002C6EDD">
        <w:rPr>
          <w:rFonts w:ascii="Times New Roman" w:hAnsi="Times New Roman" w:cs="Times New Roman"/>
          <w:sz w:val="20"/>
          <w:lang w:val="en-US"/>
        </w:rPr>
        <w:t>, a</w:t>
      </w:r>
      <w:r w:rsidRPr="002C6EDD">
        <w:rPr>
          <w:rFonts w:ascii="Times New Roman" w:hAnsi="Times New Roman" w:cs="Times New Roman"/>
          <w:sz w:val="20"/>
          <w:vertAlign w:val="subscript"/>
          <w:lang w:val="en-US"/>
        </w:rPr>
        <w:t>45</w:t>
      </w:r>
      <w:r w:rsidRPr="002C6EDD">
        <w:rPr>
          <w:rFonts w:ascii="Times New Roman" w:hAnsi="Times New Roman" w:cs="Times New Roman"/>
          <w:sz w:val="20"/>
          <w:lang w:val="en-US"/>
        </w:rPr>
        <w:t xml:space="preserve"> and a</w:t>
      </w:r>
      <w:r w:rsidRPr="002C6EDD">
        <w:rPr>
          <w:rFonts w:ascii="Times New Roman" w:hAnsi="Times New Roman" w:cs="Times New Roman"/>
          <w:sz w:val="20"/>
          <w:vertAlign w:val="subscript"/>
          <w:lang w:val="en-US"/>
        </w:rPr>
        <w:t>60</w:t>
      </w:r>
      <w:r w:rsidRPr="002C6EDD">
        <w:rPr>
          <w:rFonts w:ascii="Times New Roman" w:hAnsi="Times New Roman" w:cs="Times New Roman"/>
          <w:sz w:val="20"/>
          <w:lang w:val="en-US"/>
        </w:rPr>
        <w:t xml:space="preserve"> = curd firmness 30, 45 and 60 min after rennet addition; </w:t>
      </w:r>
      <w:r w:rsidRPr="002C6EDD">
        <w:rPr>
          <w:rFonts w:ascii="Times New Roman" w:hAnsi="Times New Roman" w:cs="Times New Roman"/>
          <w:sz w:val="20"/>
          <w:vertAlign w:val="superscript"/>
          <w:lang w:val="en-US"/>
        </w:rPr>
        <w:t>3</w:t>
      </w:r>
      <w:r w:rsidRPr="002C6EDD">
        <w:rPr>
          <w:rFonts w:ascii="Times New Roman" w:hAnsi="Times New Roman" w:cs="Times New Roman"/>
          <w:sz w:val="20"/>
          <w:lang w:val="en-US"/>
        </w:rPr>
        <w:t>RCT</w:t>
      </w:r>
      <w:r w:rsidRPr="002C6EDD">
        <w:rPr>
          <w:rFonts w:ascii="Times New Roman" w:hAnsi="Times New Roman" w:cs="Times New Roman"/>
          <w:sz w:val="20"/>
          <w:vertAlign w:val="subscript"/>
          <w:lang w:val="en-US"/>
        </w:rPr>
        <w:t>eq</w:t>
      </w:r>
      <w:r w:rsidRPr="002C6EDD">
        <w:rPr>
          <w:rFonts w:ascii="Times New Roman" w:hAnsi="Times New Roman" w:cs="Times New Roman"/>
          <w:sz w:val="20"/>
          <w:lang w:val="en-US"/>
        </w:rPr>
        <w:t xml:space="preserve"> = rennet coagulation time estimated by </w:t>
      </w:r>
      <w:proofErr w:type="spellStart"/>
      <w:r w:rsidRPr="002C6EDD">
        <w:rPr>
          <w:rFonts w:ascii="Times New Roman" w:hAnsi="Times New Roman" w:cs="Times New Roman"/>
          <w:sz w:val="20"/>
          <w:lang w:val="en-US"/>
        </w:rPr>
        <w:t>CF</w:t>
      </w:r>
      <w:r w:rsidRPr="002C6EDD">
        <w:rPr>
          <w:rFonts w:ascii="Times New Roman" w:hAnsi="Times New Roman" w:cs="Times New Roman"/>
          <w:sz w:val="20"/>
          <w:vertAlign w:val="subscript"/>
          <w:lang w:val="en-US"/>
        </w:rPr>
        <w:t>t</w:t>
      </w:r>
      <w:proofErr w:type="spellEnd"/>
      <w:r w:rsidRPr="002C6EDD">
        <w:rPr>
          <w:rFonts w:ascii="Times New Roman" w:hAnsi="Times New Roman" w:cs="Times New Roman"/>
          <w:sz w:val="20"/>
          <w:lang w:val="en-US"/>
        </w:rPr>
        <w:t xml:space="preserve"> modeling; k</w:t>
      </w:r>
      <w:r w:rsidRPr="002C6EDD">
        <w:rPr>
          <w:rFonts w:ascii="Times New Roman" w:hAnsi="Times New Roman" w:cs="Times New Roman"/>
          <w:sz w:val="20"/>
          <w:vertAlign w:val="subscript"/>
          <w:lang w:val="en-US"/>
        </w:rPr>
        <w:t>CF</w:t>
      </w:r>
      <w:r w:rsidRPr="002C6EDD">
        <w:rPr>
          <w:rFonts w:ascii="Times New Roman" w:hAnsi="Times New Roman" w:cs="Times New Roman"/>
          <w:sz w:val="20"/>
          <w:lang w:val="en-US"/>
        </w:rPr>
        <w:t xml:space="preserve"> = curd firming instant rate constant; </w:t>
      </w:r>
      <w:proofErr w:type="spellStart"/>
      <w:r w:rsidRPr="002C6EDD">
        <w:rPr>
          <w:rFonts w:ascii="Times New Roman" w:hAnsi="Times New Roman" w:cs="Times New Roman"/>
          <w:sz w:val="20"/>
          <w:lang w:val="en-US"/>
        </w:rPr>
        <w:t>k</w:t>
      </w:r>
      <w:r w:rsidRPr="002C6EDD">
        <w:rPr>
          <w:rFonts w:ascii="Times New Roman" w:hAnsi="Times New Roman" w:cs="Times New Roman"/>
          <w:sz w:val="20"/>
          <w:vertAlign w:val="subscript"/>
          <w:lang w:val="en-US"/>
        </w:rPr>
        <w:t>SR</w:t>
      </w:r>
      <w:proofErr w:type="spellEnd"/>
      <w:r w:rsidRPr="002C6EDD">
        <w:rPr>
          <w:rFonts w:ascii="Times New Roman" w:hAnsi="Times New Roman" w:cs="Times New Roman"/>
          <w:sz w:val="20"/>
          <w:lang w:val="en-US"/>
        </w:rPr>
        <w:t xml:space="preserve"> = syneresis instant rate constant; CF</w:t>
      </w:r>
      <w:r w:rsidRPr="002C6EDD">
        <w:rPr>
          <w:rFonts w:ascii="Times New Roman" w:hAnsi="Times New Roman" w:cs="Times New Roman"/>
          <w:sz w:val="20"/>
          <w:vertAlign w:val="subscript"/>
          <w:lang w:val="en-US"/>
        </w:rPr>
        <w:t>P</w:t>
      </w:r>
      <w:r w:rsidRPr="002C6EDD">
        <w:rPr>
          <w:rFonts w:ascii="Times New Roman" w:hAnsi="Times New Roman" w:cs="Times New Roman"/>
          <w:sz w:val="20"/>
          <w:lang w:val="en-US"/>
        </w:rPr>
        <w:t xml:space="preserve"> = asymptotic potential curd firmness; </w:t>
      </w:r>
      <w:proofErr w:type="spellStart"/>
      <w:r w:rsidRPr="002C6EDD">
        <w:rPr>
          <w:rFonts w:ascii="Times New Roman" w:hAnsi="Times New Roman" w:cs="Times New Roman"/>
          <w:sz w:val="20"/>
          <w:lang w:val="en-US"/>
        </w:rPr>
        <w:t>CF</w:t>
      </w:r>
      <w:r w:rsidRPr="002C6EDD">
        <w:rPr>
          <w:rFonts w:ascii="Times New Roman" w:hAnsi="Times New Roman" w:cs="Times New Roman"/>
          <w:sz w:val="20"/>
          <w:vertAlign w:val="subscript"/>
          <w:lang w:val="en-US"/>
        </w:rPr>
        <w:t>max</w:t>
      </w:r>
      <w:proofErr w:type="spellEnd"/>
      <w:r w:rsidRPr="002C6EDD">
        <w:rPr>
          <w:rFonts w:ascii="Times New Roman" w:hAnsi="Times New Roman" w:cs="Times New Roman"/>
          <w:sz w:val="20"/>
          <w:lang w:val="en-US"/>
        </w:rPr>
        <w:t xml:space="preserve"> = maximum curd firmness achieved within 45 min; </w:t>
      </w:r>
      <w:proofErr w:type="spellStart"/>
      <w:r w:rsidRPr="002C6EDD">
        <w:rPr>
          <w:rFonts w:ascii="Times New Roman" w:hAnsi="Times New Roman" w:cs="Times New Roman"/>
          <w:sz w:val="20"/>
          <w:lang w:val="en-US"/>
        </w:rPr>
        <w:t>t</w:t>
      </w:r>
      <w:r w:rsidRPr="002C6EDD">
        <w:rPr>
          <w:rFonts w:ascii="Times New Roman" w:hAnsi="Times New Roman" w:cs="Times New Roman"/>
          <w:sz w:val="20"/>
          <w:vertAlign w:val="subscript"/>
          <w:lang w:val="en-US"/>
        </w:rPr>
        <w:t>max</w:t>
      </w:r>
      <w:proofErr w:type="spellEnd"/>
      <w:r w:rsidRPr="002C6EDD">
        <w:rPr>
          <w:rFonts w:ascii="Times New Roman" w:hAnsi="Times New Roman" w:cs="Times New Roman"/>
          <w:sz w:val="20"/>
          <w:lang w:val="en-US"/>
        </w:rPr>
        <w:t xml:space="preserve"> = time at achievement of </w:t>
      </w:r>
      <w:proofErr w:type="spellStart"/>
      <w:r w:rsidRPr="002C6EDD">
        <w:rPr>
          <w:rFonts w:ascii="Times New Roman" w:hAnsi="Times New Roman" w:cs="Times New Roman"/>
          <w:sz w:val="20"/>
          <w:lang w:val="en-US"/>
        </w:rPr>
        <w:t>CF</w:t>
      </w:r>
      <w:r w:rsidRPr="002C6EDD">
        <w:rPr>
          <w:rFonts w:ascii="Times New Roman" w:hAnsi="Times New Roman" w:cs="Times New Roman"/>
          <w:sz w:val="20"/>
          <w:vertAlign w:val="subscript"/>
          <w:lang w:val="en-US"/>
        </w:rPr>
        <w:t>max</w:t>
      </w:r>
      <w:proofErr w:type="spellEnd"/>
      <w:r w:rsidRPr="002C6EDD">
        <w:rPr>
          <w:rFonts w:ascii="Times New Roman" w:hAnsi="Times New Roman" w:cs="Times New Roman"/>
          <w:sz w:val="20"/>
          <w:lang w:val="en-US"/>
        </w:rPr>
        <w:t>. *</w:t>
      </w:r>
      <w:r w:rsidRPr="002C6EDD">
        <w:rPr>
          <w:rFonts w:ascii="Times New Roman" w:hAnsi="Times New Roman" w:cs="Times New Roman"/>
          <w:i/>
          <w:sz w:val="20"/>
          <w:lang w:val="en-US"/>
        </w:rPr>
        <w:t>P</w:t>
      </w:r>
      <w:r w:rsidRPr="002C6EDD">
        <w:rPr>
          <w:rFonts w:ascii="Times New Roman" w:hAnsi="Times New Roman" w:cs="Times New Roman"/>
          <w:sz w:val="20"/>
          <w:lang w:val="en-US"/>
        </w:rPr>
        <w:t xml:space="preserve"> &lt; 0.05; **</w:t>
      </w:r>
      <w:r w:rsidRPr="002C6EDD">
        <w:rPr>
          <w:rFonts w:ascii="Times New Roman" w:hAnsi="Times New Roman" w:cs="Times New Roman"/>
          <w:i/>
          <w:sz w:val="20"/>
          <w:lang w:val="en-US"/>
        </w:rPr>
        <w:t>P</w:t>
      </w:r>
      <w:r w:rsidRPr="002C6EDD">
        <w:rPr>
          <w:rFonts w:ascii="Times New Roman" w:hAnsi="Times New Roman" w:cs="Times New Roman"/>
          <w:sz w:val="20"/>
          <w:lang w:val="en-US"/>
        </w:rPr>
        <w:t xml:space="preserve"> &lt; 0.01; ***</w:t>
      </w:r>
      <w:r w:rsidRPr="002C6EDD">
        <w:rPr>
          <w:rFonts w:ascii="Times New Roman" w:hAnsi="Times New Roman" w:cs="Times New Roman"/>
          <w:i/>
          <w:sz w:val="20"/>
          <w:lang w:val="en-US"/>
        </w:rPr>
        <w:t>P</w:t>
      </w:r>
      <w:r w:rsidRPr="002C6EDD">
        <w:rPr>
          <w:rFonts w:ascii="Times New Roman" w:hAnsi="Times New Roman" w:cs="Times New Roman"/>
          <w:sz w:val="20"/>
          <w:lang w:val="en-US"/>
        </w:rPr>
        <w:t xml:space="preserve"> &lt; 0.001.</w:t>
      </w:r>
    </w:p>
    <w:p w:rsidR="003269FE" w:rsidRDefault="00762E0B">
      <w:bookmarkStart w:id="1" w:name="_GoBack"/>
      <w:bookmarkEnd w:id="1"/>
    </w:p>
    <w:sectPr w:rsidR="003269FE" w:rsidSect="00762E0B">
      <w:pgSz w:w="15840" w:h="12240" w:orient="landscape"/>
      <w:pgMar w:top="1134" w:right="14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F2"/>
    <w:rsid w:val="0012759E"/>
    <w:rsid w:val="001747F3"/>
    <w:rsid w:val="003205F2"/>
    <w:rsid w:val="00762E0B"/>
    <w:rsid w:val="0096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104CF-0593-4961-8459-A389B9B3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5F2"/>
    <w:pPr>
      <w:spacing w:after="200" w:line="276" w:lineRule="auto"/>
    </w:pPr>
    <w:rPr>
      <w:rFonts w:ascii="Calibri" w:eastAsia="Calibri" w:hAnsi="Calibri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STOCCO</dc:creator>
  <cp:keywords/>
  <dc:description/>
  <cp:lastModifiedBy>Giorgia STOCCO</cp:lastModifiedBy>
  <cp:revision>2</cp:revision>
  <dcterms:created xsi:type="dcterms:W3CDTF">2021-05-15T12:54:00Z</dcterms:created>
  <dcterms:modified xsi:type="dcterms:W3CDTF">2021-05-15T12:54:00Z</dcterms:modified>
</cp:coreProperties>
</file>