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A7C5C" w14:textId="3F244CB5" w:rsidR="0060706E" w:rsidRPr="0060706E" w:rsidRDefault="0060706E">
      <w:pPr>
        <w:rPr>
          <w:rFonts w:ascii="Arial" w:hAnsi="Arial" w:cs="Arial"/>
          <w:b/>
          <w:bCs/>
        </w:rPr>
      </w:pPr>
      <w:bookmarkStart w:id="0" w:name="_GoBack"/>
      <w:bookmarkEnd w:id="0"/>
      <w:r w:rsidRPr="0060706E">
        <w:rPr>
          <w:rFonts w:ascii="Arial" w:hAnsi="Arial" w:cs="Arial"/>
          <w:b/>
          <w:bCs/>
        </w:rPr>
        <w:t>Table of included studies and outcomes</w:t>
      </w:r>
    </w:p>
    <w:tbl>
      <w:tblPr>
        <w:tblW w:w="10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350"/>
        <w:gridCol w:w="660"/>
        <w:gridCol w:w="1540"/>
        <w:gridCol w:w="1392"/>
        <w:gridCol w:w="2078"/>
        <w:gridCol w:w="2589"/>
      </w:tblGrid>
      <w:tr w:rsidR="00FE33DC" w:rsidRPr="00757173" w14:paraId="3954CD9C" w14:textId="77777777" w:rsidTr="00757173">
        <w:trPr>
          <w:cantSplit/>
        </w:trPr>
        <w:tc>
          <w:tcPr>
            <w:tcW w:w="630" w:type="dxa"/>
            <w:tcBorders>
              <w:top w:val="single" w:sz="8" w:space="0" w:color="152935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8B2D57" w14:textId="321FDAC9" w:rsidR="00FE33DC" w:rsidRPr="00757173" w:rsidRDefault="0019694E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20"/>
                <w:szCs w:val="20"/>
              </w:rPr>
            </w:pPr>
            <w:r w:rsidRPr="00757173">
              <w:rPr>
                <w:rFonts w:ascii="Arial" w:hAnsi="Arial" w:cs="Arial"/>
                <w:b/>
                <w:sz w:val="20"/>
                <w:szCs w:val="20"/>
              </w:rPr>
              <w:t>Ref #</w:t>
            </w:r>
          </w:p>
        </w:tc>
        <w:tc>
          <w:tcPr>
            <w:tcW w:w="1350" w:type="dxa"/>
            <w:tcBorders>
              <w:top w:val="single" w:sz="8" w:space="0" w:color="152935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717CE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20"/>
                <w:szCs w:val="20"/>
              </w:rPr>
            </w:pPr>
            <w:r w:rsidRPr="00757173">
              <w:rPr>
                <w:rFonts w:ascii="Arial" w:hAnsi="Arial" w:cs="Arial"/>
                <w:b/>
                <w:sz w:val="20"/>
                <w:szCs w:val="20"/>
              </w:rPr>
              <w:t>First author</w:t>
            </w:r>
          </w:p>
        </w:tc>
        <w:tc>
          <w:tcPr>
            <w:tcW w:w="660" w:type="dxa"/>
            <w:tcBorders>
              <w:top w:val="single" w:sz="8" w:space="0" w:color="152935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D391253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b/>
                <w:color w:val="010205"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152935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180E7D8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b/>
                <w:color w:val="010205"/>
                <w:sz w:val="20"/>
                <w:szCs w:val="20"/>
              </w:rPr>
              <w:t>Topic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94B46AC" w14:textId="77777777" w:rsidR="00FE33DC" w:rsidRPr="00757173" w:rsidRDefault="001F1C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b/>
                <w:color w:val="010205"/>
                <w:sz w:val="20"/>
                <w:szCs w:val="20"/>
              </w:rPr>
              <w:t xml:space="preserve">Decision Quality </w:t>
            </w:r>
            <w:r w:rsidR="00FE33DC" w:rsidRPr="00757173">
              <w:rPr>
                <w:rFonts w:ascii="Arial" w:hAnsi="Arial" w:cs="Arial"/>
                <w:b/>
                <w:color w:val="010205"/>
                <w:sz w:val="20"/>
                <w:szCs w:val="20"/>
              </w:rPr>
              <w:t>Outcomes</w:t>
            </w:r>
          </w:p>
        </w:tc>
        <w:tc>
          <w:tcPr>
            <w:tcW w:w="2078" w:type="dxa"/>
            <w:tcBorders>
              <w:top w:val="single" w:sz="8" w:space="0" w:color="152935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57E32267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b/>
                <w:color w:val="010205"/>
                <w:sz w:val="20"/>
                <w:szCs w:val="20"/>
              </w:rPr>
              <w:t>Decision Process</w:t>
            </w:r>
            <w:r w:rsidR="001F1CDC" w:rsidRPr="00757173">
              <w:rPr>
                <w:rFonts w:ascii="Arial" w:hAnsi="Arial" w:cs="Arial"/>
                <w:b/>
                <w:color w:val="010205"/>
                <w:sz w:val="20"/>
                <w:szCs w:val="20"/>
              </w:rPr>
              <w:t xml:space="preserve"> Outcomes</w:t>
            </w:r>
          </w:p>
        </w:tc>
        <w:tc>
          <w:tcPr>
            <w:tcW w:w="2589" w:type="dxa"/>
            <w:tcBorders>
              <w:top w:val="single" w:sz="8" w:space="0" w:color="152935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3FABB53D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b/>
                <w:color w:val="010205"/>
                <w:sz w:val="20"/>
                <w:szCs w:val="20"/>
              </w:rPr>
              <w:t>Other Outcomes</w:t>
            </w:r>
          </w:p>
        </w:tc>
      </w:tr>
      <w:tr w:rsidR="00FE33DC" w:rsidRPr="00757173" w14:paraId="6DE9E005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0BB75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42C8D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A2E0E24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3E14AB9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Prostate cancer screening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4FC9EA2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  <w:p w14:paraId="0A5E7769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Concordance</w:t>
            </w:r>
          </w:p>
          <w:p w14:paraId="6517A05A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566F9926" w14:textId="77777777" w:rsidR="00FE33DC" w:rsidRPr="00757173" w:rsidRDefault="00490DC1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  <w:p w14:paraId="12533BB2" w14:textId="77777777" w:rsidR="00FE33DC" w:rsidRPr="00757173" w:rsidRDefault="001F1C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CPS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1E25DCEE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Decision self</w:t>
            </w:r>
            <w:r w:rsidR="001F1CDC" w:rsidRPr="00757173">
              <w:rPr>
                <w:rFonts w:ascii="Arial" w:hAnsi="Arial" w:cs="Arial"/>
                <w:color w:val="010205"/>
                <w:sz w:val="20"/>
                <w:szCs w:val="20"/>
              </w:rPr>
              <w:t>-</w:t>
            </w: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efficacy</w:t>
            </w:r>
          </w:p>
          <w:p w14:paraId="2D9951F5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Stage of decision making</w:t>
            </w:r>
          </w:p>
        </w:tc>
      </w:tr>
      <w:tr w:rsidR="00FE33DC" w:rsidRPr="00757173" w14:paraId="7CE5ED51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40C9D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4B2FD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Arterburn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273401F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A6F9F2F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Bariatric surgery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73A9136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  <w:p w14:paraId="2CE1ABDF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Concordance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688B4906" w14:textId="77777777" w:rsidR="00FE33DC" w:rsidRPr="00757173" w:rsidRDefault="00490DC1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427D622A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Decision self</w:t>
            </w:r>
            <w:r w:rsidR="001F1CDC" w:rsidRPr="00757173">
              <w:rPr>
                <w:rFonts w:ascii="Arial" w:hAnsi="Arial" w:cs="Arial"/>
                <w:color w:val="010205"/>
                <w:sz w:val="20"/>
                <w:szCs w:val="20"/>
              </w:rPr>
              <w:t>-</w:t>
            </w: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efficacy</w:t>
            </w:r>
          </w:p>
          <w:p w14:paraId="5F2BD02E" w14:textId="77777777" w:rsidR="00FE33DC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Preference</w:t>
            </w:r>
          </w:p>
          <w:p w14:paraId="2EDE5645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Preferred choice</w:t>
            </w:r>
          </w:p>
          <w:p w14:paraId="22A05B93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Outcomes expectancies</w:t>
            </w:r>
          </w:p>
        </w:tc>
      </w:tr>
      <w:tr w:rsidR="00FE33DC" w:rsidRPr="00757173" w14:paraId="705AE4B1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E313E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3D1E4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Berry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4D804C6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E3BFDD0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Prostate cancer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E850541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30276FA6" w14:textId="77777777" w:rsidR="00FE33DC" w:rsidRPr="00757173" w:rsidRDefault="00490DC1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73F2EF65" w14:textId="77777777" w:rsidR="00FE33DC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49D6E975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Acceptability</w:t>
            </w:r>
          </w:p>
          <w:p w14:paraId="54C6F968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Anxiety</w:t>
            </w:r>
          </w:p>
        </w:tc>
      </w:tr>
      <w:tr w:rsidR="00FE33DC" w:rsidRPr="00757173" w14:paraId="1692E8A8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4594D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2DAAE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Bjorklund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0EC1AC7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CCC2EC4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Down Syndrome Screening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02AF364" w14:textId="77777777" w:rsidR="00FE33DC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MMIC</w:t>
            </w:r>
          </w:p>
          <w:p w14:paraId="7AC8032A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 xml:space="preserve">Knowledge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662E592B" w14:textId="77777777" w:rsidR="00FE33DC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Experience with Information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1B1FAAA7" w14:textId="77777777" w:rsidR="00FE33DC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28E28EF4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Attitude</w:t>
            </w:r>
          </w:p>
        </w:tc>
      </w:tr>
      <w:tr w:rsidR="00FE33DC" w:rsidRPr="00757173" w14:paraId="2CA2AE56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4297C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E83337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Bozic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001B586" w14:textId="77777777" w:rsidR="00FE33DC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C9DA8C6" w14:textId="77777777" w:rsidR="00FE33DC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Knee osteoarthritis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7609EA0" w14:textId="77777777" w:rsidR="00FE33DC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30B25324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442C5EF3" w14:textId="77777777" w:rsidR="00FE33DC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75436611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Satisfaction</w:t>
            </w:r>
          </w:p>
          <w:p w14:paraId="35AF998E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Stage of Decision making</w:t>
            </w:r>
          </w:p>
        </w:tc>
      </w:tr>
      <w:tr w:rsidR="00FE33DC" w:rsidRPr="00757173" w14:paraId="60FDACA7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06D33C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29544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Brazell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7851DE7" w14:textId="77777777" w:rsidR="00FE33DC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8D91CB4" w14:textId="77777777" w:rsidR="00FE33DC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Pelvic organ prolapse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C2F13E9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751BA87C" w14:textId="77777777" w:rsidR="00FE33DC" w:rsidRPr="00757173" w:rsidRDefault="00490DC1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411B8AE4" w14:textId="77777777" w:rsidR="00FE33DC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58AC31C1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Decision Regret</w:t>
            </w:r>
          </w:p>
        </w:tc>
      </w:tr>
      <w:tr w:rsidR="00FE33DC" w:rsidRPr="00757173" w14:paraId="03773D17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55FF3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CEF2F3" w14:textId="77777777" w:rsidR="00FE33DC" w:rsidRPr="00757173" w:rsidRDefault="00FE33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Chabrera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04B2FEA" w14:textId="77777777" w:rsidR="00FE33DC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F7A0377" w14:textId="77777777" w:rsidR="00FE33DC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Prostate cancer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6E3D5CE" w14:textId="77777777" w:rsidR="00FE33DC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5D8E1720" w14:textId="77777777" w:rsidR="00FE33DC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2F1A17EB" w14:textId="77777777" w:rsidR="00FE33DC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Satisfaction</w:t>
            </w:r>
          </w:p>
          <w:p w14:paraId="17145E6D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Coping</w:t>
            </w:r>
          </w:p>
        </w:tc>
      </w:tr>
      <w:tr w:rsidR="00BF2858" w:rsidRPr="00757173" w14:paraId="672F460E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F4565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C5E359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Chambers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DAF94E4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3EFB435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Influenza immunization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DE15D19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59BD6E0F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53341774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1074AD76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Confidence</w:t>
            </w:r>
          </w:p>
        </w:tc>
      </w:tr>
      <w:tr w:rsidR="00BF2858" w:rsidRPr="00757173" w14:paraId="124DB3DC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F7E26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B74355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de Achaval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19EF151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99C774E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 xml:space="preserve">Knee osteoarthritis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299E518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54F6A9ED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15E1CBA2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Preferred choice</w:t>
            </w:r>
          </w:p>
        </w:tc>
      </w:tr>
      <w:tr w:rsidR="00BF2858" w:rsidRPr="00757173" w14:paraId="671C2854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F9C6A1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5E1D0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Evans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9F49B71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7FBFE57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Prostate cancer screening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959239B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3BB7962D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0D08FDEA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2D01AB03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Intention</w:t>
            </w:r>
          </w:p>
          <w:p w14:paraId="340A63FD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Preference</w:t>
            </w:r>
          </w:p>
          <w:p w14:paraId="0DAAA8D8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Anxiety</w:t>
            </w:r>
          </w:p>
        </w:tc>
      </w:tr>
      <w:tr w:rsidR="00BF2858" w:rsidRPr="00757173" w14:paraId="7251E56C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411C1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6A00E3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Fagerlin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1B0F443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C97621D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Breast cancer prevention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69BE015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34F0659D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057705AA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42210521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Intention</w:t>
            </w:r>
          </w:p>
          <w:p w14:paraId="07CE8993" w14:textId="77777777" w:rsidR="0063069C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Preference</w:t>
            </w:r>
          </w:p>
          <w:p w14:paraId="198083ED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Risk perception</w:t>
            </w:r>
          </w:p>
        </w:tc>
      </w:tr>
      <w:tr w:rsidR="00BF2858" w:rsidRPr="00757173" w14:paraId="75496D85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B67A1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36E04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Fraenkel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0408A30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7021B26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Nonvalvular atrial fibrillation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6D82DC3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  <w:p w14:paraId="6E606B14" w14:textId="77777777" w:rsidR="0063069C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Realistic expectations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03F8C4EC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79A73F83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203C841F" w14:textId="77777777" w:rsidR="0063069C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Preference</w:t>
            </w:r>
          </w:p>
          <w:p w14:paraId="4CA552BB" w14:textId="77777777" w:rsidR="0063069C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Anxiety</w:t>
            </w:r>
          </w:p>
          <w:p w14:paraId="7D63B5FC" w14:textId="77777777" w:rsidR="0063069C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Discussion with Doctor</w:t>
            </w:r>
          </w:p>
        </w:tc>
      </w:tr>
      <w:tr w:rsidR="00BF2858" w:rsidRPr="00757173" w14:paraId="03E05331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B7397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E2D76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Hanson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A72FE40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890DD27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Assisted feeding options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880FD54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  <w:p w14:paraId="17836964" w14:textId="77777777" w:rsidR="0063069C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Realistic expectations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276EEE0E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65AF68EC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15591DC6" w14:textId="77777777" w:rsidR="0063069C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Decision regret</w:t>
            </w:r>
          </w:p>
          <w:p w14:paraId="16D7E7F5" w14:textId="77777777" w:rsidR="0063069C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Satisfaction</w:t>
            </w:r>
          </w:p>
          <w:p w14:paraId="73EA703A" w14:textId="77777777" w:rsidR="0063069C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Discussion with doctor</w:t>
            </w:r>
          </w:p>
        </w:tc>
      </w:tr>
      <w:tr w:rsidR="00BF2858" w:rsidRPr="00757173" w14:paraId="1C1FC846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E4247D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8B742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Hess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C7B55BD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29509C2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Cardiac stress testing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AA3FFA3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0092F7D8" w14:textId="77777777" w:rsidR="0063069C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  <w:p w14:paraId="213AD50A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OPTION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690BA39E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 xml:space="preserve">Choice </w:t>
            </w:r>
          </w:p>
          <w:p w14:paraId="7E90D892" w14:textId="77777777" w:rsidR="0063069C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Satisfaction</w:t>
            </w:r>
          </w:p>
          <w:p w14:paraId="15D15E6A" w14:textId="77777777" w:rsidR="0063069C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Trust in Physician</w:t>
            </w:r>
          </w:p>
        </w:tc>
      </w:tr>
      <w:tr w:rsidR="00BF2858" w:rsidRPr="00757173" w14:paraId="66DDBCB0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2EF03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807CE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Jibaja-Weiss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B4028C7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76923F3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Breast cancer surgery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794E9F5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06E03D31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63982477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5EBBD4C0" w14:textId="77777777" w:rsidR="0063069C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Satisfaction (2)</w:t>
            </w:r>
          </w:p>
        </w:tc>
      </w:tr>
      <w:tr w:rsidR="00BF2858" w:rsidRPr="00757173" w14:paraId="4EAD31D4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9C9E34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E0ACF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Knops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AA1597A" w14:textId="77777777" w:rsidR="00BF2858" w:rsidRPr="00757173" w:rsidRDefault="0063069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AF27296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Abdominal aortic aneurism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222D975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2DFD25BC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639D7B08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2B85C4AA" w14:textId="77777777" w:rsidR="00106ED4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Anxiety/Depression</w:t>
            </w:r>
          </w:p>
          <w:p w14:paraId="45D670AB" w14:textId="77777777" w:rsidR="00106ED4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Quality of life</w:t>
            </w:r>
          </w:p>
        </w:tc>
      </w:tr>
      <w:tr w:rsidR="00BF2858" w:rsidRPr="00757173" w14:paraId="2ACEBFB6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D6675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08B8B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Kupke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06622B3" w14:textId="0051B965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</w:t>
            </w:r>
            <w:r w:rsidR="00E26E85">
              <w:rPr>
                <w:rFonts w:ascii="Arial" w:hAnsi="Arial" w:cs="Arial"/>
                <w:color w:val="010205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94DE048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Dental treatment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BA1E6ED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5D24D17C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68857582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Preference</w:t>
            </w:r>
          </w:p>
          <w:p w14:paraId="62F9F8E8" w14:textId="77777777" w:rsidR="00106ED4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Satisfaction</w:t>
            </w:r>
          </w:p>
        </w:tc>
      </w:tr>
      <w:tr w:rsidR="00BF2858" w:rsidRPr="00757173" w14:paraId="075FEB57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D8461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C6038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Kuppermann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0341C28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A29263D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Prenatal genetic testing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7ACC7BB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  <w:p w14:paraId="2A77150C" w14:textId="77777777" w:rsidR="00106ED4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Realistic expectations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356F251B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03EF5C0C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10AAE6AB" w14:textId="77777777" w:rsidR="00106ED4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Decision Regret</w:t>
            </w:r>
          </w:p>
        </w:tc>
      </w:tr>
      <w:tr w:rsidR="00BF2858" w:rsidRPr="00757173" w14:paraId="4C0E6F84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D42B72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368CA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Labrecque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D27E5F3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EAD6993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Vasectomy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DB8257D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6C82F444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76E1B5F5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Preferred choice</w:t>
            </w:r>
          </w:p>
        </w:tc>
      </w:tr>
      <w:tr w:rsidR="00BF2858" w:rsidRPr="00757173" w14:paraId="2F046A99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8EA00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95F40A" w14:textId="77777777" w:rsidR="00BF2858" w:rsidRPr="00757173" w:rsidRDefault="00BF285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Lam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FC00F02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60C7E72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Breast cancer surgery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85B902A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7BB6704C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  <w:p w14:paraId="20FF1A08" w14:textId="77777777" w:rsidR="00106ED4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OPTION</w:t>
            </w:r>
          </w:p>
          <w:p w14:paraId="759679A6" w14:textId="77777777" w:rsidR="00106ED4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Perceived decision making difficulties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28C5BFDB" w14:textId="77777777" w:rsidR="00BF2858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455DF36C" w14:textId="77777777" w:rsidR="00106ED4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Decision Regret</w:t>
            </w:r>
          </w:p>
          <w:p w14:paraId="40505F49" w14:textId="77777777" w:rsidR="00106ED4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Anxiety/Depression</w:t>
            </w:r>
          </w:p>
          <w:p w14:paraId="66644052" w14:textId="77777777" w:rsidR="00106ED4" w:rsidRPr="00757173" w:rsidRDefault="00106ED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Quality of life</w:t>
            </w:r>
          </w:p>
        </w:tc>
      </w:tr>
      <w:tr w:rsidR="00BA5DE3" w:rsidRPr="00757173" w14:paraId="226152E0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7A3D22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81B1F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Langston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B85189B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C0DA976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Contraception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32ABB5C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19626156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6E3CDA76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2F95D6E1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Adherence</w:t>
            </w:r>
          </w:p>
        </w:tc>
      </w:tr>
      <w:tr w:rsidR="00BA5DE3" w:rsidRPr="00757173" w14:paraId="2D265447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52CC0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27F44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LeBlanc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059326A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8EFD6C4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Osteoporosis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40ED0E7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  <w:p w14:paraId="07711480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Realistic expectations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182C192A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  <w:p w14:paraId="6ECE2F9B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OPTION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770534DB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1DC9B6F6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Adherence</w:t>
            </w:r>
          </w:p>
          <w:p w14:paraId="5E7CC984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Clinician DCS</w:t>
            </w:r>
          </w:p>
          <w:p w14:paraId="744BB819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Satisfaction</w:t>
            </w:r>
          </w:p>
          <w:p w14:paraId="17E28D8C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QoL</w:t>
            </w:r>
          </w:p>
          <w:p w14:paraId="695CEE14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Duration of encounter</w:t>
            </w:r>
          </w:p>
        </w:tc>
      </w:tr>
      <w:tr w:rsidR="00BA5DE3" w:rsidRPr="00757173" w14:paraId="2E4104C0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7BE78F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F2287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Legare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08C7D1F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8A8CD34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Antiobiotics for acute respiratory infection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ED50D8B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7E75880A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  <w:p w14:paraId="7DF0D77F" w14:textId="77777777" w:rsidR="00BA5DE3" w:rsidRPr="00757173" w:rsidRDefault="001F1C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CPS</w:t>
            </w:r>
          </w:p>
          <w:p w14:paraId="1B882AAF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Perceived decision quality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51DA45AD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3DAFF057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Intention</w:t>
            </w:r>
          </w:p>
          <w:p w14:paraId="21A40210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Decision regret</w:t>
            </w:r>
          </w:p>
          <w:p w14:paraId="2BEFEC17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</w:tr>
      <w:tr w:rsidR="00BA5DE3" w:rsidRPr="00757173" w14:paraId="02AB9F71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5FFDCA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7DF29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 xml:space="preserve">Legare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D590B41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C116AB2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Antiobiotics for acute respiratory infection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336FD57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5FA1C1CE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  <w:p w14:paraId="5B94D573" w14:textId="77777777" w:rsidR="00BA5DE3" w:rsidRPr="00757173" w:rsidRDefault="001F1C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CPS</w:t>
            </w:r>
          </w:p>
          <w:p w14:paraId="77CD7FE8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 xml:space="preserve"> Perceived decision quality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21B0CD09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Adherence</w:t>
            </w:r>
          </w:p>
          <w:p w14:paraId="16B69F86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Intention</w:t>
            </w:r>
          </w:p>
          <w:p w14:paraId="77129591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Decision regret</w:t>
            </w:r>
          </w:p>
          <w:p w14:paraId="1F00DD3B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Desire for shared decision making</w:t>
            </w:r>
          </w:p>
          <w:p w14:paraId="7F33D627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</w:tr>
      <w:tr w:rsidR="00BA5DE3" w:rsidRPr="00757173" w14:paraId="7B6B8318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05C8A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ACD3C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Leighl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46062FB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0C23330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Colorectal cancer chemotherapy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532A9E2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53ABF6BA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  <w:p w14:paraId="07251D2F" w14:textId="77777777" w:rsidR="00BA5DE3" w:rsidRPr="00757173" w:rsidRDefault="001F1C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CPS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35DD3EDC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03C14CE6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Preference</w:t>
            </w:r>
          </w:p>
          <w:p w14:paraId="29AFD844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Satisfaction with decision aid</w:t>
            </w:r>
          </w:p>
          <w:p w14:paraId="5A0871D5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Satisfaction with visit</w:t>
            </w:r>
          </w:p>
          <w:p w14:paraId="1103DD03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Information style</w:t>
            </w:r>
          </w:p>
          <w:p w14:paraId="5C426D64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Anxiety</w:t>
            </w:r>
          </w:p>
        </w:tc>
      </w:tr>
      <w:tr w:rsidR="00BA5DE3" w:rsidRPr="00757173" w14:paraId="0BA00C0B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133E4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809B8D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Lepore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FDC5560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2C4261C" w14:textId="77777777" w:rsidR="00BA5DE3" w:rsidRPr="00757173" w:rsidRDefault="00E4474B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Prostate cancer screening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9F6B8AB" w14:textId="77777777" w:rsidR="00BA5DE3" w:rsidRPr="00757173" w:rsidRDefault="00E4474B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  <w:p w14:paraId="49175050" w14:textId="77777777" w:rsidR="00E4474B" w:rsidRPr="00757173" w:rsidRDefault="00E4474B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Concordance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1E70F5E4" w14:textId="77777777" w:rsidR="00BA5DE3" w:rsidRPr="00757173" w:rsidRDefault="00E4474B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6E95E3B9" w14:textId="77777777" w:rsidR="00BA5DE3" w:rsidRPr="00757173" w:rsidRDefault="00E4474B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074E1D62" w14:textId="77777777" w:rsidR="00E4474B" w:rsidRPr="00757173" w:rsidRDefault="00E4474B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Preference</w:t>
            </w:r>
          </w:p>
          <w:p w14:paraId="5AC9DEBD" w14:textId="77777777" w:rsidR="00E4474B" w:rsidRPr="00757173" w:rsidRDefault="00E4474B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Anxiety/Depression</w:t>
            </w:r>
          </w:p>
          <w:p w14:paraId="0D72E3F6" w14:textId="77777777" w:rsidR="00E4474B" w:rsidRPr="00757173" w:rsidRDefault="00E4474B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</w:tr>
      <w:tr w:rsidR="00BA5DE3" w:rsidRPr="00757173" w14:paraId="2C3402ED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AB3E7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45758" w14:textId="77777777" w:rsidR="00BA5DE3" w:rsidRPr="00757173" w:rsidRDefault="00BA5DE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Mann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627AE2C" w14:textId="77777777" w:rsidR="00BA5DE3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B51BAB5" w14:textId="77777777" w:rsidR="00BA5DE3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High cholesterol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9747ABC" w14:textId="77777777" w:rsidR="00BA5DE3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  <w:p w14:paraId="749554FC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Realistic expectation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1FEA4DD2" w14:textId="77777777" w:rsidR="00BA5DE3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7AB837F1" w14:textId="77777777" w:rsidR="00BA5DE3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Adherence</w:t>
            </w:r>
          </w:p>
          <w:p w14:paraId="084723C5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Beliefs about medicines</w:t>
            </w:r>
          </w:p>
        </w:tc>
      </w:tr>
      <w:tr w:rsidR="000A7C14" w:rsidRPr="00757173" w14:paraId="44DECDE5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10713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960F5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Marteau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2E976E9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183B5AB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Diabetes screening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4DD1F9D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5212903E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2D347BEF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51833865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Intention</w:t>
            </w:r>
          </w:p>
          <w:p w14:paraId="321759DA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Satisfaction</w:t>
            </w:r>
          </w:p>
        </w:tc>
      </w:tr>
      <w:tr w:rsidR="000A7C14" w:rsidRPr="00757173" w14:paraId="5AB86E29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8DB1E5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E60A8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Mathers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3FEC4ED" w14:textId="77777777" w:rsidR="000A7C14" w:rsidRPr="00757173" w:rsidRDefault="00E04A4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FD5A544" w14:textId="77777777" w:rsidR="000A7C14" w:rsidRPr="00757173" w:rsidRDefault="00D457C8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Diabetes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2321FF4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  <w:r w:rsidR="00D457C8" w:rsidRPr="00757173">
              <w:rPr>
                <w:rFonts w:ascii="Arial" w:hAnsi="Arial" w:cs="Arial"/>
                <w:color w:val="010205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0800D665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  <w:p w14:paraId="232D92D2" w14:textId="77777777" w:rsidR="004F13D6" w:rsidRPr="00757173" w:rsidRDefault="001F1C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CPS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2666499F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Preferred choice</w:t>
            </w:r>
          </w:p>
          <w:p w14:paraId="3D232F9B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Perceived risk</w:t>
            </w:r>
          </w:p>
          <w:p w14:paraId="09E614CB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Decision regret</w:t>
            </w:r>
          </w:p>
        </w:tc>
      </w:tr>
      <w:tr w:rsidR="000A7C14" w:rsidRPr="00757173" w14:paraId="78700DD8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67007F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AEDAA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Mathieu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ECC7164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426F2FB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Breast cancer screening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5443F27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MMIC</w:t>
            </w:r>
          </w:p>
          <w:p w14:paraId="0637AF50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214D3202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29843512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4FF4ABCF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Attitudes</w:t>
            </w:r>
          </w:p>
        </w:tc>
      </w:tr>
      <w:tr w:rsidR="000A7C14" w:rsidRPr="00757173" w14:paraId="33AA2E0F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01C03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FABBB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McCaffery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0FBFC86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E13877C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Cervical cancer screening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E415B9D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5C647F62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1677BB6E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Risk perception</w:t>
            </w:r>
          </w:p>
          <w:p w14:paraId="0A5E22DC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Satisfaction (2)</w:t>
            </w:r>
          </w:p>
          <w:p w14:paraId="586C18BA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Cancer screening questionnaire</w:t>
            </w:r>
          </w:p>
          <w:p w14:paraId="45FD8A5C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Anxiety</w:t>
            </w:r>
          </w:p>
          <w:p w14:paraId="2AB1CFC1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Worry</w:t>
            </w:r>
          </w:p>
          <w:p w14:paraId="027BDAE9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Self esteem</w:t>
            </w:r>
          </w:p>
          <w:p w14:paraId="6489CE2C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Intrusive thoughts</w:t>
            </w:r>
          </w:p>
          <w:p w14:paraId="15B74A4D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</w:tr>
      <w:tr w:rsidR="000A7C14" w:rsidRPr="00757173" w14:paraId="4679B888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5D73C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ECDD9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Miller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3FBC864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D434D8A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Colorectal cancer screening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A027D39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2C8AE899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Stage of change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6809F6D8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614F9E53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Preferred choice</w:t>
            </w:r>
          </w:p>
        </w:tc>
      </w:tr>
      <w:tr w:rsidR="000A7C14" w:rsidRPr="00757173" w14:paraId="73EDD598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92634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2B68D6" w14:textId="77777777" w:rsidR="000A7C14" w:rsidRPr="00757173" w:rsidRDefault="000A7C14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Montori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661D2AD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1DC1721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Osteoporosis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370367D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12E729A9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  <w:p w14:paraId="4936007A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OPTION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37BD181F" w14:textId="77777777" w:rsidR="000A7C14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6C5321E5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Adherence (2)</w:t>
            </w:r>
          </w:p>
          <w:p w14:paraId="4C4836B7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Satisfaction</w:t>
            </w:r>
          </w:p>
          <w:p w14:paraId="0967F34F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Trust in physician</w:t>
            </w:r>
          </w:p>
        </w:tc>
      </w:tr>
      <w:tr w:rsidR="004F13D6" w:rsidRPr="00757173" w14:paraId="6FD6FC9E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81565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969D4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Mott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BEDD551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E1D3C19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 xml:space="preserve">Mental health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297635A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24CB2620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20825678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433BFFF4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Preference</w:t>
            </w:r>
          </w:p>
        </w:tc>
      </w:tr>
      <w:tr w:rsidR="004F13D6" w:rsidRPr="00757173" w14:paraId="525EF416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63675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3E01F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Myers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239F941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51BECFD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Prostate cancer screening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B5F4622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311254DE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  <w:p w14:paraId="274EA107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 xml:space="preserve">Braddock Informed Choice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0E84599B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066E5927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Preference</w:t>
            </w:r>
          </w:p>
        </w:tc>
      </w:tr>
      <w:tr w:rsidR="004F13D6" w:rsidRPr="00757173" w14:paraId="2A79C38A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C6DA0E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81604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Raynes-Greenow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D616382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C3333B6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Childbirth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353C3E2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  <w:p w14:paraId="3F8E64D5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Concordance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54BF0DE8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  <w:p w14:paraId="4085558C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CPS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562FB4A6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7F322782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Satisfaction</w:t>
            </w:r>
          </w:p>
          <w:p w14:paraId="422292F3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Stage of decision making</w:t>
            </w:r>
          </w:p>
          <w:p w14:paraId="436C3D55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Anxiety</w:t>
            </w:r>
          </w:p>
        </w:tc>
      </w:tr>
      <w:tr w:rsidR="004F13D6" w:rsidRPr="00757173" w14:paraId="31B2F454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F60EC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604C5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Rubel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531B48A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EE7C3BD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Prostate cancer screening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C4CE695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7D368917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  <w:p w14:paraId="30362294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CPS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27D95EE9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Preference (2)</w:t>
            </w:r>
          </w:p>
          <w:p w14:paraId="591ACDA3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Risk perception</w:t>
            </w:r>
          </w:p>
          <w:p w14:paraId="744FBA82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Anxiety</w:t>
            </w:r>
          </w:p>
        </w:tc>
      </w:tr>
      <w:tr w:rsidR="004F13D6" w:rsidRPr="00757173" w14:paraId="03F1BDE6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411F5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1BCDE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Sawka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9F77AD3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62FB2E4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Thyroid cancer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EEE9E2F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1337443F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  <w:p w14:paraId="4A41F030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CPS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5EA85054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7A1EA01F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Preferred choice</w:t>
            </w:r>
          </w:p>
        </w:tc>
      </w:tr>
      <w:tr w:rsidR="004F13D6" w:rsidRPr="00757173" w14:paraId="6AC3B0AB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EE51D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86B18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Schroy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0B13E61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AB2CDBB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Colorectal cancer screening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88B4524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  <w:p w14:paraId="71E8577B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Concordance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79710EFA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0158926C" w14:textId="77777777" w:rsidR="004F13D6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3DF5E79E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Preference (2)</w:t>
            </w:r>
          </w:p>
          <w:p w14:paraId="1DC35C96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Satisfaction</w:t>
            </w:r>
          </w:p>
        </w:tc>
      </w:tr>
      <w:tr w:rsidR="004F13D6" w:rsidRPr="00757173" w14:paraId="013D1255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5D8994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73DD77" w14:textId="77777777" w:rsidR="004F13D6" w:rsidRPr="00757173" w:rsidRDefault="004F13D6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Schwalm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B03EAE2" w14:textId="77777777" w:rsidR="004F13D6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056B2F9" w14:textId="77777777" w:rsidR="004F13D6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Coronary angiogram access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91CD040" w14:textId="77777777" w:rsidR="004F13D6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  <w:p w14:paraId="516E0044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Concordance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040D0274" w14:textId="77777777" w:rsidR="004F13D6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0223D624" w14:textId="77777777" w:rsidR="004F13D6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33DAC6D2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Risk perception</w:t>
            </w:r>
          </w:p>
          <w:p w14:paraId="6B0A326B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</w:tr>
      <w:tr w:rsidR="008A2393" w:rsidRPr="00757173" w14:paraId="460EA5F5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50A3E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6AB51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Sheridan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43709A5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E79DE8D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Heart disease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45B985F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18F1437D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7AB6D71E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53678964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Adherence</w:t>
            </w:r>
          </w:p>
        </w:tc>
      </w:tr>
      <w:tr w:rsidR="008A2393" w:rsidRPr="00757173" w14:paraId="61B9D86A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17FAC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BB0E4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Shourie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10DF8A3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0086EF0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MMR Vaccine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E94D258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7E5635D5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4C5C319A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07E7B94A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Cognitions</w:t>
            </w:r>
          </w:p>
          <w:p w14:paraId="5FBC0547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Beliefs</w:t>
            </w:r>
          </w:p>
          <w:p w14:paraId="4B2353E0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Anxiety</w:t>
            </w:r>
          </w:p>
          <w:p w14:paraId="2555A579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Engagement with decision aid</w:t>
            </w:r>
          </w:p>
        </w:tc>
      </w:tr>
      <w:tr w:rsidR="008A2393" w:rsidRPr="00757173" w14:paraId="5B99BCCF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042F6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592C9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ADD046F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BFFE0E1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Colorectal cancer screening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262E750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MMIC</w:t>
            </w:r>
          </w:p>
          <w:p w14:paraId="1750BE28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0F9BD30F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DCS</w:t>
            </w:r>
          </w:p>
          <w:p w14:paraId="67FCA7B6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CPS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62BAD2F9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343C7CD7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Preference</w:t>
            </w:r>
          </w:p>
          <w:p w14:paraId="0F8E0A8B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Decision self-efficacy</w:t>
            </w:r>
          </w:p>
          <w:p w14:paraId="57372015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Anxiety</w:t>
            </w:r>
          </w:p>
          <w:p w14:paraId="78D69832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Worry</w:t>
            </w:r>
          </w:p>
        </w:tc>
      </w:tr>
      <w:tr w:rsidR="008A2393" w:rsidRPr="00757173" w14:paraId="1AFCF38A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D3AC6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49526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Solberg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80A96C3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946AD60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Uterine fibroids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7762380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  <w:p w14:paraId="4A3CC75B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Concordance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18B8D071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Treatments offered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0521457D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Choice</w:t>
            </w:r>
          </w:p>
          <w:p w14:paraId="687375FE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Preference</w:t>
            </w:r>
          </w:p>
          <w:p w14:paraId="30828A35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Satisfaction</w:t>
            </w:r>
          </w:p>
        </w:tc>
      </w:tr>
      <w:tr w:rsidR="008A2393" w:rsidRPr="00757173" w14:paraId="56444F05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7B844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04FF51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Stacey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CC38E96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541C0E6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 xml:space="preserve">Knee Osteoarthritis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691F812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  <w:p w14:paraId="78E68D12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Concordance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BEF721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SURE</w:t>
            </w:r>
            <w:r w:rsidR="001F1CDC" w:rsidRPr="00757173">
              <w:rPr>
                <w:rFonts w:ascii="Arial" w:hAnsi="Arial" w:cs="Arial"/>
                <w:sz w:val="20"/>
                <w:szCs w:val="20"/>
              </w:rPr>
              <w:t xml:space="preserve"> scale</w:t>
            </w:r>
          </w:p>
          <w:p w14:paraId="1C1B961D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Preparation for decision making scale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14:paraId="695AAA4E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Choice</w:t>
            </w:r>
          </w:p>
        </w:tc>
      </w:tr>
      <w:tr w:rsidR="008A2393" w:rsidRPr="00757173" w14:paraId="4A4F5666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8671C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84D0E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Steckelberg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70C82F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BC9275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Colorectal cancer screening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4B751C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MMIC</w:t>
            </w:r>
          </w:p>
          <w:p w14:paraId="4AD88E82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DFFB2C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B3C10B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Choice</w:t>
            </w:r>
          </w:p>
          <w:p w14:paraId="1A0198CB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Preference</w:t>
            </w:r>
          </w:p>
        </w:tc>
      </w:tr>
      <w:tr w:rsidR="008A2393" w:rsidRPr="00757173" w14:paraId="6366FA47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258CD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590D5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Taylor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92057C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E9322C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Prostate cancer screening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36B0CE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299B1D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307DED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Choice</w:t>
            </w:r>
          </w:p>
          <w:p w14:paraId="495BD77F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Intention</w:t>
            </w:r>
          </w:p>
        </w:tc>
      </w:tr>
      <w:tr w:rsidR="008A2393" w:rsidRPr="00757173" w14:paraId="4D542E78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C5927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4DB1A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van Peperstraten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263530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D32F04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Fertility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BF93F8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Knowledge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9C63AB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Decision Evaluation Scale</w:t>
            </w:r>
          </w:p>
          <w:p w14:paraId="7EA8510A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Perceived Knowledge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39D622" w14:textId="77777777" w:rsidR="008A2393" w:rsidRPr="00757173" w:rsidRDefault="001F1CDC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Choice</w:t>
            </w:r>
          </w:p>
          <w:p w14:paraId="37D8A69A" w14:textId="77777777" w:rsidR="001F1CDC" w:rsidRPr="00757173" w:rsidRDefault="001F1CDC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Self-efficacy</w:t>
            </w:r>
          </w:p>
          <w:p w14:paraId="0D7C2A08" w14:textId="77777777" w:rsidR="001F1CDC" w:rsidRPr="00757173" w:rsidRDefault="001F1CDC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Anxiety</w:t>
            </w:r>
          </w:p>
          <w:p w14:paraId="6F651E57" w14:textId="77777777" w:rsidR="001F1CDC" w:rsidRPr="00757173" w:rsidRDefault="001F1CDC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Depression</w:t>
            </w:r>
          </w:p>
          <w:p w14:paraId="1549DA9B" w14:textId="77777777" w:rsidR="001F1CDC" w:rsidRPr="00757173" w:rsidRDefault="001F1CDC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8A2393" w:rsidRPr="00757173" w14:paraId="7FF8447A" w14:textId="77777777" w:rsidTr="00757173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879A58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8F943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BF4A45" w14:textId="77777777" w:rsidR="008A2393" w:rsidRPr="00757173" w:rsidRDefault="001F1C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2013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91051E" w14:textId="77777777" w:rsidR="008A2393" w:rsidRPr="00757173" w:rsidRDefault="001F1CDC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757173">
              <w:rPr>
                <w:rFonts w:ascii="Arial" w:hAnsi="Arial" w:cs="Arial"/>
                <w:color w:val="010205"/>
                <w:sz w:val="20"/>
                <w:szCs w:val="20"/>
              </w:rPr>
              <w:t>Prostate cancer screening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7E37C0" w14:textId="77777777" w:rsidR="008A2393" w:rsidRPr="00757173" w:rsidRDefault="008A2393" w:rsidP="001F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2D9125" w14:textId="77777777" w:rsidR="008A2393" w:rsidRPr="00757173" w:rsidRDefault="001F1CDC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DCS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2634D3" w14:textId="77777777" w:rsidR="008A2393" w:rsidRPr="00757173" w:rsidRDefault="001F1CDC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Choice</w:t>
            </w:r>
          </w:p>
          <w:p w14:paraId="15C54A36" w14:textId="77777777" w:rsidR="001F1CDC" w:rsidRPr="00757173" w:rsidRDefault="001F1CDC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Satisfaction</w:t>
            </w:r>
          </w:p>
          <w:p w14:paraId="4CBCBF00" w14:textId="77777777" w:rsidR="001F1CDC" w:rsidRPr="00757173" w:rsidRDefault="001F1CDC" w:rsidP="001F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173">
              <w:rPr>
                <w:rFonts w:ascii="Arial" w:hAnsi="Arial" w:cs="Arial"/>
                <w:sz w:val="20"/>
                <w:szCs w:val="20"/>
              </w:rPr>
              <w:t>Discussion with doctor</w:t>
            </w:r>
          </w:p>
        </w:tc>
      </w:tr>
    </w:tbl>
    <w:p w14:paraId="72680895" w14:textId="4CA3A762" w:rsidR="0019694E" w:rsidRPr="00757173" w:rsidRDefault="001F1CDC">
      <w:p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sz w:val="20"/>
          <w:szCs w:val="20"/>
        </w:rPr>
        <w:t>DCS=Decisional Conflict Scale; CPS=Control Preference Scale</w:t>
      </w:r>
      <w:r w:rsidR="00C642B0" w:rsidRPr="00757173">
        <w:rPr>
          <w:rFonts w:ascii="Arial" w:hAnsi="Arial" w:cs="Arial"/>
          <w:sz w:val="20"/>
          <w:szCs w:val="20"/>
        </w:rPr>
        <w:t>; MMIC=Multidimensional Measure of Informed Consent</w:t>
      </w:r>
    </w:p>
    <w:p w14:paraId="3D592FF2" w14:textId="21912C7C" w:rsidR="00A26BD3" w:rsidRPr="00757173" w:rsidRDefault="00A26BD3">
      <w:pPr>
        <w:rPr>
          <w:rFonts w:ascii="Arial" w:hAnsi="Arial" w:cs="Arial"/>
          <w:sz w:val="20"/>
          <w:szCs w:val="20"/>
        </w:rPr>
      </w:pPr>
    </w:p>
    <w:p w14:paraId="59645528" w14:textId="7923BDA3" w:rsidR="00A26BD3" w:rsidRPr="00757173" w:rsidRDefault="00A26BD3">
      <w:pPr>
        <w:rPr>
          <w:rFonts w:ascii="Arial" w:hAnsi="Arial" w:cs="Arial"/>
          <w:sz w:val="20"/>
          <w:szCs w:val="20"/>
        </w:rPr>
      </w:pPr>
    </w:p>
    <w:p w14:paraId="6B2F1BCF" w14:textId="094ACF4F" w:rsidR="00A26BD3" w:rsidRPr="00757173" w:rsidRDefault="00A26BD3">
      <w:pPr>
        <w:rPr>
          <w:rFonts w:ascii="Arial" w:hAnsi="Arial" w:cs="Arial"/>
          <w:sz w:val="20"/>
          <w:szCs w:val="20"/>
        </w:rPr>
      </w:pPr>
    </w:p>
    <w:p w14:paraId="15FFCDF6" w14:textId="40C85A10" w:rsidR="00A26BD3" w:rsidRPr="00757173" w:rsidRDefault="00A26BD3">
      <w:pPr>
        <w:rPr>
          <w:rFonts w:ascii="Arial" w:hAnsi="Arial" w:cs="Arial"/>
          <w:b/>
          <w:bCs/>
          <w:sz w:val="20"/>
          <w:szCs w:val="20"/>
        </w:rPr>
      </w:pPr>
      <w:r w:rsidRPr="00757173">
        <w:rPr>
          <w:rFonts w:ascii="Arial" w:hAnsi="Arial" w:cs="Arial"/>
          <w:b/>
          <w:bCs/>
          <w:sz w:val="20"/>
          <w:szCs w:val="20"/>
        </w:rPr>
        <w:t>References:</w:t>
      </w:r>
    </w:p>
    <w:p w14:paraId="6133E2E4" w14:textId="1E941ED2" w:rsidR="00A26BD3" w:rsidRPr="00757173" w:rsidRDefault="00A26BD3">
      <w:pPr>
        <w:rPr>
          <w:rFonts w:ascii="Arial" w:hAnsi="Arial" w:cs="Arial"/>
          <w:sz w:val="20"/>
          <w:szCs w:val="20"/>
        </w:rPr>
      </w:pPr>
    </w:p>
    <w:p w14:paraId="3868B2E5" w14:textId="257D2E49" w:rsidR="00EF4CF9" w:rsidRPr="00757173" w:rsidRDefault="00A26BD3" w:rsidP="00A26BD3">
      <w:pPr>
        <w:pStyle w:val="ListParagraph"/>
        <w:numPr>
          <w:ilvl w:val="0"/>
          <w:numId w:val="2"/>
        </w:num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Allen JD, Othus MK, Hart A Jr, Tom L, Li Y, Berry D, </w:t>
      </w:r>
      <w:r w:rsidR="00757173"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. A randomized trial of a computer-tailored decision aid to improve prostate cancer screening decisions: results from the Take the Wheel trial. Cancer Epidemiol Biomarkers Prev. 2010 Sep;19(9):2172-86. doi: 10.1158/1055-9965.EPI-09-0410. Epub 2010 Aug 17. PMID: 20716619; PMCID: PMC4386842.</w:t>
      </w:r>
    </w:p>
    <w:p w14:paraId="4E6575CB" w14:textId="77777777" w:rsidR="00757173" w:rsidRPr="00757173" w:rsidRDefault="00757173" w:rsidP="00757173">
      <w:pPr>
        <w:pStyle w:val="ListParagrap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6016718A" w14:textId="0BEB3AAD" w:rsidR="00757173" w:rsidRPr="00757173" w:rsidRDefault="00EF4CF9" w:rsidP="00757173">
      <w:pPr>
        <w:pStyle w:val="ListParagraph"/>
        <w:numPr>
          <w:ilvl w:val="0"/>
          <w:numId w:val="2"/>
        </w:num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Arterburn DE, Westbrook EO, Bogart TA, Sepucha KR, Bock SN, Weppner WG. Randomized trial of a video-based patient decision aid for bariatric surgery. Obesity (Silver Spring). 2011 Aug;19(8):1669-75. doi: 10.1038/oby.2011.65. Epub 2011 Apr 7. PMID: 21475138.</w:t>
      </w:r>
    </w:p>
    <w:p w14:paraId="1EAB586A" w14:textId="77777777" w:rsidR="00757173" w:rsidRPr="00757173" w:rsidRDefault="00757173" w:rsidP="00757173">
      <w:pPr>
        <w:pStyle w:val="ListParagraph"/>
        <w:rPr>
          <w:rFonts w:ascii="Arial" w:hAnsi="Arial" w:cs="Arial"/>
          <w:sz w:val="20"/>
          <w:szCs w:val="20"/>
        </w:rPr>
      </w:pPr>
    </w:p>
    <w:p w14:paraId="18EB26A4" w14:textId="1D48EC33" w:rsidR="00EF4CF9" w:rsidRPr="00757173" w:rsidRDefault="00EF4CF9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Berry DL, Halpenny B, Hong F, Wolpin S, Lober WB, Russell KJ, </w:t>
      </w:r>
      <w:r w:rsidR="00C54F51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. The Personal Patient Profile-Prostate decision support for men with localized prostate cancer: a multi-center randomized trial. Urol Oncol. 2013 Oct;31(7):1012-21. doi: 10.1016/j.urolonc.2011.10.004. Epub 2011 Dec 7. PMID: 22153756; PMCID: PMC3349002.</w:t>
      </w:r>
    </w:p>
    <w:p w14:paraId="446D5715" w14:textId="77777777" w:rsidR="00496772" w:rsidRPr="00757173" w:rsidRDefault="00496772" w:rsidP="00496772">
      <w:pPr>
        <w:pStyle w:val="ListParagraph"/>
        <w:rPr>
          <w:rFonts w:ascii="Arial" w:hAnsi="Arial" w:cs="Arial"/>
          <w:sz w:val="20"/>
          <w:szCs w:val="20"/>
        </w:rPr>
      </w:pPr>
    </w:p>
    <w:p w14:paraId="27BE23BA" w14:textId="7B5D8BE4" w:rsidR="00496772" w:rsidRPr="00757173" w:rsidRDefault="00496772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Björklund U, Marsk A, Levin C, Öhman SG. Audiovisual information affects informed choice and experience of information in antenatal Down syndrome screening--a randomized controlled trial. Patient Educ Couns. 2012 Mar;86(3):390-5. doi: 10.1016/j.pec.2011.07.004. Epub 2011 Jul 31. PMID: 21807474.</w:t>
      </w:r>
    </w:p>
    <w:p w14:paraId="1C5BE9F7" w14:textId="77777777" w:rsidR="00946900" w:rsidRPr="00757173" w:rsidRDefault="00946900" w:rsidP="00946900">
      <w:pPr>
        <w:pStyle w:val="ListParagraph"/>
        <w:rPr>
          <w:rFonts w:ascii="Arial" w:hAnsi="Arial" w:cs="Arial"/>
          <w:sz w:val="20"/>
          <w:szCs w:val="20"/>
        </w:rPr>
      </w:pPr>
    </w:p>
    <w:p w14:paraId="4ECCA828" w14:textId="3BA380EA" w:rsidR="00946900" w:rsidRPr="00757173" w:rsidRDefault="00946900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Bozic KJ, Belkora J, Chan V, Youm J, Zhou T, Dupaix J, </w:t>
      </w:r>
      <w:r w:rsidR="00C54F51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Shared decision making in patients with osteoarthritis of the hip and knee: results of a randomized controlled trial. J Bone Joint Surg Am. 2013 Sep 18;95(18):1633-9. doi: 10.2106/JBJS.M.00004. PMID: 24048550. </w:t>
      </w:r>
    </w:p>
    <w:p w14:paraId="2A44DE1D" w14:textId="77777777" w:rsidR="00946900" w:rsidRPr="00757173" w:rsidRDefault="00946900" w:rsidP="00946900">
      <w:pPr>
        <w:pStyle w:val="ListParagraph"/>
        <w:rPr>
          <w:rFonts w:ascii="Arial" w:hAnsi="Arial" w:cs="Arial"/>
          <w:sz w:val="20"/>
          <w:szCs w:val="20"/>
        </w:rPr>
      </w:pPr>
    </w:p>
    <w:p w14:paraId="6F3047F1" w14:textId="2DF35961" w:rsidR="00946900" w:rsidRPr="00757173" w:rsidRDefault="00946900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lastRenderedPageBreak/>
        <w:t xml:space="preserve">Brazell HD, O'Sullivan DM, Forrest A, Greene JF. Effect of a Decision Aid on Decision Making for the Treatment of Pelvic Organ Prolapse. Female Pelvic Med Reconstr Surg. 2015 Jul-Aug;21(4):231-5. doi: 10.1097/SPV.0000000000000149. PMID: 25521472. </w:t>
      </w:r>
    </w:p>
    <w:p w14:paraId="249255F2" w14:textId="77777777" w:rsidR="00946900" w:rsidRPr="00757173" w:rsidRDefault="00946900" w:rsidP="00946900">
      <w:pPr>
        <w:pStyle w:val="ListParagraph"/>
        <w:rPr>
          <w:rFonts w:ascii="Arial" w:hAnsi="Arial" w:cs="Arial"/>
          <w:sz w:val="20"/>
          <w:szCs w:val="20"/>
        </w:rPr>
      </w:pPr>
    </w:p>
    <w:p w14:paraId="6BB89E00" w14:textId="64975E8B" w:rsidR="00946900" w:rsidRPr="00757173" w:rsidRDefault="00946900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Chabrera C, Zabalegui A, Bonet M, Caro M, Areal J, González JR, </w:t>
      </w:r>
      <w:r w:rsidR="00C54F51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A Decision Aid to Support Informed Choices for Patients Recently Diagnosed With Prostate Cancer: A Randomized Controlled Trial. Cancer Nurs. 2015 May-Jun;38(3):E42-50. doi: 10.1097/NCC.0000000000000170. PMID: 25010250. </w:t>
      </w:r>
    </w:p>
    <w:p w14:paraId="39139D79" w14:textId="77777777" w:rsidR="00946900" w:rsidRPr="00757173" w:rsidRDefault="00946900" w:rsidP="00946900">
      <w:pPr>
        <w:pStyle w:val="ListParagraph"/>
        <w:rPr>
          <w:rFonts w:ascii="Arial" w:hAnsi="Arial" w:cs="Arial"/>
          <w:sz w:val="20"/>
          <w:szCs w:val="20"/>
        </w:rPr>
      </w:pPr>
    </w:p>
    <w:p w14:paraId="026D604A" w14:textId="4EC29371" w:rsidR="00946900" w:rsidRPr="00757173" w:rsidRDefault="00946900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Chambers LW, Wilson K, Hawken S, Puxty J, Crowe L, Lam PP, </w:t>
      </w:r>
      <w:r w:rsidR="00C54F51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. Impact of the Ottawa Influenza Decision Aid on healthcare personnel's influenza immunization decision: a randomized trial. J Hosp Infect. 2012 Nov;82(3):194-202. doi: 10.1016/j.jhin.2012.08.003. Epub 2012 Sep 24. PMID: 23017384.</w:t>
      </w:r>
    </w:p>
    <w:p w14:paraId="4794D6D9" w14:textId="77777777" w:rsidR="00416931" w:rsidRPr="00757173" w:rsidRDefault="00416931" w:rsidP="00416931">
      <w:pPr>
        <w:pStyle w:val="ListParagraph"/>
        <w:rPr>
          <w:rFonts w:ascii="Arial" w:hAnsi="Arial" w:cs="Arial"/>
          <w:sz w:val="20"/>
          <w:szCs w:val="20"/>
        </w:rPr>
      </w:pPr>
    </w:p>
    <w:p w14:paraId="5411BD37" w14:textId="50817569" w:rsidR="00416931" w:rsidRPr="00757173" w:rsidRDefault="00416931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de Achaval S, Fraenkel L, Volk RJ, Cox V, Suarez-Almazor ME. Impact of educational and patient decision aids on decisional conflict associated with total knee arthroplasty. Arthritis Care Res (Hoboken). 2012 Feb;64(2):229-37. doi: 10.1002/acr.20646. PMID: 21954198; PMCID: PMC3634330.</w:t>
      </w:r>
    </w:p>
    <w:p w14:paraId="47428D03" w14:textId="77777777" w:rsidR="00416931" w:rsidRPr="00757173" w:rsidRDefault="00416931" w:rsidP="00416931">
      <w:pPr>
        <w:pStyle w:val="ListParagraph"/>
        <w:rPr>
          <w:rFonts w:ascii="Arial" w:hAnsi="Arial" w:cs="Arial"/>
          <w:sz w:val="20"/>
          <w:szCs w:val="20"/>
        </w:rPr>
      </w:pPr>
    </w:p>
    <w:p w14:paraId="11821A95" w14:textId="4DE9D291" w:rsidR="00416931" w:rsidRPr="00757173" w:rsidRDefault="00416931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Evans R, Joseph-Williams N, Edwards A, Newcombe RG, Wright P, Kinnersley P, </w:t>
      </w:r>
      <w:r w:rsidR="00C54F51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. Supporting informed decision making for prostate specific antigen (PSA) testing on the web: an online randomized controlled trial. J Med Internet Res. 2010 Aug 6;12(3):e27. doi: 10.2196/jmir.1305. PMID: 20693148; PMCID: PMC2956331.</w:t>
      </w:r>
      <w:r w:rsidR="006641FA"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</w:p>
    <w:p w14:paraId="65117D1D" w14:textId="77777777" w:rsidR="006641FA" w:rsidRPr="00757173" w:rsidRDefault="006641FA" w:rsidP="006641FA">
      <w:pPr>
        <w:pStyle w:val="ListParagraph"/>
        <w:rPr>
          <w:rFonts w:ascii="Arial" w:hAnsi="Arial" w:cs="Arial"/>
          <w:sz w:val="20"/>
          <w:szCs w:val="20"/>
        </w:rPr>
      </w:pPr>
    </w:p>
    <w:p w14:paraId="5DB432E6" w14:textId="630BF646" w:rsidR="006641FA" w:rsidRPr="00757173" w:rsidRDefault="006641FA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Fagerlin A, Dillard AJ, Smith DM, Zikmund-Fisher BJ, Pitsch R, McClure JB, </w:t>
      </w:r>
      <w:r w:rsidR="006324B7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Women's interest in taking tamoxifen and raloxifene for breast cancer prevention: response to a tailored decision aid. Breast Cancer Res Treat. 2011 Jun;127(3):681-8. doi: 10.1007/s10549-011-1450-1. Epub 2011 Mar 26. PMID: 21442198; PMCID: PMC3742062. </w:t>
      </w:r>
    </w:p>
    <w:p w14:paraId="2C254D37" w14:textId="77777777" w:rsidR="006641FA" w:rsidRPr="00757173" w:rsidRDefault="006641FA" w:rsidP="006641FA">
      <w:pPr>
        <w:pStyle w:val="ListParagraph"/>
        <w:rPr>
          <w:rFonts w:ascii="Arial" w:hAnsi="Arial" w:cs="Arial"/>
          <w:sz w:val="20"/>
          <w:szCs w:val="20"/>
        </w:rPr>
      </w:pPr>
    </w:p>
    <w:p w14:paraId="2442A79F" w14:textId="569CD3E3" w:rsidR="006641FA" w:rsidRPr="00757173" w:rsidRDefault="006641FA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Fraenkel L, Street RL Jr, Towle V, O'Leary JR, Iannone L, Van Ness PH, </w:t>
      </w:r>
      <w:r w:rsidR="006324B7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A pilot randomized controlled trial of a decision support tool to improve the quality of communication and decision-making in individuals with atrial fibrillation. J Am Geriatr Soc. 2012 Aug;60(8):1434-41. doi: 10.1111/j.1532-5415.2012.04080.x. Epub 2012 Aug 2. PMID: 22861171; PMCID: PMC3419306. </w:t>
      </w:r>
    </w:p>
    <w:p w14:paraId="7DEC5599" w14:textId="77777777" w:rsidR="006641FA" w:rsidRPr="00757173" w:rsidRDefault="006641FA" w:rsidP="006641FA">
      <w:pPr>
        <w:pStyle w:val="ListParagraph"/>
        <w:rPr>
          <w:rFonts w:ascii="Arial" w:hAnsi="Arial" w:cs="Arial"/>
          <w:sz w:val="20"/>
          <w:szCs w:val="20"/>
        </w:rPr>
      </w:pPr>
    </w:p>
    <w:p w14:paraId="34856E7C" w14:textId="61CDF7D4" w:rsidR="006641FA" w:rsidRPr="00757173" w:rsidRDefault="006641FA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Hanson LC, Carey TS, Caprio AJ, Lee TJ, Ersek M, Garrett J, </w:t>
      </w:r>
      <w:r w:rsidR="006324B7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. Improving decision-making for feeding options in advanced dementia: a randomized, controlled trial. J Am Geriatr Soc. 2011 Nov;59(11):2009-16. doi: 10.1111/j.1532-5415.2011.03629.x. Epub 2011 Sep 15. PMID: 22091750; PMCID: PMC3227016.</w:t>
      </w:r>
    </w:p>
    <w:p w14:paraId="517E1D5C" w14:textId="77777777" w:rsidR="006641FA" w:rsidRPr="00757173" w:rsidRDefault="006641FA" w:rsidP="006641FA">
      <w:pPr>
        <w:pStyle w:val="ListParagraph"/>
        <w:rPr>
          <w:rFonts w:ascii="Arial" w:hAnsi="Arial" w:cs="Arial"/>
          <w:sz w:val="20"/>
          <w:szCs w:val="20"/>
        </w:rPr>
      </w:pPr>
    </w:p>
    <w:p w14:paraId="55985EEA" w14:textId="5AE8F296" w:rsidR="006641FA" w:rsidRPr="00757173" w:rsidRDefault="006641FA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Hess EP, Knoedler MA, Shah ND, Kline JA, Breslin M, Branda ME, </w:t>
      </w:r>
      <w:r w:rsidR="006324B7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. The chest pain choice decision aid: a randomized trial. Circ Cardiovasc Qual Outcomes. 2012 May;5(3):251-9. doi: 10.1161/CIRCOUTCOMES.111.964791. Epub 2012 Apr 10. PMID: 22496116.</w:t>
      </w:r>
    </w:p>
    <w:p w14:paraId="2A07E4F9" w14:textId="77777777" w:rsidR="006641FA" w:rsidRPr="00757173" w:rsidRDefault="006641FA" w:rsidP="006641FA">
      <w:pPr>
        <w:pStyle w:val="ListParagraph"/>
        <w:rPr>
          <w:rFonts w:ascii="Arial" w:hAnsi="Arial" w:cs="Arial"/>
          <w:sz w:val="20"/>
          <w:szCs w:val="20"/>
        </w:rPr>
      </w:pPr>
    </w:p>
    <w:p w14:paraId="1A7F8B18" w14:textId="21CC2C40" w:rsidR="006641FA" w:rsidRPr="00757173" w:rsidRDefault="006641FA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Jibaja-Weiss ML, Volk RJ, Granchi TS, Neff NE, Robinson EK, Spann SJ, </w:t>
      </w:r>
      <w:r w:rsidR="006324B7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. Entertainment education for breast cancer surgery decisions: a randomized trial among patients with low health literacy. Patient Educ Couns. 2011 Jul;84(1):41-8. doi: 10.1016/j.pec.2010.06.009. Epub 2010 Jul 7. PMID: 20609546.</w:t>
      </w:r>
    </w:p>
    <w:p w14:paraId="239700EF" w14:textId="77777777" w:rsidR="00E873EF" w:rsidRPr="00757173" w:rsidRDefault="00E873EF" w:rsidP="00E873EF">
      <w:pPr>
        <w:pStyle w:val="ListParagraph"/>
        <w:rPr>
          <w:rFonts w:ascii="Arial" w:hAnsi="Arial" w:cs="Arial"/>
          <w:sz w:val="20"/>
          <w:szCs w:val="20"/>
        </w:rPr>
      </w:pPr>
    </w:p>
    <w:p w14:paraId="2F2E704D" w14:textId="40DAC0D2" w:rsidR="00E873EF" w:rsidRPr="00757173" w:rsidRDefault="00E873EF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Knops AM, Goossens A, Ubbink DT, Balm R, Koelemay MJ, Vahl AC, </w:t>
      </w:r>
      <w:r w:rsidR="006324B7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A decision aid regarding treatment options for patients with an asymptomatic abdominal aortic aneurysm: a randomised clinical trial. Eur J Vasc Endovasc Surg. 2014 Sep;48(3):276-83. doi: 10.1016/j.ejvs.2014.04.016. Epub 2014 Jun 7. PMID: 24913683. </w:t>
      </w:r>
    </w:p>
    <w:p w14:paraId="79E5CBC8" w14:textId="77777777" w:rsidR="00E873EF" w:rsidRPr="00757173" w:rsidRDefault="00E873EF" w:rsidP="00E873EF">
      <w:pPr>
        <w:pStyle w:val="ListParagraph"/>
        <w:rPr>
          <w:rFonts w:ascii="Arial" w:hAnsi="Arial" w:cs="Arial"/>
          <w:sz w:val="20"/>
          <w:szCs w:val="20"/>
        </w:rPr>
      </w:pPr>
    </w:p>
    <w:p w14:paraId="09EA3AFE" w14:textId="46720618" w:rsidR="00E873EF" w:rsidRPr="00757173" w:rsidRDefault="00E873EF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Kupke J, Wicht MJ, Stützer H, Derman SH, Lichtenstein NV, Noack MJ. Does the use of a visualised decision board by undergraduate students during shared decision-making enhance patients' knowledge and satisfaction? - A randomised controlled trial. Eur J Dent Educ. 2013 Feb;17(1):19-25. doi: 10.1111/eje.12002. Epub 2012 Sep 14. PMID: 23279388.</w:t>
      </w:r>
    </w:p>
    <w:p w14:paraId="591EDE11" w14:textId="77777777" w:rsidR="00CE75FA" w:rsidRPr="00757173" w:rsidRDefault="00CE75FA" w:rsidP="00CE75FA">
      <w:pPr>
        <w:pStyle w:val="ListParagraph"/>
        <w:rPr>
          <w:rFonts w:ascii="Arial" w:hAnsi="Arial" w:cs="Arial"/>
          <w:sz w:val="20"/>
          <w:szCs w:val="20"/>
        </w:rPr>
      </w:pPr>
    </w:p>
    <w:p w14:paraId="1F60A176" w14:textId="73DC00A2" w:rsidR="00CE75FA" w:rsidRPr="00757173" w:rsidRDefault="00CE75FA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Kuppermann M, Pena S, Bishop JT, Nakagawa S, Gregorich SE, Sit A, </w:t>
      </w:r>
      <w:r w:rsidR="000F5DB5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. Effect of enhanced information, values clarification, and removal of financial barriers on use of prenatal genetic testing: a randomized clinical trial. JAMA. 2014 Sep 24;312(12):1210-7. doi: 10.1001/jama.2014.11479. PMID: 25247517; PMCID: PMC4445462.</w:t>
      </w:r>
    </w:p>
    <w:p w14:paraId="5575B858" w14:textId="77777777" w:rsidR="00CE75FA" w:rsidRPr="00757173" w:rsidRDefault="00CE75FA" w:rsidP="00CE75FA">
      <w:pPr>
        <w:pStyle w:val="ListParagraph"/>
        <w:rPr>
          <w:rFonts w:ascii="Arial" w:hAnsi="Arial" w:cs="Arial"/>
          <w:sz w:val="20"/>
          <w:szCs w:val="20"/>
        </w:rPr>
      </w:pPr>
    </w:p>
    <w:p w14:paraId="70D278EB" w14:textId="668341FD" w:rsidR="00CE75FA" w:rsidRPr="00757173" w:rsidRDefault="00CE75FA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Labrecque M, Paunescu C, Plesu I, Stacey D, Légaré F. Evaluation of the effect of a patient decision aid about vasectomy on the decision-making process: a randomized trial. Contraception. 2010 Dec;82(6):556-62. doi: 10.1016/j.contraception.2010.05.003. Epub 2010 Jun 17. PMID: 21074020. </w:t>
      </w:r>
    </w:p>
    <w:p w14:paraId="6A85E12D" w14:textId="77777777" w:rsidR="00CE75FA" w:rsidRPr="00757173" w:rsidRDefault="00CE75FA" w:rsidP="00CE75FA">
      <w:pPr>
        <w:pStyle w:val="ListParagraph"/>
        <w:rPr>
          <w:rFonts w:ascii="Arial" w:hAnsi="Arial" w:cs="Arial"/>
          <w:sz w:val="20"/>
          <w:szCs w:val="20"/>
        </w:rPr>
      </w:pPr>
    </w:p>
    <w:p w14:paraId="54876DA3" w14:textId="2E0FC8C9" w:rsidR="00CE75FA" w:rsidRPr="00757173" w:rsidRDefault="00CE75FA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Lam WW, Chan M, Or A, Kwong A, Suen D, Fielding R. Reducing treatment decision conflict difficulties in breast cancer surgery: a randomized controlled trial. J Clin Oncol. 2013 Aug 10;31(23):2879-85. doi: 10.1200/JCO.2012.45.1856. Epub 2013 Jul 8. PMID: 23835709.</w:t>
      </w:r>
    </w:p>
    <w:p w14:paraId="5F675A7A" w14:textId="77777777" w:rsidR="00CE75FA" w:rsidRPr="00757173" w:rsidRDefault="00CE75FA" w:rsidP="00CE75FA">
      <w:pPr>
        <w:pStyle w:val="ListParagraph"/>
        <w:rPr>
          <w:rFonts w:ascii="Arial" w:hAnsi="Arial" w:cs="Arial"/>
          <w:sz w:val="20"/>
          <w:szCs w:val="20"/>
        </w:rPr>
      </w:pPr>
    </w:p>
    <w:p w14:paraId="2E968489" w14:textId="4E731E34" w:rsidR="00CE75FA" w:rsidRPr="00757173" w:rsidRDefault="00CE75FA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Langston AM, Rosario L, Westhoff CL. Structured contraceptive counseling--a randomized controlled trial. Patient Educ Couns. 2010 Dec;81(3):362-7. doi: 10.1016/j.pec.2010.08.006. PMID: 20869187. </w:t>
      </w:r>
    </w:p>
    <w:p w14:paraId="7AD0AADC" w14:textId="77777777" w:rsidR="00CE75FA" w:rsidRPr="00757173" w:rsidRDefault="00CE75FA" w:rsidP="00CE75FA">
      <w:pPr>
        <w:pStyle w:val="ListParagraph"/>
        <w:rPr>
          <w:rFonts w:ascii="Arial" w:hAnsi="Arial" w:cs="Arial"/>
          <w:sz w:val="20"/>
          <w:szCs w:val="20"/>
        </w:rPr>
      </w:pPr>
    </w:p>
    <w:p w14:paraId="315A9346" w14:textId="3AE702E9" w:rsidR="00CE75FA" w:rsidRPr="00757173" w:rsidRDefault="00CE75FA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LeBlanc A, Wang AT, Wyatt K, Branda ME, Shah ND, Van Houten H, </w:t>
      </w:r>
      <w:r w:rsidR="000F5DB5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. Encounter Decision Aid vs. Clinical Decision Support or Usual Care to Support Patient-Centered Treatment Decisions in Osteoporosis: The Osteoporosis Choice Randomized Trial II. PLoS One. 2015 May 26;10(5):e0128063. doi: 10.1371/journal.pone.0128063. PMID: 26010755; PMCID: PMC4444262.</w:t>
      </w:r>
      <w:r w:rsidR="004115FB"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</w:p>
    <w:p w14:paraId="3DD408BA" w14:textId="77777777" w:rsidR="004115FB" w:rsidRPr="00757173" w:rsidRDefault="004115FB" w:rsidP="004115FB">
      <w:pPr>
        <w:pStyle w:val="ListParagraph"/>
        <w:rPr>
          <w:rFonts w:ascii="Arial" w:hAnsi="Arial" w:cs="Arial"/>
          <w:sz w:val="20"/>
          <w:szCs w:val="20"/>
        </w:rPr>
      </w:pPr>
    </w:p>
    <w:p w14:paraId="4F670267" w14:textId="20547C20" w:rsidR="004115FB" w:rsidRPr="00757173" w:rsidRDefault="004115FB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Légaré F, Labrecque M, Cauchon M, Castel J, Turcotte S, Grimshaw J. Training family physicians in shared decision-making to reduce the overuse of antibiotics in acute respiratory infections: a cluster randomized trial. CMAJ. 2012 Sep 18;184(13):E726-34. doi: 10.1503/cmaj.120568. Epub 2012 Jul 30. PMID: 22847969; PMCID: PMC3447039. </w:t>
      </w:r>
    </w:p>
    <w:p w14:paraId="4F52542D" w14:textId="77777777" w:rsidR="004115FB" w:rsidRPr="00757173" w:rsidRDefault="004115FB" w:rsidP="004115FB">
      <w:pPr>
        <w:pStyle w:val="ListParagraph"/>
        <w:rPr>
          <w:rFonts w:ascii="Arial" w:hAnsi="Arial" w:cs="Arial"/>
          <w:sz w:val="20"/>
          <w:szCs w:val="20"/>
        </w:rPr>
      </w:pPr>
    </w:p>
    <w:p w14:paraId="642A8C39" w14:textId="6A79434B" w:rsidR="004115FB" w:rsidRPr="00757173" w:rsidRDefault="004115FB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Légaré F, Labrecque M, LeBlanc A, Njoya M, Laurier C, Côté L, </w:t>
      </w:r>
      <w:r w:rsidR="000F5DB5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Training family physicians in shared decision making for the use of antibiotics for acute respiratory infections: a pilot clustered randomized controlled trial. Health Expect. 2011 Mar;14 Suppl 1(Suppl 1):96-110. doi: 10.1111/j.1369-7625.2010.00616.x. PMID: 20629764; PMCID: PMC3073122. </w:t>
      </w:r>
    </w:p>
    <w:p w14:paraId="0E028D72" w14:textId="77777777" w:rsidR="004115FB" w:rsidRPr="00757173" w:rsidRDefault="004115FB" w:rsidP="004115FB">
      <w:pPr>
        <w:pStyle w:val="ListParagraph"/>
        <w:rPr>
          <w:rFonts w:ascii="Arial" w:hAnsi="Arial" w:cs="Arial"/>
          <w:sz w:val="20"/>
          <w:szCs w:val="20"/>
        </w:rPr>
      </w:pPr>
    </w:p>
    <w:p w14:paraId="14EE1E06" w14:textId="06430D76" w:rsidR="004115FB" w:rsidRPr="00757173" w:rsidRDefault="004115FB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Leighl NB, Shepherd HL, Butow PN, Clarke SJ, McJannett M, Beale PJ, </w:t>
      </w:r>
      <w:r w:rsidR="00AF1A71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Supporting treatment decision making in advanced cancer: a randomized trial of a decision aid for patients with advanced colorectal cancer considering chemotherapy. J Clin Oncol. 2011 May 20;29(15):2077-84. doi: 10.1200/JCO.2010.32.0754. Epub 2011 Apr 11. PMID: 21483008. </w:t>
      </w:r>
    </w:p>
    <w:p w14:paraId="3B779053" w14:textId="77777777" w:rsidR="004115FB" w:rsidRPr="00757173" w:rsidRDefault="004115FB" w:rsidP="004115FB">
      <w:pPr>
        <w:pStyle w:val="ListParagraph"/>
        <w:rPr>
          <w:rFonts w:ascii="Arial" w:hAnsi="Arial" w:cs="Arial"/>
          <w:sz w:val="20"/>
          <w:szCs w:val="20"/>
        </w:rPr>
      </w:pPr>
    </w:p>
    <w:p w14:paraId="2EA2ED55" w14:textId="1B262B7F" w:rsidR="004115FB" w:rsidRPr="00757173" w:rsidRDefault="004115FB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Lepore SJ, Wolf RL, Basch CE, Godfrey M, McGinty E, Shmukler C, </w:t>
      </w:r>
      <w:r w:rsidR="00AF1A71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Informed decision making about prostate cancer testing in predominantly immigrant black men: a randomized controlled trial. Ann Behav Med. 2012 Dec;44(3):320-30. doi: 10.1007/s12160-012-9392-3. PMID: 22825933; PMCID: PMC3500675. </w:t>
      </w:r>
    </w:p>
    <w:p w14:paraId="4EF02AE9" w14:textId="77777777" w:rsidR="00820189" w:rsidRPr="00757173" w:rsidRDefault="00820189" w:rsidP="00820189">
      <w:pPr>
        <w:pStyle w:val="ListParagraph"/>
        <w:rPr>
          <w:rFonts w:ascii="Arial" w:hAnsi="Arial" w:cs="Arial"/>
          <w:sz w:val="20"/>
          <w:szCs w:val="20"/>
        </w:rPr>
      </w:pPr>
    </w:p>
    <w:p w14:paraId="635BAC5C" w14:textId="43ABF563" w:rsidR="00820189" w:rsidRPr="00757173" w:rsidRDefault="00820189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lastRenderedPageBreak/>
        <w:t xml:space="preserve">Mann DM, Ponieman D, Montori VM, Arciniega J, McGinn T. The Statin Choice decision aid in primary care: a randomized trial. Patient Educ Couns. 2010 Jul;80(1):138-40. doi: 10.1016/j.pec.2009.10.008. Epub 2009 Dec 2. PMID: 19959322. </w:t>
      </w:r>
    </w:p>
    <w:p w14:paraId="6EC89226" w14:textId="77777777" w:rsidR="00820189" w:rsidRPr="00757173" w:rsidRDefault="00820189" w:rsidP="00820189">
      <w:pPr>
        <w:pStyle w:val="ListParagraph"/>
        <w:rPr>
          <w:rFonts w:ascii="Arial" w:hAnsi="Arial" w:cs="Arial"/>
          <w:sz w:val="20"/>
          <w:szCs w:val="20"/>
        </w:rPr>
      </w:pPr>
    </w:p>
    <w:p w14:paraId="36F1A15F" w14:textId="1A8F63B7" w:rsidR="00820189" w:rsidRPr="00757173" w:rsidRDefault="00820189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Marteau TM, Mann E, Prevost AT, Vasconcelos JC, Kellar I, Sanderson S, </w:t>
      </w:r>
      <w:r w:rsidR="00AF1A71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Impact of an informed choice invitation on uptake of screening for diabetes in primary care (DICISION): randomised trial. BMJ. 2010 May 13;340:c2138. doi: 10.1136/bmj.c2138. PMID: 20466791; PMCID: PMC2869404. </w:t>
      </w:r>
    </w:p>
    <w:p w14:paraId="7F6A0D3D" w14:textId="77777777" w:rsidR="00820189" w:rsidRPr="00757173" w:rsidRDefault="00820189" w:rsidP="00820189">
      <w:pPr>
        <w:pStyle w:val="ListParagraph"/>
        <w:rPr>
          <w:rFonts w:ascii="Arial" w:hAnsi="Arial" w:cs="Arial"/>
          <w:sz w:val="20"/>
          <w:szCs w:val="20"/>
        </w:rPr>
      </w:pPr>
    </w:p>
    <w:p w14:paraId="720686B0" w14:textId="1A6C5A28" w:rsidR="00820189" w:rsidRPr="00757173" w:rsidRDefault="00820189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Mathers N, Ng CJ, Campbell MJ, Colwell B, Brown I, Bradley A. Clinical effectiveness of a patient decision aid to improve decision quality and glycaemic control in people with diabetes making treatment choices: a cluster randomised controlled trial (PANDAs) in general practice. BMJ Open. 2012 Nov 5;2(6):e001469. doi: 10.1136/bmjopen-2012-001469. PMID: 23129571; PMCID: PMC3532975.</w:t>
      </w:r>
    </w:p>
    <w:p w14:paraId="1A8C151E" w14:textId="77777777" w:rsidR="004F24E5" w:rsidRPr="00757173" w:rsidRDefault="004F24E5" w:rsidP="004F24E5">
      <w:pPr>
        <w:pStyle w:val="ListParagraph"/>
        <w:rPr>
          <w:rFonts w:ascii="Arial" w:hAnsi="Arial" w:cs="Arial"/>
          <w:sz w:val="20"/>
          <w:szCs w:val="20"/>
        </w:rPr>
      </w:pPr>
    </w:p>
    <w:p w14:paraId="49CB626F" w14:textId="3B783B37" w:rsidR="004F24E5" w:rsidRPr="00757173" w:rsidRDefault="004F24E5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Mathieu E, Barratt AL, McGeechan K, Davey HM, Howard K, Houssami N. Helping women make choices about mammography screening: an online randomized trial of a decision aid for 40-year-old women. Patient Educ Couns. 2010 Oct;81(1):63-72. doi: 10.1016/j.pec.2010.01.001. Epub 2010 Feb 10. PMID: 20149953. </w:t>
      </w:r>
    </w:p>
    <w:p w14:paraId="0EFB2388" w14:textId="77777777" w:rsidR="004F24E5" w:rsidRPr="00757173" w:rsidRDefault="004F24E5" w:rsidP="004F24E5">
      <w:pPr>
        <w:pStyle w:val="ListParagraph"/>
        <w:rPr>
          <w:rFonts w:ascii="Arial" w:hAnsi="Arial" w:cs="Arial"/>
          <w:sz w:val="20"/>
          <w:szCs w:val="20"/>
        </w:rPr>
      </w:pPr>
    </w:p>
    <w:p w14:paraId="0E8492A9" w14:textId="6FA95E01" w:rsidR="004F24E5" w:rsidRPr="00757173" w:rsidRDefault="004F24E5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McCaffery KJ, Irwig L, Turner R, Chan SF, Macaskill P, Lewicka M, </w:t>
      </w:r>
      <w:r w:rsidR="00AF1A71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Psychosocial outcomes of three triage methods for the management of borderline abnormal cervical smears: an open randomised trial. BMJ. 2010 Feb 23;340:b4491. doi: 10.1136/bmj.b4491. PMID: 20179125; PMCID: PMC2827716. </w:t>
      </w:r>
    </w:p>
    <w:p w14:paraId="719B5573" w14:textId="77777777" w:rsidR="004F24E5" w:rsidRPr="00757173" w:rsidRDefault="004F24E5" w:rsidP="004F24E5">
      <w:pPr>
        <w:pStyle w:val="ListParagraph"/>
        <w:rPr>
          <w:rFonts w:ascii="Arial" w:hAnsi="Arial" w:cs="Arial"/>
          <w:sz w:val="20"/>
          <w:szCs w:val="20"/>
        </w:rPr>
      </w:pPr>
    </w:p>
    <w:p w14:paraId="68F09BF1" w14:textId="3DE9E17C" w:rsidR="004F24E5" w:rsidRPr="00757173" w:rsidRDefault="004F24E5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Miller DP Jr, Spangler JG, Case LD, Goff DC Jr, Singh S, Pignone MP. Effectiveness of a web-based colorectal cancer screening patient decision aid: a randomized controlled trial in a mixed-literacy population. Am J Prev Med. 2011 Jun;40(6):608-15. doi: 10.1016/j.amepre.2011.02.019. PMID: 21565651; PMCID: PMC3480321.</w:t>
      </w:r>
      <w:r w:rsidR="000C4508"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</w:p>
    <w:p w14:paraId="463C65A5" w14:textId="77777777" w:rsidR="000C4508" w:rsidRPr="00757173" w:rsidRDefault="000C4508" w:rsidP="000C4508">
      <w:pPr>
        <w:pStyle w:val="ListParagraph"/>
        <w:rPr>
          <w:rFonts w:ascii="Arial" w:hAnsi="Arial" w:cs="Arial"/>
          <w:sz w:val="20"/>
          <w:szCs w:val="20"/>
        </w:rPr>
      </w:pPr>
    </w:p>
    <w:p w14:paraId="507C28F7" w14:textId="5D064AC6" w:rsidR="000C4508" w:rsidRPr="00757173" w:rsidRDefault="000C4508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Montori VM, Shah ND, Pencille LJ, Branda ME, Van Houten HK, Swiglo BA, </w:t>
      </w:r>
      <w:r w:rsidR="00AF1A71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Use of a decision aid to improve treatment decisions in osteoporosis: the osteoporosis choice randomized trial. Am J Med. 2011 Jun;124(6):549-56. doi: 10.1016/j.amjmed.2011.01.013. PMID: 21605732. </w:t>
      </w:r>
    </w:p>
    <w:p w14:paraId="757405A6" w14:textId="77777777" w:rsidR="000C4508" w:rsidRPr="00757173" w:rsidRDefault="000C4508" w:rsidP="000C4508">
      <w:pPr>
        <w:pStyle w:val="ListParagraph"/>
        <w:rPr>
          <w:rFonts w:ascii="Arial" w:hAnsi="Arial" w:cs="Arial"/>
          <w:sz w:val="20"/>
          <w:szCs w:val="20"/>
        </w:rPr>
      </w:pPr>
    </w:p>
    <w:p w14:paraId="0CCB7C81" w14:textId="352DE8FB" w:rsidR="000C4508" w:rsidRPr="00757173" w:rsidRDefault="000C4508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Mott JM, Stanley MA, Street RL Jr, Grady RH, Teng EJ. Increasing engagement in evidence-based PTSD treatment through shared decision-making: a pilot study. Mil Med. 2014 Feb;179(2):143-9. doi: 10.7205/MILMED-D-13-00363. PMID: 24491609. </w:t>
      </w:r>
    </w:p>
    <w:p w14:paraId="376E7A35" w14:textId="77777777" w:rsidR="000C4508" w:rsidRPr="00757173" w:rsidRDefault="000C4508" w:rsidP="000C4508">
      <w:pPr>
        <w:pStyle w:val="ListParagraph"/>
        <w:rPr>
          <w:rFonts w:ascii="Arial" w:hAnsi="Arial" w:cs="Arial"/>
          <w:sz w:val="20"/>
          <w:szCs w:val="20"/>
        </w:rPr>
      </w:pPr>
    </w:p>
    <w:p w14:paraId="3D4FBF66" w14:textId="6167951C" w:rsidR="000C4508" w:rsidRPr="00757173" w:rsidRDefault="000C4508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Myers RE, Daskalakis C, Kunkel EJ, Cocroft JR, Riggio JM, Capkin M, Braddock CH 3rd. Mediated decision support in prostate cancer screening: a randomized controlled trial of decision counseling. Patient Educ Couns. 2011 May;83(2):240-6. doi: 10.1016/j.pec.2010.06.011. Epub 2010 Jul 8. PMID: 20619576. </w:t>
      </w:r>
    </w:p>
    <w:p w14:paraId="16477EAB" w14:textId="77777777" w:rsidR="000C4508" w:rsidRPr="00757173" w:rsidRDefault="000C4508" w:rsidP="000C4508">
      <w:pPr>
        <w:pStyle w:val="ListParagraph"/>
        <w:rPr>
          <w:rFonts w:ascii="Arial" w:hAnsi="Arial" w:cs="Arial"/>
          <w:sz w:val="20"/>
          <w:szCs w:val="20"/>
        </w:rPr>
      </w:pPr>
    </w:p>
    <w:p w14:paraId="5DD02C7C" w14:textId="7D1163CE" w:rsidR="000C4508" w:rsidRPr="00757173" w:rsidRDefault="000C4508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Raynes-Greenow CH, Nassar N, Torvaldsen S, Trevena L, Roberts CL. Assisting informed decision making for labour analgesia: a randomised controlled trial of a decision aid for labour analgesia versus a pamphlet. BMC Pregnancy Childbirth. 2010 Apr 8;10:15. doi: 10.1186/1471-2393-10-15. PMID: 20377844; PMCID: PMC2868791. </w:t>
      </w:r>
    </w:p>
    <w:p w14:paraId="6220F773" w14:textId="77777777" w:rsidR="000C4508" w:rsidRPr="00757173" w:rsidRDefault="000C4508" w:rsidP="000C4508">
      <w:pPr>
        <w:pStyle w:val="ListParagraph"/>
        <w:rPr>
          <w:rFonts w:ascii="Arial" w:hAnsi="Arial" w:cs="Arial"/>
          <w:sz w:val="20"/>
          <w:szCs w:val="20"/>
        </w:rPr>
      </w:pPr>
    </w:p>
    <w:p w14:paraId="1F2ED152" w14:textId="17D9527E" w:rsidR="000C4508" w:rsidRPr="00757173" w:rsidRDefault="000C4508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Rubel SK, Miller JW, Stephens RL, Xu Y, Scholl LE, Holden EW, </w:t>
      </w:r>
      <w:r w:rsidR="00AF1A71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Testing the effects of a decision aid for prostate cancer screening. J Health Commun. 2010 Apr;15(3):307-21. doi: 10.1080/10810731003686614. PMID: 20432110. </w:t>
      </w:r>
    </w:p>
    <w:p w14:paraId="12E536C1" w14:textId="77777777" w:rsidR="000C4508" w:rsidRPr="00757173" w:rsidRDefault="000C4508" w:rsidP="000C4508">
      <w:pPr>
        <w:pStyle w:val="ListParagraph"/>
        <w:rPr>
          <w:rFonts w:ascii="Arial" w:hAnsi="Arial" w:cs="Arial"/>
          <w:sz w:val="20"/>
          <w:szCs w:val="20"/>
        </w:rPr>
      </w:pPr>
    </w:p>
    <w:p w14:paraId="744B96CD" w14:textId="4D902921" w:rsidR="000C4508" w:rsidRPr="00757173" w:rsidRDefault="000C4508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lastRenderedPageBreak/>
        <w:t xml:space="preserve">Sawka AM, Straus S, Rotstein L, Brierley JD, Tsang RW, Asa S, </w:t>
      </w:r>
      <w:r w:rsidR="00AF1A71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Randomized controlled trial of a computerized decision aid on adjuvant radioactive iodine treatment for patients with early-stage papillary thyroid cancer. J Clin Oncol. 2012 Aug 10;30(23):2906-11. doi: 10.1200/JCO.2011.41.2734. Epub 2012 Jul 2. PMID: 22753906. </w:t>
      </w:r>
    </w:p>
    <w:p w14:paraId="2633FF34" w14:textId="77777777" w:rsidR="000C4508" w:rsidRPr="00757173" w:rsidRDefault="000C4508" w:rsidP="000C4508">
      <w:pPr>
        <w:pStyle w:val="ListParagraph"/>
        <w:rPr>
          <w:rFonts w:ascii="Arial" w:hAnsi="Arial" w:cs="Arial"/>
          <w:sz w:val="20"/>
          <w:szCs w:val="20"/>
        </w:rPr>
      </w:pPr>
    </w:p>
    <w:p w14:paraId="741A0B64" w14:textId="7A906B50" w:rsidR="000C4508" w:rsidRPr="00757173" w:rsidRDefault="000C4508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Schroy PC 3rd, Emmons K, Peters E, Glick JT, Robinson PA, Lydotes MA, </w:t>
      </w:r>
      <w:r w:rsidR="00AF1A71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The impact of a novel computer-based decision aid on shared decision making for colorectal cancer screening: a randomized trial. Med Decis Making. 2011 Jan-Feb;31(1):93-107. doi: 10.1177/0272989X10369007. Epub 2010 May 18. PMID: 20484090; PMCID: PMC4165390. </w:t>
      </w:r>
    </w:p>
    <w:p w14:paraId="56818BFF" w14:textId="77777777" w:rsidR="000C4508" w:rsidRPr="00757173" w:rsidRDefault="000C4508" w:rsidP="000C4508">
      <w:pPr>
        <w:pStyle w:val="ListParagraph"/>
        <w:rPr>
          <w:rFonts w:ascii="Arial" w:hAnsi="Arial" w:cs="Arial"/>
          <w:sz w:val="20"/>
          <w:szCs w:val="20"/>
        </w:rPr>
      </w:pPr>
    </w:p>
    <w:p w14:paraId="003042DB" w14:textId="72AFE17C" w:rsidR="000C4508" w:rsidRPr="00757173" w:rsidRDefault="000C4508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Schwalm JD, Stacey D, Pericak D, Natarajan MK. Radial artery versus femoral artery access options in coronary angiogram procedures: randomized controlled trial of a patient-decision aid. Circ Cardiovasc Qual Outcomes. 2012 May;5(3):260-6. doi: 10.1161/CIRCOUTCOMES.111.962837. Epub 2012 Apr 10. PMID: 22496115.</w:t>
      </w:r>
      <w:r w:rsidR="00F35B80"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</w:p>
    <w:p w14:paraId="6A15F0AB" w14:textId="77777777" w:rsidR="00F35B80" w:rsidRPr="00757173" w:rsidRDefault="00F35B80" w:rsidP="00F35B80">
      <w:pPr>
        <w:pStyle w:val="ListParagraph"/>
        <w:rPr>
          <w:rFonts w:ascii="Arial" w:hAnsi="Arial" w:cs="Arial"/>
          <w:sz w:val="20"/>
          <w:szCs w:val="20"/>
        </w:rPr>
      </w:pPr>
    </w:p>
    <w:p w14:paraId="606A5399" w14:textId="63F07B56" w:rsidR="00F35B80" w:rsidRPr="00757173" w:rsidRDefault="00F35B80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Sheridan SL, Draeger LB, Pignone MP, Keyserling TC, Simpson RJ Jr, Rimer B, </w:t>
      </w:r>
      <w:r w:rsidR="00AF1A71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A randomized trial of an intervention to improve use and adherence to effective coronary heart disease prevention strategies. BMC Health Serv Res. 2011 Dec 5;11:331. doi: 10.1186/1472-6963-11-331. PMID: 22141447; PMCID: PMC3268742. </w:t>
      </w:r>
    </w:p>
    <w:p w14:paraId="03A430A8" w14:textId="77777777" w:rsidR="00F35B80" w:rsidRPr="00757173" w:rsidRDefault="00F35B80" w:rsidP="00F35B80">
      <w:pPr>
        <w:pStyle w:val="ListParagraph"/>
        <w:rPr>
          <w:rFonts w:ascii="Arial" w:hAnsi="Arial" w:cs="Arial"/>
          <w:sz w:val="20"/>
          <w:szCs w:val="20"/>
        </w:rPr>
      </w:pPr>
    </w:p>
    <w:p w14:paraId="0C390C94" w14:textId="1D06D4A6" w:rsidR="00F35B80" w:rsidRPr="00757173" w:rsidRDefault="00F35B80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Shourie S, Jackson C, Cheater FM, Bekker HL, Edlin R, Tubeuf S, </w:t>
      </w:r>
      <w:r w:rsidR="00AF1A71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A cluster randomised controlled trial of a web based decision aid to support parents' decisions about their child's Measles Mumps and Rubella (MMR) vaccination. Vaccine. 2013 Dec 5;31(50):6003-10. doi: 10.1016/j.vaccine.2013.10.025. Epub 2013 Oct 19. PMID: 24148574; PMCID: PMC3898271. </w:t>
      </w:r>
    </w:p>
    <w:p w14:paraId="7CE0995B" w14:textId="77777777" w:rsidR="00F35B80" w:rsidRPr="00757173" w:rsidRDefault="00F35B80" w:rsidP="00F35B80">
      <w:pPr>
        <w:pStyle w:val="ListParagraph"/>
        <w:rPr>
          <w:rFonts w:ascii="Arial" w:hAnsi="Arial" w:cs="Arial"/>
          <w:sz w:val="20"/>
          <w:szCs w:val="20"/>
        </w:rPr>
      </w:pPr>
    </w:p>
    <w:p w14:paraId="605375F1" w14:textId="7F8025F6" w:rsidR="00F35B80" w:rsidRPr="00757173" w:rsidRDefault="00F35B80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Smith SK, Trevena L, Simpson JM, Barratt A, Nutbeam D, McCaffery KJ. A decision aid to support informed choices about bowel cancer screening among adults with low education: randomised controlled trial. BMJ. 2010 Oct 26;341:c5370. doi: 10.1136/bmj.c5370. PMID: 20978060; PMCID: PMC2965151. </w:t>
      </w:r>
    </w:p>
    <w:p w14:paraId="31F9AB72" w14:textId="77777777" w:rsidR="00F35B80" w:rsidRPr="00757173" w:rsidRDefault="00F35B80" w:rsidP="00F35B80">
      <w:pPr>
        <w:pStyle w:val="ListParagraph"/>
        <w:rPr>
          <w:rFonts w:ascii="Arial" w:hAnsi="Arial" w:cs="Arial"/>
          <w:sz w:val="20"/>
          <w:szCs w:val="20"/>
        </w:rPr>
      </w:pPr>
    </w:p>
    <w:p w14:paraId="723D3A7C" w14:textId="0E80980E" w:rsidR="00F35B80" w:rsidRPr="00757173" w:rsidRDefault="00F35B80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Solberg LI, Asche SE, Sepucha K, Thygeson NM, Madden JE, Morrissey L, </w:t>
      </w:r>
      <w:r w:rsidR="00AF1A71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Informed choice assistance for women making uterine fibroid treatment decisions: a practical clinical trial. Med Decis Making. 2010 Jul-Aug;30(4):444-52. doi: 10.1177/0272989X09353947. Epub 2009 Nov 30. PMID: 19949063. </w:t>
      </w:r>
    </w:p>
    <w:p w14:paraId="04E1E863" w14:textId="77777777" w:rsidR="00F35B80" w:rsidRPr="00757173" w:rsidRDefault="00F35B80" w:rsidP="00F35B80">
      <w:pPr>
        <w:pStyle w:val="ListParagraph"/>
        <w:rPr>
          <w:rFonts w:ascii="Arial" w:hAnsi="Arial" w:cs="Arial"/>
          <w:sz w:val="20"/>
          <w:szCs w:val="20"/>
        </w:rPr>
      </w:pPr>
    </w:p>
    <w:p w14:paraId="1DA2AD5F" w14:textId="2459A9A3" w:rsidR="00F35B80" w:rsidRPr="00757173" w:rsidRDefault="00F35B80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333333"/>
          <w:sz w:val="20"/>
          <w:szCs w:val="20"/>
          <w:shd w:val="clear" w:color="auto" w:fill="FFFFFF"/>
        </w:rPr>
        <w:t>Stacey, D., Hawker, G., Dervin, G. </w:t>
      </w:r>
      <w:r w:rsidR="00773DE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Tugwell P, Boland L, Pomey MP, </w:t>
      </w:r>
      <w:r w:rsidRPr="00AF1A71">
        <w:rPr>
          <w:rFonts w:ascii="Arial" w:hAnsi="Arial" w:cs="Arial"/>
          <w:color w:val="333333"/>
          <w:sz w:val="20"/>
          <w:szCs w:val="20"/>
          <w:shd w:val="clear" w:color="auto" w:fill="FFFFFF"/>
        </w:rPr>
        <w:t>et al.</w:t>
      </w:r>
      <w:r w:rsidRPr="00757173">
        <w:rPr>
          <w:rFonts w:ascii="Arial" w:hAnsi="Arial" w:cs="Arial"/>
          <w:color w:val="333333"/>
          <w:sz w:val="20"/>
          <w:szCs w:val="20"/>
          <w:shd w:val="clear" w:color="auto" w:fill="FFFFFF"/>
        </w:rPr>
        <w:t> Decision aid for patients considering total knee arthroplasty with preference report for surgeons: a pilot randomized controlled trial. </w:t>
      </w:r>
      <w:r w:rsidRPr="00757173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BMC Musculoskelet Disord</w:t>
      </w:r>
      <w:r w:rsidRPr="0075717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75717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15, </w:t>
      </w:r>
      <w:r w:rsidRPr="00757173">
        <w:rPr>
          <w:rFonts w:ascii="Arial" w:hAnsi="Arial" w:cs="Arial"/>
          <w:color w:val="333333"/>
          <w:sz w:val="20"/>
          <w:szCs w:val="20"/>
          <w:shd w:val="clear" w:color="auto" w:fill="FFFFFF"/>
        </w:rPr>
        <w:t>54 (2014).</w:t>
      </w:r>
      <w:r w:rsidRPr="00AF1A7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7" w:history="1">
        <w:r w:rsidR="00665E12" w:rsidRPr="00AF1A71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doi</w:t>
        </w:r>
        <w:r w:rsidR="00773DEC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: </w:t>
        </w:r>
        <w:r w:rsidR="00665E12" w:rsidRPr="00AF1A71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10.1186/1471-2474-15-54</w:t>
        </w:r>
      </w:hyperlink>
    </w:p>
    <w:p w14:paraId="21DEFC77" w14:textId="77777777" w:rsidR="00665E12" w:rsidRPr="00757173" w:rsidRDefault="00665E12" w:rsidP="00665E12">
      <w:pPr>
        <w:pStyle w:val="ListParagraph"/>
        <w:rPr>
          <w:rFonts w:ascii="Arial" w:hAnsi="Arial" w:cs="Arial"/>
          <w:sz w:val="20"/>
          <w:szCs w:val="20"/>
        </w:rPr>
      </w:pPr>
    </w:p>
    <w:p w14:paraId="4EE427FD" w14:textId="126B50E9" w:rsidR="00665E12" w:rsidRPr="00757173" w:rsidRDefault="00665E12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Steckelberg A, Hülfenhaus C, Haastert B, Mühlhauser I. Effect of evidence based risk information on "informed choice" in colorectal cancer screening: randomised controlled trial. BMJ. 2011 Jun 2;342:d3193. doi: 10.1136/bmj.d3193. PMID: 21636633; PMCID: PMC3106362. </w:t>
      </w:r>
    </w:p>
    <w:p w14:paraId="70820622" w14:textId="77777777" w:rsidR="00665E12" w:rsidRPr="00757173" w:rsidRDefault="00665E12" w:rsidP="00665E12">
      <w:pPr>
        <w:pStyle w:val="ListParagraph"/>
        <w:rPr>
          <w:rFonts w:ascii="Arial" w:hAnsi="Arial" w:cs="Arial"/>
          <w:sz w:val="20"/>
          <w:szCs w:val="20"/>
        </w:rPr>
      </w:pPr>
    </w:p>
    <w:p w14:paraId="3A0BC499" w14:textId="24248396" w:rsidR="00665E12" w:rsidRPr="00757173" w:rsidRDefault="00665E12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Taylor KL, Davis JL 3rd, Turner RO, Johnson L, Schwartz MD, Kerner JF, </w:t>
      </w:r>
      <w:r w:rsidR="00773DEC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Educating African American men about the prostate cancer screening dilemma: a randomized intervention. Cancer Epidemiol Biomarkers Prev. 2006 Nov;15(11):2179-88. doi: 10.1158/1055-9965.EPI-05-0417. PMID: 17119044. </w:t>
      </w:r>
    </w:p>
    <w:p w14:paraId="1CCA70A1" w14:textId="77777777" w:rsidR="00665E12" w:rsidRPr="00757173" w:rsidRDefault="00665E12" w:rsidP="00665E12">
      <w:pPr>
        <w:pStyle w:val="ListParagraph"/>
        <w:rPr>
          <w:rFonts w:ascii="Arial" w:hAnsi="Arial" w:cs="Arial"/>
          <w:sz w:val="20"/>
          <w:szCs w:val="20"/>
        </w:rPr>
      </w:pPr>
    </w:p>
    <w:p w14:paraId="7D540ED8" w14:textId="61B8E53C" w:rsidR="00665E12" w:rsidRPr="00757173" w:rsidRDefault="00665E12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van Peperstraten A, Nelen W, Grol R, Zielhuis G, Adang E, Stalmeier P, </w:t>
      </w:r>
      <w:r w:rsidR="00773DEC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The effect of a multifaceted empowerment strategy on decision making about the number of embryos transferred 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lastRenderedPageBreak/>
        <w:t xml:space="preserve">in in vitro fertilisation: randomised controlled trial. BMJ. 2010 Sep 30;341:c2501. doi: 10.1136/bmj.c2501. PMID: 20884700; PMCID: PMC2948112. </w:t>
      </w:r>
    </w:p>
    <w:p w14:paraId="354AB947" w14:textId="77777777" w:rsidR="00665E12" w:rsidRPr="00757173" w:rsidRDefault="00665E12" w:rsidP="00665E12">
      <w:pPr>
        <w:pStyle w:val="ListParagraph"/>
        <w:rPr>
          <w:rFonts w:ascii="Arial" w:hAnsi="Arial" w:cs="Arial"/>
          <w:sz w:val="20"/>
          <w:szCs w:val="20"/>
        </w:rPr>
      </w:pPr>
    </w:p>
    <w:p w14:paraId="5BFA8845" w14:textId="7D208408" w:rsidR="00665E12" w:rsidRPr="0060706E" w:rsidRDefault="00665E12" w:rsidP="00EF4C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Williams RM, Davis KM, Luta G, Edmond SN, Dorfman CS, Schwartz MD, </w:t>
      </w:r>
      <w:r w:rsidR="00773DEC">
        <w:rPr>
          <w:rFonts w:ascii="Arial" w:hAnsi="Arial" w:cs="Arial"/>
          <w:color w:val="212121"/>
          <w:sz w:val="20"/>
          <w:szCs w:val="20"/>
          <w:shd w:val="clear" w:color="auto" w:fill="FFFFFF"/>
        </w:rPr>
        <w:t>et al</w:t>
      </w:r>
      <w:r w:rsidRPr="00757173">
        <w:rPr>
          <w:rFonts w:ascii="Arial" w:hAnsi="Arial" w:cs="Arial"/>
          <w:color w:val="212121"/>
          <w:sz w:val="20"/>
          <w:szCs w:val="20"/>
          <w:shd w:val="clear" w:color="auto" w:fill="FFFFFF"/>
        </w:rPr>
        <w:t>. Fostering informed decisions: a randomized controlled trial assessing the impact of a decision aid among men registered to undergo mass screening for prostate cancer. Patient Educ Couns. 2013 Jun;91(3):329-36. doi: 10.1016/j.pec.2012.12.013. Epub 2013 Jan 26. PMID: 23357414; PMCID: PMC3727283.</w:t>
      </w:r>
    </w:p>
    <w:p w14:paraId="45D5B9C8" w14:textId="77777777" w:rsidR="0060706E" w:rsidRPr="0060706E" w:rsidRDefault="0060706E" w:rsidP="0060706E">
      <w:pPr>
        <w:pStyle w:val="ListParagraph"/>
        <w:rPr>
          <w:rFonts w:ascii="Arial" w:hAnsi="Arial" w:cs="Arial"/>
          <w:sz w:val="20"/>
          <w:szCs w:val="20"/>
        </w:rPr>
      </w:pPr>
    </w:p>
    <w:p w14:paraId="5D495873" w14:textId="77777777" w:rsidR="0060706E" w:rsidRDefault="006070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E2970CD" w14:textId="4AEC10B2" w:rsidR="0060706E" w:rsidRPr="0060706E" w:rsidRDefault="0060706E" w:rsidP="0060706E">
      <w:pPr>
        <w:rPr>
          <w:rFonts w:cstheme="minorHAnsi"/>
          <w:b/>
          <w:bCs/>
          <w:sz w:val="24"/>
          <w:szCs w:val="24"/>
        </w:rPr>
      </w:pPr>
      <w:r w:rsidRPr="0060706E">
        <w:rPr>
          <w:rFonts w:cstheme="minorHAnsi"/>
          <w:b/>
          <w:bCs/>
          <w:sz w:val="24"/>
          <w:szCs w:val="24"/>
        </w:rPr>
        <w:lastRenderedPageBreak/>
        <w:t xml:space="preserve">2019 IPDAS Establishing Effectiveness Chapter Update REDCap Codebook </w:t>
      </w:r>
    </w:p>
    <w:p w14:paraId="26D93726" w14:textId="77777777" w:rsidR="0060706E" w:rsidRPr="005618A2" w:rsidRDefault="0060706E" w:rsidP="0060706E">
      <w:pPr>
        <w:rPr>
          <w:rFonts w:cstheme="minorHAnsi"/>
          <w:sz w:val="24"/>
          <w:szCs w:val="24"/>
        </w:rPr>
      </w:pPr>
      <w:r w:rsidRPr="005618A2">
        <w:rPr>
          <w:rFonts w:cstheme="minorHAnsi"/>
          <w:sz w:val="24"/>
          <w:szCs w:val="24"/>
        </w:rPr>
        <w:t xml:space="preserve">Note:  Data abstraction tool repeated the following variables to include up to 12 total instruments per published paper.  </w:t>
      </w:r>
    </w:p>
    <w:tbl>
      <w:tblPr>
        <w:tblW w:w="4785" w:type="pct"/>
        <w:tblBorders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4012"/>
        <w:gridCol w:w="2515"/>
      </w:tblGrid>
      <w:tr w:rsidR="0060706E" w:rsidRPr="005618A2" w14:paraId="0D67AB0C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130BFB" w14:textId="77777777" w:rsidR="0060706E" w:rsidRPr="005618A2" w:rsidRDefault="0060706E" w:rsidP="001A2A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Variable / Field Name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BF58F3" w14:textId="77777777" w:rsidR="0060706E" w:rsidRPr="005618A2" w:rsidRDefault="0060706E" w:rsidP="001A2A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Field Label</w:t>
            </w:r>
          </w:p>
          <w:p w14:paraId="57C44807" w14:textId="77777777" w:rsidR="0060706E" w:rsidRPr="005618A2" w:rsidRDefault="0060706E" w:rsidP="001A2A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b/>
                <w:bCs/>
                <w:i/>
                <w:iCs/>
                <w:color w:val="666666"/>
                <w:sz w:val="24"/>
                <w:szCs w:val="24"/>
              </w:rPr>
              <w:t>Field Note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0C2802" w14:textId="77777777" w:rsidR="0060706E" w:rsidRPr="005618A2" w:rsidRDefault="0060706E" w:rsidP="001A2A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Field Attributes (Field Type, Validation, Choices, Calculations, etc.)</w:t>
            </w:r>
          </w:p>
        </w:tc>
      </w:tr>
      <w:tr w:rsidR="0060706E" w:rsidRPr="005618A2" w14:paraId="444E9FBC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19A86D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coder_initial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5F38DC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Coder Initial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2C1532E7" w14:textId="77777777" w:rsidR="0060706E" w:rsidRPr="008D4505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4505">
              <w:rPr>
                <w:rFonts w:eastAsia="Times New Roman" w:cstheme="minorHAnsi"/>
                <w:color w:val="000000"/>
                <w:sz w:val="24"/>
                <w:szCs w:val="24"/>
              </w:rPr>
              <w:t>[free text]</w:t>
            </w:r>
          </w:p>
        </w:tc>
      </w:tr>
      <w:tr w:rsidR="0060706E" w:rsidRPr="005618A2" w14:paraId="6A051F21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52C4A5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name_inst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4E9D25" w14:textId="77777777" w:rsidR="0060706E" w:rsidRPr="005618A2" w:rsidRDefault="0060706E" w:rsidP="001A2A2D">
            <w:pPr>
              <w:spacing w:after="90" w:line="240" w:lineRule="auto"/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Section Header: </w:t>
            </w:r>
            <w:r w:rsidRPr="005618A2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</w:rPr>
              <w:t>List of instruments. ONLY include measures that address one or more of the key outcomes. [author_year] [paper_title]</w:t>
            </w:r>
          </w:p>
          <w:p w14:paraId="2BEF7EEB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Instrument #1 Name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(edit below only if needed)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1DE4B51F" w14:textId="77777777" w:rsidR="0060706E" w:rsidRPr="000465B7" w:rsidRDefault="0060706E" w:rsidP="001A2A2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8D4505">
              <w:rPr>
                <w:rFonts w:eastAsia="Times New Roman" w:cstheme="minorHAnsi"/>
                <w:color w:val="000000"/>
                <w:sz w:val="24"/>
                <w:szCs w:val="24"/>
              </w:rPr>
              <w:t>[free text]</w:t>
            </w:r>
          </w:p>
        </w:tc>
      </w:tr>
      <w:tr w:rsidR="0060706E" w:rsidRPr="005618A2" w14:paraId="6735EF90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883005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describe_inst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A71365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Instrument #1 description (please provide details for items). Include #items, format of items, (T/F, open ended, Likert etc), subscales used (if named).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9FF2E4" w14:textId="77777777" w:rsidR="0060706E" w:rsidRPr="008D4505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4505">
              <w:rPr>
                <w:rFonts w:eastAsia="Times New Roman" w:cstheme="minorHAnsi"/>
                <w:color w:val="000000"/>
                <w:sz w:val="24"/>
                <w:szCs w:val="24"/>
              </w:rPr>
              <w:t>[free text]</w:t>
            </w:r>
          </w:p>
        </w:tc>
      </w:tr>
      <w:tr w:rsidR="0060706E" w:rsidRPr="005618A2" w14:paraId="18CD0DBC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34663E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dquality_header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4326D3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1. Decision Quality Outcome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353F5F" w14:textId="77777777" w:rsidR="0060706E" w:rsidRPr="008D4505" w:rsidRDefault="0060706E" w:rsidP="001A2A2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8D450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header</w:t>
            </w:r>
          </w:p>
        </w:tc>
      </w:tr>
      <w:tr w:rsidR="0060706E" w:rsidRPr="005618A2" w14:paraId="524E9B6B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94A032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dq_informed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D248CD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Informed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3FA183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2C3EAC0C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B23EB8B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1C0FFBE1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5C28C702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B5B22DF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255AF08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2367705E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0706E" w:rsidRPr="005618A2" w14:paraId="2D6BE387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AD2679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dq_realexpec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A9B831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Realistic expectations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0BE72C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7DFD6E87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16B065BE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083BECF0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34C2D228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E862BD9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C4D18F1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31052512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0706E" w:rsidRPr="005618A2" w14:paraId="5D7492B1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049088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dq_concr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2966C2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Concordance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57E08B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69ABA16E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E4DF396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F869914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2BFF152D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85CDAE4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1D46462E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73DC173E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0706E" w:rsidRPr="005618A2" w14:paraId="39F91FA7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2C832A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dq_pref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B0CD8E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Preference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CA9E9F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0E4FF316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F341207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1BA46F56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6B3FB58A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C2D595A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62C99AAC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06244F0B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0706E" w:rsidRPr="005618A2" w14:paraId="1C1EE2E0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402E86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dq_choice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4590E4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Choice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D435DF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2AE4B7C1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6D238AF2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07964514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13795DDF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36A3664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CB5548C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3212F3C7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0706E" w:rsidRPr="005618A2" w14:paraId="1054EC63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F26D16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dprocess_header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4FCA4B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2. Decision Process Measures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(If survey gets at any of these issues then it can be considered to be a "process" measure)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108F44" w14:textId="77777777" w:rsidR="0060706E" w:rsidRPr="008D4505" w:rsidRDefault="0060706E" w:rsidP="001A2A2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8D450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header</w:t>
            </w:r>
          </w:p>
        </w:tc>
      </w:tr>
      <w:tr w:rsidR="0060706E" w:rsidRPr="005618A2" w14:paraId="752F1BC8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FD4CC9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decprocess_recdec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77850D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Recognize decision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3808E2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35C7D773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8B992AE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23CE91D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0AC3C0AE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EA12F6B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18A4F124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12C39B72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0706E" w:rsidRPr="005618A2" w14:paraId="10E6D0E9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49D0C7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decprocess_understand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DB255B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Feel that understand options and outcomes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34DD56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07C53428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21C1ECF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BD6BAB3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777E18F0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36E8ED1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369A8D1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3B8FA62D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0706E" w:rsidRPr="005618A2" w14:paraId="427E8BAC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E935D8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decprocess_matters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C33F9C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Feel clear about what matters most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6C40F4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77C2537F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5704B618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6ACA8E4F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4A677F52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50A376E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3FD6063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7F8C3FF5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0706E" w:rsidRPr="005618A2" w14:paraId="35BDD557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C10E18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decprocess_goals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466293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Discuss goals with providers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404931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63B0CC5C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044A196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53F7C797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52520A1F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109CE3D4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6DDCFFE6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305B32EF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0706E" w:rsidRPr="005618A2" w14:paraId="2A658D17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AE2E44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decprocess_involved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31C15F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Involved in decision making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D404C0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7033AE4F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6C6E5CE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76B088C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64EE5BE8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09B30989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481718F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2748AEC5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0706E" w:rsidRPr="005618A2" w14:paraId="50BA5B42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E276D0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othercon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F4B9AA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Other construct: this instrument is neither decision process nor decision quality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83A020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7A2BCE41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5DA2BEA5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778A3AC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479B3FA2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D948C78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6DDD759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29E4FC93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73181B2A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4BD43C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addl_papers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19D2CC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3. Additional studies that used instrument and/or validation reference that is/are cited in this paper.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B89D25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1416"/>
            </w:tblGrid>
            <w:tr w:rsidR="0060706E" w:rsidRPr="005618A2" w14:paraId="4C8BEE3B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6A7187C1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071E5DC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Yes, cited</w:t>
                  </w:r>
                </w:p>
              </w:tc>
            </w:tr>
            <w:tr w:rsidR="0060706E" w:rsidRPr="005618A2" w14:paraId="1A1CC9DA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F3F27F3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4EC58F1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No, not cited</w:t>
                  </w:r>
                </w:p>
              </w:tc>
            </w:tr>
          </w:tbl>
          <w:p w14:paraId="5D7881CA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2E14FC3B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D712F7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decision_type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FF7F8D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4. Medical Topic/Decision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33CCF467" w14:textId="77777777" w:rsidR="0060706E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4505">
              <w:rPr>
                <w:rFonts w:eastAsia="Times New Roman" w:cstheme="minorHAnsi"/>
                <w:color w:val="000000"/>
                <w:sz w:val="24"/>
                <w:szCs w:val="24"/>
              </w:rPr>
              <w:t>[free text]</w:t>
            </w:r>
          </w:p>
          <w:p w14:paraId="58C8E563" w14:textId="77777777" w:rsidR="0060706E" w:rsidRPr="008D4505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0706E" w:rsidRPr="005618A2" w14:paraId="708981CC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1D212C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admin_time_measure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8E8899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5. Administration and timing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Mode of administration (paper, phone, computer, interviewer, etc.) and timing of administration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351B39E9" w14:textId="77777777" w:rsidR="0060706E" w:rsidRPr="008D4505" w:rsidRDefault="0060706E" w:rsidP="001A2A2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8D450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header</w:t>
            </w:r>
          </w:p>
        </w:tc>
      </w:tr>
      <w:tr w:rsidR="0060706E" w:rsidRPr="005618A2" w14:paraId="5FE86050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456D5D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inst_new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81652D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6. New Instrument?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132166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2077"/>
            </w:tblGrid>
            <w:tr w:rsidR="0060706E" w:rsidRPr="005618A2" w14:paraId="2E00CDDF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BF52CC8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7C3CF9E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instrument developed for this study</w:t>
                  </w:r>
                </w:p>
              </w:tc>
            </w:tr>
            <w:tr w:rsidR="0060706E" w:rsidRPr="005618A2" w14:paraId="785805CE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6FE6A605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E7C0EFD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instrument previously published (and/or adapted from published)</w:t>
                  </w:r>
                </w:p>
              </w:tc>
            </w:tr>
            <w:tr w:rsidR="0060706E" w:rsidRPr="005618A2" w14:paraId="4CD3FD56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63E3A074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E8F5C48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unclear</w:t>
                  </w:r>
                </w:p>
              </w:tc>
            </w:tr>
          </w:tbl>
          <w:p w14:paraId="7BAABB82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1B25799A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C3C117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inst_quality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D37C01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7. Quality of instrument reported in this paper?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48F486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71D1D848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5D9A16E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912D067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7F8AD71F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1A632C55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69A87B30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0C6BB5AE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4D46B088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B6D4ED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notes_comments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13429F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8. Notes and Comments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EF7BEB" w14:textId="77777777" w:rsidR="0060706E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4505">
              <w:rPr>
                <w:rFonts w:eastAsia="Times New Roman" w:cstheme="minorHAnsi"/>
                <w:color w:val="000000"/>
                <w:sz w:val="24"/>
                <w:szCs w:val="24"/>
              </w:rPr>
              <w:t>[free text]</w:t>
            </w:r>
          </w:p>
          <w:p w14:paraId="5371BC03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2B27EC3D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EF2B66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develop_header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60A14E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Development Process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18D81F" w14:textId="77777777" w:rsidR="0060706E" w:rsidRPr="008D4505" w:rsidRDefault="0060706E" w:rsidP="001A2A2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8D450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header</w:t>
            </w:r>
          </w:p>
        </w:tc>
      </w:tr>
      <w:tr w:rsidR="0060706E" w:rsidRPr="005618A2" w14:paraId="5C51EB5B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9EA4DF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develop_item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27C825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9. Development Process (was any information on the item development included in the paper?)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Examples: content, cognitive interviews, pilot testing, etc.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35F1B4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2077"/>
            </w:tblGrid>
            <w:tr w:rsidR="0060706E" w:rsidRPr="005618A2" w14:paraId="3D463321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0F86846C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692EACB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Reported</w:t>
                  </w:r>
                </w:p>
              </w:tc>
            </w:tr>
            <w:tr w:rsidR="0060706E" w:rsidRPr="005618A2" w14:paraId="74BA4A2C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9245A78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12AF9380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Nothing reported, but citation provided</w:t>
                  </w:r>
                </w:p>
              </w:tc>
            </w:tr>
            <w:tr w:rsidR="0060706E" w:rsidRPr="005618A2" w14:paraId="39ACBB78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9BC6E6D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CE50990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Nothing reported</w:t>
                  </w:r>
                </w:p>
              </w:tc>
            </w:tr>
          </w:tbl>
          <w:p w14:paraId="32A0C27C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28BE30D5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BEF9DE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develop_itemdescription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84A47F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Report item generation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Was there information about how the content of the items was developed and by whom?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A776BA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1432"/>
            </w:tblGrid>
            <w:tr w:rsidR="0060706E" w:rsidRPr="005618A2" w14:paraId="7CA6FB82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4828833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EAFE312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 reported</w:t>
                  </w:r>
                </w:p>
              </w:tc>
            </w:tr>
            <w:tr w:rsidR="0060706E" w:rsidRPr="005618A2" w14:paraId="3ABD0F13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D0B9F7E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1F26297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Not reported</w:t>
                  </w:r>
                </w:p>
              </w:tc>
            </w:tr>
          </w:tbl>
          <w:p w14:paraId="01F82C0A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2613B090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6433E0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develop_coginterview</w:t>
            </w:r>
          </w:p>
          <w:p w14:paraId="5626D058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13B41C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Report cognitive interviews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Was the measure tested for understandability before use?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F15E7A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1432"/>
            </w:tblGrid>
            <w:tr w:rsidR="0060706E" w:rsidRPr="005618A2" w14:paraId="7D1E7435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56C25306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7F7EBD0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 reported</w:t>
                  </w:r>
                </w:p>
              </w:tc>
            </w:tr>
            <w:tr w:rsidR="0060706E" w:rsidRPr="005618A2" w14:paraId="2F90780D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145D19F4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52B9737E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Not reported</w:t>
                  </w:r>
                </w:p>
              </w:tc>
            </w:tr>
          </w:tbl>
          <w:p w14:paraId="545A44F1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72217FDE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694413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develop_pilot</w:t>
            </w:r>
          </w:p>
          <w:p w14:paraId="4D657CD8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73528B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Report pilot testing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Were pilot studies (of any type) conducted to pretest the measure?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3283CC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1432"/>
            </w:tblGrid>
            <w:tr w:rsidR="0060706E" w:rsidRPr="005618A2" w14:paraId="7CAAB473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4F71920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68BCFAB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 reported</w:t>
                  </w:r>
                </w:p>
              </w:tc>
            </w:tr>
            <w:tr w:rsidR="0060706E" w:rsidRPr="005618A2" w14:paraId="7D39E06B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BD99E1B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693553E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Not reported</w:t>
                  </w:r>
                </w:p>
              </w:tc>
            </w:tr>
          </w:tbl>
          <w:p w14:paraId="30637237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799073F2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336A54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report_reliability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82C399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10. Reliability: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The instrument is reproducible and when appropriate internally consistent.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Examples of reliability testing: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(1) internal consistency reliability (e.g., Cronbach's alpha, Kuder-Richardson coefficient);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(2) test-retest reliability;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(3) interrater reliability (e.g., percentage agreement, kappa coefficient, intraclass correlation coefficient)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Reported?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96AF6E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311EA5AB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6FD4E9B2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56165097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7427CA25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FC671C6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B07C544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3582E4CE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20BB232B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BD0533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describe_reliability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7D39CA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Describe type and result (Cronbach alpha, retest reliability, intraclass correlation coefficient, interrater reliability, etc.)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1EC010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4505">
              <w:rPr>
                <w:rFonts w:eastAsia="Times New Roman" w:cstheme="minorHAnsi"/>
                <w:color w:val="000000"/>
                <w:sz w:val="24"/>
                <w:szCs w:val="24"/>
              </w:rPr>
              <w:t>[free text]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511124E1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40FE1D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report_validity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61820A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11. Validity: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 xml:space="preserve">The extent to which the instrument 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assesses what is intended.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Examples of validity tests: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(1) content validity (e.g. Content Validity Index);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(2) criterion-related validity (e.g. correlations to demonstrate con-current, predictive validity);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(3) construct validity (e.g. factor analysis to demonstrate predicted convergence/divergence of constructs and/or structure invariance of the measure, discriminant analysis, known groups analysis).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Reported?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C69BDE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6062BBAC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F564C25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CB3FFA2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16FAD05D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6C69CCF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C7A9D8C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2F1844B8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7C05833B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C0A402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describe_validity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609328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Describe type of validity test (Content Validity Index, correlations, predictive validity, discriminant analysis, etc.)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FA2260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4505">
              <w:rPr>
                <w:rFonts w:eastAsia="Times New Roman" w:cstheme="minorHAnsi"/>
                <w:color w:val="000000"/>
                <w:sz w:val="24"/>
                <w:szCs w:val="24"/>
              </w:rPr>
              <w:t>[free text]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4158A90F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885DC6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report_responsiveness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827222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12. Responsiveness: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The instrument is sensitive to changes of importance to patients and clinicians.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Examples: NA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Reported?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617046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036146E7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1C1CF2D1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1D9BF70C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766B026C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5E9C098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38E554C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0248E3D2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46768EEC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5A8005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describe_responsiveness</w:t>
            </w:r>
          </w:p>
          <w:p w14:paraId="07EDE296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1A52C2" w14:textId="77777777" w:rsidR="0060706E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Describe type of analysis and result</w:t>
            </w:r>
          </w:p>
          <w:p w14:paraId="28E5BFA5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F5F2F6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4505">
              <w:rPr>
                <w:rFonts w:eastAsia="Times New Roman" w:cstheme="minorHAnsi"/>
                <w:color w:val="000000"/>
                <w:sz w:val="24"/>
                <w:szCs w:val="24"/>
              </w:rPr>
              <w:t>[free text]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442F3DAC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55DF7B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report_precision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6B532A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13. Accuracy &amp; Precision: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What is known about the measure performance in comparison to gold-standard measures (accuracy) and /or the number of distinctions and extent of random error in use of the measure (precision)?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Examples: NA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br/>
              <w:t>Reported?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62582A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1D25B0BC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9DCF7EF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D2059E6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7A4A9F8D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9F9F084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148CD817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1BD7E314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0E809CF9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5DCD4B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describe_precision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999FF9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Describe type of analysis and result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9AD23F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4505">
              <w:rPr>
                <w:rFonts w:eastAsia="Times New Roman" w:cstheme="minorHAnsi"/>
                <w:color w:val="000000"/>
                <w:sz w:val="24"/>
                <w:szCs w:val="24"/>
              </w:rPr>
              <w:t>[free text]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671FD994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12A703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report_interprete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9E24E3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14. Interpretability: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Evidence the scores are meaningful to clinicians and patients.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Examples: NA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Reported?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F9E99D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72118FAD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083FB02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124166CD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5B865026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6C1CB72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3A6A7F5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4ABD9C3E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16834454" w14:textId="77777777" w:rsidTr="0060706E">
        <w:trPr>
          <w:trHeight w:val="20"/>
        </w:trPr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EAE18D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describe_interprete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DBAF73" w14:textId="77777777" w:rsidR="0060706E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Describe type of analysis and result</w:t>
            </w:r>
          </w:p>
          <w:p w14:paraId="62E67E5B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8A5003" w14:textId="77777777" w:rsidR="0060706E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4505">
              <w:rPr>
                <w:rFonts w:eastAsia="Times New Roman" w:cstheme="minorHAnsi"/>
                <w:color w:val="000000"/>
                <w:sz w:val="24"/>
                <w:szCs w:val="24"/>
              </w:rPr>
              <w:t>[free text]</w:t>
            </w:r>
          </w:p>
          <w:p w14:paraId="382C4C98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688BE371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E10D94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report_accept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D2B00D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15. Acceptability: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Are there any indicators of acceptability to respondents (usually patients, could include others)? Are there patterns to missing data or low response rates that could signal a problem with acceptability of the measure?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Examples: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(1) missing data patterns;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(2) low response rate patterns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NOTE: overall study response rates is not sufficient.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Reported?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B88890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4FE7FDB1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635BCBBC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53A3D9D1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70A1871D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11FC562E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1882E540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7FC94C95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3C19C328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A154DE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describe_accept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41BB4B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Describe type of analysis and result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BADC46" w14:textId="77777777" w:rsidR="0060706E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4505">
              <w:rPr>
                <w:rFonts w:eastAsia="Times New Roman" w:cstheme="minorHAnsi"/>
                <w:color w:val="000000"/>
                <w:sz w:val="24"/>
                <w:szCs w:val="24"/>
              </w:rPr>
              <w:t>[free text]</w:t>
            </w:r>
          </w:p>
          <w:p w14:paraId="04A153D5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41A38DA8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60B8E3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report_feasibility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A1B0C2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16. Feasibility: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 xml:space="preserve">Are there indicators of the appropriateness of effort, burden, or disruption (of clinical or research team) 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required to administer the measure?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Examples: NA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Reported?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06E995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481"/>
            </w:tblGrid>
            <w:tr w:rsidR="0060706E" w:rsidRPr="005618A2" w14:paraId="7AF54512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523BAA35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55FD8C1E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Yes</w:t>
                  </w:r>
                </w:p>
              </w:tc>
            </w:tr>
            <w:tr w:rsidR="0060706E" w:rsidRPr="005618A2" w14:paraId="70EE377E" w14:textId="77777777" w:rsidTr="001A2A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E67AC24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5A43AA6F" w14:textId="77777777" w:rsidR="0060706E" w:rsidRPr="005618A2" w:rsidRDefault="0060706E" w:rsidP="001A2A2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18A2">
                    <w:rPr>
                      <w:rFonts w:eastAsia="Times New Roman"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7DD3CE70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br/>
            </w:r>
          </w:p>
        </w:tc>
      </w:tr>
      <w:tr w:rsidR="0060706E" w:rsidRPr="005618A2" w14:paraId="283E38F9" w14:textId="77777777" w:rsidTr="001A2A2D"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7E4052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describe_feasibility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765EE9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Describe type of analysis and result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23D150" w14:textId="77777777" w:rsidR="0060706E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4505">
              <w:rPr>
                <w:rFonts w:eastAsia="Times New Roman" w:cstheme="minorHAnsi"/>
                <w:color w:val="000000"/>
                <w:sz w:val="24"/>
                <w:szCs w:val="24"/>
              </w:rPr>
              <w:t>[free text]</w:t>
            </w:r>
          </w:p>
          <w:p w14:paraId="4921942C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60706E" w:rsidRPr="005618A2" w14:paraId="45F2214E" w14:textId="77777777" w:rsidTr="001A2A2D">
        <w:trPr>
          <w:trHeight w:val="384"/>
        </w:trPr>
        <w:tc>
          <w:tcPr>
            <w:tcW w:w="1351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1C6BE4" w14:textId="77777777" w:rsidR="0060706E" w:rsidRPr="005618A2" w:rsidRDefault="0060706E" w:rsidP="001A2A2D">
            <w:pPr>
              <w:wordWrap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comms_ques_inst</w:t>
            </w:r>
          </w:p>
        </w:tc>
        <w:tc>
          <w:tcPr>
            <w:tcW w:w="2243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63F5F3" w14:textId="77777777" w:rsidR="0060706E" w:rsidRPr="005618A2" w:rsidRDefault="0060706E" w:rsidP="001A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t>Comments or additional questions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0C5A55" w14:textId="61D3212C" w:rsidR="0060706E" w:rsidRPr="005618A2" w:rsidRDefault="0060706E" w:rsidP="006070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4505">
              <w:rPr>
                <w:rFonts w:eastAsia="Times New Roman" w:cstheme="minorHAnsi"/>
                <w:color w:val="000000"/>
                <w:sz w:val="24"/>
                <w:szCs w:val="24"/>
              </w:rPr>
              <w:t>[free text]</w:t>
            </w:r>
            <w:r w:rsidRPr="005618A2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</w:tbl>
    <w:p w14:paraId="74F4908A" w14:textId="77777777" w:rsidR="0060706E" w:rsidRPr="005618A2" w:rsidRDefault="0060706E" w:rsidP="0060706E">
      <w:pPr>
        <w:rPr>
          <w:rFonts w:cstheme="minorHAnsi"/>
          <w:sz w:val="24"/>
          <w:szCs w:val="24"/>
        </w:rPr>
      </w:pPr>
    </w:p>
    <w:p w14:paraId="637620D0" w14:textId="77777777" w:rsidR="0060706E" w:rsidRPr="0060706E" w:rsidRDefault="0060706E" w:rsidP="0060706E">
      <w:pPr>
        <w:rPr>
          <w:rFonts w:ascii="Arial" w:hAnsi="Arial" w:cs="Arial"/>
          <w:sz w:val="20"/>
          <w:szCs w:val="20"/>
        </w:rPr>
      </w:pPr>
    </w:p>
    <w:sectPr w:rsidR="0060706E" w:rsidRPr="0060706E" w:rsidSect="0019694E">
      <w:pgSz w:w="12242" w:h="15842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3D026" w14:textId="77777777" w:rsidR="00F32F13" w:rsidRDefault="00F32F13" w:rsidP="0060706E">
      <w:pPr>
        <w:spacing w:after="0" w:line="240" w:lineRule="auto"/>
      </w:pPr>
      <w:r>
        <w:separator/>
      </w:r>
    </w:p>
  </w:endnote>
  <w:endnote w:type="continuationSeparator" w:id="0">
    <w:p w14:paraId="15E643CC" w14:textId="77777777" w:rsidR="00F32F13" w:rsidRDefault="00F32F13" w:rsidP="0060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E38BE" w14:textId="77777777" w:rsidR="00F32F13" w:rsidRDefault="00F32F13" w:rsidP="0060706E">
      <w:pPr>
        <w:spacing w:after="0" w:line="240" w:lineRule="auto"/>
      </w:pPr>
      <w:r>
        <w:separator/>
      </w:r>
    </w:p>
  </w:footnote>
  <w:footnote w:type="continuationSeparator" w:id="0">
    <w:p w14:paraId="6E97CDF2" w14:textId="77777777" w:rsidR="00F32F13" w:rsidRDefault="00F32F13" w:rsidP="0060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4E4"/>
    <w:multiLevelType w:val="hybridMultilevel"/>
    <w:tmpl w:val="C59C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8764B"/>
    <w:multiLevelType w:val="hybridMultilevel"/>
    <w:tmpl w:val="B46AFDA6"/>
    <w:lvl w:ilvl="0" w:tplc="5B321C2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DC"/>
    <w:rsid w:val="00052357"/>
    <w:rsid w:val="000A7C14"/>
    <w:rsid w:val="000C4508"/>
    <w:rsid w:val="000E6B84"/>
    <w:rsid w:val="000F5DB5"/>
    <w:rsid w:val="00106ED4"/>
    <w:rsid w:val="00184F54"/>
    <w:rsid w:val="0019694E"/>
    <w:rsid w:val="001E6461"/>
    <w:rsid w:val="001F1CDC"/>
    <w:rsid w:val="004115FB"/>
    <w:rsid w:val="00416931"/>
    <w:rsid w:val="00490DC1"/>
    <w:rsid w:val="00496772"/>
    <w:rsid w:val="004F13D6"/>
    <w:rsid w:val="004F24E5"/>
    <w:rsid w:val="0060706E"/>
    <w:rsid w:val="0063069C"/>
    <w:rsid w:val="006324B7"/>
    <w:rsid w:val="006641FA"/>
    <w:rsid w:val="00665E12"/>
    <w:rsid w:val="006E0739"/>
    <w:rsid w:val="00757173"/>
    <w:rsid w:val="00773DEC"/>
    <w:rsid w:val="007E2DFF"/>
    <w:rsid w:val="00820189"/>
    <w:rsid w:val="008A2393"/>
    <w:rsid w:val="00946900"/>
    <w:rsid w:val="009C14D6"/>
    <w:rsid w:val="00A26BD3"/>
    <w:rsid w:val="00AF1A71"/>
    <w:rsid w:val="00BA5DE3"/>
    <w:rsid w:val="00BF2858"/>
    <w:rsid w:val="00C54F51"/>
    <w:rsid w:val="00C642B0"/>
    <w:rsid w:val="00CE75FA"/>
    <w:rsid w:val="00D34E8E"/>
    <w:rsid w:val="00D457C8"/>
    <w:rsid w:val="00D57B9D"/>
    <w:rsid w:val="00E04A4C"/>
    <w:rsid w:val="00E26E85"/>
    <w:rsid w:val="00E4474B"/>
    <w:rsid w:val="00E873EF"/>
    <w:rsid w:val="00EF4CF9"/>
    <w:rsid w:val="00F32F13"/>
    <w:rsid w:val="00F35B80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588E"/>
  <w15:chartTrackingRefBased/>
  <w15:docId w15:val="{ADFCE29E-3E48-4983-A7AE-44E25EE7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B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5E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5E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6E"/>
  </w:style>
  <w:style w:type="paragraph" w:styleId="Footer">
    <w:name w:val="footer"/>
    <w:basedOn w:val="Normal"/>
    <w:link w:val="FooterChar"/>
    <w:uiPriority w:val="99"/>
    <w:unhideWhenUsed/>
    <w:rsid w:val="0060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86/1471-2474-15-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Sepucha, Karen</dc:creator>
  <cp:keywords/>
  <dc:description/>
  <cp:lastModifiedBy>Wennstrom, Stacy</cp:lastModifiedBy>
  <cp:revision>2</cp:revision>
  <dcterms:created xsi:type="dcterms:W3CDTF">2021-03-22T18:56:00Z</dcterms:created>
  <dcterms:modified xsi:type="dcterms:W3CDTF">2021-03-22T18:56:00Z</dcterms:modified>
</cp:coreProperties>
</file>