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bookmarkStart w:id="0" w:name="_Hlk57801980"/>
      <w:bookmarkEnd w:id="0"/>
      <w:r w:rsidRPr="001549D3">
        <w:t>Supplementary Material</w:t>
      </w:r>
    </w:p>
    <w:p w14:paraId="1DE836E6" w14:textId="77777777" w:rsidR="00BD2619" w:rsidRDefault="00BD2619" w:rsidP="00B36C35">
      <w:pPr>
        <w:pStyle w:val="Caption"/>
        <w:jc w:val="both"/>
      </w:pPr>
      <w:bookmarkStart w:id="1" w:name="_Hlk54964902"/>
    </w:p>
    <w:p w14:paraId="68FF1769" w14:textId="557028E7" w:rsidR="009D262C" w:rsidRDefault="006001D2" w:rsidP="00B36C35">
      <w:pPr>
        <w:pStyle w:val="Caption"/>
        <w:jc w:val="both"/>
      </w:pPr>
      <w:r>
        <w:t xml:space="preserve">Supplementary Table </w:t>
      </w:r>
      <w:r w:rsidR="00B37DE7">
        <w:fldChar w:fldCharType="begin"/>
      </w:r>
      <w:r w:rsidR="00B37DE7">
        <w:instrText xml:space="preserve"> SEQ Supplementary_Table \* ARABIC </w:instrText>
      </w:r>
      <w:r w:rsidR="00B37DE7">
        <w:fldChar w:fldCharType="separate"/>
      </w:r>
      <w:r>
        <w:rPr>
          <w:noProof/>
        </w:rPr>
        <w:t>1</w:t>
      </w:r>
      <w:r w:rsidR="00B37DE7">
        <w:rPr>
          <w:noProof/>
        </w:rPr>
        <w:fldChar w:fldCharType="end"/>
      </w:r>
      <w:bookmarkEnd w:id="1"/>
      <w:r w:rsidR="00623D39">
        <w:t xml:space="preserve">. </w:t>
      </w:r>
      <w:r w:rsidR="00623D39" w:rsidRPr="00BD66E7">
        <w:t xml:space="preserve">Spatial environmental </w:t>
      </w:r>
      <w:r w:rsidR="00623D39">
        <w:t xml:space="preserve">and biotic </w:t>
      </w:r>
      <w:r w:rsidR="00623D39" w:rsidRPr="00BD66E7">
        <w:t xml:space="preserve">predictor variables collated for </w:t>
      </w:r>
      <w:r w:rsidR="00623D39">
        <w:t xml:space="preserve">species distribution models from </w:t>
      </w:r>
      <w:r w:rsidR="00623D39">
        <w:rPr>
          <w:rFonts w:cstheme="majorHAnsi"/>
          <w:szCs w:val="20"/>
        </w:rPr>
        <w:fldChar w:fldCharType="begin"/>
      </w:r>
      <w:r w:rsidR="006242C7">
        <w:rPr>
          <w:rFonts w:cstheme="majorHAnsi"/>
          <w:szCs w:val="20"/>
        </w:rPr>
        <w:instrText xml:space="preserve"> ADDIN EN.CITE &lt;EndNote&gt;&lt;Cite AuthorYear="1"&gt;&lt;Author&gt;Stephenson&lt;/Author&gt;&lt;Year&gt;2020&lt;/Year&gt;&lt;RecNum&gt;1658&lt;/RecNum&gt;&lt;DisplayText&gt;Stephenson et al. (2020)&lt;/DisplayText&gt;&lt;record&gt;&lt;rec-number&gt;1658&lt;/rec-number&gt;&lt;foreign-keys&gt;&lt;key app="EN" db-id="s2av0tsd5wf0vletv9jpzd2qr2s29ve2vdsz" timestamp="1594259823"&gt;1658&lt;/key&gt;&lt;/foreign-keys&gt;&lt;ref-type name="Report"&gt;27&lt;/ref-type&gt;&lt;contributors&gt;&lt;authors&gt;&lt;author&gt;F Stephenson&lt;/author&gt;&lt;author&gt;R Bulmer&lt;/author&gt;&lt;author&gt;John Leathwick&lt;/author&gt;&lt;author&gt;Tom Brough&lt;/author&gt;&lt;author&gt;Dana Clark&lt;/author&gt;&lt;author&gt;Barry Greenfield&lt;/author&gt;&lt;author&gt;David Bowden&lt;/author&gt;&lt;author&gt;Ian Tuck&lt;/author&gt;&lt;author&gt;Judi Hewitt&lt;/author&gt;&lt;author&gt;Kate Neill&lt;/author&gt;&lt;author&gt;Kevin Mackay&lt;/author&gt;&lt;author&gt;Matt Pinkerton&lt;/author&gt;&lt;author&gt;Owen Anderson&lt;/author&gt;&lt;author&gt;Richard Gorman&lt;/author&gt;&lt;author&gt;Sadie Mills&lt;/author&gt;&lt;author&gt;Stephanie Watson&lt;/author&gt;&lt;author&gt;Wendy Nelson&lt;/author&gt;&lt;author&gt;Ashley Rowden&lt;/author&gt;&lt;author&gt;Carolyn Lundquist&lt;/author&gt;&lt;/authors&gt;&lt;/contributors&gt;&lt;titles&gt;&lt;title&gt;Development of a New Zealand Seafloor Community Classification (SCC). NIWA report prepared for Department of Conservation (DOC)&lt;/title&gt;&lt;/titles&gt;&lt;dates&gt;&lt;year&gt;2020&lt;/year&gt;&lt;/dates&gt;&lt;pub-location&gt;Hamilton&lt;/pub-location&gt;&lt;publisher&gt;National Institute of Water &amp;amp; Atmospheric Research&lt;/publisher&gt;&lt;urls&gt;&lt;/urls&gt;&lt;/record&gt;&lt;/Cite&gt;&lt;/EndNote&gt;</w:instrText>
      </w:r>
      <w:r w:rsidR="00623D39">
        <w:rPr>
          <w:rFonts w:cstheme="majorHAnsi"/>
          <w:szCs w:val="20"/>
        </w:rPr>
        <w:fldChar w:fldCharType="separate"/>
      </w:r>
      <w:r w:rsidR="006242C7">
        <w:rPr>
          <w:rFonts w:cstheme="majorHAnsi"/>
          <w:noProof/>
          <w:szCs w:val="20"/>
        </w:rPr>
        <w:t>Stephenson et al. (2020</w:t>
      </w:r>
      <w:r w:rsidR="00CA543A">
        <w:rPr>
          <w:rFonts w:cstheme="majorHAnsi"/>
          <w:noProof/>
          <w:szCs w:val="20"/>
        </w:rPr>
        <w:t>a</w:t>
      </w:r>
      <w:r w:rsidR="006242C7">
        <w:rPr>
          <w:rFonts w:cstheme="majorHAnsi"/>
          <w:noProof/>
          <w:szCs w:val="20"/>
        </w:rPr>
        <w:t>)</w:t>
      </w:r>
      <w:r w:rsidR="00623D39">
        <w:rPr>
          <w:rFonts w:cstheme="majorHAnsi"/>
          <w:szCs w:val="20"/>
        </w:rPr>
        <w:fldChar w:fldCharType="end"/>
      </w:r>
      <w:r w:rsidR="009D262C">
        <w:rPr>
          <w:rFonts w:cstheme="majorHAnsi"/>
          <w:szCs w:val="20"/>
        </w:rPr>
        <w:t xml:space="preserve"> and not included in the final model</w:t>
      </w:r>
      <w:r w:rsidR="00623D39">
        <w:t xml:space="preserve">. Further details for each environmental variable are available in </w:t>
      </w:r>
      <w:r w:rsidR="00623D39">
        <w:rPr>
          <w:rFonts w:cstheme="majorHAnsi"/>
          <w:szCs w:val="20"/>
        </w:rPr>
        <w:fldChar w:fldCharType="begin"/>
      </w:r>
      <w:r w:rsidR="006242C7">
        <w:rPr>
          <w:rFonts w:cstheme="majorHAnsi"/>
          <w:szCs w:val="20"/>
        </w:rPr>
        <w:instrText xml:space="preserve"> ADDIN EN.CITE &lt;EndNote&gt;&lt;Cite AuthorYear="1"&gt;&lt;Author&gt;Stephenson&lt;/Author&gt;&lt;Year&gt;2020&lt;/Year&gt;&lt;RecNum&gt;1658&lt;/RecNum&gt;&lt;DisplayText&gt;Stephenson et al. (2020)&lt;/DisplayText&gt;&lt;record&gt;&lt;rec-number&gt;1658&lt;/rec-number&gt;&lt;foreign-keys&gt;&lt;key app="EN" db-id="s2av0tsd5wf0vletv9jpzd2qr2s29ve2vdsz" timestamp="1594259823"&gt;1658&lt;/key&gt;&lt;/foreign-keys&gt;&lt;ref-type name="Report"&gt;27&lt;/ref-type&gt;&lt;contributors&gt;&lt;authors&gt;&lt;author&gt;F Stephenson&lt;/author&gt;&lt;author&gt;R Bulmer&lt;/author&gt;&lt;author&gt;John Leathwick&lt;/author&gt;&lt;author&gt;Tom Brough&lt;/author&gt;&lt;author&gt;Dana Clark&lt;/author&gt;&lt;author&gt;Barry Greenfield&lt;/author&gt;&lt;author&gt;David Bowden&lt;/author&gt;&lt;author&gt;Ian Tuck&lt;/author&gt;&lt;author&gt;Judi Hewitt&lt;/author&gt;&lt;author&gt;Kate Neill&lt;/author&gt;&lt;author&gt;Kevin Mackay&lt;/author&gt;&lt;author&gt;Matt Pinkerton&lt;/author&gt;&lt;author&gt;Owen Anderson&lt;/author&gt;&lt;author&gt;Richard Gorman&lt;/author&gt;&lt;author&gt;Sadie Mills&lt;/author&gt;&lt;author&gt;Stephanie Watson&lt;/author&gt;&lt;author&gt;Wendy Nelson&lt;/author&gt;&lt;author&gt;Ashley Rowden&lt;/author&gt;&lt;author&gt;Carolyn Lundquist&lt;/author&gt;&lt;/authors&gt;&lt;/contributors&gt;&lt;titles&gt;&lt;title&gt;Development of a New Zealand Seafloor Community Classification (SCC). NIWA report prepared for Department of Conservation (DOC)&lt;/title&gt;&lt;/titles&gt;&lt;dates&gt;&lt;year&gt;2020&lt;/year&gt;&lt;/dates&gt;&lt;pub-location&gt;Hamilton&lt;/pub-location&gt;&lt;publisher&gt;National Institute of Water &amp;amp; Atmospheric Research&lt;/publisher&gt;&lt;urls&gt;&lt;/urls&gt;&lt;/record&gt;&lt;/Cite&gt;&lt;/EndNote&gt;</w:instrText>
      </w:r>
      <w:r w:rsidR="00623D39">
        <w:rPr>
          <w:rFonts w:cstheme="majorHAnsi"/>
          <w:szCs w:val="20"/>
        </w:rPr>
        <w:fldChar w:fldCharType="separate"/>
      </w:r>
      <w:r w:rsidR="006242C7">
        <w:rPr>
          <w:rFonts w:cstheme="majorHAnsi"/>
          <w:noProof/>
          <w:szCs w:val="20"/>
        </w:rPr>
        <w:t>Stephenson et al. (2020</w:t>
      </w:r>
      <w:r w:rsidR="00CA543A">
        <w:rPr>
          <w:rFonts w:cstheme="majorHAnsi"/>
          <w:noProof/>
          <w:szCs w:val="20"/>
        </w:rPr>
        <w:t>a</w:t>
      </w:r>
      <w:r w:rsidR="006242C7">
        <w:rPr>
          <w:rFonts w:cstheme="majorHAnsi"/>
          <w:noProof/>
          <w:szCs w:val="20"/>
        </w:rPr>
        <w:t>)</w:t>
      </w:r>
      <w:r w:rsidR="00623D39">
        <w:rPr>
          <w:rFonts w:cstheme="majorHAnsi"/>
          <w:szCs w:val="20"/>
        </w:rPr>
        <w:fldChar w:fldCharType="end"/>
      </w:r>
      <w:r w:rsidR="00623D39">
        <w:rPr>
          <w:rFonts w:cstheme="majorHAnsi"/>
          <w:szCs w:val="20"/>
        </w:rPr>
        <w:t xml:space="preserve"> </w:t>
      </w:r>
      <w:r w:rsidR="00623D39">
        <w:t xml:space="preserve">and details on the biotic variables are available in </w:t>
      </w:r>
      <w:r w:rsidR="006242C7">
        <w:fldChar w:fldCharType="begin"/>
      </w:r>
      <w:r w:rsidR="006242C7">
        <w:instrText xml:space="preserve"> ADDIN EN.CITE &lt;EndNote&gt;&lt;Cite AuthorYear="1"&gt;&lt;Author&gt;Pinkerton&lt;/Author&gt;&lt;Year&gt;2020&lt;/Year&gt;&lt;RecNum&gt;4176&lt;/RecNum&gt;&lt;DisplayText&gt;Pinkerton et al. (2020)&lt;/DisplayText&gt;&lt;record&gt;&lt;rec-number&gt;4176&lt;/rec-number&gt;&lt;foreign-keys&gt;&lt;key app="EN" db-id="xs90dwwfsx52z6epszcxwds8wpexzfxepwat" timestamp="1603157587"&gt;4176&lt;/key&gt;&lt;key app="ENWeb" db-id=""&gt;0&lt;/key&gt;&lt;/foreign-keys&gt;&lt;ref-type name="Journal Article"&gt;17&lt;/ref-type&gt;&lt;contributors&gt;&lt;authors&gt;&lt;author&gt;Pinkerton, Matthew H.&lt;/author&gt;&lt;author&gt;Décima, Moira&lt;/author&gt;&lt;author&gt;Kitchener, John A.&lt;/author&gt;&lt;author&gt;Takahashi, Kunio T.&lt;/author&gt;&lt;author&gt;Robinson, Karen V.&lt;/author&gt;&lt;author&gt;Stewart, Robert&lt;/author&gt;&lt;author&gt;Hosie, Graham W.&lt;/author&gt;&lt;/authors&gt;&lt;/contributors&gt;&lt;titles&gt;&lt;title&gt;Zooplankton in the Southern Ocean from the continuous plankton recorder: Distributions and long-term change&lt;/title&gt;&lt;secondary-title&gt;Deep Sea Research Part I: Oceanographic Research Papers&lt;/secondary-title&gt;&lt;/titles&gt;&lt;periodical&gt;&lt;full-title&gt;Deep Sea Research Part I: Oceanographic Research Papers&lt;/full-title&gt;&lt;/periodical&gt;&lt;volume&gt;162&lt;/volume&gt;&lt;section&gt;103303&lt;/section&gt;&lt;dates&gt;&lt;year&gt;2020&lt;/year&gt;&lt;/dates&gt;&lt;isbn&gt;09670637&lt;/isbn&gt;&lt;urls&gt;&lt;/urls&gt;&lt;electronic-resource-num&gt;10.1016/j.dsr.2020.103303&lt;/electronic-resource-num&gt;&lt;/record&gt;&lt;/Cite&gt;&lt;/EndNote&gt;</w:instrText>
      </w:r>
      <w:r w:rsidR="006242C7">
        <w:fldChar w:fldCharType="separate"/>
      </w:r>
      <w:r w:rsidR="006242C7">
        <w:rPr>
          <w:noProof/>
        </w:rPr>
        <w:t>Pinkerton et al. (2020)</w:t>
      </w:r>
      <w:r w:rsidR="006242C7">
        <w:fldChar w:fldCharType="end"/>
      </w:r>
      <w:r w:rsidR="00623D39">
        <w:t xml:space="preserve">. </w:t>
      </w:r>
    </w:p>
    <w:p w14:paraId="4E15C1F3" w14:textId="77777777" w:rsidR="00843A14" w:rsidRPr="00466EA1" w:rsidRDefault="00843A14" w:rsidP="00843A14">
      <w:pPr>
        <w:pStyle w:val="BodyText"/>
      </w:pPr>
    </w:p>
    <w:tbl>
      <w:tblPr>
        <w:tblStyle w:val="TableGrid"/>
        <w:tblpPr w:leftFromText="180" w:rightFromText="180" w:vertAnchor="text" w:tblpY="1"/>
        <w:tblOverlap w:val="never"/>
        <w:tblW w:w="9880" w:type="dxa"/>
        <w:tblLook w:val="04A0" w:firstRow="1" w:lastRow="0" w:firstColumn="1" w:lastColumn="0" w:noHBand="0" w:noVBand="1"/>
      </w:tblPr>
      <w:tblGrid>
        <w:gridCol w:w="1350"/>
        <w:gridCol w:w="1434"/>
        <w:gridCol w:w="1072"/>
        <w:gridCol w:w="4633"/>
        <w:gridCol w:w="1391"/>
      </w:tblGrid>
      <w:tr w:rsidR="00843A14" w:rsidRPr="00843A14" w14:paraId="0026EA5C" w14:textId="77777777" w:rsidTr="00843A14">
        <w:tc>
          <w:tcPr>
            <w:tcW w:w="1350" w:type="dxa"/>
            <w:vAlign w:val="center"/>
          </w:tcPr>
          <w:p w14:paraId="33BE641D" w14:textId="77777777" w:rsidR="00843A14" w:rsidRPr="00843A14" w:rsidRDefault="00843A14" w:rsidP="00843A14">
            <w:pPr>
              <w:rPr>
                <w:rFonts w:cs="Times New Roman"/>
                <w:b/>
                <w:bCs/>
                <w:sz w:val="20"/>
                <w:szCs w:val="20"/>
              </w:rPr>
            </w:pPr>
            <w:r w:rsidRPr="00843A14">
              <w:rPr>
                <w:rFonts w:cs="Times New Roman"/>
                <w:b/>
                <w:bCs/>
                <w:sz w:val="20"/>
                <w:szCs w:val="20"/>
              </w:rPr>
              <w:t>Abbreviation</w:t>
            </w:r>
          </w:p>
        </w:tc>
        <w:tc>
          <w:tcPr>
            <w:tcW w:w="1434" w:type="dxa"/>
            <w:vAlign w:val="center"/>
          </w:tcPr>
          <w:p w14:paraId="2A138866" w14:textId="77777777" w:rsidR="00843A14" w:rsidRPr="00843A14" w:rsidRDefault="00843A14" w:rsidP="00843A14">
            <w:pPr>
              <w:rPr>
                <w:rFonts w:cs="Times New Roman"/>
                <w:b/>
                <w:bCs/>
                <w:sz w:val="20"/>
                <w:szCs w:val="20"/>
              </w:rPr>
            </w:pPr>
            <w:r w:rsidRPr="00843A14">
              <w:rPr>
                <w:rFonts w:cs="Times New Roman"/>
                <w:b/>
                <w:bCs/>
                <w:sz w:val="20"/>
                <w:szCs w:val="20"/>
              </w:rPr>
              <w:t>Full name</w:t>
            </w:r>
          </w:p>
        </w:tc>
        <w:tc>
          <w:tcPr>
            <w:tcW w:w="1072" w:type="dxa"/>
            <w:vAlign w:val="center"/>
          </w:tcPr>
          <w:p w14:paraId="4A647F0E" w14:textId="3A2A151E" w:rsidR="00843A14" w:rsidRPr="00843A14" w:rsidRDefault="00843A14" w:rsidP="00843A14">
            <w:pPr>
              <w:rPr>
                <w:rFonts w:cs="Times New Roman"/>
                <w:b/>
                <w:bCs/>
                <w:sz w:val="20"/>
                <w:szCs w:val="20"/>
              </w:rPr>
            </w:pPr>
            <w:r w:rsidRPr="00843A14">
              <w:rPr>
                <w:rFonts w:cs="Times New Roman"/>
                <w:b/>
                <w:bCs/>
                <w:sz w:val="20"/>
                <w:szCs w:val="20"/>
              </w:rPr>
              <w:t>Temporal resolution</w:t>
            </w:r>
          </w:p>
        </w:tc>
        <w:tc>
          <w:tcPr>
            <w:tcW w:w="4633" w:type="dxa"/>
            <w:vAlign w:val="center"/>
          </w:tcPr>
          <w:p w14:paraId="0C6B194D" w14:textId="77777777" w:rsidR="00843A14" w:rsidRPr="00843A14" w:rsidRDefault="00843A14" w:rsidP="00843A14">
            <w:pPr>
              <w:rPr>
                <w:rFonts w:cs="Times New Roman"/>
                <w:b/>
                <w:bCs/>
                <w:sz w:val="20"/>
                <w:szCs w:val="20"/>
              </w:rPr>
            </w:pPr>
            <w:r w:rsidRPr="00843A14">
              <w:rPr>
                <w:rFonts w:cs="Times New Roman"/>
                <w:b/>
                <w:bCs/>
                <w:sz w:val="20"/>
                <w:szCs w:val="20"/>
              </w:rPr>
              <w:t>Description</w:t>
            </w:r>
          </w:p>
        </w:tc>
        <w:tc>
          <w:tcPr>
            <w:tcW w:w="1391" w:type="dxa"/>
            <w:vAlign w:val="center"/>
          </w:tcPr>
          <w:p w14:paraId="03B650F4" w14:textId="77777777" w:rsidR="00843A14" w:rsidRPr="00843A14" w:rsidRDefault="00843A14" w:rsidP="00843A14">
            <w:pPr>
              <w:rPr>
                <w:rFonts w:cs="Times New Roman"/>
                <w:b/>
                <w:bCs/>
                <w:sz w:val="20"/>
                <w:szCs w:val="20"/>
              </w:rPr>
            </w:pPr>
            <w:r w:rsidRPr="00843A14">
              <w:rPr>
                <w:rFonts w:cs="Times New Roman"/>
                <w:b/>
                <w:bCs/>
                <w:sz w:val="20"/>
                <w:szCs w:val="20"/>
              </w:rPr>
              <w:t>Units</w:t>
            </w:r>
          </w:p>
        </w:tc>
      </w:tr>
      <w:tr w:rsidR="00843A14" w:rsidRPr="00843A14" w14:paraId="6D604389" w14:textId="77777777" w:rsidTr="00843A14">
        <w:tc>
          <w:tcPr>
            <w:tcW w:w="1350" w:type="dxa"/>
            <w:vAlign w:val="center"/>
          </w:tcPr>
          <w:p w14:paraId="6FF96BCA"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Beddist</w:t>
            </w:r>
            <w:proofErr w:type="spellEnd"/>
          </w:p>
        </w:tc>
        <w:tc>
          <w:tcPr>
            <w:tcW w:w="1434" w:type="dxa"/>
            <w:vAlign w:val="center"/>
          </w:tcPr>
          <w:p w14:paraId="4EA91035" w14:textId="7B78E474" w:rsidR="00843A14" w:rsidRPr="00843A14" w:rsidRDefault="00843A14" w:rsidP="00843A14">
            <w:pPr>
              <w:rPr>
                <w:rFonts w:cs="Times New Roman"/>
                <w:sz w:val="20"/>
                <w:szCs w:val="20"/>
              </w:rPr>
            </w:pPr>
            <w:r w:rsidRPr="00843A14">
              <w:rPr>
                <w:rFonts w:cs="Times New Roman"/>
                <w:sz w:val="20"/>
                <w:szCs w:val="20"/>
              </w:rPr>
              <w:t>Benthic sediment disturbance</w:t>
            </w:r>
          </w:p>
        </w:tc>
        <w:tc>
          <w:tcPr>
            <w:tcW w:w="1072" w:type="dxa"/>
            <w:vAlign w:val="center"/>
          </w:tcPr>
          <w:p w14:paraId="46DF91CD"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09E9496E" w14:textId="77777777" w:rsidR="00843A14" w:rsidRPr="00843A14" w:rsidRDefault="00843A14" w:rsidP="00843A14">
            <w:pPr>
              <w:rPr>
                <w:rFonts w:cs="Times New Roman"/>
                <w:sz w:val="20"/>
                <w:szCs w:val="20"/>
              </w:rPr>
            </w:pPr>
            <w:r w:rsidRPr="00843A14">
              <w:rPr>
                <w:rFonts w:cs="Times New Roman"/>
                <w:sz w:val="20"/>
                <w:szCs w:val="20"/>
              </w:rPr>
              <w:t>One-year mean value of friction velocity derived from (1) hourly estimates of surface wave statistics (significant wave height, peak wave period) from outputs of the NZWAVE_NZLAM wave forecast, at 8-km resolution, (2) median grain size (d50), at 250 m resolution, (3) water depth, at 25-m resolution. Benthic sediment disturbance from wave action was assumed to be zero where depth ≥ 200m.</w:t>
            </w:r>
          </w:p>
        </w:tc>
        <w:tc>
          <w:tcPr>
            <w:tcW w:w="1391" w:type="dxa"/>
            <w:vAlign w:val="center"/>
          </w:tcPr>
          <w:p w14:paraId="55B2C046" w14:textId="77777777" w:rsidR="00843A14" w:rsidRPr="00843A14" w:rsidRDefault="00843A14" w:rsidP="00843A14">
            <w:pPr>
              <w:rPr>
                <w:rFonts w:cs="Times New Roman"/>
                <w:sz w:val="20"/>
                <w:szCs w:val="20"/>
              </w:rPr>
            </w:pPr>
            <w:r w:rsidRPr="00843A14">
              <w:rPr>
                <w:rFonts w:cs="Times New Roman"/>
                <w:sz w:val="20"/>
                <w:szCs w:val="20"/>
              </w:rPr>
              <w:t>ms</w:t>
            </w:r>
            <w:r w:rsidRPr="00843A14">
              <w:rPr>
                <w:rFonts w:cs="Times New Roman"/>
                <w:sz w:val="20"/>
                <w:szCs w:val="20"/>
                <w:vertAlign w:val="superscript"/>
              </w:rPr>
              <w:t>-1</w:t>
            </w:r>
          </w:p>
        </w:tc>
      </w:tr>
      <w:tr w:rsidR="00843A14" w:rsidRPr="00843A14" w14:paraId="58C7A84A" w14:textId="77777777" w:rsidTr="00843A14">
        <w:tc>
          <w:tcPr>
            <w:tcW w:w="1350" w:type="dxa"/>
            <w:vAlign w:val="center"/>
          </w:tcPr>
          <w:p w14:paraId="210BC1D4"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BotNi</w:t>
            </w:r>
            <w:proofErr w:type="spellEnd"/>
          </w:p>
        </w:tc>
        <w:tc>
          <w:tcPr>
            <w:tcW w:w="1434" w:type="dxa"/>
            <w:vAlign w:val="center"/>
          </w:tcPr>
          <w:p w14:paraId="5B179A96" w14:textId="77777777" w:rsidR="00843A14" w:rsidRPr="00843A14" w:rsidRDefault="00843A14" w:rsidP="00843A14">
            <w:pPr>
              <w:rPr>
                <w:rFonts w:cs="Times New Roman"/>
                <w:sz w:val="20"/>
                <w:szCs w:val="20"/>
              </w:rPr>
            </w:pPr>
            <w:r w:rsidRPr="00843A14">
              <w:rPr>
                <w:rFonts w:cs="Times New Roman"/>
                <w:sz w:val="20"/>
                <w:szCs w:val="20"/>
              </w:rPr>
              <w:t>Bottom nitrate</w:t>
            </w:r>
          </w:p>
        </w:tc>
        <w:tc>
          <w:tcPr>
            <w:tcW w:w="1072" w:type="dxa"/>
            <w:vAlign w:val="center"/>
          </w:tcPr>
          <w:p w14:paraId="33924BA7"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0E6D135F" w14:textId="2B51DE75" w:rsidR="00843A14" w:rsidRPr="00843A14" w:rsidRDefault="00843A14" w:rsidP="00843A14">
            <w:pPr>
              <w:rPr>
                <w:rFonts w:cs="Times New Roman"/>
                <w:sz w:val="20"/>
                <w:szCs w:val="20"/>
              </w:rPr>
            </w:pPr>
            <w:r w:rsidRPr="00843A14">
              <w:rPr>
                <w:rFonts w:cs="Times New Roman"/>
                <w:sz w:val="20"/>
                <w:szCs w:val="20"/>
              </w:rPr>
              <w:t xml:space="preserve">Annual average water nitrate concentration at the seafloor (using NZ bathymetry layer) based on methods from </w:t>
            </w:r>
            <w:r w:rsidRPr="00843A14">
              <w:rPr>
                <w:rFonts w:cs="Times New Roman"/>
                <w:sz w:val="20"/>
                <w:szCs w:val="20"/>
              </w:rPr>
              <w:fldChar w:fldCharType="begin"/>
            </w:r>
            <w:r w:rsidR="006242C7">
              <w:rPr>
                <w:rFonts w:cs="Times New Roman"/>
                <w:sz w:val="20"/>
                <w:szCs w:val="20"/>
              </w:rPr>
              <w:instrText xml:space="preserve"> ADDIN EN.CITE &lt;EndNote&gt;&lt;Cite AuthorYear="1"&gt;&lt;Author&gt;Reynolds&lt;/Author&gt;&lt;Year&gt;2002&lt;/Year&gt;&lt;RecNum&gt;1429&lt;/RecNum&gt;&lt;DisplayText&gt;Reynolds et al. (2002)&lt;/DisplayText&gt;&lt;record&gt;&lt;rec-number&gt;1429&lt;/rec-number&gt;&lt;foreign-keys&gt;&lt;key app="EN" db-id="xs90dwwfsx52z6epszcxwds8wpexzfxepwat" timestamp="1346147390"&gt;1429&lt;/key&gt;&lt;/foreign-keys&gt;&lt;ref-type name="Journal Article"&gt;17&lt;/ref-type&gt;&lt;contributors&gt;&lt;authors&gt;&lt;author&gt;Reynolds, R W&lt;/author&gt;&lt;author&gt;Rayner, N A&lt;/author&gt;&lt;author&gt;Smith, T M&lt;/author&gt;&lt;author&gt;Stokes, D C&lt;/author&gt;&lt;author&gt;Wang, W&lt;/author&gt;&lt;/authors&gt;&lt;/contributors&gt;&lt;titles&gt;&lt;title&gt;An improved in situ and satellite SST analysis for climate&lt;/title&gt;&lt;secondary-title&gt;Journal of climate&lt;/secondary-title&gt;&lt;/titles&gt;&lt;periodical&gt;&lt;full-title&gt;Journal of climate&lt;/full-title&gt;&lt;abbr-1&gt;Journal of Climate&lt;/abbr-1&gt;&lt;abbr-2&gt;J. Climate&lt;/abbr-2&gt;&lt;/periodical&gt;&lt;pages&gt;1609-1625&lt;/pages&gt;&lt;volume&gt;15&lt;/volume&gt;&lt;dates&gt;&lt;year&gt;2002&lt;/year&gt;&lt;/dates&gt;&lt;urls&gt;&lt;/urls&gt;&lt;/record&gt;&lt;/Cite&gt;&lt;/EndNote&gt;</w:instrText>
            </w:r>
            <w:r w:rsidRPr="00843A14">
              <w:rPr>
                <w:rFonts w:cs="Times New Roman"/>
                <w:sz w:val="20"/>
                <w:szCs w:val="20"/>
              </w:rPr>
              <w:fldChar w:fldCharType="separate"/>
            </w:r>
            <w:r w:rsidR="006242C7">
              <w:rPr>
                <w:rFonts w:cs="Times New Roman"/>
                <w:noProof/>
                <w:sz w:val="20"/>
                <w:szCs w:val="20"/>
              </w:rPr>
              <w:t>Reynolds et al. (2002)</w:t>
            </w:r>
            <w:r w:rsidRPr="00843A14">
              <w:rPr>
                <w:rFonts w:cs="Times New Roman"/>
                <w:sz w:val="20"/>
                <w:szCs w:val="20"/>
              </w:rPr>
              <w:fldChar w:fldCharType="end"/>
            </w:r>
            <w:r w:rsidRPr="00843A14">
              <w:rPr>
                <w:rFonts w:cs="Times New Roman"/>
                <w:sz w:val="20"/>
                <w:szCs w:val="20"/>
              </w:rPr>
              <w:t xml:space="preserve">. The oceanographic data used to generate these climatological maps were computed by objective analysis of all scientifically quality-controlled historical data from the Commonwealth Scientific and Industrial Research </w:t>
            </w:r>
            <w:proofErr w:type="spellStart"/>
            <w:r w:rsidRPr="00843A14">
              <w:rPr>
                <w:rFonts w:cs="Times New Roman"/>
                <w:sz w:val="20"/>
                <w:szCs w:val="20"/>
              </w:rPr>
              <w:t>Organisation</w:t>
            </w:r>
            <w:proofErr w:type="spellEnd"/>
            <w:r w:rsidRPr="00843A14">
              <w:rPr>
                <w:rFonts w:cs="Times New Roman"/>
                <w:sz w:val="20"/>
                <w:szCs w:val="20"/>
              </w:rPr>
              <w:t xml:space="preserve"> (CSIRO) Atlas of Regional Seas database </w:t>
            </w:r>
            <w:r w:rsidRPr="00843A14">
              <w:rPr>
                <w:rFonts w:cs="Times New Roman"/>
                <w:sz w:val="20"/>
                <w:szCs w:val="20"/>
              </w:rPr>
              <w:fldChar w:fldCharType="begin"/>
            </w:r>
            <w:r w:rsidR="00A868D9">
              <w:rPr>
                <w:rFonts w:cs="Times New Roman"/>
                <w:sz w:val="20"/>
                <w:szCs w:val="20"/>
              </w:rPr>
              <w:instrText xml:space="preserve"> ADDIN EN.CITE &lt;EndNote&gt;&lt;Cite&gt;&lt;Author&gt;CARS2009&lt;/Author&gt;&lt;Year&gt;2009&lt;/Year&gt;&lt;RecNum&gt;27&lt;/RecNum&gt;&lt;DisplayText&gt;(CARS2009, 2009)&lt;/DisplayText&gt;&lt;record&gt;&lt;rec-number&gt;27&lt;/rec-number&gt;&lt;foreign-keys&gt;&lt;key app="EN" db-id="5290dd9abata2aeazwcp9pald2sszz2z0f0w" timestamp="1606009399"&gt;27&lt;/key&gt;&lt;/foreign-keys&gt;&lt;ref-type name="Web Page"&gt;12&lt;/ref-type&gt;&lt;contributors&gt;&lt;authors&gt;&lt;author&gt;CARS2009&lt;/author&gt;&lt;/authors&gt;&lt;/contributors&gt;&lt;titles&gt;&lt;title&gt;CSIRO Atlas of Regional Seas&lt;/title&gt;&lt;/titles&gt;&lt;volume&gt;2017&lt;/volume&gt;&lt;number&gt;14/12/2017&lt;/number&gt;&lt;dates&gt;&lt;year&gt;2009&lt;/year&gt;&lt;pub-dates&gt;&lt;date&gt;10/04/2014&lt;/date&gt;&lt;/pub-dates&gt;&lt;/dates&gt;&lt;publisher&gt;CSIRO&lt;/publisher&gt;&lt;work-type&gt;Webpage&lt;/work-type&gt;&lt;urls&gt;&lt;related-urls&gt;&lt;url&gt;www.cmar.csiro.au/cars&lt;/url&gt;&lt;/related-urls&gt;&lt;/urls&gt;&lt;/record&gt;&lt;/Cite&gt;&lt;/EndNote&gt;</w:instrText>
            </w:r>
            <w:r w:rsidRPr="00843A14">
              <w:rPr>
                <w:rFonts w:cs="Times New Roman"/>
                <w:sz w:val="20"/>
                <w:szCs w:val="20"/>
              </w:rPr>
              <w:fldChar w:fldCharType="separate"/>
            </w:r>
            <w:r w:rsidR="00A868D9">
              <w:rPr>
                <w:rFonts w:cs="Times New Roman"/>
                <w:noProof/>
                <w:sz w:val="20"/>
                <w:szCs w:val="20"/>
              </w:rPr>
              <w:t>(CARS2009, 2009)</w:t>
            </w:r>
            <w:r w:rsidRPr="00843A14">
              <w:rPr>
                <w:rFonts w:cs="Times New Roman"/>
                <w:sz w:val="20"/>
                <w:szCs w:val="20"/>
              </w:rPr>
              <w:fldChar w:fldCharType="end"/>
            </w:r>
            <w:r w:rsidRPr="00843A14">
              <w:rPr>
                <w:rFonts w:cs="Times New Roman"/>
                <w:sz w:val="20"/>
                <w:szCs w:val="20"/>
              </w:rPr>
              <w:t>.</w:t>
            </w:r>
          </w:p>
        </w:tc>
        <w:tc>
          <w:tcPr>
            <w:tcW w:w="1391" w:type="dxa"/>
            <w:vAlign w:val="center"/>
          </w:tcPr>
          <w:p w14:paraId="098CE4DA" w14:textId="77777777" w:rsidR="00843A14" w:rsidRPr="00843A14" w:rsidRDefault="00843A14" w:rsidP="00843A14">
            <w:pPr>
              <w:rPr>
                <w:rFonts w:cs="Times New Roman"/>
                <w:sz w:val="20"/>
                <w:szCs w:val="20"/>
              </w:rPr>
            </w:pPr>
            <w:proofErr w:type="spellStart"/>
            <w:r w:rsidRPr="00843A14">
              <w:rPr>
                <w:rFonts w:cs="Times New Roman"/>
                <w:sz w:val="20"/>
                <w:szCs w:val="20"/>
              </w:rPr>
              <w:t>umol</w:t>
            </w:r>
            <w:proofErr w:type="spellEnd"/>
            <w:r w:rsidRPr="00843A14">
              <w:rPr>
                <w:rFonts w:cs="Times New Roman"/>
                <w:sz w:val="20"/>
                <w:szCs w:val="20"/>
              </w:rPr>
              <w:t xml:space="preserve"> l</w:t>
            </w:r>
            <w:r w:rsidRPr="00843A14">
              <w:rPr>
                <w:rFonts w:cs="Times New Roman"/>
                <w:sz w:val="20"/>
                <w:szCs w:val="20"/>
                <w:vertAlign w:val="superscript"/>
              </w:rPr>
              <w:t>-1</w:t>
            </w:r>
          </w:p>
        </w:tc>
      </w:tr>
      <w:tr w:rsidR="00843A14" w:rsidRPr="00843A14" w14:paraId="37B6C96A" w14:textId="77777777" w:rsidTr="00843A14">
        <w:tc>
          <w:tcPr>
            <w:tcW w:w="1350" w:type="dxa"/>
            <w:vAlign w:val="center"/>
          </w:tcPr>
          <w:p w14:paraId="7E900C33"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BotOxy</w:t>
            </w:r>
            <w:proofErr w:type="spellEnd"/>
          </w:p>
        </w:tc>
        <w:tc>
          <w:tcPr>
            <w:tcW w:w="1434" w:type="dxa"/>
            <w:vAlign w:val="center"/>
          </w:tcPr>
          <w:p w14:paraId="77310140" w14:textId="77777777" w:rsidR="00843A14" w:rsidRPr="00843A14" w:rsidRDefault="00843A14" w:rsidP="00843A14">
            <w:pPr>
              <w:rPr>
                <w:rFonts w:cs="Times New Roman"/>
                <w:sz w:val="20"/>
                <w:szCs w:val="20"/>
              </w:rPr>
            </w:pPr>
            <w:r w:rsidRPr="00843A14">
              <w:rPr>
                <w:rFonts w:cs="Times New Roman"/>
                <w:sz w:val="20"/>
                <w:szCs w:val="20"/>
              </w:rPr>
              <w:t>Dissolved oxygen at depth</w:t>
            </w:r>
          </w:p>
        </w:tc>
        <w:tc>
          <w:tcPr>
            <w:tcW w:w="1072" w:type="dxa"/>
            <w:vAlign w:val="center"/>
          </w:tcPr>
          <w:p w14:paraId="2E09F6DA"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4F4FD3C0" w14:textId="50330604" w:rsidR="00843A14" w:rsidRPr="00843A14" w:rsidRDefault="00843A14" w:rsidP="00843A14">
            <w:pPr>
              <w:rPr>
                <w:rFonts w:cs="Times New Roman"/>
                <w:sz w:val="20"/>
                <w:szCs w:val="20"/>
              </w:rPr>
            </w:pPr>
            <w:r w:rsidRPr="00843A14">
              <w:rPr>
                <w:rFonts w:cs="Times New Roman"/>
                <w:sz w:val="20"/>
                <w:szCs w:val="20"/>
              </w:rPr>
              <w:t xml:space="preserve">Annual average water oxygen concentration at the seafloor (using NZ bathymetry layer) based on methods from </w:t>
            </w:r>
            <w:r w:rsidRPr="00843A14">
              <w:rPr>
                <w:rFonts w:cs="Times New Roman"/>
                <w:sz w:val="20"/>
                <w:szCs w:val="20"/>
              </w:rPr>
              <w:fldChar w:fldCharType="begin"/>
            </w:r>
            <w:r w:rsidR="006242C7">
              <w:rPr>
                <w:rFonts w:cs="Times New Roman"/>
                <w:sz w:val="20"/>
                <w:szCs w:val="20"/>
              </w:rPr>
              <w:instrText xml:space="preserve"> ADDIN EN.CITE &lt;EndNote&gt;&lt;Cite AuthorYear="1"&gt;&lt;Author&gt;Reynolds&lt;/Author&gt;&lt;Year&gt;2002&lt;/Year&gt;&lt;RecNum&gt;1429&lt;/RecNum&gt;&lt;DisplayText&gt;Reynolds et al. (2002)&lt;/DisplayText&gt;&lt;record&gt;&lt;rec-number&gt;1429&lt;/rec-number&gt;&lt;foreign-keys&gt;&lt;key app="EN" db-id="xs90dwwfsx52z6epszcxwds8wpexzfxepwat" timestamp="1346147390"&gt;1429&lt;/key&gt;&lt;/foreign-keys&gt;&lt;ref-type name="Journal Article"&gt;17&lt;/ref-type&gt;&lt;contributors&gt;&lt;authors&gt;&lt;author&gt;Reynolds, R W&lt;/author&gt;&lt;author&gt;Rayner, N A&lt;/author&gt;&lt;author&gt;Smith, T M&lt;/author&gt;&lt;author&gt;Stokes, D C&lt;/author&gt;&lt;author&gt;Wang, W&lt;/author&gt;&lt;/authors&gt;&lt;/contributors&gt;&lt;titles&gt;&lt;title&gt;An improved in situ and satellite SST analysis for climate&lt;/title&gt;&lt;secondary-title&gt;Journal of climate&lt;/secondary-title&gt;&lt;/titles&gt;&lt;periodical&gt;&lt;full-title&gt;Journal of climate&lt;/full-title&gt;&lt;abbr-1&gt;Journal of Climate&lt;/abbr-1&gt;&lt;abbr-2&gt;J. Climate&lt;/abbr-2&gt;&lt;/periodical&gt;&lt;pages&gt;1609-1625&lt;/pages&gt;&lt;volume&gt;15&lt;/volume&gt;&lt;dates&gt;&lt;year&gt;2002&lt;/year&gt;&lt;/dates&gt;&lt;urls&gt;&lt;/urls&gt;&lt;/record&gt;&lt;/Cite&gt;&lt;/EndNote&gt;</w:instrText>
            </w:r>
            <w:r w:rsidRPr="00843A14">
              <w:rPr>
                <w:rFonts w:cs="Times New Roman"/>
                <w:sz w:val="20"/>
                <w:szCs w:val="20"/>
              </w:rPr>
              <w:fldChar w:fldCharType="separate"/>
            </w:r>
            <w:r w:rsidR="006242C7">
              <w:rPr>
                <w:rFonts w:cs="Times New Roman"/>
                <w:noProof/>
                <w:sz w:val="20"/>
                <w:szCs w:val="20"/>
              </w:rPr>
              <w:t>Reynolds et al. (2002)</w:t>
            </w:r>
            <w:r w:rsidRPr="00843A14">
              <w:rPr>
                <w:rFonts w:cs="Times New Roman"/>
                <w:sz w:val="20"/>
                <w:szCs w:val="20"/>
              </w:rPr>
              <w:fldChar w:fldCharType="end"/>
            </w:r>
            <w:r w:rsidRPr="00843A14">
              <w:rPr>
                <w:rFonts w:cs="Times New Roman"/>
                <w:sz w:val="20"/>
                <w:szCs w:val="20"/>
              </w:rPr>
              <w:t xml:space="preserve">. Oceanographic data from </w:t>
            </w:r>
            <w:r w:rsidRPr="00843A14">
              <w:rPr>
                <w:rFonts w:cs="Times New Roman"/>
                <w:sz w:val="20"/>
                <w:szCs w:val="20"/>
              </w:rPr>
              <w:fldChar w:fldCharType="begin"/>
            </w:r>
            <w:r w:rsidR="006242C7">
              <w:rPr>
                <w:rFonts w:cs="Times New Roman"/>
                <w:sz w:val="20"/>
                <w:szCs w:val="20"/>
              </w:rPr>
              <w:instrText xml:space="preserve"> ADDIN EN.CITE &lt;EndNote&gt;&lt;Cite AuthorYear="1"&gt;&lt;Author&gt;CARS2009&lt;/Author&gt;&lt;Year&gt;2009&lt;/Year&gt;&lt;RecNum&gt;27&lt;/RecNum&gt;&lt;DisplayText&gt;CARS2009 (2009)&lt;/DisplayText&gt;&lt;record&gt;&lt;rec-number&gt;27&lt;/rec-number&gt;&lt;foreign-keys&gt;&lt;key app="EN" db-id="5290dd9abata2aeazwcp9pald2sszz2z0f0w" timestamp="1606009399"&gt;27&lt;/key&gt;&lt;/foreign-keys&gt;&lt;ref-type name="Web Page"&gt;12&lt;/ref-type&gt;&lt;contributors&gt;&lt;authors&gt;&lt;author&gt;CARS2009&lt;/author&gt;&lt;/authors&gt;&lt;/contributors&gt;&lt;titles&gt;&lt;title&gt;CSIRO Atlas of Regional Seas&lt;/title&gt;&lt;/titles&gt;&lt;volume&gt;2017&lt;/volume&gt;&lt;number&gt;14/12/2017&lt;/number&gt;&lt;dates&gt;&lt;year&gt;2009&lt;/year&gt;&lt;pub-dates&gt;&lt;date&gt;10/04/2014&lt;/date&gt;&lt;/pub-dates&gt;&lt;/dates&gt;&lt;publisher&gt;CSIRO&lt;/publisher&gt;&lt;work-type&gt;Webpage&lt;/work-type&gt;&lt;urls&gt;&lt;related-urls&gt;&lt;url&gt;www.cmar.csiro.au/cars&lt;/url&gt;&lt;/related-urls&gt;&lt;/urls&gt;&lt;/record&gt;&lt;/Cite&gt;&lt;/EndNote&gt;</w:instrText>
            </w:r>
            <w:r w:rsidRPr="00843A14">
              <w:rPr>
                <w:rFonts w:cs="Times New Roman"/>
                <w:sz w:val="20"/>
                <w:szCs w:val="20"/>
              </w:rPr>
              <w:fldChar w:fldCharType="separate"/>
            </w:r>
            <w:r w:rsidR="006242C7">
              <w:rPr>
                <w:rFonts w:cs="Times New Roman"/>
                <w:noProof/>
                <w:sz w:val="20"/>
                <w:szCs w:val="20"/>
              </w:rPr>
              <w:t>CARS2009 (2009)</w:t>
            </w:r>
            <w:r w:rsidRPr="00843A14">
              <w:rPr>
                <w:rFonts w:cs="Times New Roman"/>
                <w:sz w:val="20"/>
                <w:szCs w:val="20"/>
              </w:rPr>
              <w:fldChar w:fldCharType="end"/>
            </w:r>
            <w:r w:rsidRPr="00843A14">
              <w:rPr>
                <w:rFonts w:cs="Times New Roman"/>
                <w:sz w:val="20"/>
                <w:szCs w:val="20"/>
              </w:rPr>
              <w:t>.</w:t>
            </w:r>
          </w:p>
        </w:tc>
        <w:tc>
          <w:tcPr>
            <w:tcW w:w="1391" w:type="dxa"/>
            <w:vAlign w:val="center"/>
          </w:tcPr>
          <w:p w14:paraId="447B3C53" w14:textId="77777777" w:rsidR="00843A14" w:rsidRPr="00843A14" w:rsidRDefault="00843A14" w:rsidP="00843A14">
            <w:pPr>
              <w:rPr>
                <w:rFonts w:cs="Times New Roman"/>
                <w:sz w:val="20"/>
                <w:szCs w:val="20"/>
              </w:rPr>
            </w:pPr>
            <w:r w:rsidRPr="00843A14">
              <w:rPr>
                <w:rFonts w:cs="Times New Roman"/>
                <w:sz w:val="20"/>
                <w:szCs w:val="20"/>
              </w:rPr>
              <w:t>ml l</w:t>
            </w:r>
            <w:r w:rsidRPr="00843A14">
              <w:rPr>
                <w:rFonts w:cs="Times New Roman"/>
                <w:sz w:val="20"/>
                <w:szCs w:val="20"/>
                <w:vertAlign w:val="superscript"/>
              </w:rPr>
              <w:t>-1</w:t>
            </w:r>
          </w:p>
        </w:tc>
      </w:tr>
      <w:tr w:rsidR="00843A14" w:rsidRPr="00843A14" w14:paraId="4597B603" w14:textId="77777777" w:rsidTr="00843A14">
        <w:tc>
          <w:tcPr>
            <w:tcW w:w="1350" w:type="dxa"/>
            <w:vAlign w:val="center"/>
          </w:tcPr>
          <w:p w14:paraId="7A59A8C4"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BotPhos</w:t>
            </w:r>
            <w:proofErr w:type="spellEnd"/>
          </w:p>
        </w:tc>
        <w:tc>
          <w:tcPr>
            <w:tcW w:w="1434" w:type="dxa"/>
            <w:vAlign w:val="center"/>
          </w:tcPr>
          <w:p w14:paraId="5CAC6F6C" w14:textId="77777777" w:rsidR="00843A14" w:rsidRPr="00843A14" w:rsidRDefault="00843A14" w:rsidP="00843A14">
            <w:pPr>
              <w:rPr>
                <w:rFonts w:cs="Times New Roman"/>
                <w:sz w:val="20"/>
                <w:szCs w:val="20"/>
              </w:rPr>
            </w:pPr>
            <w:r w:rsidRPr="00843A14">
              <w:rPr>
                <w:rFonts w:cs="Times New Roman"/>
                <w:sz w:val="20"/>
                <w:szCs w:val="20"/>
              </w:rPr>
              <w:t>Bottom phosphate</w:t>
            </w:r>
          </w:p>
        </w:tc>
        <w:tc>
          <w:tcPr>
            <w:tcW w:w="1072" w:type="dxa"/>
            <w:vAlign w:val="center"/>
          </w:tcPr>
          <w:p w14:paraId="5E3B64C3"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27958793" w14:textId="7A0257D5" w:rsidR="00843A14" w:rsidRPr="00843A14" w:rsidRDefault="00843A14" w:rsidP="00843A14">
            <w:pPr>
              <w:rPr>
                <w:rFonts w:cs="Times New Roman"/>
                <w:sz w:val="20"/>
                <w:szCs w:val="20"/>
              </w:rPr>
            </w:pPr>
            <w:r w:rsidRPr="00843A14">
              <w:rPr>
                <w:rFonts w:cs="Times New Roman"/>
                <w:sz w:val="20"/>
                <w:szCs w:val="20"/>
              </w:rPr>
              <w:t xml:space="preserve">Annual average water phosphate concentration at the seafloor (using NZ bathymetry layer) based on methods from </w:t>
            </w:r>
            <w:r w:rsidRPr="00843A14">
              <w:rPr>
                <w:rFonts w:cs="Times New Roman"/>
                <w:sz w:val="20"/>
                <w:szCs w:val="20"/>
              </w:rPr>
              <w:fldChar w:fldCharType="begin"/>
            </w:r>
            <w:r w:rsidR="006242C7">
              <w:rPr>
                <w:rFonts w:cs="Times New Roman"/>
                <w:sz w:val="20"/>
                <w:szCs w:val="20"/>
              </w:rPr>
              <w:instrText xml:space="preserve"> ADDIN EN.CITE &lt;EndNote&gt;&lt;Cite AuthorYear="1"&gt;&lt;Author&gt;Reynolds&lt;/Author&gt;&lt;Year&gt;2002&lt;/Year&gt;&lt;RecNum&gt;1429&lt;/RecNum&gt;&lt;DisplayText&gt;Reynolds et al. (2002)&lt;/DisplayText&gt;&lt;record&gt;&lt;rec-number&gt;1429&lt;/rec-number&gt;&lt;foreign-keys&gt;&lt;key app="EN" db-id="xs90dwwfsx52z6epszcxwds8wpexzfxepwat" timestamp="1346147390"&gt;1429&lt;/key&gt;&lt;/foreign-keys&gt;&lt;ref-type name="Journal Article"&gt;17&lt;/ref-type&gt;&lt;contributors&gt;&lt;authors&gt;&lt;author&gt;Reynolds, R W&lt;/author&gt;&lt;author&gt;Rayner, N A&lt;/author&gt;&lt;author&gt;Smith, T M&lt;/author&gt;&lt;author&gt;Stokes, D C&lt;/author&gt;&lt;author&gt;Wang, W&lt;/author&gt;&lt;/authors&gt;&lt;/contributors&gt;&lt;titles&gt;&lt;title&gt;An improved in situ and satellite SST analysis for climate&lt;/title&gt;&lt;secondary-title&gt;Journal of climate&lt;/secondary-title&gt;&lt;/titles&gt;&lt;periodical&gt;&lt;full-title&gt;Journal of climate&lt;/full-title&gt;&lt;abbr-1&gt;Journal of Climate&lt;/abbr-1&gt;&lt;abbr-2&gt;J. Climate&lt;/abbr-2&gt;&lt;/periodical&gt;&lt;pages&gt;1609-1625&lt;/pages&gt;&lt;volume&gt;15&lt;/volume&gt;&lt;dates&gt;&lt;year&gt;2002&lt;/year&gt;&lt;/dates&gt;&lt;urls&gt;&lt;/urls&gt;&lt;/record&gt;&lt;/Cite&gt;&lt;/EndNote&gt;</w:instrText>
            </w:r>
            <w:r w:rsidRPr="00843A14">
              <w:rPr>
                <w:rFonts w:cs="Times New Roman"/>
                <w:sz w:val="20"/>
                <w:szCs w:val="20"/>
              </w:rPr>
              <w:fldChar w:fldCharType="separate"/>
            </w:r>
            <w:r w:rsidR="006242C7">
              <w:rPr>
                <w:rFonts w:cs="Times New Roman"/>
                <w:noProof/>
                <w:sz w:val="20"/>
                <w:szCs w:val="20"/>
              </w:rPr>
              <w:t>Reynolds et al. (2002)</w:t>
            </w:r>
            <w:r w:rsidRPr="00843A14">
              <w:rPr>
                <w:rFonts w:cs="Times New Roman"/>
                <w:sz w:val="20"/>
                <w:szCs w:val="20"/>
              </w:rPr>
              <w:fldChar w:fldCharType="end"/>
            </w:r>
            <w:r w:rsidRPr="00843A14">
              <w:rPr>
                <w:rFonts w:cs="Times New Roman"/>
                <w:sz w:val="20"/>
                <w:szCs w:val="20"/>
              </w:rPr>
              <w:t xml:space="preserve">. Oceanographic data from </w:t>
            </w:r>
            <w:r w:rsidRPr="00843A14">
              <w:rPr>
                <w:rFonts w:cs="Times New Roman"/>
                <w:sz w:val="20"/>
                <w:szCs w:val="20"/>
              </w:rPr>
              <w:fldChar w:fldCharType="begin"/>
            </w:r>
            <w:r w:rsidR="006242C7">
              <w:rPr>
                <w:rFonts w:cs="Times New Roman"/>
                <w:sz w:val="20"/>
                <w:szCs w:val="20"/>
              </w:rPr>
              <w:instrText xml:space="preserve"> ADDIN EN.CITE &lt;EndNote&gt;&lt;Cite AuthorYear="1"&gt;&lt;Author&gt;CARS2009&lt;/Author&gt;&lt;Year&gt;2009&lt;/Year&gt;&lt;RecNum&gt;27&lt;/RecNum&gt;&lt;DisplayText&gt;CARS2009 (2009)&lt;/DisplayText&gt;&lt;record&gt;&lt;rec-number&gt;27&lt;/rec-number&gt;&lt;foreign-keys&gt;&lt;key app="EN" db-id="5290dd9abata2aeazwcp9pald2sszz2z0f0w" timestamp="1606009399"&gt;27&lt;/key&gt;&lt;/foreign-keys&gt;&lt;ref-type name="Web Page"&gt;12&lt;/ref-type&gt;&lt;contributors&gt;&lt;authors&gt;&lt;author&gt;CARS2009&lt;/author&gt;&lt;/authors&gt;&lt;/contributors&gt;&lt;titles&gt;&lt;title&gt;CSIRO Atlas of Regional Seas&lt;/title&gt;&lt;/titles&gt;&lt;volume&gt;2017&lt;/volume&gt;&lt;number&gt;14/12/2017&lt;/number&gt;&lt;dates&gt;&lt;year&gt;2009&lt;/year&gt;&lt;pub-dates&gt;&lt;date&gt;10/04/2014&lt;/date&gt;&lt;/pub-dates&gt;&lt;/dates&gt;&lt;publisher&gt;CSIRO&lt;/publisher&gt;&lt;work-type&gt;Webpage&lt;/work-type&gt;&lt;urls&gt;&lt;related-urls&gt;&lt;url&gt;www.cmar.csiro.au/cars&lt;/url&gt;&lt;/related-urls&gt;&lt;/urls&gt;&lt;/record&gt;&lt;/Cite&gt;&lt;/EndNote&gt;</w:instrText>
            </w:r>
            <w:r w:rsidRPr="00843A14">
              <w:rPr>
                <w:rFonts w:cs="Times New Roman"/>
                <w:sz w:val="20"/>
                <w:szCs w:val="20"/>
              </w:rPr>
              <w:fldChar w:fldCharType="separate"/>
            </w:r>
            <w:r w:rsidR="006242C7">
              <w:rPr>
                <w:rFonts w:cs="Times New Roman"/>
                <w:noProof/>
                <w:sz w:val="20"/>
                <w:szCs w:val="20"/>
              </w:rPr>
              <w:t>CARS2009 (2009)</w:t>
            </w:r>
            <w:r w:rsidRPr="00843A14">
              <w:rPr>
                <w:rFonts w:cs="Times New Roman"/>
                <w:sz w:val="20"/>
                <w:szCs w:val="20"/>
              </w:rPr>
              <w:fldChar w:fldCharType="end"/>
            </w:r>
            <w:r w:rsidRPr="00843A14">
              <w:rPr>
                <w:rFonts w:cs="Times New Roman"/>
                <w:sz w:val="20"/>
                <w:szCs w:val="20"/>
              </w:rPr>
              <w:t>.</w:t>
            </w:r>
          </w:p>
        </w:tc>
        <w:tc>
          <w:tcPr>
            <w:tcW w:w="1391" w:type="dxa"/>
            <w:vAlign w:val="center"/>
          </w:tcPr>
          <w:p w14:paraId="2E7EDA1C" w14:textId="77777777" w:rsidR="00843A14" w:rsidRPr="00843A14" w:rsidRDefault="00843A14" w:rsidP="00843A14">
            <w:pPr>
              <w:rPr>
                <w:rFonts w:cs="Times New Roman"/>
                <w:sz w:val="20"/>
                <w:szCs w:val="20"/>
              </w:rPr>
            </w:pPr>
            <w:proofErr w:type="spellStart"/>
            <w:r w:rsidRPr="00843A14">
              <w:rPr>
                <w:rFonts w:cs="Times New Roman"/>
                <w:sz w:val="20"/>
                <w:szCs w:val="20"/>
              </w:rPr>
              <w:t>umol</w:t>
            </w:r>
            <w:proofErr w:type="spellEnd"/>
            <w:r w:rsidRPr="00843A14">
              <w:rPr>
                <w:rFonts w:cs="Times New Roman"/>
                <w:sz w:val="20"/>
                <w:szCs w:val="20"/>
              </w:rPr>
              <w:t xml:space="preserve"> l</w:t>
            </w:r>
            <w:r w:rsidRPr="00843A14">
              <w:rPr>
                <w:rFonts w:cs="Times New Roman"/>
                <w:sz w:val="20"/>
                <w:szCs w:val="20"/>
                <w:vertAlign w:val="superscript"/>
              </w:rPr>
              <w:t>-1</w:t>
            </w:r>
          </w:p>
        </w:tc>
      </w:tr>
      <w:tr w:rsidR="00843A14" w:rsidRPr="00843A14" w14:paraId="6A059DF0" w14:textId="77777777" w:rsidTr="00843A14">
        <w:tc>
          <w:tcPr>
            <w:tcW w:w="1350" w:type="dxa"/>
            <w:vAlign w:val="center"/>
          </w:tcPr>
          <w:p w14:paraId="682E77BD"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BotSal</w:t>
            </w:r>
            <w:proofErr w:type="spellEnd"/>
          </w:p>
        </w:tc>
        <w:tc>
          <w:tcPr>
            <w:tcW w:w="1434" w:type="dxa"/>
            <w:vAlign w:val="center"/>
          </w:tcPr>
          <w:p w14:paraId="59B48804" w14:textId="77777777" w:rsidR="00843A14" w:rsidRPr="00843A14" w:rsidRDefault="00843A14" w:rsidP="00843A14">
            <w:pPr>
              <w:rPr>
                <w:rFonts w:cs="Times New Roman"/>
                <w:sz w:val="20"/>
                <w:szCs w:val="20"/>
              </w:rPr>
            </w:pPr>
            <w:r w:rsidRPr="00843A14">
              <w:rPr>
                <w:rFonts w:cs="Times New Roman"/>
                <w:sz w:val="20"/>
                <w:szCs w:val="20"/>
              </w:rPr>
              <w:t>Salinity at depth</w:t>
            </w:r>
          </w:p>
        </w:tc>
        <w:tc>
          <w:tcPr>
            <w:tcW w:w="1072" w:type="dxa"/>
            <w:vAlign w:val="center"/>
          </w:tcPr>
          <w:p w14:paraId="7DD2F30A"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20C2D4ED" w14:textId="5C697251" w:rsidR="00843A14" w:rsidRPr="00843A14" w:rsidRDefault="00843A14" w:rsidP="00843A14">
            <w:pPr>
              <w:rPr>
                <w:rFonts w:cs="Times New Roman"/>
                <w:sz w:val="20"/>
                <w:szCs w:val="20"/>
              </w:rPr>
            </w:pPr>
            <w:r w:rsidRPr="00843A14">
              <w:rPr>
                <w:rFonts w:cs="Times New Roman"/>
                <w:sz w:val="20"/>
                <w:szCs w:val="20"/>
              </w:rPr>
              <w:t xml:space="preserve">Annual average water salinity concentration at the seafloor (using NZ bathymetry layer) based on methods from </w:t>
            </w:r>
            <w:r w:rsidRPr="00843A14">
              <w:rPr>
                <w:rFonts w:cs="Times New Roman"/>
                <w:sz w:val="20"/>
                <w:szCs w:val="20"/>
              </w:rPr>
              <w:fldChar w:fldCharType="begin"/>
            </w:r>
            <w:r w:rsidR="006242C7">
              <w:rPr>
                <w:rFonts w:cs="Times New Roman"/>
                <w:sz w:val="20"/>
                <w:szCs w:val="20"/>
              </w:rPr>
              <w:instrText xml:space="preserve"> ADDIN EN.CITE &lt;EndNote&gt;&lt;Cite AuthorYear="1"&gt;&lt;Author&gt;Reynolds&lt;/Author&gt;&lt;Year&gt;2002&lt;/Year&gt;&lt;RecNum&gt;1429&lt;/RecNum&gt;&lt;DisplayText&gt;Reynolds et al. (2002)&lt;/DisplayText&gt;&lt;record&gt;&lt;rec-number&gt;1429&lt;/rec-number&gt;&lt;foreign-keys&gt;&lt;key app="EN" db-id="xs90dwwfsx52z6epszcxwds8wpexzfxepwat" timestamp="1346147390"&gt;1429&lt;/key&gt;&lt;/foreign-keys&gt;&lt;ref-type name="Journal Article"&gt;17&lt;/ref-type&gt;&lt;contributors&gt;&lt;authors&gt;&lt;author&gt;Reynolds, R W&lt;/author&gt;&lt;author&gt;Rayner, N A&lt;/author&gt;&lt;author&gt;Smith, T M&lt;/author&gt;&lt;author&gt;Stokes, D C&lt;/author&gt;&lt;author&gt;Wang, W&lt;/author&gt;&lt;/authors&gt;&lt;/contributors&gt;&lt;titles&gt;&lt;title&gt;An improved in situ and satellite SST analysis for climate&lt;/title&gt;&lt;secondary-title&gt;Journal of climate&lt;/secondary-title&gt;&lt;/titles&gt;&lt;periodical&gt;&lt;full-title&gt;Journal of climate&lt;/full-title&gt;&lt;abbr-1&gt;Journal of Climate&lt;/abbr-1&gt;&lt;abbr-2&gt;J. Climate&lt;/abbr-2&gt;&lt;/periodical&gt;&lt;pages&gt;1609-1625&lt;/pages&gt;&lt;volume&gt;15&lt;/volume&gt;&lt;dates&gt;&lt;year&gt;2002&lt;/year&gt;&lt;/dates&gt;&lt;urls&gt;&lt;/urls&gt;&lt;/record&gt;&lt;/Cite&gt;&lt;/EndNote&gt;</w:instrText>
            </w:r>
            <w:r w:rsidRPr="00843A14">
              <w:rPr>
                <w:rFonts w:cs="Times New Roman"/>
                <w:sz w:val="20"/>
                <w:szCs w:val="20"/>
              </w:rPr>
              <w:fldChar w:fldCharType="separate"/>
            </w:r>
            <w:r w:rsidR="006242C7">
              <w:rPr>
                <w:rFonts w:cs="Times New Roman"/>
                <w:noProof/>
                <w:sz w:val="20"/>
                <w:szCs w:val="20"/>
              </w:rPr>
              <w:t>Reynolds et al. (2002)</w:t>
            </w:r>
            <w:r w:rsidRPr="00843A14">
              <w:rPr>
                <w:rFonts w:cs="Times New Roman"/>
                <w:sz w:val="20"/>
                <w:szCs w:val="20"/>
              </w:rPr>
              <w:fldChar w:fldCharType="end"/>
            </w:r>
            <w:r w:rsidRPr="00843A14">
              <w:rPr>
                <w:rFonts w:cs="Times New Roman"/>
                <w:sz w:val="20"/>
                <w:szCs w:val="20"/>
              </w:rPr>
              <w:t xml:space="preserve">. Oceanographic data from </w:t>
            </w:r>
            <w:r w:rsidRPr="00843A14">
              <w:rPr>
                <w:rFonts w:cs="Times New Roman"/>
                <w:sz w:val="20"/>
                <w:szCs w:val="20"/>
              </w:rPr>
              <w:fldChar w:fldCharType="begin"/>
            </w:r>
            <w:r w:rsidR="006242C7">
              <w:rPr>
                <w:rFonts w:cs="Times New Roman"/>
                <w:sz w:val="20"/>
                <w:szCs w:val="20"/>
              </w:rPr>
              <w:instrText xml:space="preserve"> ADDIN EN.CITE &lt;EndNote&gt;&lt;Cite AuthorYear="1"&gt;&lt;Author&gt;CARS2009&lt;/Author&gt;&lt;Year&gt;2009&lt;/Year&gt;&lt;RecNum&gt;27&lt;/RecNum&gt;&lt;DisplayText&gt;CARS2009 (2009)&lt;/DisplayText&gt;&lt;record&gt;&lt;rec-number&gt;27&lt;/rec-number&gt;&lt;foreign-keys&gt;&lt;key app="EN" db-id="5290dd9abata2aeazwcp9pald2sszz2z0f0w" timestamp="1606009399"&gt;27&lt;/key&gt;&lt;/foreign-keys&gt;&lt;ref-type name="Web Page"&gt;12&lt;/ref-type&gt;&lt;contributors&gt;&lt;authors&gt;&lt;author&gt;CARS2009&lt;/author&gt;&lt;/authors&gt;&lt;/contributors&gt;&lt;titles&gt;&lt;title&gt;CSIRO Atlas of Regional Seas&lt;/title&gt;&lt;/titles&gt;&lt;volume&gt;2017&lt;/volume&gt;&lt;number&gt;14/12/2017&lt;/number&gt;&lt;dates&gt;&lt;year&gt;2009&lt;/year&gt;&lt;pub-dates&gt;&lt;date&gt;10/04/2014&lt;/date&gt;&lt;/pub-dates&gt;&lt;/dates&gt;&lt;publisher&gt;CSIRO&lt;/publisher&gt;&lt;work-type&gt;Webpage&lt;/work-type&gt;&lt;urls&gt;&lt;related-urls&gt;&lt;url&gt;www.cmar.csiro.au/cars&lt;/url&gt;&lt;/related-urls&gt;&lt;/urls&gt;&lt;/record&gt;&lt;/Cite&gt;&lt;/EndNote&gt;</w:instrText>
            </w:r>
            <w:r w:rsidRPr="00843A14">
              <w:rPr>
                <w:rFonts w:cs="Times New Roman"/>
                <w:sz w:val="20"/>
                <w:szCs w:val="20"/>
              </w:rPr>
              <w:fldChar w:fldCharType="separate"/>
            </w:r>
            <w:r w:rsidR="006242C7">
              <w:rPr>
                <w:rFonts w:cs="Times New Roman"/>
                <w:noProof/>
                <w:sz w:val="20"/>
                <w:szCs w:val="20"/>
              </w:rPr>
              <w:t>CARS2009 (2009)</w:t>
            </w:r>
            <w:r w:rsidRPr="00843A14">
              <w:rPr>
                <w:rFonts w:cs="Times New Roman"/>
                <w:sz w:val="20"/>
                <w:szCs w:val="20"/>
              </w:rPr>
              <w:fldChar w:fldCharType="end"/>
            </w:r>
            <w:r w:rsidRPr="00843A14">
              <w:rPr>
                <w:rFonts w:cs="Times New Roman"/>
                <w:sz w:val="20"/>
                <w:szCs w:val="20"/>
              </w:rPr>
              <w:t>.</w:t>
            </w:r>
          </w:p>
        </w:tc>
        <w:tc>
          <w:tcPr>
            <w:tcW w:w="1391" w:type="dxa"/>
            <w:vAlign w:val="center"/>
          </w:tcPr>
          <w:p w14:paraId="6D6F392C" w14:textId="77777777" w:rsidR="00843A14" w:rsidRPr="00843A14" w:rsidRDefault="00843A14" w:rsidP="00843A14">
            <w:pPr>
              <w:rPr>
                <w:rFonts w:cs="Times New Roman"/>
                <w:sz w:val="20"/>
                <w:szCs w:val="20"/>
              </w:rPr>
            </w:pPr>
            <w:proofErr w:type="spellStart"/>
            <w:r w:rsidRPr="00843A14">
              <w:rPr>
                <w:rFonts w:cs="Times New Roman"/>
                <w:sz w:val="20"/>
                <w:szCs w:val="20"/>
              </w:rPr>
              <w:t>psu</w:t>
            </w:r>
            <w:proofErr w:type="spellEnd"/>
          </w:p>
        </w:tc>
      </w:tr>
      <w:tr w:rsidR="00843A14" w:rsidRPr="00843A14" w14:paraId="42A83553" w14:textId="77777777" w:rsidTr="00843A14">
        <w:tc>
          <w:tcPr>
            <w:tcW w:w="1350" w:type="dxa"/>
            <w:vAlign w:val="center"/>
          </w:tcPr>
          <w:p w14:paraId="7488F6B9"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lastRenderedPageBreak/>
              <w:t>BotSil</w:t>
            </w:r>
            <w:proofErr w:type="spellEnd"/>
          </w:p>
        </w:tc>
        <w:tc>
          <w:tcPr>
            <w:tcW w:w="1434" w:type="dxa"/>
            <w:vAlign w:val="center"/>
          </w:tcPr>
          <w:p w14:paraId="456DFEAF" w14:textId="77777777" w:rsidR="00843A14" w:rsidRPr="00843A14" w:rsidRDefault="00843A14" w:rsidP="00843A14">
            <w:pPr>
              <w:rPr>
                <w:rFonts w:cs="Times New Roman"/>
                <w:sz w:val="20"/>
                <w:szCs w:val="20"/>
              </w:rPr>
            </w:pPr>
            <w:r w:rsidRPr="00843A14">
              <w:rPr>
                <w:rFonts w:cs="Times New Roman"/>
                <w:sz w:val="20"/>
                <w:szCs w:val="20"/>
              </w:rPr>
              <w:t>Bottom silicate</w:t>
            </w:r>
          </w:p>
        </w:tc>
        <w:tc>
          <w:tcPr>
            <w:tcW w:w="1072" w:type="dxa"/>
            <w:vAlign w:val="center"/>
          </w:tcPr>
          <w:p w14:paraId="27D05392"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7E22D343" w14:textId="4C39DE73" w:rsidR="00843A14" w:rsidRPr="00843A14" w:rsidRDefault="00843A14" w:rsidP="00843A14">
            <w:pPr>
              <w:rPr>
                <w:rFonts w:cs="Times New Roman"/>
                <w:sz w:val="20"/>
                <w:szCs w:val="20"/>
              </w:rPr>
            </w:pPr>
            <w:r w:rsidRPr="00843A14">
              <w:rPr>
                <w:rFonts w:cs="Times New Roman"/>
                <w:sz w:val="20"/>
                <w:szCs w:val="20"/>
              </w:rPr>
              <w:t xml:space="preserve">Annual average water silicate concentration at the seafloor (using NZ bathymetry layer) based on methods from </w:t>
            </w:r>
            <w:r w:rsidRPr="00843A14">
              <w:rPr>
                <w:rFonts w:cs="Times New Roman"/>
                <w:sz w:val="20"/>
                <w:szCs w:val="20"/>
              </w:rPr>
              <w:fldChar w:fldCharType="begin"/>
            </w:r>
            <w:r w:rsidR="006242C7">
              <w:rPr>
                <w:rFonts w:cs="Times New Roman"/>
                <w:sz w:val="20"/>
                <w:szCs w:val="20"/>
              </w:rPr>
              <w:instrText xml:space="preserve"> ADDIN EN.CITE &lt;EndNote&gt;&lt;Cite AuthorYear="1"&gt;&lt;Author&gt;Reynolds&lt;/Author&gt;&lt;Year&gt;2002&lt;/Year&gt;&lt;RecNum&gt;1429&lt;/RecNum&gt;&lt;DisplayText&gt;Reynolds et al. (2002)&lt;/DisplayText&gt;&lt;record&gt;&lt;rec-number&gt;1429&lt;/rec-number&gt;&lt;foreign-keys&gt;&lt;key app="EN" db-id="xs90dwwfsx52z6epszcxwds8wpexzfxepwat" timestamp="1346147390"&gt;1429&lt;/key&gt;&lt;/foreign-keys&gt;&lt;ref-type name="Journal Article"&gt;17&lt;/ref-type&gt;&lt;contributors&gt;&lt;authors&gt;&lt;author&gt;Reynolds, R W&lt;/author&gt;&lt;author&gt;Rayner, N A&lt;/author&gt;&lt;author&gt;Smith, T M&lt;/author&gt;&lt;author&gt;Stokes, D C&lt;/author&gt;&lt;author&gt;Wang, W&lt;/author&gt;&lt;/authors&gt;&lt;/contributors&gt;&lt;titles&gt;&lt;title&gt;An improved in situ and satellite SST analysis for climate&lt;/title&gt;&lt;secondary-title&gt;Journal of climate&lt;/secondary-title&gt;&lt;/titles&gt;&lt;periodical&gt;&lt;full-title&gt;Journal of climate&lt;/full-title&gt;&lt;abbr-1&gt;Journal of Climate&lt;/abbr-1&gt;&lt;abbr-2&gt;J. Climate&lt;/abbr-2&gt;&lt;/periodical&gt;&lt;pages&gt;1609-1625&lt;/pages&gt;&lt;volume&gt;15&lt;/volume&gt;&lt;dates&gt;&lt;year&gt;2002&lt;/year&gt;&lt;/dates&gt;&lt;urls&gt;&lt;/urls&gt;&lt;/record&gt;&lt;/Cite&gt;&lt;/EndNote&gt;</w:instrText>
            </w:r>
            <w:r w:rsidRPr="00843A14">
              <w:rPr>
                <w:rFonts w:cs="Times New Roman"/>
                <w:sz w:val="20"/>
                <w:szCs w:val="20"/>
              </w:rPr>
              <w:fldChar w:fldCharType="separate"/>
            </w:r>
            <w:r w:rsidR="006242C7">
              <w:rPr>
                <w:rFonts w:cs="Times New Roman"/>
                <w:noProof/>
                <w:sz w:val="20"/>
                <w:szCs w:val="20"/>
              </w:rPr>
              <w:t>Reynolds et al. (2002)</w:t>
            </w:r>
            <w:r w:rsidRPr="00843A14">
              <w:rPr>
                <w:rFonts w:cs="Times New Roman"/>
                <w:sz w:val="20"/>
                <w:szCs w:val="20"/>
              </w:rPr>
              <w:fldChar w:fldCharType="end"/>
            </w:r>
            <w:r w:rsidRPr="00843A14">
              <w:rPr>
                <w:rFonts w:cs="Times New Roman"/>
                <w:sz w:val="20"/>
                <w:szCs w:val="20"/>
              </w:rPr>
              <w:t xml:space="preserve">. Oceanographic data from </w:t>
            </w:r>
            <w:r w:rsidRPr="00843A14">
              <w:rPr>
                <w:rFonts w:cs="Times New Roman"/>
                <w:sz w:val="20"/>
                <w:szCs w:val="20"/>
              </w:rPr>
              <w:fldChar w:fldCharType="begin"/>
            </w:r>
            <w:r w:rsidR="006242C7">
              <w:rPr>
                <w:rFonts w:cs="Times New Roman"/>
                <w:sz w:val="20"/>
                <w:szCs w:val="20"/>
              </w:rPr>
              <w:instrText xml:space="preserve"> ADDIN EN.CITE &lt;EndNote&gt;&lt;Cite AuthorYear="1"&gt;&lt;Author&gt;CARS2009&lt;/Author&gt;&lt;Year&gt;2009&lt;/Year&gt;&lt;RecNum&gt;27&lt;/RecNum&gt;&lt;DisplayText&gt;CARS2009 (2009)&lt;/DisplayText&gt;&lt;record&gt;&lt;rec-number&gt;27&lt;/rec-number&gt;&lt;foreign-keys&gt;&lt;key app="EN" db-id="5290dd9abata2aeazwcp9pald2sszz2z0f0w" timestamp="1606009399"&gt;27&lt;/key&gt;&lt;/foreign-keys&gt;&lt;ref-type name="Web Page"&gt;12&lt;/ref-type&gt;&lt;contributors&gt;&lt;authors&gt;&lt;author&gt;CARS2009&lt;/author&gt;&lt;/authors&gt;&lt;/contributors&gt;&lt;titles&gt;&lt;title&gt;CSIRO Atlas of Regional Seas&lt;/title&gt;&lt;/titles&gt;&lt;volume&gt;2017&lt;/volume&gt;&lt;number&gt;14/12/2017&lt;/number&gt;&lt;dates&gt;&lt;year&gt;2009&lt;/year&gt;&lt;pub-dates&gt;&lt;date&gt;10/04/2014&lt;/date&gt;&lt;/pub-dates&gt;&lt;/dates&gt;&lt;publisher&gt;CSIRO&lt;/publisher&gt;&lt;work-type&gt;Webpage&lt;/work-type&gt;&lt;urls&gt;&lt;related-urls&gt;&lt;url&gt;www.cmar.csiro.au/cars&lt;/url&gt;&lt;/related-urls&gt;&lt;/urls&gt;&lt;/record&gt;&lt;/Cite&gt;&lt;/EndNote&gt;</w:instrText>
            </w:r>
            <w:r w:rsidRPr="00843A14">
              <w:rPr>
                <w:rFonts w:cs="Times New Roman"/>
                <w:sz w:val="20"/>
                <w:szCs w:val="20"/>
              </w:rPr>
              <w:fldChar w:fldCharType="separate"/>
            </w:r>
            <w:r w:rsidR="006242C7">
              <w:rPr>
                <w:rFonts w:cs="Times New Roman"/>
                <w:noProof/>
                <w:sz w:val="20"/>
                <w:szCs w:val="20"/>
              </w:rPr>
              <w:t>CARS2009 (2009)</w:t>
            </w:r>
            <w:r w:rsidRPr="00843A14">
              <w:rPr>
                <w:rFonts w:cs="Times New Roman"/>
                <w:sz w:val="20"/>
                <w:szCs w:val="20"/>
              </w:rPr>
              <w:fldChar w:fldCharType="end"/>
            </w:r>
            <w:r w:rsidRPr="00843A14">
              <w:rPr>
                <w:rFonts w:cs="Times New Roman"/>
                <w:sz w:val="20"/>
                <w:szCs w:val="20"/>
              </w:rPr>
              <w:t>.</w:t>
            </w:r>
          </w:p>
        </w:tc>
        <w:tc>
          <w:tcPr>
            <w:tcW w:w="1391" w:type="dxa"/>
            <w:vAlign w:val="center"/>
          </w:tcPr>
          <w:p w14:paraId="190FBFA2" w14:textId="4CC98A72" w:rsidR="00843A14" w:rsidRPr="00843A14" w:rsidRDefault="00843A14" w:rsidP="00843A14">
            <w:pPr>
              <w:rPr>
                <w:rFonts w:cs="Times New Roman"/>
                <w:sz w:val="20"/>
                <w:szCs w:val="20"/>
              </w:rPr>
            </w:pPr>
            <w:proofErr w:type="spellStart"/>
            <w:r w:rsidRPr="00843A14">
              <w:rPr>
                <w:rFonts w:cs="Times New Roman"/>
                <w:sz w:val="20"/>
                <w:szCs w:val="20"/>
              </w:rPr>
              <w:t>umol</w:t>
            </w:r>
            <w:proofErr w:type="spellEnd"/>
            <w:r w:rsidRPr="00843A14">
              <w:rPr>
                <w:rFonts w:cs="Times New Roman"/>
                <w:sz w:val="20"/>
                <w:szCs w:val="20"/>
              </w:rPr>
              <w:t xml:space="preserve"> l</w:t>
            </w:r>
            <w:r w:rsidRPr="00843A14">
              <w:rPr>
                <w:rFonts w:cs="Times New Roman"/>
                <w:sz w:val="20"/>
                <w:szCs w:val="20"/>
                <w:vertAlign w:val="superscript"/>
              </w:rPr>
              <w:t>-1</w:t>
            </w:r>
          </w:p>
        </w:tc>
      </w:tr>
      <w:tr w:rsidR="00843A14" w:rsidRPr="00843A14" w14:paraId="66329CB8" w14:textId="77777777" w:rsidTr="00843A14">
        <w:tc>
          <w:tcPr>
            <w:tcW w:w="1350" w:type="dxa"/>
            <w:vAlign w:val="center"/>
          </w:tcPr>
          <w:p w14:paraId="4A129B53"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BotTemp</w:t>
            </w:r>
            <w:proofErr w:type="spellEnd"/>
          </w:p>
        </w:tc>
        <w:tc>
          <w:tcPr>
            <w:tcW w:w="1434" w:type="dxa"/>
            <w:vAlign w:val="center"/>
          </w:tcPr>
          <w:p w14:paraId="46DDA7C1" w14:textId="77777777" w:rsidR="00843A14" w:rsidRPr="00843A14" w:rsidRDefault="00843A14" w:rsidP="00843A14">
            <w:pPr>
              <w:rPr>
                <w:rFonts w:cs="Times New Roman"/>
                <w:sz w:val="20"/>
                <w:szCs w:val="20"/>
              </w:rPr>
            </w:pPr>
            <w:r w:rsidRPr="00843A14">
              <w:rPr>
                <w:rFonts w:cs="Times New Roman"/>
                <w:sz w:val="20"/>
                <w:szCs w:val="20"/>
              </w:rPr>
              <w:t>Temperature at depth</w:t>
            </w:r>
          </w:p>
        </w:tc>
        <w:tc>
          <w:tcPr>
            <w:tcW w:w="1072" w:type="dxa"/>
            <w:vAlign w:val="center"/>
          </w:tcPr>
          <w:p w14:paraId="40796078"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0B76AEC5" w14:textId="32991E0D" w:rsidR="00843A14" w:rsidRPr="00843A14" w:rsidRDefault="00843A14" w:rsidP="00843A14">
            <w:pPr>
              <w:rPr>
                <w:rFonts w:cs="Times New Roman"/>
                <w:sz w:val="20"/>
                <w:szCs w:val="20"/>
              </w:rPr>
            </w:pPr>
            <w:r w:rsidRPr="00843A14">
              <w:rPr>
                <w:rFonts w:cs="Times New Roman"/>
                <w:sz w:val="20"/>
                <w:szCs w:val="20"/>
              </w:rPr>
              <w:t xml:space="preserve">Annual average water temperature at the seafloor (using NZ bathymetry layer) based on methods from </w:t>
            </w:r>
            <w:r w:rsidRPr="00843A14">
              <w:rPr>
                <w:rFonts w:cs="Times New Roman"/>
                <w:sz w:val="20"/>
                <w:szCs w:val="20"/>
              </w:rPr>
              <w:fldChar w:fldCharType="begin"/>
            </w:r>
            <w:r w:rsidR="006242C7">
              <w:rPr>
                <w:rFonts w:cs="Times New Roman"/>
                <w:sz w:val="20"/>
                <w:szCs w:val="20"/>
              </w:rPr>
              <w:instrText xml:space="preserve"> ADDIN EN.CITE &lt;EndNote&gt;&lt;Cite AuthorYear="1"&gt;&lt;Author&gt;Ridgway&lt;/Author&gt;&lt;Year&gt;2002&lt;/Year&gt;&lt;RecNum&gt;58&lt;/RecNum&gt;&lt;DisplayText&gt;Ridgway et al. (2002)&lt;/DisplayText&gt;&lt;record&gt;&lt;rec-number&gt;58&lt;/rec-number&gt;&lt;foreign-keys&gt;&lt;key app="EN" db-id="s2av0tsd5wf0vletv9jpzd2qr2s29ve2vdsz" timestamp="1513541577"&gt;58&lt;/key&gt;&lt;/foreign-keys&gt;&lt;ref-type name="Journal Article"&gt;17&lt;/ref-type&gt;&lt;contributors&gt;&lt;authors&gt;&lt;author&gt;Ridgway, KR&lt;/author&gt;&lt;author&gt;Dunn, JR&lt;/author&gt;&lt;author&gt;Wilkin, JL&lt;/author&gt;&lt;/authors&gt;&lt;/contributors&gt;&lt;titles&gt;&lt;title&gt;Ocean interpolation by four-dimensional weighted least squares—Application to the waters around Australasia&lt;/title&gt;&lt;secondary-title&gt;Journal of atmospheric and oceanic technology&lt;/secondary-title&gt;&lt;/titles&gt;&lt;periodical&gt;&lt;full-title&gt;Journal of atmospheric and oceanic technology&lt;/full-title&gt;&lt;/periodical&gt;&lt;pages&gt;1357-1375&lt;/pages&gt;&lt;volume&gt;19&lt;/volume&gt;&lt;number&gt;9&lt;/number&gt;&lt;dates&gt;&lt;year&gt;2002&lt;/year&gt;&lt;/dates&gt;&lt;isbn&gt;1520-0426&lt;/isbn&gt;&lt;urls&gt;&lt;/urls&gt;&lt;/record&gt;&lt;/Cite&gt;&lt;/EndNote&gt;</w:instrText>
            </w:r>
            <w:r w:rsidRPr="00843A14">
              <w:rPr>
                <w:rFonts w:cs="Times New Roman"/>
                <w:sz w:val="20"/>
                <w:szCs w:val="20"/>
              </w:rPr>
              <w:fldChar w:fldCharType="separate"/>
            </w:r>
            <w:r w:rsidR="006242C7">
              <w:rPr>
                <w:rFonts w:cs="Times New Roman"/>
                <w:noProof/>
                <w:sz w:val="20"/>
                <w:szCs w:val="20"/>
              </w:rPr>
              <w:t>Ridgway et al. (2002)</w:t>
            </w:r>
            <w:r w:rsidRPr="00843A14">
              <w:rPr>
                <w:rFonts w:cs="Times New Roman"/>
                <w:sz w:val="20"/>
                <w:szCs w:val="20"/>
              </w:rPr>
              <w:fldChar w:fldCharType="end"/>
            </w:r>
            <w:r w:rsidRPr="00843A14">
              <w:rPr>
                <w:rFonts w:cs="Times New Roman"/>
                <w:sz w:val="20"/>
                <w:szCs w:val="20"/>
              </w:rPr>
              <w:t xml:space="preserve">. Oceanographic data from </w:t>
            </w:r>
            <w:r w:rsidRPr="00843A14">
              <w:rPr>
                <w:rFonts w:cs="Times New Roman"/>
                <w:sz w:val="20"/>
                <w:szCs w:val="20"/>
              </w:rPr>
              <w:fldChar w:fldCharType="begin"/>
            </w:r>
            <w:r w:rsidR="006242C7">
              <w:rPr>
                <w:rFonts w:cs="Times New Roman"/>
                <w:sz w:val="20"/>
                <w:szCs w:val="20"/>
              </w:rPr>
              <w:instrText xml:space="preserve"> ADDIN EN.CITE &lt;EndNote&gt;&lt;Cite AuthorYear="1"&gt;&lt;Author&gt;CARS2009&lt;/Author&gt;&lt;Year&gt;2009&lt;/Year&gt;&lt;RecNum&gt;59&lt;/RecNum&gt;&lt;DisplayText&gt;CARS2009 (2009)&lt;/DisplayText&gt;&lt;record&gt;&lt;rec-number&gt;59&lt;/rec-number&gt;&lt;foreign-keys&gt;&lt;key app="EN" db-id="s2av0tsd5wf0vletv9jpzd2qr2s29ve2vdsz" timestamp="1513541577"&gt;59&lt;/key&gt;&lt;/foreign-keys&gt;&lt;ref-type name="Web Page"&gt;12&lt;/ref-type&gt;&lt;contributors&gt;&lt;authors&gt;&lt;author&gt;CARS2009&lt;/author&gt;&lt;/authors&gt;&lt;/contributors&gt;&lt;titles&gt;&lt;title&gt;CSIRO Atlas of Regional Seas&lt;/title&gt;&lt;/titles&gt;&lt;volume&gt;2017&lt;/volume&gt;&lt;number&gt;14/12/2017&lt;/number&gt;&lt;dates&gt;&lt;year&gt;2009&lt;/year&gt;&lt;pub-dates&gt;&lt;date&gt;10/04/2014&lt;/date&gt;&lt;/pub-dates&gt;&lt;/dates&gt;&lt;publisher&gt;CSIRO&lt;/publisher&gt;&lt;work-type&gt;Webpage&lt;/work-type&gt;&lt;urls&gt;&lt;related-urls&gt;&lt;url&gt;www.cmar.csiro.au/cars&lt;/url&gt;&lt;/related-urls&gt;&lt;/urls&gt;&lt;/record&gt;&lt;/Cite&gt;&lt;/EndNote&gt;</w:instrText>
            </w:r>
            <w:r w:rsidRPr="00843A14">
              <w:rPr>
                <w:rFonts w:cs="Times New Roman"/>
                <w:sz w:val="20"/>
                <w:szCs w:val="20"/>
              </w:rPr>
              <w:fldChar w:fldCharType="separate"/>
            </w:r>
            <w:r w:rsidR="006242C7">
              <w:rPr>
                <w:rFonts w:cs="Times New Roman"/>
                <w:noProof/>
                <w:sz w:val="20"/>
                <w:szCs w:val="20"/>
              </w:rPr>
              <w:t>CARS2009 (2009)</w:t>
            </w:r>
            <w:r w:rsidRPr="00843A14">
              <w:rPr>
                <w:rFonts w:cs="Times New Roman"/>
                <w:sz w:val="20"/>
                <w:szCs w:val="20"/>
              </w:rPr>
              <w:fldChar w:fldCharType="end"/>
            </w:r>
            <w:r w:rsidRPr="00843A14">
              <w:rPr>
                <w:rFonts w:cs="Times New Roman"/>
                <w:sz w:val="20"/>
                <w:szCs w:val="20"/>
              </w:rPr>
              <w:t>.</w:t>
            </w:r>
          </w:p>
        </w:tc>
        <w:tc>
          <w:tcPr>
            <w:tcW w:w="1391" w:type="dxa"/>
            <w:vAlign w:val="center"/>
          </w:tcPr>
          <w:p w14:paraId="631B6081" w14:textId="77777777" w:rsidR="00843A14" w:rsidRPr="00843A14" w:rsidRDefault="00843A14" w:rsidP="00843A14">
            <w:pPr>
              <w:rPr>
                <w:rFonts w:cs="Times New Roman"/>
                <w:sz w:val="20"/>
                <w:szCs w:val="20"/>
              </w:rPr>
            </w:pPr>
            <w:r w:rsidRPr="00843A14">
              <w:rPr>
                <w:rFonts w:cs="Times New Roman"/>
                <w:sz w:val="20"/>
                <w:szCs w:val="20"/>
              </w:rPr>
              <w:t xml:space="preserve">°C </w:t>
            </w:r>
            <w:proofErr w:type="gramStart"/>
            <w:r w:rsidRPr="00843A14">
              <w:rPr>
                <w:rFonts w:cs="Times New Roman"/>
                <w:sz w:val="20"/>
                <w:szCs w:val="20"/>
              </w:rPr>
              <w:t>km</w:t>
            </w:r>
            <w:r w:rsidRPr="00843A14">
              <w:rPr>
                <w:rFonts w:cs="Times New Roman"/>
                <w:sz w:val="20"/>
                <w:szCs w:val="20"/>
                <w:vertAlign w:val="superscript"/>
              </w:rPr>
              <w:t>-1</w:t>
            </w:r>
            <w:proofErr w:type="gramEnd"/>
          </w:p>
        </w:tc>
      </w:tr>
      <w:tr w:rsidR="00843A14" w:rsidRPr="00843A14" w14:paraId="309A20D2" w14:textId="77777777" w:rsidTr="00843A14">
        <w:tc>
          <w:tcPr>
            <w:tcW w:w="1350" w:type="dxa"/>
            <w:vAlign w:val="center"/>
          </w:tcPr>
          <w:p w14:paraId="3EB3377B"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BPI_fine</w:t>
            </w:r>
            <w:proofErr w:type="spellEnd"/>
          </w:p>
        </w:tc>
        <w:tc>
          <w:tcPr>
            <w:tcW w:w="1434" w:type="dxa"/>
            <w:vAlign w:val="center"/>
          </w:tcPr>
          <w:p w14:paraId="7C642E17" w14:textId="77777777" w:rsidR="00843A14" w:rsidRPr="00843A14" w:rsidRDefault="00843A14" w:rsidP="00843A14">
            <w:pPr>
              <w:rPr>
                <w:rFonts w:cs="Times New Roman"/>
                <w:sz w:val="20"/>
                <w:szCs w:val="20"/>
              </w:rPr>
            </w:pPr>
            <w:proofErr w:type="spellStart"/>
            <w:r w:rsidRPr="00843A14">
              <w:rPr>
                <w:rFonts w:cs="Times New Roman"/>
                <w:sz w:val="20"/>
                <w:szCs w:val="20"/>
              </w:rPr>
              <w:t>BPI_fine</w:t>
            </w:r>
            <w:proofErr w:type="spellEnd"/>
          </w:p>
        </w:tc>
        <w:tc>
          <w:tcPr>
            <w:tcW w:w="1072" w:type="dxa"/>
            <w:vAlign w:val="center"/>
          </w:tcPr>
          <w:p w14:paraId="2A492257"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52B7325B" w14:textId="77777777" w:rsidR="00843A14" w:rsidRPr="00843A14" w:rsidRDefault="00843A14" w:rsidP="00843A14">
            <w:pPr>
              <w:rPr>
                <w:rFonts w:cs="Times New Roman"/>
                <w:sz w:val="20"/>
                <w:szCs w:val="20"/>
              </w:rPr>
            </w:pPr>
            <w:r w:rsidRPr="00843A14">
              <w:rPr>
                <w:rFonts w:cs="Times New Roman"/>
                <w:sz w:val="20"/>
                <w:szCs w:val="20"/>
              </w:rPr>
              <w:t>Terrain metrics were calculated using an inner annulus of 2 km and a radius of 12 km using the NIWA bathymetry layer in the Benthic Terrain Modeler in ArcGIS 10.3.1.1 (Wright et al. 2012). Bathymetric Position Index (BPI) is a measure of where a referenced location is relative to the locations surrounding it.</w:t>
            </w:r>
          </w:p>
        </w:tc>
        <w:tc>
          <w:tcPr>
            <w:tcW w:w="1391" w:type="dxa"/>
            <w:vAlign w:val="center"/>
          </w:tcPr>
          <w:p w14:paraId="5913A33A" w14:textId="77777777" w:rsidR="00843A14" w:rsidRPr="00843A14" w:rsidRDefault="00843A14" w:rsidP="00843A14">
            <w:pPr>
              <w:rPr>
                <w:rFonts w:cs="Times New Roman"/>
                <w:sz w:val="20"/>
                <w:szCs w:val="20"/>
              </w:rPr>
            </w:pPr>
            <w:r w:rsidRPr="00843A14">
              <w:rPr>
                <w:rFonts w:cs="Times New Roman"/>
                <w:sz w:val="20"/>
                <w:szCs w:val="20"/>
              </w:rPr>
              <w:t>m</w:t>
            </w:r>
          </w:p>
        </w:tc>
      </w:tr>
      <w:tr w:rsidR="00843A14" w:rsidRPr="00843A14" w14:paraId="091F3FB0" w14:textId="77777777" w:rsidTr="00843A14">
        <w:tc>
          <w:tcPr>
            <w:tcW w:w="1350" w:type="dxa"/>
            <w:vAlign w:val="center"/>
          </w:tcPr>
          <w:p w14:paraId="23E9D429"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Chl-</w:t>
            </w:r>
            <w:proofErr w:type="gramStart"/>
            <w:r w:rsidRPr="00843A14">
              <w:rPr>
                <w:rFonts w:cs="Times New Roman"/>
                <w:i/>
                <w:iCs/>
                <w:sz w:val="20"/>
                <w:szCs w:val="20"/>
              </w:rPr>
              <w:t>a.Grad</w:t>
            </w:r>
            <w:proofErr w:type="spellEnd"/>
            <w:proofErr w:type="gramEnd"/>
          </w:p>
        </w:tc>
        <w:tc>
          <w:tcPr>
            <w:tcW w:w="1434" w:type="dxa"/>
            <w:vAlign w:val="center"/>
          </w:tcPr>
          <w:p w14:paraId="5C7CE164" w14:textId="77777777" w:rsidR="00843A14" w:rsidRPr="00843A14" w:rsidRDefault="00843A14" w:rsidP="00843A14">
            <w:pPr>
              <w:rPr>
                <w:rFonts w:cs="Times New Roman"/>
                <w:sz w:val="20"/>
                <w:szCs w:val="20"/>
              </w:rPr>
            </w:pPr>
            <w:r w:rsidRPr="00843A14">
              <w:rPr>
                <w:rFonts w:cs="Times New Roman"/>
                <w:sz w:val="20"/>
                <w:szCs w:val="20"/>
              </w:rPr>
              <w:t>Chlorophyll-a concentration spatial gradient</w:t>
            </w:r>
          </w:p>
        </w:tc>
        <w:tc>
          <w:tcPr>
            <w:tcW w:w="1072" w:type="dxa"/>
            <w:vAlign w:val="center"/>
          </w:tcPr>
          <w:p w14:paraId="3DDF9185" w14:textId="77777777" w:rsidR="00843A14" w:rsidRPr="00843A14" w:rsidRDefault="00843A14" w:rsidP="00843A14">
            <w:pPr>
              <w:rPr>
                <w:rFonts w:cs="Times New Roman"/>
                <w:sz w:val="20"/>
                <w:szCs w:val="20"/>
              </w:rPr>
            </w:pPr>
            <w:r w:rsidRPr="00843A14">
              <w:rPr>
                <w:rFonts w:cs="Times New Roman"/>
                <w:sz w:val="20"/>
                <w:szCs w:val="20"/>
              </w:rPr>
              <w:t>Mean monthly</w:t>
            </w:r>
          </w:p>
        </w:tc>
        <w:tc>
          <w:tcPr>
            <w:tcW w:w="4633" w:type="dxa"/>
            <w:vAlign w:val="center"/>
          </w:tcPr>
          <w:p w14:paraId="44DE6D23" w14:textId="77777777" w:rsidR="00843A14" w:rsidRPr="00843A14" w:rsidRDefault="00843A14" w:rsidP="00843A14">
            <w:pPr>
              <w:rPr>
                <w:rFonts w:cs="Times New Roman"/>
                <w:sz w:val="20"/>
                <w:szCs w:val="20"/>
              </w:rPr>
            </w:pPr>
            <w:r w:rsidRPr="00843A14">
              <w:rPr>
                <w:rFonts w:cs="Times New Roman"/>
                <w:sz w:val="20"/>
                <w:szCs w:val="20"/>
              </w:rPr>
              <w:t xml:space="preserve">Smoothed magnitude of the spatial gradient of annual mean </w:t>
            </w:r>
            <w:proofErr w:type="spellStart"/>
            <w:r w:rsidRPr="00843A14">
              <w:rPr>
                <w:rFonts w:cs="Times New Roman"/>
                <w:sz w:val="20"/>
                <w:szCs w:val="20"/>
              </w:rPr>
              <w:t>Chl</w:t>
            </w:r>
            <w:proofErr w:type="spellEnd"/>
            <w:r w:rsidRPr="00843A14">
              <w:rPr>
                <w:rFonts w:cs="Times New Roman"/>
                <w:sz w:val="20"/>
                <w:szCs w:val="20"/>
              </w:rPr>
              <w:t xml:space="preserve">-a. Derived from </w:t>
            </w:r>
            <w:proofErr w:type="spellStart"/>
            <w:r w:rsidRPr="00843A14">
              <w:rPr>
                <w:rFonts w:cs="Times New Roman"/>
                <w:sz w:val="20"/>
                <w:szCs w:val="20"/>
              </w:rPr>
              <w:t>Chl</w:t>
            </w:r>
            <w:proofErr w:type="spellEnd"/>
            <w:r w:rsidRPr="00843A14">
              <w:rPr>
                <w:rFonts w:cs="Times New Roman"/>
                <w:sz w:val="20"/>
                <w:szCs w:val="20"/>
              </w:rPr>
              <w:t>-a described above.</w:t>
            </w:r>
          </w:p>
        </w:tc>
        <w:tc>
          <w:tcPr>
            <w:tcW w:w="1391" w:type="dxa"/>
            <w:vAlign w:val="center"/>
          </w:tcPr>
          <w:p w14:paraId="240DBF0B" w14:textId="77777777" w:rsidR="00843A14" w:rsidRPr="00843A14" w:rsidRDefault="00843A14" w:rsidP="00843A14">
            <w:pPr>
              <w:rPr>
                <w:rFonts w:cs="Times New Roman"/>
                <w:sz w:val="20"/>
                <w:szCs w:val="20"/>
              </w:rPr>
            </w:pPr>
            <w:r w:rsidRPr="00843A14">
              <w:rPr>
                <w:rFonts w:cs="Times New Roman"/>
                <w:sz w:val="20"/>
                <w:szCs w:val="20"/>
              </w:rPr>
              <w:t>mg m</w:t>
            </w:r>
            <w:r w:rsidRPr="00843A14">
              <w:rPr>
                <w:rFonts w:cs="Times New Roman"/>
                <w:sz w:val="20"/>
                <w:szCs w:val="20"/>
                <w:vertAlign w:val="superscript"/>
              </w:rPr>
              <w:t xml:space="preserve">-3 </w:t>
            </w:r>
            <w:r w:rsidRPr="00843A14">
              <w:rPr>
                <w:rFonts w:cs="Times New Roman"/>
                <w:sz w:val="20"/>
                <w:szCs w:val="20"/>
              </w:rPr>
              <w:t>km</w:t>
            </w:r>
            <w:r w:rsidRPr="00843A14">
              <w:rPr>
                <w:rFonts w:cs="Times New Roman"/>
                <w:sz w:val="20"/>
                <w:szCs w:val="20"/>
                <w:vertAlign w:val="superscript"/>
              </w:rPr>
              <w:t>-1</w:t>
            </w:r>
          </w:p>
        </w:tc>
      </w:tr>
      <w:tr w:rsidR="00843A14" w:rsidRPr="00843A14" w14:paraId="2781CD64" w14:textId="77777777" w:rsidTr="00843A14">
        <w:tc>
          <w:tcPr>
            <w:tcW w:w="1350" w:type="dxa"/>
            <w:vAlign w:val="center"/>
          </w:tcPr>
          <w:p w14:paraId="0EDB07E0" w14:textId="77777777" w:rsidR="00843A14" w:rsidRPr="00843A14" w:rsidRDefault="00843A14" w:rsidP="00843A14">
            <w:pPr>
              <w:rPr>
                <w:rFonts w:cs="Times New Roman"/>
                <w:i/>
                <w:iCs/>
                <w:sz w:val="20"/>
                <w:szCs w:val="20"/>
              </w:rPr>
            </w:pPr>
            <w:r w:rsidRPr="00843A14">
              <w:rPr>
                <w:rFonts w:cs="Times New Roman"/>
                <w:i/>
                <w:iCs/>
                <w:sz w:val="20"/>
                <w:szCs w:val="20"/>
              </w:rPr>
              <w:t>DET</w:t>
            </w:r>
          </w:p>
        </w:tc>
        <w:tc>
          <w:tcPr>
            <w:tcW w:w="1434" w:type="dxa"/>
            <w:vAlign w:val="center"/>
          </w:tcPr>
          <w:p w14:paraId="03C9D40D" w14:textId="77777777" w:rsidR="00843A14" w:rsidRPr="00843A14" w:rsidRDefault="00843A14" w:rsidP="00843A14">
            <w:pPr>
              <w:rPr>
                <w:rFonts w:cs="Times New Roman"/>
                <w:sz w:val="20"/>
                <w:szCs w:val="20"/>
              </w:rPr>
            </w:pPr>
            <w:r w:rsidRPr="00843A14">
              <w:rPr>
                <w:rFonts w:cs="Times New Roman"/>
                <w:sz w:val="20"/>
                <w:szCs w:val="20"/>
              </w:rPr>
              <w:t>Detrital absorption</w:t>
            </w:r>
          </w:p>
        </w:tc>
        <w:tc>
          <w:tcPr>
            <w:tcW w:w="1072" w:type="dxa"/>
            <w:vAlign w:val="center"/>
          </w:tcPr>
          <w:p w14:paraId="70D8A89F" w14:textId="77777777" w:rsidR="00843A14" w:rsidRPr="00843A14" w:rsidRDefault="00843A14" w:rsidP="00843A14">
            <w:pPr>
              <w:rPr>
                <w:rFonts w:cs="Times New Roman"/>
                <w:sz w:val="20"/>
                <w:szCs w:val="20"/>
              </w:rPr>
            </w:pPr>
            <w:r w:rsidRPr="00843A14">
              <w:rPr>
                <w:rFonts w:cs="Times New Roman"/>
                <w:sz w:val="20"/>
                <w:szCs w:val="20"/>
              </w:rPr>
              <w:t>Mean monthly</w:t>
            </w:r>
          </w:p>
        </w:tc>
        <w:tc>
          <w:tcPr>
            <w:tcW w:w="4633" w:type="dxa"/>
            <w:vAlign w:val="center"/>
          </w:tcPr>
          <w:p w14:paraId="42C9DAEA" w14:textId="77777777" w:rsidR="00843A14" w:rsidRPr="00843A14" w:rsidRDefault="00843A14" w:rsidP="00843A14">
            <w:pPr>
              <w:rPr>
                <w:rFonts w:cs="Times New Roman"/>
                <w:sz w:val="20"/>
                <w:szCs w:val="20"/>
              </w:rPr>
            </w:pPr>
            <w:r w:rsidRPr="00843A14">
              <w:rPr>
                <w:rFonts w:cs="Times New Roman"/>
                <w:sz w:val="20"/>
                <w:szCs w:val="20"/>
              </w:rPr>
              <w:t xml:space="preserve">Total detrital absorption coefficient at 443 nm, including due to </w:t>
            </w:r>
            <w:proofErr w:type="spellStart"/>
            <w:r w:rsidRPr="00843A14">
              <w:rPr>
                <w:rFonts w:cs="Times New Roman"/>
                <w:sz w:val="20"/>
                <w:szCs w:val="20"/>
              </w:rPr>
              <w:t>coloured</w:t>
            </w:r>
            <w:proofErr w:type="spellEnd"/>
            <w:r w:rsidRPr="00843A14">
              <w:rPr>
                <w:rFonts w:cs="Times New Roman"/>
                <w:sz w:val="20"/>
                <w:szCs w:val="20"/>
              </w:rPr>
              <w:t xml:space="preserve"> dissolved organic matter (CDOM) and particulate detrital absorption. Estimated using quasi-analytic algorithm (QAA) applied to MODIS-Aqua data, blended with </w:t>
            </w:r>
            <w:r w:rsidRPr="00843A14">
              <w:rPr>
                <w:rFonts w:cs="Times New Roman"/>
                <w:i/>
                <w:iCs/>
                <w:sz w:val="20"/>
                <w:szCs w:val="20"/>
              </w:rPr>
              <w:t>adg_443_giop</w:t>
            </w:r>
            <w:r w:rsidRPr="00843A14">
              <w:rPr>
                <w:rFonts w:cs="Times New Roman"/>
                <w:sz w:val="20"/>
                <w:szCs w:val="20"/>
              </w:rPr>
              <w:t xml:space="preserve"> ocean product </w:t>
            </w:r>
            <w:r w:rsidRPr="00843A14">
              <w:rPr>
                <w:rFonts w:cs="Times New Roman"/>
                <w:sz w:val="20"/>
                <w:szCs w:val="20"/>
              </w:rPr>
              <w:fldChar w:fldCharType="begin"/>
            </w:r>
            <w:r w:rsidRPr="00843A14">
              <w:rPr>
                <w:rFonts w:cs="Times New Roman"/>
                <w:sz w:val="20"/>
                <w:szCs w:val="20"/>
              </w:rPr>
              <w:instrText xml:space="preserve"> ADDIN EN.CITE &lt;EndNote&gt;&lt;Cite&gt;&lt;Author&gt;Werdell&lt;/Author&gt;&lt;Year&gt;2019&lt;/Year&gt;&lt;RecNum&gt;4228&lt;/RecNum&gt;&lt;DisplayText&gt;(Werdell, 2019)&lt;/DisplayText&gt;&lt;record&gt;&lt;rec-number&gt;4228&lt;/rec-number&gt;&lt;foreign-keys&gt;&lt;key app="EN" db-id="xs90dwwfsx52z6epszcxwds8wpexzfxepwat" timestamp="1606170774"&gt;4228&lt;/key&gt;&lt;/foreign-keys&gt;&lt;ref-type name="Online Database"&gt;45&lt;/ref-type&gt;&lt;contributors&gt;&lt;authors&gt;&lt;author&gt;Werdell, P.J.&lt;/author&gt;&lt;/authors&gt;&lt;/contributors&gt;&lt;titles&gt;&lt;title&gt;Inherent Optical Properties (IOPs) Algaorithm Theoretical Basis Document&lt;/title&gt;&lt;/titles&gt;&lt;dates&gt;&lt;year&gt;2019&lt;/year&gt;&lt;pub-dates&gt;&lt;date&gt;27/07/2020 2020&lt;/date&gt;&lt;/pub-dates&gt;&lt;/dates&gt;&lt;urls&gt;&lt;related-urls&gt;&lt;url&gt; https://oceancolor.gsfc.nasa.gov/atbd/giop/&lt;/url&gt;&lt;/related-urls&gt;&lt;/urls&gt;&lt;/record&gt;&lt;/Cite&gt;&lt;/EndNote&gt;</w:instrText>
            </w:r>
            <w:r w:rsidRPr="00843A14">
              <w:rPr>
                <w:rFonts w:cs="Times New Roman"/>
                <w:sz w:val="20"/>
                <w:szCs w:val="20"/>
              </w:rPr>
              <w:fldChar w:fldCharType="separate"/>
            </w:r>
            <w:r w:rsidRPr="00843A14">
              <w:rPr>
                <w:rFonts w:cs="Times New Roman"/>
                <w:noProof/>
                <w:sz w:val="20"/>
                <w:szCs w:val="20"/>
              </w:rPr>
              <w:t>(Werdell, 2019)</w:t>
            </w:r>
            <w:r w:rsidRPr="00843A14">
              <w:rPr>
                <w:rFonts w:cs="Times New Roman"/>
                <w:sz w:val="20"/>
                <w:szCs w:val="20"/>
              </w:rPr>
              <w:fldChar w:fldCharType="end"/>
            </w:r>
            <w:r w:rsidRPr="00843A14">
              <w:rPr>
                <w:rFonts w:cs="Times New Roman"/>
                <w:sz w:val="20"/>
                <w:szCs w:val="20"/>
              </w:rPr>
              <w:t>.</w:t>
            </w:r>
          </w:p>
        </w:tc>
        <w:tc>
          <w:tcPr>
            <w:tcW w:w="1391" w:type="dxa"/>
            <w:vAlign w:val="center"/>
          </w:tcPr>
          <w:p w14:paraId="54E02649" w14:textId="77777777" w:rsidR="00843A14" w:rsidRPr="00843A14" w:rsidRDefault="00843A14" w:rsidP="00843A14">
            <w:pPr>
              <w:rPr>
                <w:rFonts w:cs="Times New Roman"/>
                <w:sz w:val="20"/>
                <w:szCs w:val="20"/>
              </w:rPr>
            </w:pPr>
            <w:r w:rsidRPr="00843A14">
              <w:rPr>
                <w:rFonts w:cs="Times New Roman"/>
                <w:sz w:val="20"/>
                <w:szCs w:val="20"/>
              </w:rPr>
              <w:t>m</w:t>
            </w:r>
            <w:r w:rsidRPr="00843A14">
              <w:rPr>
                <w:rFonts w:cs="Times New Roman"/>
                <w:sz w:val="20"/>
                <w:szCs w:val="20"/>
                <w:vertAlign w:val="superscript"/>
              </w:rPr>
              <w:t>-1</w:t>
            </w:r>
          </w:p>
          <w:p w14:paraId="3629B236" w14:textId="77777777" w:rsidR="00843A14" w:rsidRPr="00843A14" w:rsidRDefault="00843A14" w:rsidP="00843A14">
            <w:pPr>
              <w:rPr>
                <w:rFonts w:cs="Times New Roman"/>
                <w:sz w:val="20"/>
                <w:szCs w:val="20"/>
              </w:rPr>
            </w:pPr>
          </w:p>
        </w:tc>
      </w:tr>
      <w:tr w:rsidR="00843A14" w:rsidRPr="00843A14" w14:paraId="34446989" w14:textId="77777777" w:rsidTr="00843A14">
        <w:tc>
          <w:tcPr>
            <w:tcW w:w="1350" w:type="dxa"/>
            <w:vAlign w:val="center"/>
          </w:tcPr>
          <w:p w14:paraId="39B12B81"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Ebed</w:t>
            </w:r>
            <w:proofErr w:type="spellEnd"/>
          </w:p>
        </w:tc>
        <w:tc>
          <w:tcPr>
            <w:tcW w:w="1434" w:type="dxa"/>
            <w:vAlign w:val="center"/>
          </w:tcPr>
          <w:p w14:paraId="5CDEB3DA" w14:textId="77777777" w:rsidR="00843A14" w:rsidRPr="00843A14" w:rsidRDefault="00843A14" w:rsidP="00843A14">
            <w:pPr>
              <w:rPr>
                <w:rFonts w:cs="Times New Roman"/>
                <w:sz w:val="20"/>
                <w:szCs w:val="20"/>
              </w:rPr>
            </w:pPr>
            <w:r w:rsidRPr="00843A14">
              <w:rPr>
                <w:rFonts w:cs="Times New Roman"/>
                <w:sz w:val="20"/>
                <w:szCs w:val="20"/>
              </w:rPr>
              <w:t>Seabed incident irradiance</w:t>
            </w:r>
          </w:p>
        </w:tc>
        <w:tc>
          <w:tcPr>
            <w:tcW w:w="1072" w:type="dxa"/>
            <w:vAlign w:val="center"/>
          </w:tcPr>
          <w:p w14:paraId="66A690AE" w14:textId="77777777" w:rsidR="00843A14" w:rsidRPr="00843A14" w:rsidRDefault="00843A14" w:rsidP="00843A14">
            <w:pPr>
              <w:rPr>
                <w:rFonts w:cs="Times New Roman"/>
                <w:sz w:val="20"/>
                <w:szCs w:val="20"/>
              </w:rPr>
            </w:pPr>
            <w:r w:rsidRPr="00843A14">
              <w:rPr>
                <w:rFonts w:cs="Times New Roman"/>
                <w:sz w:val="20"/>
                <w:szCs w:val="20"/>
              </w:rPr>
              <w:t>Mean monthly</w:t>
            </w:r>
          </w:p>
        </w:tc>
        <w:tc>
          <w:tcPr>
            <w:tcW w:w="4633" w:type="dxa"/>
            <w:vAlign w:val="center"/>
          </w:tcPr>
          <w:p w14:paraId="1F093EED" w14:textId="77777777" w:rsidR="00843A14" w:rsidRPr="00843A14" w:rsidRDefault="00843A14" w:rsidP="00843A14">
            <w:pPr>
              <w:rPr>
                <w:rFonts w:cs="Times New Roman"/>
                <w:sz w:val="20"/>
                <w:szCs w:val="20"/>
              </w:rPr>
            </w:pPr>
            <w:r w:rsidRPr="00843A14">
              <w:rPr>
                <w:rFonts w:cs="Times New Roman"/>
                <w:sz w:val="20"/>
                <w:szCs w:val="20"/>
              </w:rPr>
              <w:t>Broadband (400–700 nm) incident irradiance (E m</w:t>
            </w:r>
            <w:r w:rsidRPr="00843A14">
              <w:rPr>
                <w:rFonts w:cs="Times New Roman"/>
                <w:sz w:val="20"/>
                <w:szCs w:val="20"/>
                <w:vertAlign w:val="superscript"/>
              </w:rPr>
              <w:t xml:space="preserve">-2 </w:t>
            </w:r>
            <w:r w:rsidRPr="00843A14">
              <w:rPr>
                <w:rFonts w:cs="Times New Roman"/>
                <w:sz w:val="20"/>
                <w:szCs w:val="20"/>
              </w:rPr>
              <w:t>d</w:t>
            </w:r>
            <w:r w:rsidRPr="00843A14">
              <w:rPr>
                <w:rFonts w:cs="Times New Roman"/>
                <w:sz w:val="20"/>
                <w:szCs w:val="20"/>
                <w:vertAlign w:val="superscript"/>
              </w:rPr>
              <w:t>-1</w:t>
            </w:r>
            <w:r w:rsidRPr="00843A14">
              <w:rPr>
                <w:rFonts w:cs="Times New Roman"/>
                <w:sz w:val="20"/>
                <w:szCs w:val="20"/>
              </w:rPr>
              <w:t xml:space="preserve">) at the seabed, averaged over a whole year. Estimated by combining incident irradiance at the sea surface </w:t>
            </w:r>
            <w:r w:rsidRPr="00843A14">
              <w:rPr>
                <w:rFonts w:cs="Times New Roman"/>
                <w:sz w:val="20"/>
                <w:szCs w:val="20"/>
              </w:rPr>
              <w:fldChar w:fldCharType="begin"/>
            </w:r>
            <w:r w:rsidRPr="00843A14">
              <w:rPr>
                <w:rFonts w:cs="Times New Roman"/>
                <w:sz w:val="20"/>
                <w:szCs w:val="20"/>
              </w:rPr>
              <w:instrText xml:space="preserve"> ADDIN EN.CITE &lt;EndNote&gt;&lt;Cite&gt;&lt;Author&gt;Frouin&lt;/Author&gt;&lt;Year&gt;2012&lt;/Year&gt;&lt;RecNum&gt;4233&lt;/RecNum&gt;&lt;DisplayText&gt;(Frouin et al., 2012)&lt;/DisplayText&gt;&lt;record&gt;&lt;rec-number&gt;4233&lt;/rec-number&gt;&lt;foreign-keys&gt;&lt;key app="EN" db-id="xs90dwwfsx52z6epszcxwds8wpexzfxepwat" timestamp="1606171100"&gt;4233&lt;/key&gt;&lt;/foreign-keys&gt;&lt;ref-type name="Journal Article"&gt;17&lt;/ref-type&gt;&lt;contributors&gt;&lt;authors&gt;&lt;author&gt;Frouin, R., &lt;/author&gt;&lt;author&gt;McPherson, J., &lt;/author&gt;&lt;author&gt;Ueyoshi, K., and &lt;/author&gt;&lt;author&gt;Franz, B.A.&lt;/author&gt;&lt;/authors&gt;&lt;/contributors&gt;&lt;titles&gt;&lt;title&gt;A time series of photosynthetically available radiation at the ocean surface from SeaWiFS and MODIS data&lt;/title&gt;&lt;secondary-title&gt;Remote Sensing of the Marine Environment II&lt;/secondary-title&gt;&lt;/titles&gt;&lt;periodical&gt;&lt;full-title&gt;Remote Sensing of the Marine Environment II&lt;/full-title&gt;&lt;/periodical&gt;&lt;pages&gt;852519&lt;/pages&gt;&lt;num-vols&gt;Proc. SPIE 8525&lt;/num-vols&gt;&lt;dates&gt;&lt;year&gt;2012&lt;/year&gt;&lt;/dates&gt;&lt;urls&gt;&lt;/urls&gt;&lt;/record&gt;&lt;/Cite&gt;&lt;/EndNote&gt;</w:instrText>
            </w:r>
            <w:r w:rsidRPr="00843A14">
              <w:rPr>
                <w:rFonts w:cs="Times New Roman"/>
                <w:sz w:val="20"/>
                <w:szCs w:val="20"/>
              </w:rPr>
              <w:fldChar w:fldCharType="separate"/>
            </w:r>
            <w:r w:rsidRPr="00843A14">
              <w:rPr>
                <w:rFonts w:cs="Times New Roman"/>
                <w:noProof/>
                <w:sz w:val="20"/>
                <w:szCs w:val="20"/>
              </w:rPr>
              <w:t>(Frouin et al., 2012)</w:t>
            </w:r>
            <w:r w:rsidRPr="00843A14">
              <w:rPr>
                <w:rFonts w:cs="Times New Roman"/>
                <w:sz w:val="20"/>
                <w:szCs w:val="20"/>
              </w:rPr>
              <w:fldChar w:fldCharType="end"/>
            </w:r>
            <w:r w:rsidRPr="00843A14">
              <w:rPr>
                <w:rFonts w:cs="Times New Roman"/>
                <w:sz w:val="20"/>
                <w:szCs w:val="20"/>
              </w:rPr>
              <w:t xml:space="preserve"> ; this table), diffuse downwelling irradiance attenuation (K</w:t>
            </w:r>
            <w:r w:rsidRPr="00843A14">
              <w:rPr>
                <w:rFonts w:cs="Times New Roman"/>
                <w:sz w:val="20"/>
                <w:szCs w:val="20"/>
                <w:vertAlign w:val="subscript"/>
              </w:rPr>
              <w:t>PAR</w:t>
            </w:r>
            <w:r w:rsidRPr="00843A14">
              <w:rPr>
                <w:rFonts w:cs="Times New Roman"/>
                <w:sz w:val="20"/>
                <w:szCs w:val="20"/>
              </w:rPr>
              <w:t>; this table) and bathymetric depth at monthly resolution. Derived from blended coastal (QAA) and open-ocean attenuation products.</w:t>
            </w:r>
          </w:p>
        </w:tc>
        <w:tc>
          <w:tcPr>
            <w:tcW w:w="1391" w:type="dxa"/>
            <w:vAlign w:val="center"/>
          </w:tcPr>
          <w:p w14:paraId="40BFCA29" w14:textId="77777777" w:rsidR="00843A14" w:rsidRPr="00843A14" w:rsidRDefault="00843A14" w:rsidP="00843A14">
            <w:pPr>
              <w:rPr>
                <w:rFonts w:cs="Times New Roman"/>
                <w:sz w:val="20"/>
                <w:szCs w:val="20"/>
              </w:rPr>
            </w:pPr>
            <w:r w:rsidRPr="00843A14">
              <w:rPr>
                <w:rFonts w:cs="Times New Roman"/>
                <w:sz w:val="20"/>
                <w:szCs w:val="20"/>
              </w:rPr>
              <w:t>E m</w:t>
            </w:r>
            <w:r w:rsidRPr="00843A14">
              <w:rPr>
                <w:rFonts w:cs="Times New Roman"/>
                <w:sz w:val="20"/>
                <w:szCs w:val="20"/>
                <w:vertAlign w:val="superscript"/>
              </w:rPr>
              <w:t xml:space="preserve">-2 </w:t>
            </w:r>
            <w:r w:rsidRPr="00843A14">
              <w:rPr>
                <w:rFonts w:cs="Times New Roman"/>
                <w:sz w:val="20"/>
                <w:szCs w:val="20"/>
              </w:rPr>
              <w:t>d</w:t>
            </w:r>
            <w:r w:rsidRPr="00843A14">
              <w:rPr>
                <w:rFonts w:cs="Times New Roman"/>
                <w:sz w:val="20"/>
                <w:szCs w:val="20"/>
                <w:vertAlign w:val="superscript"/>
              </w:rPr>
              <w:t>-1</w:t>
            </w:r>
          </w:p>
          <w:p w14:paraId="18BB6C5A" w14:textId="77777777" w:rsidR="00843A14" w:rsidRPr="00843A14" w:rsidRDefault="00843A14" w:rsidP="00843A14">
            <w:pPr>
              <w:rPr>
                <w:rFonts w:cs="Times New Roman"/>
                <w:sz w:val="20"/>
                <w:szCs w:val="20"/>
              </w:rPr>
            </w:pPr>
          </w:p>
        </w:tc>
      </w:tr>
      <w:tr w:rsidR="00843A14" w:rsidRPr="00843A14" w14:paraId="4A37DE08" w14:textId="77777777" w:rsidTr="00843A14">
        <w:tc>
          <w:tcPr>
            <w:tcW w:w="1350" w:type="dxa"/>
            <w:vAlign w:val="center"/>
          </w:tcPr>
          <w:p w14:paraId="3F918EB3"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Kpar</w:t>
            </w:r>
            <w:proofErr w:type="spellEnd"/>
          </w:p>
        </w:tc>
        <w:tc>
          <w:tcPr>
            <w:tcW w:w="1434" w:type="dxa"/>
            <w:vAlign w:val="center"/>
          </w:tcPr>
          <w:p w14:paraId="4E1C5260" w14:textId="77777777" w:rsidR="00843A14" w:rsidRPr="00843A14" w:rsidRDefault="00843A14" w:rsidP="00843A14">
            <w:pPr>
              <w:rPr>
                <w:rFonts w:cs="Times New Roman"/>
                <w:sz w:val="20"/>
                <w:szCs w:val="20"/>
              </w:rPr>
            </w:pPr>
            <w:r w:rsidRPr="00843A14">
              <w:rPr>
                <w:rFonts w:cs="Times New Roman"/>
                <w:sz w:val="20"/>
                <w:szCs w:val="20"/>
              </w:rPr>
              <w:t>Diffuse downwelling attenuation</w:t>
            </w:r>
          </w:p>
        </w:tc>
        <w:tc>
          <w:tcPr>
            <w:tcW w:w="1072" w:type="dxa"/>
            <w:vAlign w:val="center"/>
          </w:tcPr>
          <w:p w14:paraId="2F91158D" w14:textId="77777777" w:rsidR="00843A14" w:rsidRPr="00843A14" w:rsidRDefault="00843A14" w:rsidP="00843A14">
            <w:pPr>
              <w:rPr>
                <w:rFonts w:cs="Times New Roman"/>
                <w:sz w:val="20"/>
                <w:szCs w:val="20"/>
              </w:rPr>
            </w:pPr>
            <w:r w:rsidRPr="00843A14">
              <w:rPr>
                <w:rFonts w:cs="Times New Roman"/>
                <w:sz w:val="20"/>
                <w:szCs w:val="20"/>
              </w:rPr>
              <w:t>Mean monthly</w:t>
            </w:r>
          </w:p>
        </w:tc>
        <w:tc>
          <w:tcPr>
            <w:tcW w:w="4633" w:type="dxa"/>
            <w:vAlign w:val="center"/>
          </w:tcPr>
          <w:p w14:paraId="6BF4928B" w14:textId="055A7383" w:rsidR="00843A14" w:rsidRPr="00843A14" w:rsidRDefault="00843A14" w:rsidP="00843A14">
            <w:pPr>
              <w:rPr>
                <w:rFonts w:cs="Times New Roman"/>
                <w:sz w:val="20"/>
                <w:szCs w:val="20"/>
              </w:rPr>
            </w:pPr>
            <w:r w:rsidRPr="00843A14">
              <w:rPr>
                <w:rFonts w:cs="Times New Roman"/>
                <w:sz w:val="20"/>
                <w:szCs w:val="20"/>
              </w:rPr>
              <w:t xml:space="preserve">vertical attenuation of diffuse, downwelling broadband irradiance (Photosynthetically Available Radiation, PAR, 400–700 nm). Merged coastal and open-ocean product based on MODIS-Aqua data. Coastal: estimated from inherent optical properties (QAA). Ocean: estimated from K490 using </w:t>
            </w:r>
            <w:r w:rsidRPr="00843A14">
              <w:rPr>
                <w:rFonts w:cs="Times New Roman"/>
                <w:sz w:val="20"/>
                <w:szCs w:val="20"/>
              </w:rPr>
              <w:fldChar w:fldCharType="begin"/>
            </w:r>
            <w:r w:rsidR="006242C7">
              <w:rPr>
                <w:rFonts w:cs="Times New Roman"/>
                <w:sz w:val="20"/>
                <w:szCs w:val="20"/>
              </w:rPr>
              <w:instrText xml:space="preserve"> ADDIN EN.CITE &lt;EndNote&gt;&lt;Cite AuthorYear="1"&gt;&lt;Author&gt;Morel&lt;/Author&gt;&lt;Year&gt;2007&lt;/Year&gt;&lt;RecNum&gt;4231&lt;/RecNum&gt;&lt;DisplayText&gt;Morel et al. (2007)&lt;/DisplayText&gt;&lt;record&gt;&lt;rec-number&gt;4231&lt;/rec-number&gt;&lt;foreign-keys&gt;&lt;key app="EN" db-id="xs90dwwfsx52z6epszcxwds8wpexzfxepwat" timestamp="1606170908"&gt;4231&lt;/key&gt;&lt;/foreign-keys&gt;&lt;ref-type name="Journal Article"&gt;17&lt;/ref-type&gt;&lt;contributors&gt;&lt;authors&gt;&lt;author&gt;Morel, A., &lt;/author&gt;&lt;author&gt;Huot, Y., &lt;/author&gt;&lt;author&gt;Gentili, B., &lt;/author&gt;&lt;author&gt;Werdell, P.J., &lt;/author&gt;&lt;author&gt;Hooker, S.B., and &lt;/author&gt;&lt;author&gt;Franz, B.A.&lt;/author&gt;&lt;/authors&gt;&lt;/contributors&gt;&lt;titles&gt;&lt;title&gt;Examining the consistency of products derived from various ocean color sensors in open ocean (Case 1) waters in the perspective of a multi-sensor approach&lt;/title&gt;&lt;secondary-title&gt;Remote Sensing of Environment&lt;/secondary-title&gt;&lt;/titles&gt;&lt;periodical&gt;&lt;full-title&gt;Remote Sensing of Environment&lt;/full-title&gt;&lt;/periodical&gt;&lt;pages&gt;69-88&lt;/pages&gt;&lt;volume&gt;111&lt;/volume&gt;&lt;dates&gt;&lt;year&gt;2007&lt;/year&gt;&lt;/dates&gt;&lt;urls&gt;&lt;/urls&gt;&lt;/record&gt;&lt;/Cite&gt;&lt;/EndNote&gt;</w:instrText>
            </w:r>
            <w:r w:rsidRPr="00843A14">
              <w:rPr>
                <w:rFonts w:cs="Times New Roman"/>
                <w:sz w:val="20"/>
                <w:szCs w:val="20"/>
              </w:rPr>
              <w:fldChar w:fldCharType="separate"/>
            </w:r>
            <w:r w:rsidR="006242C7">
              <w:rPr>
                <w:rFonts w:cs="Times New Roman"/>
                <w:noProof/>
                <w:sz w:val="20"/>
                <w:szCs w:val="20"/>
              </w:rPr>
              <w:t>Morel et al. (2007)</w:t>
            </w:r>
            <w:r w:rsidRPr="00843A14">
              <w:rPr>
                <w:rFonts w:cs="Times New Roman"/>
                <w:sz w:val="20"/>
                <w:szCs w:val="20"/>
              </w:rPr>
              <w:fldChar w:fldCharType="end"/>
            </w:r>
            <w:r w:rsidRPr="00843A14">
              <w:rPr>
                <w:rFonts w:cs="Times New Roman"/>
                <w:sz w:val="20"/>
                <w:szCs w:val="20"/>
              </w:rPr>
              <w:t>.</w:t>
            </w:r>
          </w:p>
        </w:tc>
        <w:tc>
          <w:tcPr>
            <w:tcW w:w="1391" w:type="dxa"/>
            <w:vAlign w:val="center"/>
          </w:tcPr>
          <w:p w14:paraId="20A6D3E9" w14:textId="6AD123FC" w:rsidR="00843A14" w:rsidRPr="00843A14" w:rsidRDefault="00843A14" w:rsidP="00843A14">
            <w:pPr>
              <w:rPr>
                <w:rFonts w:cs="Times New Roman"/>
                <w:sz w:val="20"/>
                <w:szCs w:val="20"/>
              </w:rPr>
            </w:pPr>
            <w:r w:rsidRPr="00843A14">
              <w:rPr>
                <w:rFonts w:cs="Times New Roman"/>
                <w:sz w:val="20"/>
                <w:szCs w:val="20"/>
              </w:rPr>
              <w:t>m</w:t>
            </w:r>
            <w:r w:rsidRPr="00843A14">
              <w:rPr>
                <w:rFonts w:cs="Times New Roman"/>
                <w:sz w:val="20"/>
                <w:szCs w:val="20"/>
                <w:vertAlign w:val="superscript"/>
              </w:rPr>
              <w:t>-1</w:t>
            </w:r>
          </w:p>
        </w:tc>
      </w:tr>
      <w:tr w:rsidR="00843A14" w:rsidRPr="00843A14" w14:paraId="6CBA46EB" w14:textId="77777777" w:rsidTr="00843A14">
        <w:tc>
          <w:tcPr>
            <w:tcW w:w="1350" w:type="dxa"/>
            <w:vAlign w:val="center"/>
          </w:tcPr>
          <w:p w14:paraId="5C4DB9CA" w14:textId="77777777" w:rsidR="00843A14" w:rsidRPr="00843A14" w:rsidRDefault="00843A14" w:rsidP="00843A14">
            <w:pPr>
              <w:rPr>
                <w:rFonts w:cs="Times New Roman"/>
                <w:i/>
                <w:iCs/>
                <w:sz w:val="20"/>
                <w:szCs w:val="20"/>
              </w:rPr>
            </w:pPr>
            <w:r w:rsidRPr="00843A14">
              <w:rPr>
                <w:rFonts w:cs="Times New Roman"/>
                <w:sz w:val="20"/>
                <w:szCs w:val="20"/>
              </w:rPr>
              <w:t>PAR</w:t>
            </w:r>
          </w:p>
        </w:tc>
        <w:tc>
          <w:tcPr>
            <w:tcW w:w="1434" w:type="dxa"/>
            <w:vAlign w:val="center"/>
          </w:tcPr>
          <w:p w14:paraId="2CDD4EE7" w14:textId="77777777" w:rsidR="00843A14" w:rsidRPr="00843A14" w:rsidRDefault="00843A14" w:rsidP="00843A14">
            <w:pPr>
              <w:rPr>
                <w:rFonts w:cs="Times New Roman"/>
                <w:sz w:val="20"/>
                <w:szCs w:val="20"/>
              </w:rPr>
            </w:pPr>
            <w:r w:rsidRPr="00843A14">
              <w:rPr>
                <w:rFonts w:cs="Times New Roman"/>
                <w:sz w:val="20"/>
                <w:szCs w:val="20"/>
              </w:rPr>
              <w:t>Photo-synthetically active radiation</w:t>
            </w:r>
          </w:p>
        </w:tc>
        <w:tc>
          <w:tcPr>
            <w:tcW w:w="1072" w:type="dxa"/>
            <w:vAlign w:val="center"/>
          </w:tcPr>
          <w:p w14:paraId="4128C990" w14:textId="77777777" w:rsidR="00843A14" w:rsidRPr="00843A14" w:rsidRDefault="00843A14" w:rsidP="00843A14">
            <w:pPr>
              <w:rPr>
                <w:rFonts w:cs="Times New Roman"/>
                <w:sz w:val="20"/>
                <w:szCs w:val="20"/>
              </w:rPr>
            </w:pPr>
            <w:r w:rsidRPr="00843A14">
              <w:rPr>
                <w:rFonts w:cs="Times New Roman"/>
                <w:sz w:val="20"/>
                <w:szCs w:val="20"/>
              </w:rPr>
              <w:t>Mean monthly</w:t>
            </w:r>
          </w:p>
        </w:tc>
        <w:tc>
          <w:tcPr>
            <w:tcW w:w="4633" w:type="dxa"/>
            <w:vAlign w:val="center"/>
          </w:tcPr>
          <w:p w14:paraId="54C96464" w14:textId="77777777" w:rsidR="00843A14" w:rsidRPr="00843A14" w:rsidRDefault="00843A14" w:rsidP="00843A14">
            <w:pPr>
              <w:rPr>
                <w:rFonts w:cs="Times New Roman"/>
                <w:sz w:val="20"/>
                <w:szCs w:val="20"/>
              </w:rPr>
            </w:pPr>
            <w:r w:rsidRPr="00843A14">
              <w:rPr>
                <w:rFonts w:cs="Times New Roman"/>
                <w:sz w:val="20"/>
                <w:szCs w:val="20"/>
              </w:rPr>
              <w:t xml:space="preserve">Daily-integrated, broadband, incident irradiance at the sea-surface based on day length, solar elevation and measurements of cloud cover from ocean </w:t>
            </w:r>
            <w:proofErr w:type="spellStart"/>
            <w:r w:rsidRPr="00843A14">
              <w:rPr>
                <w:rFonts w:cs="Times New Roman"/>
                <w:sz w:val="20"/>
                <w:szCs w:val="20"/>
              </w:rPr>
              <w:t>colour</w:t>
            </w:r>
            <w:proofErr w:type="spellEnd"/>
            <w:r w:rsidRPr="00843A14">
              <w:rPr>
                <w:rFonts w:cs="Times New Roman"/>
                <w:sz w:val="20"/>
                <w:szCs w:val="20"/>
              </w:rPr>
              <w:t xml:space="preserve"> satellites </w:t>
            </w:r>
            <w:r w:rsidRPr="00843A14">
              <w:rPr>
                <w:rFonts w:cs="Times New Roman"/>
                <w:sz w:val="20"/>
                <w:szCs w:val="20"/>
              </w:rPr>
              <w:fldChar w:fldCharType="begin"/>
            </w:r>
            <w:r w:rsidRPr="00843A14">
              <w:rPr>
                <w:rFonts w:cs="Times New Roman"/>
                <w:sz w:val="20"/>
                <w:szCs w:val="20"/>
              </w:rPr>
              <w:instrText xml:space="preserve"> ADDIN EN.CITE &lt;EndNote&gt;&lt;Cite&gt;&lt;Author&gt;Frouin&lt;/Author&gt;&lt;Year&gt;2012&lt;/Year&gt;&lt;RecNum&gt;4233&lt;/RecNum&gt;&lt;DisplayText&gt;(Frouin et al., 2012)&lt;/DisplayText&gt;&lt;record&gt;&lt;rec-number&gt;4233&lt;/rec-number&gt;&lt;foreign-keys&gt;&lt;key app="EN" db-id="xs90dwwfsx52z6epszcxwds8wpexzfxepwat" timestamp="1606171100"&gt;4233&lt;/key&gt;&lt;/foreign-keys&gt;&lt;ref-type name="Journal Article"&gt;17&lt;/ref-type&gt;&lt;contributors&gt;&lt;authors&gt;&lt;author&gt;Frouin, R., &lt;/author&gt;&lt;author&gt;McPherson, J., &lt;/author&gt;&lt;author&gt;Ueyoshi, K., and &lt;/author&gt;&lt;author&gt;Franz, B.A.&lt;/author&gt;&lt;/authors&gt;&lt;/contributors&gt;&lt;titles&gt;&lt;title&gt;A time series of photosynthetically available radiation at the ocean surface from SeaWiFS and MODIS data&lt;/title&gt;&lt;secondary-title&gt;Remote Sensing of the Marine Environment II&lt;/secondary-title&gt;&lt;/titles&gt;&lt;periodical&gt;&lt;full-title&gt;Remote Sensing of the Marine Environment II&lt;/full-title&gt;&lt;/periodical&gt;&lt;pages&gt;852519&lt;/pages&gt;&lt;num-vols&gt;Proc. SPIE 8525&lt;/num-vols&gt;&lt;dates&gt;&lt;year&gt;2012&lt;/year&gt;&lt;/dates&gt;&lt;urls&gt;&lt;/urls&gt;&lt;/record&gt;&lt;/Cite&gt;&lt;/EndNote&gt;</w:instrText>
            </w:r>
            <w:r w:rsidRPr="00843A14">
              <w:rPr>
                <w:rFonts w:cs="Times New Roman"/>
                <w:sz w:val="20"/>
                <w:szCs w:val="20"/>
              </w:rPr>
              <w:fldChar w:fldCharType="separate"/>
            </w:r>
            <w:r w:rsidRPr="00843A14">
              <w:rPr>
                <w:rFonts w:cs="Times New Roman"/>
                <w:noProof/>
                <w:sz w:val="20"/>
                <w:szCs w:val="20"/>
              </w:rPr>
              <w:t>(Frouin et al., 2012)</w:t>
            </w:r>
            <w:r w:rsidRPr="00843A14">
              <w:rPr>
                <w:rFonts w:cs="Times New Roman"/>
                <w:sz w:val="20"/>
                <w:szCs w:val="20"/>
              </w:rPr>
              <w:fldChar w:fldCharType="end"/>
            </w:r>
            <w:r w:rsidRPr="00843A14">
              <w:rPr>
                <w:rFonts w:cs="Times New Roman"/>
                <w:sz w:val="20"/>
                <w:szCs w:val="20"/>
              </w:rPr>
              <w:t>.</w:t>
            </w:r>
          </w:p>
        </w:tc>
        <w:tc>
          <w:tcPr>
            <w:tcW w:w="1391" w:type="dxa"/>
            <w:vAlign w:val="center"/>
          </w:tcPr>
          <w:p w14:paraId="4D1D2A51" w14:textId="77777777" w:rsidR="00843A14" w:rsidRPr="00843A14" w:rsidRDefault="00843A14" w:rsidP="00843A14">
            <w:pPr>
              <w:rPr>
                <w:rFonts w:cs="Times New Roman"/>
                <w:sz w:val="20"/>
                <w:szCs w:val="20"/>
              </w:rPr>
            </w:pPr>
            <w:proofErr w:type="spellStart"/>
            <w:r w:rsidRPr="00843A14">
              <w:rPr>
                <w:rFonts w:cs="Times New Roman"/>
                <w:sz w:val="20"/>
                <w:szCs w:val="20"/>
              </w:rPr>
              <w:t>Einsteins</w:t>
            </w:r>
            <w:proofErr w:type="spellEnd"/>
            <w:r w:rsidRPr="00843A14">
              <w:rPr>
                <w:rFonts w:cs="Times New Roman"/>
                <w:sz w:val="20"/>
                <w:szCs w:val="20"/>
              </w:rPr>
              <w:t xml:space="preserve"> m</w:t>
            </w:r>
            <w:r w:rsidRPr="00843A14">
              <w:rPr>
                <w:rFonts w:cs="Times New Roman"/>
                <w:sz w:val="20"/>
                <w:szCs w:val="20"/>
                <w:vertAlign w:val="superscript"/>
              </w:rPr>
              <w:t>-2</w:t>
            </w:r>
            <w:r w:rsidRPr="00843A14">
              <w:rPr>
                <w:rFonts w:cs="Times New Roman"/>
                <w:sz w:val="20"/>
                <w:szCs w:val="20"/>
              </w:rPr>
              <w:t xml:space="preserve"> d</w:t>
            </w:r>
            <w:r w:rsidRPr="00843A14">
              <w:rPr>
                <w:rFonts w:cs="Times New Roman"/>
                <w:sz w:val="20"/>
                <w:szCs w:val="20"/>
                <w:vertAlign w:val="superscript"/>
              </w:rPr>
              <w:t>-1</w:t>
            </w:r>
          </w:p>
          <w:p w14:paraId="72ED4508" w14:textId="77777777" w:rsidR="00843A14" w:rsidRPr="00843A14" w:rsidRDefault="00843A14" w:rsidP="00843A14">
            <w:pPr>
              <w:rPr>
                <w:rFonts w:cs="Times New Roman"/>
                <w:sz w:val="20"/>
                <w:szCs w:val="20"/>
              </w:rPr>
            </w:pPr>
          </w:p>
        </w:tc>
      </w:tr>
      <w:tr w:rsidR="00843A14" w:rsidRPr="00843A14" w14:paraId="3857F575" w14:textId="77777777" w:rsidTr="00843A14">
        <w:tc>
          <w:tcPr>
            <w:tcW w:w="1350" w:type="dxa"/>
            <w:vAlign w:val="center"/>
          </w:tcPr>
          <w:p w14:paraId="413F976A"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lastRenderedPageBreak/>
              <w:t>SeasTDiff</w:t>
            </w:r>
            <w:proofErr w:type="spellEnd"/>
          </w:p>
        </w:tc>
        <w:tc>
          <w:tcPr>
            <w:tcW w:w="1434" w:type="dxa"/>
            <w:vAlign w:val="center"/>
          </w:tcPr>
          <w:p w14:paraId="3FA082AB" w14:textId="77777777" w:rsidR="00843A14" w:rsidRPr="00843A14" w:rsidRDefault="00843A14" w:rsidP="00843A14">
            <w:pPr>
              <w:rPr>
                <w:rFonts w:cs="Times New Roman"/>
                <w:sz w:val="20"/>
                <w:szCs w:val="20"/>
              </w:rPr>
            </w:pPr>
            <w:r w:rsidRPr="00843A14">
              <w:rPr>
                <w:rFonts w:cs="Times New Roman"/>
                <w:sz w:val="20"/>
                <w:szCs w:val="20"/>
              </w:rPr>
              <w:t>Annual amplitude of sea floor temperature</w:t>
            </w:r>
          </w:p>
        </w:tc>
        <w:tc>
          <w:tcPr>
            <w:tcW w:w="1072" w:type="dxa"/>
            <w:vAlign w:val="center"/>
          </w:tcPr>
          <w:p w14:paraId="0BC1A6B4"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1F24ECEF" w14:textId="77777777" w:rsidR="00843A14" w:rsidRPr="00843A14" w:rsidRDefault="00843A14" w:rsidP="00843A14">
            <w:pPr>
              <w:rPr>
                <w:rFonts w:cs="Times New Roman"/>
                <w:sz w:val="20"/>
                <w:szCs w:val="20"/>
              </w:rPr>
            </w:pPr>
            <w:r w:rsidRPr="00843A14">
              <w:rPr>
                <w:rFonts w:cs="Times New Roman"/>
                <w:sz w:val="20"/>
                <w:szCs w:val="20"/>
              </w:rPr>
              <w:t>Smoothed difference in seafloor temperature between the three warmest and coldest months. Providing a measure of temperature amplitude through the year.</w:t>
            </w:r>
          </w:p>
        </w:tc>
        <w:tc>
          <w:tcPr>
            <w:tcW w:w="1391" w:type="dxa"/>
            <w:vAlign w:val="center"/>
          </w:tcPr>
          <w:p w14:paraId="66A2405F" w14:textId="77777777" w:rsidR="00843A14" w:rsidRPr="00843A14" w:rsidRDefault="00843A14" w:rsidP="00843A14">
            <w:pPr>
              <w:rPr>
                <w:rFonts w:cs="Times New Roman"/>
                <w:sz w:val="20"/>
                <w:szCs w:val="20"/>
              </w:rPr>
            </w:pPr>
            <w:r w:rsidRPr="00843A14">
              <w:rPr>
                <w:rFonts w:cs="Times New Roman"/>
                <w:sz w:val="20"/>
                <w:szCs w:val="20"/>
              </w:rPr>
              <w:t xml:space="preserve">°C </w:t>
            </w:r>
            <w:proofErr w:type="gramStart"/>
            <w:r w:rsidRPr="00843A14">
              <w:rPr>
                <w:rFonts w:cs="Times New Roman"/>
                <w:sz w:val="20"/>
                <w:szCs w:val="20"/>
              </w:rPr>
              <w:t>km</w:t>
            </w:r>
            <w:r w:rsidRPr="00843A14">
              <w:rPr>
                <w:rFonts w:cs="Times New Roman"/>
                <w:sz w:val="20"/>
                <w:szCs w:val="20"/>
                <w:vertAlign w:val="superscript"/>
              </w:rPr>
              <w:t>-1</w:t>
            </w:r>
            <w:proofErr w:type="gramEnd"/>
          </w:p>
          <w:p w14:paraId="798C7B83" w14:textId="77777777" w:rsidR="00843A14" w:rsidRPr="00843A14" w:rsidRDefault="00843A14" w:rsidP="00843A14">
            <w:pPr>
              <w:rPr>
                <w:rFonts w:cs="Times New Roman"/>
                <w:sz w:val="20"/>
                <w:szCs w:val="20"/>
              </w:rPr>
            </w:pPr>
          </w:p>
        </w:tc>
      </w:tr>
      <w:tr w:rsidR="00843A14" w:rsidRPr="00843A14" w14:paraId="6E437445" w14:textId="77777777" w:rsidTr="00843A14">
        <w:tc>
          <w:tcPr>
            <w:tcW w:w="1350" w:type="dxa"/>
            <w:vAlign w:val="center"/>
          </w:tcPr>
          <w:p w14:paraId="21705FAC"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Sed.class</w:t>
            </w:r>
            <w:proofErr w:type="spellEnd"/>
          </w:p>
        </w:tc>
        <w:tc>
          <w:tcPr>
            <w:tcW w:w="1434" w:type="dxa"/>
            <w:vAlign w:val="center"/>
          </w:tcPr>
          <w:p w14:paraId="6F131EFA" w14:textId="77777777" w:rsidR="00843A14" w:rsidRPr="00843A14" w:rsidRDefault="00843A14" w:rsidP="00843A14">
            <w:pPr>
              <w:rPr>
                <w:rFonts w:cs="Times New Roman"/>
                <w:sz w:val="20"/>
                <w:szCs w:val="20"/>
              </w:rPr>
            </w:pPr>
            <w:r w:rsidRPr="00843A14">
              <w:rPr>
                <w:rFonts w:cs="Times New Roman"/>
                <w:sz w:val="20"/>
                <w:szCs w:val="20"/>
              </w:rPr>
              <w:t>Sediment classification</w:t>
            </w:r>
          </w:p>
        </w:tc>
        <w:tc>
          <w:tcPr>
            <w:tcW w:w="1072" w:type="dxa"/>
            <w:vAlign w:val="center"/>
          </w:tcPr>
          <w:p w14:paraId="4B984053"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2AE89263" w14:textId="745E5BF3" w:rsidR="00843A14" w:rsidRPr="00843A14" w:rsidRDefault="00843A14" w:rsidP="00843A14">
            <w:pPr>
              <w:rPr>
                <w:rFonts w:cs="Times New Roman"/>
                <w:sz w:val="20"/>
                <w:szCs w:val="20"/>
              </w:rPr>
            </w:pPr>
            <w:r w:rsidRPr="00843A14">
              <w:rPr>
                <w:rFonts w:cs="Times New Roman"/>
                <w:sz w:val="20"/>
                <w:szCs w:val="20"/>
              </w:rPr>
              <w:t xml:space="preserve">Classification of Mud, Sand and Gravel layers (this table) using the well-established </w:t>
            </w:r>
            <w:r w:rsidRPr="00843A14">
              <w:rPr>
                <w:rFonts w:cs="Times New Roman"/>
                <w:sz w:val="20"/>
                <w:szCs w:val="20"/>
              </w:rPr>
              <w:fldChar w:fldCharType="begin"/>
            </w:r>
            <w:r w:rsidRPr="00843A14">
              <w:rPr>
                <w:rFonts w:cs="Times New Roman"/>
                <w:sz w:val="20"/>
                <w:szCs w:val="20"/>
              </w:rPr>
              <w:instrText xml:space="preserve"> ADDIN EN.CITE &lt;EndNote&gt;&lt;Cite&gt;&lt;Author&gt;Folk&lt;/Author&gt;&lt;Year&gt;1970&lt;/Year&gt;&lt;RecNum&gt;1543&lt;/RecNum&gt;&lt;DisplayText&gt;(Folk et al., 1970)&lt;/DisplayText&gt;&lt;record&gt;&lt;rec-number&gt;1543&lt;/rec-number&gt;&lt;foreign-keys&gt;&lt;key app="EN" db-id="s2av0tsd5wf0vletv9jpzd2qr2s29ve2vdsz" timestamp="1583114513"&gt;1543&lt;/key&gt;&lt;/foreign-keys&gt;&lt;ref-type name="Journal Article"&gt;17&lt;/ref-type&gt;&lt;contributors&gt;&lt;authors&gt;&lt;author&gt;Folk, R. L.&lt;/author&gt;&lt;author&gt;Andrews, Peter B.&lt;/author&gt;&lt;author&gt;Lewis, D. W.&lt;/author&gt;&lt;/authors&gt;&lt;/contributors&gt;&lt;titles&gt;&lt;title&gt;Detrital sedimentary rock classification and nomenclature for use in New Zealand&lt;/title&gt;&lt;secondary-title&gt;New Zealand Journal of Geology and Geophysics&lt;/secondary-title&gt;&lt;/titles&gt;&lt;periodical&gt;&lt;full-title&gt;New Zealand Journal of Geology and Geophysics&lt;/full-title&gt;&lt;/periodical&gt;&lt;pages&gt;937-968&lt;/pages&gt;&lt;volume&gt;13&lt;/volume&gt;&lt;number&gt;4&lt;/number&gt;&lt;dates&gt;&lt;year&gt;1970&lt;/year&gt;&lt;pub-dates&gt;&lt;date&gt;1970/12/01&lt;/date&gt;&lt;/pub-dates&gt;&lt;/dates&gt;&lt;publisher&gt;Taylor &amp;amp; Francis&lt;/publisher&gt;&lt;isbn&gt;0028-8306&lt;/isbn&gt;&lt;urls&gt;&lt;related-urls&gt;&lt;url&gt;https://doi.org/10.1080/00288306.1970.10418211&lt;/url&gt;&lt;/related-urls&gt;&lt;/urls&gt;&lt;electronic-resource-num&gt;10.1080/00288306.1970.10418211&lt;/electronic-resource-num&gt;&lt;/record&gt;&lt;/Cite&gt;&lt;/EndNote&gt;</w:instrText>
            </w:r>
            <w:r w:rsidRPr="00843A14">
              <w:rPr>
                <w:rFonts w:cs="Times New Roman"/>
                <w:sz w:val="20"/>
                <w:szCs w:val="20"/>
              </w:rPr>
              <w:fldChar w:fldCharType="separate"/>
            </w:r>
            <w:r w:rsidRPr="00843A14">
              <w:rPr>
                <w:rFonts w:cs="Times New Roman"/>
                <w:noProof/>
                <w:sz w:val="20"/>
                <w:szCs w:val="20"/>
              </w:rPr>
              <w:t>(Folk et al., 1970)</w:t>
            </w:r>
            <w:r w:rsidRPr="00843A14">
              <w:rPr>
                <w:rFonts w:cs="Times New Roman"/>
                <w:sz w:val="20"/>
                <w:szCs w:val="20"/>
              </w:rPr>
              <w:fldChar w:fldCharType="end"/>
            </w:r>
            <w:r w:rsidRPr="00843A14">
              <w:rPr>
                <w:rFonts w:cs="Times New Roman"/>
                <w:sz w:val="20"/>
                <w:szCs w:val="20"/>
              </w:rPr>
              <w:t xml:space="preserve"> classification. Subtidal rocky reefs (this table) were incorporated. This classification provides a broad measure of hardness Mud – Rock.</w:t>
            </w:r>
          </w:p>
        </w:tc>
        <w:tc>
          <w:tcPr>
            <w:tcW w:w="1391" w:type="dxa"/>
            <w:vAlign w:val="center"/>
          </w:tcPr>
          <w:p w14:paraId="37449876" w14:textId="77777777" w:rsidR="00843A14" w:rsidRPr="00843A14" w:rsidRDefault="00843A14" w:rsidP="00843A14">
            <w:pPr>
              <w:rPr>
                <w:rFonts w:cs="Times New Roman"/>
                <w:sz w:val="20"/>
                <w:szCs w:val="20"/>
              </w:rPr>
            </w:pPr>
            <w:r w:rsidRPr="00843A14">
              <w:rPr>
                <w:rFonts w:cs="Times New Roman"/>
                <w:sz w:val="20"/>
                <w:szCs w:val="20"/>
              </w:rPr>
              <w:t xml:space="preserve">NA; </w:t>
            </w:r>
            <w:r w:rsidRPr="00843A14">
              <w:rPr>
                <w:rFonts w:cs="Times New Roman"/>
                <w:sz w:val="20"/>
                <w:szCs w:val="20"/>
              </w:rPr>
              <w:br/>
              <w:t xml:space="preserve">Mud; </w:t>
            </w:r>
            <w:r w:rsidRPr="00843A14">
              <w:rPr>
                <w:rFonts w:cs="Times New Roman"/>
                <w:sz w:val="20"/>
                <w:szCs w:val="20"/>
              </w:rPr>
              <w:br/>
              <w:t xml:space="preserve">Muddy gravel; Muddy sandy gravel; </w:t>
            </w:r>
            <w:r w:rsidRPr="00843A14">
              <w:rPr>
                <w:rFonts w:cs="Times New Roman"/>
                <w:sz w:val="20"/>
                <w:szCs w:val="20"/>
              </w:rPr>
              <w:br/>
              <w:t xml:space="preserve">sand; </w:t>
            </w:r>
            <w:r w:rsidRPr="00843A14">
              <w:rPr>
                <w:rFonts w:cs="Times New Roman"/>
                <w:sz w:val="20"/>
                <w:szCs w:val="20"/>
              </w:rPr>
              <w:br/>
              <w:t>Gravely mud;</w:t>
            </w:r>
            <w:r w:rsidRPr="00843A14">
              <w:rPr>
                <w:rFonts w:cs="Times New Roman"/>
                <w:sz w:val="20"/>
                <w:szCs w:val="20"/>
              </w:rPr>
              <w:br/>
              <w:t>Gravelly sandy mud;</w:t>
            </w:r>
            <w:r w:rsidRPr="00843A14">
              <w:rPr>
                <w:rFonts w:cs="Times New Roman"/>
                <w:sz w:val="20"/>
                <w:szCs w:val="20"/>
              </w:rPr>
              <w:br/>
              <w:t>Gravelly sand;</w:t>
            </w:r>
            <w:r w:rsidRPr="00843A14">
              <w:rPr>
                <w:rFonts w:cs="Times New Roman"/>
                <w:sz w:val="20"/>
                <w:szCs w:val="20"/>
              </w:rPr>
              <w:br/>
              <w:t>Gravel;</w:t>
            </w:r>
            <w:r w:rsidRPr="00843A14">
              <w:rPr>
                <w:rFonts w:cs="Times New Roman"/>
                <w:sz w:val="20"/>
                <w:szCs w:val="20"/>
              </w:rPr>
              <w:br/>
              <w:t>Rock</w:t>
            </w:r>
          </w:p>
        </w:tc>
      </w:tr>
      <w:tr w:rsidR="00843A14" w:rsidRPr="00843A14" w14:paraId="20AD319D" w14:textId="77777777" w:rsidTr="00843A14">
        <w:tc>
          <w:tcPr>
            <w:tcW w:w="1350" w:type="dxa"/>
            <w:vAlign w:val="center"/>
          </w:tcPr>
          <w:p w14:paraId="2CD06265"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SstGrad</w:t>
            </w:r>
            <w:proofErr w:type="spellEnd"/>
          </w:p>
        </w:tc>
        <w:tc>
          <w:tcPr>
            <w:tcW w:w="1434" w:type="dxa"/>
            <w:vAlign w:val="center"/>
          </w:tcPr>
          <w:p w14:paraId="515B82C0" w14:textId="77777777" w:rsidR="00843A14" w:rsidRPr="00843A14" w:rsidRDefault="00843A14" w:rsidP="00843A14">
            <w:pPr>
              <w:rPr>
                <w:rFonts w:cs="Times New Roman"/>
                <w:sz w:val="20"/>
                <w:szCs w:val="20"/>
              </w:rPr>
            </w:pPr>
            <w:r w:rsidRPr="00843A14">
              <w:rPr>
                <w:rFonts w:cs="Times New Roman"/>
                <w:sz w:val="20"/>
                <w:szCs w:val="20"/>
              </w:rPr>
              <w:t>Sea surface temperature gradient</w:t>
            </w:r>
          </w:p>
        </w:tc>
        <w:tc>
          <w:tcPr>
            <w:tcW w:w="1072" w:type="dxa"/>
            <w:vAlign w:val="center"/>
          </w:tcPr>
          <w:p w14:paraId="3EB3D338" w14:textId="77777777" w:rsidR="00843A14" w:rsidRPr="00843A14" w:rsidRDefault="00843A14" w:rsidP="00843A14">
            <w:pPr>
              <w:rPr>
                <w:rFonts w:cs="Times New Roman"/>
                <w:sz w:val="20"/>
                <w:szCs w:val="20"/>
              </w:rPr>
            </w:pPr>
            <w:r w:rsidRPr="00843A14">
              <w:rPr>
                <w:rFonts w:cs="Times New Roman"/>
                <w:sz w:val="20"/>
                <w:szCs w:val="20"/>
              </w:rPr>
              <w:t>Mean monthly</w:t>
            </w:r>
          </w:p>
        </w:tc>
        <w:tc>
          <w:tcPr>
            <w:tcW w:w="4633" w:type="dxa"/>
            <w:vAlign w:val="center"/>
          </w:tcPr>
          <w:p w14:paraId="13BAF286" w14:textId="1AB099F3" w:rsidR="00843A14" w:rsidRPr="00843A14" w:rsidRDefault="00843A14" w:rsidP="00843A14">
            <w:pPr>
              <w:rPr>
                <w:rFonts w:cs="Times New Roman"/>
                <w:sz w:val="20"/>
                <w:szCs w:val="20"/>
              </w:rPr>
            </w:pPr>
            <w:r w:rsidRPr="00843A14">
              <w:rPr>
                <w:rFonts w:cs="Times New Roman"/>
                <w:sz w:val="20"/>
                <w:szCs w:val="20"/>
              </w:rPr>
              <w:t xml:space="preserve">Smoothed magnitude of the spatial gradient of annual mean SST. This indicates locations in which frontal mixing of different water bodies is occurring </w:t>
            </w:r>
            <w:r w:rsidRPr="00843A14">
              <w:rPr>
                <w:rFonts w:cs="Times New Roman"/>
                <w:sz w:val="20"/>
                <w:szCs w:val="20"/>
              </w:rPr>
              <w:fldChar w:fldCharType="begin"/>
            </w:r>
            <w:r w:rsidRPr="00843A14">
              <w:rPr>
                <w:rFonts w:cs="Times New Roman"/>
                <w:sz w:val="20"/>
                <w:szCs w:val="20"/>
              </w:rPr>
              <w:instrText xml:space="preserve"> ADDIN EN.CITE &lt;EndNote&gt;&lt;Cite&gt;&lt;Author&gt;Leathwick&lt;/Author&gt;&lt;Year&gt;2006&lt;/Year&gt;&lt;RecNum&gt;50&lt;/RecNum&gt;&lt;DisplayText&gt;(Leathwick et al., 2006)&lt;/DisplayText&gt;&lt;record&gt;&lt;rec-number&gt;50&lt;/rec-number&gt;&lt;foreign-keys&gt;&lt;key app="EN" db-id="s2av0tsd5wf0vletv9jpzd2qr2s29ve2vdsz" timestamp="1513541577"&gt;50&lt;/key&gt;&lt;/foreign-keys&gt;&lt;ref-type name="Journal Article"&gt;17&lt;/ref-type&gt;&lt;contributors&gt;&lt;authors&gt;&lt;author&gt;Leathwick, JR&lt;/author&gt;&lt;author&gt;Elith, J&lt;/author&gt;&lt;author&gt;Francis, MP&lt;/author&gt;&lt;author&gt;Hastie, T&lt;/author&gt;&lt;author&gt;Taylor, P&lt;/author&gt;&lt;/authors&gt;&lt;/contributors&gt;&lt;titles&gt;&lt;title&gt;Variation in demersal fish species richness in the oceans surrounding New Zealand: an analysis using boosted regression trees&lt;/title&gt;&lt;secondary-title&gt;Marine Ecology Progress Series&lt;/secondary-title&gt;&lt;/titles&gt;&lt;periodical&gt;&lt;full-title&gt;Marine Ecology Progress Series&lt;/full-title&gt;&lt;/periodical&gt;&lt;pages&gt;267-281&lt;/pages&gt;&lt;volume&gt;321&lt;/volume&gt;&lt;dates&gt;&lt;year&gt;2006&lt;/year&gt;&lt;/dates&gt;&lt;isbn&gt;0171-8630&lt;/isbn&gt;&lt;urls&gt;&lt;/urls&gt;&lt;/record&gt;&lt;/Cite&gt;&lt;/EndNote&gt;</w:instrText>
            </w:r>
            <w:r w:rsidRPr="00843A14">
              <w:rPr>
                <w:rFonts w:cs="Times New Roman"/>
                <w:sz w:val="20"/>
                <w:szCs w:val="20"/>
              </w:rPr>
              <w:fldChar w:fldCharType="separate"/>
            </w:r>
            <w:r w:rsidRPr="00843A14">
              <w:rPr>
                <w:rFonts w:cs="Times New Roman"/>
                <w:noProof/>
                <w:sz w:val="20"/>
                <w:szCs w:val="20"/>
              </w:rPr>
              <w:t>(Leathwick et al., 2006)</w:t>
            </w:r>
            <w:r w:rsidRPr="00843A14">
              <w:rPr>
                <w:rFonts w:cs="Times New Roman"/>
                <w:sz w:val="20"/>
                <w:szCs w:val="20"/>
              </w:rPr>
              <w:fldChar w:fldCharType="end"/>
            </w:r>
            <w:r w:rsidRPr="00843A14">
              <w:rPr>
                <w:rFonts w:cs="Times New Roman"/>
                <w:sz w:val="20"/>
                <w:szCs w:val="20"/>
              </w:rPr>
              <w:t>.</w:t>
            </w:r>
            <w:r w:rsidR="00A868D9">
              <w:rPr>
                <w:rFonts w:cs="Times New Roman"/>
                <w:sz w:val="20"/>
                <w:szCs w:val="20"/>
              </w:rPr>
              <w:t xml:space="preserve"> </w:t>
            </w:r>
            <w:r w:rsidRPr="00843A14">
              <w:rPr>
                <w:rFonts w:cs="Times New Roman"/>
                <w:sz w:val="20"/>
                <w:szCs w:val="20"/>
              </w:rPr>
              <w:t>Derived from SST described above at two resolutions and merged.</w:t>
            </w:r>
          </w:p>
        </w:tc>
        <w:tc>
          <w:tcPr>
            <w:tcW w:w="1391" w:type="dxa"/>
            <w:vAlign w:val="center"/>
          </w:tcPr>
          <w:p w14:paraId="05F6B6BB" w14:textId="62FA7E93" w:rsidR="00843A14" w:rsidRPr="00843A14" w:rsidRDefault="00843A14" w:rsidP="00843A14">
            <w:pPr>
              <w:rPr>
                <w:rFonts w:cs="Times New Roman"/>
                <w:sz w:val="20"/>
                <w:szCs w:val="20"/>
              </w:rPr>
            </w:pPr>
            <w:r w:rsidRPr="00843A14">
              <w:rPr>
                <w:rFonts w:cs="Times New Roman"/>
                <w:sz w:val="20"/>
                <w:szCs w:val="20"/>
              </w:rPr>
              <w:t xml:space="preserve">°C </w:t>
            </w:r>
            <w:proofErr w:type="gramStart"/>
            <w:r w:rsidRPr="00843A14">
              <w:rPr>
                <w:rFonts w:cs="Times New Roman"/>
                <w:sz w:val="20"/>
                <w:szCs w:val="20"/>
              </w:rPr>
              <w:t>km</w:t>
            </w:r>
            <w:r w:rsidRPr="00843A14">
              <w:rPr>
                <w:rFonts w:cs="Times New Roman"/>
                <w:sz w:val="20"/>
                <w:szCs w:val="20"/>
                <w:vertAlign w:val="superscript"/>
              </w:rPr>
              <w:t>-1</w:t>
            </w:r>
            <w:proofErr w:type="gramEnd"/>
          </w:p>
        </w:tc>
      </w:tr>
      <w:tr w:rsidR="00843A14" w:rsidRPr="00843A14" w14:paraId="4DC4DB27" w14:textId="77777777" w:rsidTr="00843A14">
        <w:tc>
          <w:tcPr>
            <w:tcW w:w="1350" w:type="dxa"/>
            <w:vAlign w:val="center"/>
          </w:tcPr>
          <w:p w14:paraId="2F5512C0" w14:textId="77777777" w:rsidR="00843A14" w:rsidRPr="00843A14" w:rsidRDefault="00843A14" w:rsidP="00843A14">
            <w:pPr>
              <w:rPr>
                <w:rFonts w:cs="Times New Roman"/>
                <w:i/>
                <w:iCs/>
                <w:sz w:val="20"/>
                <w:szCs w:val="20"/>
              </w:rPr>
            </w:pPr>
            <w:proofErr w:type="spellStart"/>
            <w:r w:rsidRPr="00843A14">
              <w:rPr>
                <w:rFonts w:cs="Times New Roman"/>
                <w:i/>
                <w:iCs/>
                <w:sz w:val="20"/>
                <w:szCs w:val="20"/>
              </w:rPr>
              <w:t>SuspPM</w:t>
            </w:r>
            <w:proofErr w:type="spellEnd"/>
          </w:p>
        </w:tc>
        <w:tc>
          <w:tcPr>
            <w:tcW w:w="1434" w:type="dxa"/>
            <w:vAlign w:val="center"/>
          </w:tcPr>
          <w:p w14:paraId="6DBD2ADC" w14:textId="77777777" w:rsidR="00843A14" w:rsidRPr="00843A14" w:rsidRDefault="00843A14" w:rsidP="00843A14">
            <w:pPr>
              <w:rPr>
                <w:rFonts w:cs="Times New Roman"/>
                <w:sz w:val="20"/>
                <w:szCs w:val="20"/>
              </w:rPr>
            </w:pPr>
            <w:r w:rsidRPr="00843A14">
              <w:rPr>
                <w:rFonts w:cs="Times New Roman"/>
                <w:sz w:val="20"/>
                <w:szCs w:val="20"/>
              </w:rPr>
              <w:t>Suspended particulate matter</w:t>
            </w:r>
          </w:p>
        </w:tc>
        <w:tc>
          <w:tcPr>
            <w:tcW w:w="1072" w:type="dxa"/>
            <w:vAlign w:val="center"/>
          </w:tcPr>
          <w:p w14:paraId="0D223555" w14:textId="77777777" w:rsidR="00843A14" w:rsidRPr="00843A14" w:rsidRDefault="00843A14" w:rsidP="00843A14">
            <w:pPr>
              <w:rPr>
                <w:rFonts w:cs="Times New Roman"/>
                <w:sz w:val="20"/>
                <w:szCs w:val="20"/>
              </w:rPr>
            </w:pPr>
            <w:r w:rsidRPr="00843A14">
              <w:rPr>
                <w:rFonts w:cs="Times New Roman"/>
                <w:sz w:val="20"/>
                <w:szCs w:val="20"/>
              </w:rPr>
              <w:t>Mean monthly</w:t>
            </w:r>
          </w:p>
        </w:tc>
        <w:tc>
          <w:tcPr>
            <w:tcW w:w="4633" w:type="dxa"/>
            <w:vAlign w:val="center"/>
          </w:tcPr>
          <w:p w14:paraId="7464B7A5" w14:textId="3A320F89" w:rsidR="00843A14" w:rsidRPr="00843A14" w:rsidRDefault="00843A14" w:rsidP="00843A14">
            <w:pPr>
              <w:rPr>
                <w:rFonts w:cs="Times New Roman"/>
                <w:sz w:val="20"/>
                <w:szCs w:val="20"/>
              </w:rPr>
            </w:pPr>
            <w:r w:rsidRPr="00843A14">
              <w:rPr>
                <w:rFonts w:cs="Times New Roman"/>
                <w:sz w:val="20"/>
                <w:szCs w:val="20"/>
              </w:rPr>
              <w:t xml:space="preserve">Indicative of total suspended particulate matter concentration. Based on </w:t>
            </w:r>
            <w:proofErr w:type="spellStart"/>
            <w:r w:rsidRPr="00843A14">
              <w:rPr>
                <w:rFonts w:cs="Times New Roman"/>
                <w:sz w:val="20"/>
                <w:szCs w:val="20"/>
              </w:rPr>
              <w:t>SeaWiFS</w:t>
            </w:r>
            <w:proofErr w:type="spellEnd"/>
            <w:r w:rsidRPr="00843A14">
              <w:rPr>
                <w:rFonts w:cs="Times New Roman"/>
                <w:sz w:val="20"/>
                <w:szCs w:val="20"/>
              </w:rPr>
              <w:t xml:space="preserve"> ocean </w:t>
            </w:r>
            <w:proofErr w:type="spellStart"/>
            <w:r w:rsidRPr="00843A14">
              <w:rPr>
                <w:rFonts w:cs="Times New Roman"/>
                <w:sz w:val="20"/>
                <w:szCs w:val="20"/>
              </w:rPr>
              <w:t>colour</w:t>
            </w:r>
            <w:proofErr w:type="spellEnd"/>
            <w:r w:rsidRPr="00843A14">
              <w:rPr>
                <w:rFonts w:cs="Times New Roman"/>
                <w:sz w:val="20"/>
                <w:szCs w:val="20"/>
              </w:rPr>
              <w:t xml:space="preserve"> remote sensing data </w:t>
            </w:r>
            <w:r w:rsidRPr="00843A14">
              <w:rPr>
                <w:rFonts w:cs="Times New Roman"/>
                <w:sz w:val="20"/>
                <w:szCs w:val="20"/>
              </w:rPr>
              <w:fldChar w:fldCharType="begin"/>
            </w:r>
            <w:r w:rsidRPr="00843A14">
              <w:rPr>
                <w:rFonts w:cs="Times New Roman"/>
                <w:sz w:val="20"/>
                <w:szCs w:val="20"/>
              </w:rPr>
              <w:instrText xml:space="preserve"> ADDIN EN.CITE &lt;EndNote&gt;&lt;Cite&gt;&lt;Author&gt;Pinkerton&lt;/Author&gt;&lt;Year&gt;2005&lt;/Year&gt;&lt;RecNum&gt;4232&lt;/RecNum&gt;&lt;DisplayText&gt;(Pinkerton et al., 2005)&lt;/DisplayText&gt;&lt;record&gt;&lt;rec-number&gt;4232&lt;/rec-number&gt;&lt;foreign-keys&gt;&lt;key app="EN" db-id="xs90dwwfsx52z6epszcxwds8wpexzfxepwat" timestamp="1606170951"&gt;4232&lt;/key&gt;&lt;/foreign-keys&gt;&lt;ref-type name="Journal Article"&gt;17&lt;/ref-type&gt;&lt;contributors&gt;&lt;authors&gt;&lt;author&gt;Pinkerton, M.H., &lt;/author&gt;&lt;author&gt;Richardson, K.M., &lt;/author&gt;&lt;author&gt;Boyd, P.W., &lt;/author&gt;&lt;author&gt;Gall, M.P., &lt;/author&gt;&lt;author&gt;Zeldis, J., &lt;/author&gt;&lt;author&gt;Oliver, M.D., and &lt;/author&gt;&lt;author&gt;Murphy, R.J. &lt;/author&gt;&lt;/authors&gt;&lt;/contributors&gt;&lt;titles&gt;&lt;title&gt;Intercomparison of ocean colour band-ratio algorithms for chlorophyll concentration in the Subtropical Front east of New Zealand&lt;/title&gt;&lt;secondary-title&gt;Remote Sensing of Environment&lt;/secondary-title&gt;&lt;/titles&gt;&lt;periodical&gt;&lt;full-title&gt;Remote Sensing of Environment&lt;/full-title&gt;&lt;/periodical&gt;&lt;pages&gt;382-402&lt;/pages&gt;&lt;volume&gt;97&lt;/volume&gt;&lt;dates&gt;&lt;year&gt;2005&lt;/year&gt;&lt;/dates&gt;&lt;urls&gt;&lt;/urls&gt;&lt;/record&gt;&lt;/Cite&gt;&lt;/EndNote&gt;</w:instrText>
            </w:r>
            <w:r w:rsidRPr="00843A14">
              <w:rPr>
                <w:rFonts w:cs="Times New Roman"/>
                <w:sz w:val="20"/>
                <w:szCs w:val="20"/>
              </w:rPr>
              <w:fldChar w:fldCharType="separate"/>
            </w:r>
            <w:r w:rsidRPr="00843A14">
              <w:rPr>
                <w:rFonts w:cs="Times New Roman"/>
                <w:noProof/>
                <w:sz w:val="20"/>
                <w:szCs w:val="20"/>
              </w:rPr>
              <w:t>(Pinkerton et al., 2005)</w:t>
            </w:r>
            <w:r w:rsidRPr="00843A14">
              <w:rPr>
                <w:rFonts w:cs="Times New Roman"/>
                <w:sz w:val="20"/>
                <w:szCs w:val="20"/>
              </w:rPr>
              <w:fldChar w:fldCharType="end"/>
            </w:r>
            <w:bookmarkStart w:id="2" w:name="_Hlk56951048"/>
            <w:r w:rsidRPr="00843A14">
              <w:rPr>
                <w:rFonts w:cs="Times New Roman"/>
                <w:sz w:val="20"/>
                <w:szCs w:val="20"/>
              </w:rPr>
              <w:t>; modified Case 2 atmospheric correction; modified Case 2 inherent optical property algorithm</w:t>
            </w:r>
            <w:bookmarkEnd w:id="2"/>
            <w:r w:rsidR="00977284">
              <w:rPr>
                <w:rFonts w:cs="Times New Roman"/>
                <w:sz w:val="20"/>
                <w:szCs w:val="20"/>
              </w:rPr>
              <w:t>.</w:t>
            </w:r>
          </w:p>
        </w:tc>
        <w:tc>
          <w:tcPr>
            <w:tcW w:w="1391" w:type="dxa"/>
            <w:vAlign w:val="center"/>
          </w:tcPr>
          <w:p w14:paraId="56E636DE" w14:textId="77777777" w:rsidR="00843A14" w:rsidRPr="00843A14" w:rsidRDefault="00843A14" w:rsidP="00843A14">
            <w:pPr>
              <w:rPr>
                <w:rFonts w:cs="Times New Roman"/>
                <w:sz w:val="20"/>
                <w:szCs w:val="20"/>
              </w:rPr>
            </w:pPr>
            <w:r w:rsidRPr="00843A14">
              <w:rPr>
                <w:rFonts w:cs="Times New Roman"/>
                <w:sz w:val="20"/>
                <w:szCs w:val="20"/>
              </w:rPr>
              <w:t>Indicative of total suspended particulate matter concentration (g m-3)</w:t>
            </w:r>
          </w:p>
        </w:tc>
      </w:tr>
      <w:tr w:rsidR="00843A14" w:rsidRPr="00843A14" w14:paraId="087A043D" w14:textId="77777777" w:rsidTr="00843A14">
        <w:tc>
          <w:tcPr>
            <w:tcW w:w="1350" w:type="dxa"/>
            <w:vAlign w:val="center"/>
          </w:tcPr>
          <w:p w14:paraId="141835C5" w14:textId="77777777" w:rsidR="00843A14" w:rsidRPr="00843A14" w:rsidRDefault="00843A14" w:rsidP="00843A14">
            <w:pPr>
              <w:rPr>
                <w:rFonts w:cs="Times New Roman"/>
                <w:i/>
                <w:iCs/>
                <w:sz w:val="20"/>
                <w:szCs w:val="20"/>
              </w:rPr>
            </w:pPr>
            <w:r w:rsidRPr="00843A14">
              <w:rPr>
                <w:rFonts w:cs="Times New Roman"/>
                <w:i/>
                <w:iCs/>
                <w:sz w:val="20"/>
                <w:szCs w:val="20"/>
              </w:rPr>
              <w:t>TC</w:t>
            </w:r>
          </w:p>
        </w:tc>
        <w:tc>
          <w:tcPr>
            <w:tcW w:w="1434" w:type="dxa"/>
            <w:vAlign w:val="center"/>
          </w:tcPr>
          <w:p w14:paraId="7FD38ECB" w14:textId="77777777" w:rsidR="00843A14" w:rsidRPr="00843A14" w:rsidRDefault="00843A14" w:rsidP="00843A14">
            <w:pPr>
              <w:rPr>
                <w:rFonts w:cs="Times New Roman"/>
                <w:sz w:val="20"/>
                <w:szCs w:val="20"/>
              </w:rPr>
            </w:pPr>
            <w:r w:rsidRPr="00843A14">
              <w:rPr>
                <w:rFonts w:cs="Times New Roman"/>
                <w:sz w:val="20"/>
                <w:szCs w:val="20"/>
              </w:rPr>
              <w:t>Tidal Current speed</w:t>
            </w:r>
          </w:p>
        </w:tc>
        <w:tc>
          <w:tcPr>
            <w:tcW w:w="1072" w:type="dxa"/>
            <w:vAlign w:val="center"/>
          </w:tcPr>
          <w:p w14:paraId="721A05D8"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6B5F124C" w14:textId="77777777" w:rsidR="00843A14" w:rsidRPr="00843A14" w:rsidRDefault="00843A14" w:rsidP="00843A14">
            <w:pPr>
              <w:rPr>
                <w:rFonts w:cs="Times New Roman"/>
                <w:sz w:val="20"/>
                <w:szCs w:val="20"/>
              </w:rPr>
            </w:pPr>
            <w:r w:rsidRPr="00843A14">
              <w:rPr>
                <w:rFonts w:cs="Times New Roman"/>
                <w:sz w:val="20"/>
                <w:szCs w:val="20"/>
              </w:rPr>
              <w:t xml:space="preserve">Maximum depth-averaged (NZ bathymetry) flows from tidal currents calculated from a tidal model for New Zealand waters </w:t>
            </w:r>
            <w:r w:rsidRPr="00843A14">
              <w:rPr>
                <w:rFonts w:cs="Times New Roman"/>
                <w:sz w:val="20"/>
                <w:szCs w:val="20"/>
              </w:rPr>
              <w:fldChar w:fldCharType="begin"/>
            </w:r>
            <w:r w:rsidRPr="00843A14">
              <w:rPr>
                <w:rFonts w:cs="Times New Roman"/>
                <w:sz w:val="20"/>
                <w:szCs w:val="20"/>
              </w:rPr>
              <w:instrText xml:space="preserve"> ADDIN EN.CITE &lt;EndNote&gt;&lt;Cite&gt;&lt;Author&gt;Walters&lt;/Author&gt;&lt;Year&gt;2001&lt;/Year&gt;&lt;RecNum&gt;61&lt;/RecNum&gt;&lt;DisplayText&gt;(Walters et al., 2001)&lt;/DisplayText&gt;&lt;record&gt;&lt;rec-number&gt;61&lt;/rec-number&gt;&lt;foreign-keys&gt;&lt;key app="EN" db-id="s2av0tsd5wf0vletv9jpzd2qr2s29ve2vdsz" timestamp="1513541578"&gt;61&lt;/key&gt;&lt;/foreign-keys&gt;&lt;ref-type name="Journal Article"&gt;17&lt;/ref-type&gt;&lt;contributors&gt;&lt;authors&gt;&lt;author&gt;Walters, Roy A&lt;/author&gt;&lt;author&gt;Goring, Derek G&lt;/author&gt;&lt;author&gt;Bell, Rob G&lt;/author&gt;&lt;/authors&gt;&lt;/contributors&gt;&lt;titles&gt;&lt;title&gt;Ocean tides around New Zealand&lt;/title&gt;&lt;secondary-title&gt;New Zealand Journal of Marine and Freshwater Research&lt;/secondary-title&gt;&lt;/titles&gt;&lt;periodical&gt;&lt;full-title&gt;New Zealand Journal of Marine and Freshwater Research&lt;/full-title&gt;&lt;/periodical&gt;&lt;pages&gt;567-579&lt;/pages&gt;&lt;volume&gt;35&lt;/volume&gt;&lt;number&gt;3&lt;/number&gt;&lt;dates&gt;&lt;year&gt;2001&lt;/year&gt;&lt;/dates&gt;&lt;isbn&gt;0028-8330&lt;/isbn&gt;&lt;urls&gt;&lt;/urls&gt;&lt;/record&gt;&lt;/Cite&gt;&lt;/EndNote&gt;</w:instrText>
            </w:r>
            <w:r w:rsidRPr="00843A14">
              <w:rPr>
                <w:rFonts w:cs="Times New Roman"/>
                <w:sz w:val="20"/>
                <w:szCs w:val="20"/>
              </w:rPr>
              <w:fldChar w:fldCharType="separate"/>
            </w:r>
            <w:r w:rsidRPr="00843A14">
              <w:rPr>
                <w:rFonts w:cs="Times New Roman"/>
                <w:noProof/>
                <w:sz w:val="20"/>
                <w:szCs w:val="20"/>
              </w:rPr>
              <w:t>(Walters et al., 2001)</w:t>
            </w:r>
            <w:r w:rsidRPr="00843A14">
              <w:rPr>
                <w:rFonts w:cs="Times New Roman"/>
                <w:sz w:val="20"/>
                <w:szCs w:val="20"/>
              </w:rPr>
              <w:fldChar w:fldCharType="end"/>
            </w:r>
            <w:r w:rsidRPr="00843A14">
              <w:rPr>
                <w:rFonts w:cs="Times New Roman"/>
                <w:sz w:val="20"/>
                <w:szCs w:val="20"/>
              </w:rPr>
              <w:t xml:space="preserve">. Tidal constituents (magnitude A and phase phi, represented as real and imaginary parts X + </w:t>
            </w:r>
            <w:proofErr w:type="spellStart"/>
            <w:r w:rsidRPr="00843A14">
              <w:rPr>
                <w:rFonts w:cs="Times New Roman"/>
                <w:sz w:val="20"/>
                <w:szCs w:val="20"/>
              </w:rPr>
              <w:t>iY</w:t>
            </w:r>
            <w:proofErr w:type="spellEnd"/>
            <w:r w:rsidRPr="00843A14">
              <w:rPr>
                <w:rFonts w:cs="Times New Roman"/>
                <w:sz w:val="20"/>
                <w:szCs w:val="20"/>
              </w:rPr>
              <w:t xml:space="preserve"> = A*exp(</w:t>
            </w:r>
            <w:proofErr w:type="spellStart"/>
            <w:r w:rsidRPr="00843A14">
              <w:rPr>
                <w:rFonts w:cs="Times New Roman"/>
                <w:sz w:val="20"/>
                <w:szCs w:val="20"/>
              </w:rPr>
              <w:t>i</w:t>
            </w:r>
            <w:proofErr w:type="spellEnd"/>
            <w:r w:rsidRPr="00843A14">
              <w:rPr>
                <w:rFonts w:cs="Times New Roman"/>
                <w:sz w:val="20"/>
                <w:szCs w:val="20"/>
              </w:rPr>
              <w:t>*phi)) for sea surface height and currents (8 components) were taken from the EEZ tidal model, on an unstructured mesh at variable spatial resolution. The complex components were bilinearly interpolated to the output grid.</w:t>
            </w:r>
          </w:p>
        </w:tc>
        <w:tc>
          <w:tcPr>
            <w:tcW w:w="1391" w:type="dxa"/>
            <w:vAlign w:val="center"/>
          </w:tcPr>
          <w:p w14:paraId="394DDDED" w14:textId="77777777" w:rsidR="00843A14" w:rsidRPr="00843A14" w:rsidRDefault="00843A14" w:rsidP="00843A14">
            <w:pPr>
              <w:rPr>
                <w:rFonts w:cs="Times New Roman"/>
                <w:sz w:val="20"/>
                <w:szCs w:val="20"/>
              </w:rPr>
            </w:pPr>
            <w:r w:rsidRPr="00843A14">
              <w:rPr>
                <w:rFonts w:cs="Times New Roman"/>
                <w:sz w:val="20"/>
                <w:szCs w:val="20"/>
              </w:rPr>
              <w:t>ms</w:t>
            </w:r>
            <w:r w:rsidRPr="00843A14">
              <w:rPr>
                <w:rFonts w:cs="Times New Roman"/>
                <w:sz w:val="20"/>
                <w:szCs w:val="20"/>
                <w:vertAlign w:val="superscript"/>
              </w:rPr>
              <w:t>-1</w:t>
            </w:r>
          </w:p>
        </w:tc>
      </w:tr>
      <w:tr w:rsidR="00843A14" w:rsidRPr="00843A14" w14:paraId="321C54C3" w14:textId="77777777" w:rsidTr="00843A14">
        <w:tc>
          <w:tcPr>
            <w:tcW w:w="1350" w:type="dxa"/>
            <w:vAlign w:val="center"/>
          </w:tcPr>
          <w:p w14:paraId="4C015FB7" w14:textId="77777777" w:rsidR="00843A14" w:rsidRPr="00843A14" w:rsidRDefault="00843A14" w:rsidP="00843A14">
            <w:pPr>
              <w:rPr>
                <w:rFonts w:cs="Times New Roman"/>
                <w:i/>
                <w:iCs/>
                <w:sz w:val="20"/>
                <w:szCs w:val="20"/>
              </w:rPr>
            </w:pPr>
            <w:proofErr w:type="spellStart"/>
            <w:r w:rsidRPr="00843A14">
              <w:rPr>
                <w:rFonts w:cs="Times New Roman"/>
                <w:sz w:val="20"/>
                <w:szCs w:val="20"/>
              </w:rPr>
              <w:t>TempRes</w:t>
            </w:r>
            <w:proofErr w:type="spellEnd"/>
          </w:p>
        </w:tc>
        <w:tc>
          <w:tcPr>
            <w:tcW w:w="1434" w:type="dxa"/>
            <w:vAlign w:val="center"/>
          </w:tcPr>
          <w:p w14:paraId="6BC1DB3A" w14:textId="77777777" w:rsidR="00843A14" w:rsidRPr="00843A14" w:rsidRDefault="00843A14" w:rsidP="00843A14">
            <w:pPr>
              <w:rPr>
                <w:rFonts w:cs="Times New Roman"/>
                <w:sz w:val="20"/>
                <w:szCs w:val="20"/>
              </w:rPr>
            </w:pPr>
            <w:r w:rsidRPr="00843A14">
              <w:rPr>
                <w:rFonts w:cs="Times New Roman"/>
                <w:sz w:val="20"/>
                <w:szCs w:val="20"/>
              </w:rPr>
              <w:t>Temperature residuals</w:t>
            </w:r>
          </w:p>
        </w:tc>
        <w:tc>
          <w:tcPr>
            <w:tcW w:w="1072" w:type="dxa"/>
            <w:vAlign w:val="center"/>
          </w:tcPr>
          <w:p w14:paraId="0704218E"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44880433" w14:textId="2D8AC074" w:rsidR="00843A14" w:rsidRPr="00843A14" w:rsidRDefault="00843A14" w:rsidP="00843A14">
            <w:pPr>
              <w:rPr>
                <w:rFonts w:cs="Times New Roman"/>
                <w:sz w:val="20"/>
                <w:szCs w:val="20"/>
              </w:rPr>
            </w:pPr>
            <w:r w:rsidRPr="00843A14">
              <w:rPr>
                <w:rFonts w:cs="Times New Roman"/>
                <w:sz w:val="20"/>
                <w:szCs w:val="20"/>
              </w:rPr>
              <w:t xml:space="preserve">Residuals from a GLM relating temperature to depth using natural splines – </w:t>
            </w:r>
            <w:proofErr w:type="gramStart"/>
            <w:r w:rsidRPr="00843A14">
              <w:rPr>
                <w:rFonts w:cs="Times New Roman"/>
                <w:sz w:val="20"/>
                <w:szCs w:val="20"/>
              </w:rPr>
              <w:t>this highlights areas</w:t>
            </w:r>
            <w:proofErr w:type="gramEnd"/>
            <w:r w:rsidRPr="00843A14">
              <w:rPr>
                <w:rFonts w:cs="Times New Roman"/>
                <w:sz w:val="20"/>
                <w:szCs w:val="20"/>
              </w:rPr>
              <w:t xml:space="preserve"> where average temperature is higher or lower than would be expected for any given depth</w:t>
            </w:r>
            <w:r w:rsidR="00977284">
              <w:rPr>
                <w:rFonts w:cs="Times New Roman"/>
                <w:sz w:val="20"/>
                <w:szCs w:val="20"/>
              </w:rPr>
              <w:t>.</w:t>
            </w:r>
          </w:p>
        </w:tc>
        <w:tc>
          <w:tcPr>
            <w:tcW w:w="1391" w:type="dxa"/>
            <w:vAlign w:val="center"/>
          </w:tcPr>
          <w:p w14:paraId="3115FA89" w14:textId="77777777" w:rsidR="00843A14" w:rsidRPr="00843A14" w:rsidRDefault="00843A14" w:rsidP="00843A14">
            <w:pPr>
              <w:rPr>
                <w:rFonts w:cs="Times New Roman"/>
                <w:sz w:val="20"/>
                <w:szCs w:val="20"/>
              </w:rPr>
            </w:pPr>
            <w:r w:rsidRPr="00843A14">
              <w:rPr>
                <w:rFonts w:cs="Times New Roman"/>
                <w:sz w:val="20"/>
                <w:szCs w:val="20"/>
              </w:rPr>
              <w:t>°C</w:t>
            </w:r>
          </w:p>
        </w:tc>
      </w:tr>
      <w:tr w:rsidR="00843A14" w:rsidRPr="00843A14" w14:paraId="10DD8C66" w14:textId="77777777" w:rsidTr="00843A14">
        <w:tc>
          <w:tcPr>
            <w:tcW w:w="1350" w:type="dxa"/>
            <w:vAlign w:val="center"/>
          </w:tcPr>
          <w:p w14:paraId="03EC8D8B" w14:textId="77777777" w:rsidR="00843A14" w:rsidRPr="00843A14" w:rsidRDefault="00843A14" w:rsidP="00843A14">
            <w:pPr>
              <w:rPr>
                <w:rFonts w:cs="Times New Roman"/>
                <w:i/>
                <w:iCs/>
                <w:sz w:val="20"/>
                <w:szCs w:val="20"/>
              </w:rPr>
            </w:pPr>
            <w:r w:rsidRPr="00843A14">
              <w:rPr>
                <w:rFonts w:cs="Times New Roman"/>
                <w:sz w:val="20"/>
                <w:szCs w:val="20"/>
              </w:rPr>
              <w:t>VGPM</w:t>
            </w:r>
          </w:p>
        </w:tc>
        <w:tc>
          <w:tcPr>
            <w:tcW w:w="1434" w:type="dxa"/>
            <w:vAlign w:val="center"/>
          </w:tcPr>
          <w:p w14:paraId="24FEB2AA" w14:textId="77777777" w:rsidR="00843A14" w:rsidRPr="00843A14" w:rsidRDefault="00843A14" w:rsidP="00843A14">
            <w:pPr>
              <w:rPr>
                <w:rFonts w:cs="Times New Roman"/>
                <w:sz w:val="20"/>
                <w:szCs w:val="20"/>
              </w:rPr>
            </w:pPr>
            <w:r w:rsidRPr="00843A14">
              <w:rPr>
                <w:rFonts w:cs="Times New Roman"/>
                <w:sz w:val="20"/>
                <w:szCs w:val="20"/>
              </w:rPr>
              <w:t>Net primary production by the vertically-</w:t>
            </w:r>
            <w:proofErr w:type="spellStart"/>
            <w:r w:rsidRPr="00843A14">
              <w:rPr>
                <w:rFonts w:cs="Times New Roman"/>
                <w:sz w:val="20"/>
                <w:szCs w:val="20"/>
              </w:rPr>
              <w:t>generalised</w:t>
            </w:r>
            <w:proofErr w:type="spellEnd"/>
            <w:r w:rsidRPr="00843A14">
              <w:rPr>
                <w:rFonts w:cs="Times New Roman"/>
                <w:sz w:val="20"/>
                <w:szCs w:val="20"/>
              </w:rPr>
              <w:t xml:space="preserve"> </w:t>
            </w:r>
            <w:r w:rsidRPr="00843A14">
              <w:rPr>
                <w:rFonts w:cs="Times New Roman"/>
                <w:sz w:val="20"/>
                <w:szCs w:val="20"/>
              </w:rPr>
              <w:lastRenderedPageBreak/>
              <w:t>production model</w:t>
            </w:r>
          </w:p>
        </w:tc>
        <w:tc>
          <w:tcPr>
            <w:tcW w:w="1072" w:type="dxa"/>
            <w:vAlign w:val="center"/>
          </w:tcPr>
          <w:p w14:paraId="5A18DAD4" w14:textId="77777777" w:rsidR="00843A14" w:rsidRPr="00843A14" w:rsidRDefault="00843A14" w:rsidP="00843A14">
            <w:pPr>
              <w:rPr>
                <w:rFonts w:cs="Times New Roman"/>
                <w:sz w:val="20"/>
                <w:szCs w:val="20"/>
              </w:rPr>
            </w:pPr>
            <w:r w:rsidRPr="00843A14">
              <w:rPr>
                <w:rFonts w:cs="Times New Roman"/>
                <w:sz w:val="20"/>
                <w:szCs w:val="20"/>
              </w:rPr>
              <w:lastRenderedPageBreak/>
              <w:t>Mean monthly</w:t>
            </w:r>
          </w:p>
        </w:tc>
        <w:tc>
          <w:tcPr>
            <w:tcW w:w="4633" w:type="dxa"/>
            <w:vAlign w:val="center"/>
          </w:tcPr>
          <w:p w14:paraId="068FE444" w14:textId="498E53E4" w:rsidR="00843A14" w:rsidRPr="00843A14" w:rsidRDefault="00843A14" w:rsidP="00843A14">
            <w:pPr>
              <w:rPr>
                <w:rFonts w:cs="Times New Roman"/>
                <w:sz w:val="20"/>
                <w:szCs w:val="20"/>
              </w:rPr>
            </w:pPr>
            <w:r w:rsidRPr="00843A14">
              <w:rPr>
                <w:rFonts w:cs="Times New Roman"/>
                <w:sz w:val="20"/>
                <w:szCs w:val="20"/>
              </w:rPr>
              <w:t xml:space="preserve">Daily production of organic matter by the growth of phytoplankton in the surface mixed layer, net of phytoplankton respiration. Estimated at monthly resolution based on satellite observations of </w:t>
            </w:r>
            <w:proofErr w:type="spellStart"/>
            <w:r w:rsidRPr="00843A14">
              <w:rPr>
                <w:rFonts w:cs="Times New Roman"/>
                <w:sz w:val="20"/>
                <w:szCs w:val="20"/>
              </w:rPr>
              <w:t>chl</w:t>
            </w:r>
            <w:proofErr w:type="spellEnd"/>
            <w:r w:rsidRPr="00843A14">
              <w:rPr>
                <w:rFonts w:cs="Times New Roman"/>
                <w:sz w:val="20"/>
                <w:szCs w:val="20"/>
              </w:rPr>
              <w:t xml:space="preserve">-a, </w:t>
            </w:r>
            <w:r w:rsidRPr="00843A14">
              <w:rPr>
                <w:rFonts w:cs="Times New Roman"/>
                <w:sz w:val="20"/>
                <w:szCs w:val="20"/>
              </w:rPr>
              <w:lastRenderedPageBreak/>
              <w:t>PAR and SST, and model-derived estimates of mixed-layer depth, using the vertically-</w:t>
            </w:r>
            <w:proofErr w:type="spellStart"/>
            <w:r w:rsidRPr="00843A14">
              <w:rPr>
                <w:rFonts w:cs="Times New Roman"/>
                <w:sz w:val="20"/>
                <w:szCs w:val="20"/>
              </w:rPr>
              <w:t>generalised</w:t>
            </w:r>
            <w:proofErr w:type="spellEnd"/>
            <w:r w:rsidRPr="00843A14">
              <w:rPr>
                <w:rFonts w:cs="Times New Roman"/>
                <w:sz w:val="20"/>
                <w:szCs w:val="20"/>
              </w:rPr>
              <w:t xml:space="preserve"> production model </w:t>
            </w:r>
            <w:r w:rsidRPr="00843A14">
              <w:rPr>
                <w:rFonts w:cs="Times New Roman"/>
                <w:sz w:val="20"/>
                <w:szCs w:val="20"/>
              </w:rPr>
              <w:fldChar w:fldCharType="begin"/>
            </w:r>
            <w:r w:rsidRPr="00843A14">
              <w:rPr>
                <w:rFonts w:cs="Times New Roman"/>
                <w:sz w:val="20"/>
                <w:szCs w:val="20"/>
              </w:rPr>
              <w:instrText xml:space="preserve"> ADDIN EN.CITE &lt;EndNote&gt;&lt;Cite&gt;&lt;Author&gt;Behrenfeld&lt;/Author&gt;&lt;Year&gt;1997&lt;/Year&gt;&lt;RecNum&gt;4219&lt;/RecNum&gt;&lt;DisplayText&gt;(Behrenfeld and Falkowski, 1997)&lt;/DisplayText&gt;&lt;record&gt;&lt;rec-number&gt;4219&lt;/rec-number&gt;&lt;foreign-keys&gt;&lt;key app="EN" db-id="xs90dwwfsx52z6epszcxwds8wpexzfxepwat" timestamp="1606009670"&gt;4219&lt;/key&gt;&lt;/foreign-keys&gt;&lt;ref-type name="Journal Article"&gt;17&lt;/ref-type&gt;&lt;contributors&gt;&lt;authors&gt;&lt;author&gt;Behrenfeld, M.J., and &lt;/author&gt;&lt;author&gt;Falkowski, P.G.&lt;/author&gt;&lt;/authors&gt;&lt;/contributors&gt;&lt;titles&gt;&lt;title&gt;Photosynthetic rates derived from satellite‐based chlorophyll concentration&lt;/title&gt;&lt;secondary-title&gt;Limnology and oceanography&lt;/secondary-title&gt;&lt;/titles&gt;&lt;periodical&gt;&lt;full-title&gt;Limnology and oceanography&lt;/full-title&gt;&lt;abbr-1&gt;Limnology and Oceanography&lt;/abbr-1&gt;&lt;abbr-2&gt;Limnol. Oceanogr.&lt;/abbr-2&gt;&lt;/periodical&gt;&lt;pages&gt;1-20&lt;/pages&gt;&lt;volume&gt;42&lt;/volume&gt;&lt;dates&gt;&lt;year&gt;1997&lt;/year&gt;&lt;/dates&gt;&lt;urls&gt;&lt;/urls&gt;&lt;/record&gt;&lt;/Cite&gt;&lt;/EndNote&gt;</w:instrText>
            </w:r>
            <w:r w:rsidRPr="00843A14">
              <w:rPr>
                <w:rFonts w:cs="Times New Roman"/>
                <w:sz w:val="20"/>
                <w:szCs w:val="20"/>
              </w:rPr>
              <w:fldChar w:fldCharType="separate"/>
            </w:r>
            <w:r w:rsidRPr="00843A14">
              <w:rPr>
                <w:rFonts w:cs="Times New Roman"/>
                <w:noProof/>
                <w:sz w:val="20"/>
                <w:szCs w:val="20"/>
              </w:rPr>
              <w:t>(Behrenfeld and Falkowski, 1997)</w:t>
            </w:r>
            <w:r w:rsidRPr="00843A14">
              <w:rPr>
                <w:rFonts w:cs="Times New Roman"/>
                <w:sz w:val="20"/>
                <w:szCs w:val="20"/>
              </w:rPr>
              <w:fldChar w:fldCharType="end"/>
            </w:r>
            <w:r w:rsidRPr="00843A14">
              <w:rPr>
                <w:rFonts w:cs="Times New Roman"/>
                <w:sz w:val="20"/>
                <w:szCs w:val="20"/>
              </w:rPr>
              <w:t>.</w:t>
            </w:r>
          </w:p>
        </w:tc>
        <w:tc>
          <w:tcPr>
            <w:tcW w:w="1391" w:type="dxa"/>
            <w:vAlign w:val="center"/>
          </w:tcPr>
          <w:p w14:paraId="5934B1BC" w14:textId="77777777" w:rsidR="00843A14" w:rsidRPr="00843A14" w:rsidRDefault="00843A14" w:rsidP="00843A14">
            <w:pPr>
              <w:rPr>
                <w:rFonts w:cs="Times New Roman"/>
                <w:sz w:val="20"/>
                <w:szCs w:val="20"/>
              </w:rPr>
            </w:pPr>
            <w:proofErr w:type="spellStart"/>
            <w:r w:rsidRPr="00843A14">
              <w:rPr>
                <w:rFonts w:cs="Times New Roman"/>
                <w:sz w:val="20"/>
                <w:szCs w:val="20"/>
              </w:rPr>
              <w:lastRenderedPageBreak/>
              <w:t>mgC</w:t>
            </w:r>
            <w:proofErr w:type="spellEnd"/>
            <w:r w:rsidRPr="00843A14">
              <w:rPr>
                <w:rFonts w:cs="Times New Roman"/>
                <w:sz w:val="20"/>
                <w:szCs w:val="20"/>
              </w:rPr>
              <w:t xml:space="preserve"> m</w:t>
            </w:r>
            <w:r w:rsidRPr="00843A14">
              <w:rPr>
                <w:rFonts w:cs="Times New Roman"/>
                <w:sz w:val="20"/>
                <w:szCs w:val="20"/>
                <w:vertAlign w:val="superscript"/>
              </w:rPr>
              <w:t>-2</w:t>
            </w:r>
            <w:r w:rsidRPr="00843A14">
              <w:rPr>
                <w:rFonts w:cs="Times New Roman"/>
                <w:sz w:val="20"/>
                <w:szCs w:val="20"/>
              </w:rPr>
              <w:t xml:space="preserve"> d</w:t>
            </w:r>
            <w:r w:rsidRPr="00843A14">
              <w:rPr>
                <w:rFonts w:cs="Times New Roman"/>
                <w:sz w:val="20"/>
                <w:szCs w:val="20"/>
                <w:vertAlign w:val="superscript"/>
              </w:rPr>
              <w:t>-1</w:t>
            </w:r>
          </w:p>
        </w:tc>
      </w:tr>
      <w:tr w:rsidR="00843A14" w:rsidRPr="00843A14" w14:paraId="48DAE240" w14:textId="77777777" w:rsidTr="00843A14">
        <w:tc>
          <w:tcPr>
            <w:tcW w:w="1350" w:type="dxa"/>
            <w:vAlign w:val="center"/>
          </w:tcPr>
          <w:p w14:paraId="1E5FD310" w14:textId="77777777" w:rsidR="00843A14" w:rsidRPr="00843A14" w:rsidRDefault="00843A14" w:rsidP="00843A14">
            <w:pPr>
              <w:rPr>
                <w:rFonts w:cs="Times New Roman"/>
                <w:sz w:val="20"/>
                <w:szCs w:val="20"/>
              </w:rPr>
            </w:pPr>
            <w:proofErr w:type="spellStart"/>
            <w:r w:rsidRPr="00843A14">
              <w:rPr>
                <w:rFonts w:cs="Times New Roman"/>
                <w:sz w:val="20"/>
                <w:szCs w:val="20"/>
              </w:rPr>
              <w:t>Oithona</w:t>
            </w:r>
            <w:proofErr w:type="spellEnd"/>
          </w:p>
        </w:tc>
        <w:tc>
          <w:tcPr>
            <w:tcW w:w="1434" w:type="dxa"/>
            <w:vAlign w:val="center"/>
          </w:tcPr>
          <w:p w14:paraId="5D30D484" w14:textId="77777777" w:rsidR="00843A14" w:rsidRPr="00843A14" w:rsidRDefault="00843A14" w:rsidP="00843A14">
            <w:pPr>
              <w:rPr>
                <w:rFonts w:cs="Times New Roman"/>
                <w:sz w:val="20"/>
                <w:szCs w:val="20"/>
              </w:rPr>
            </w:pPr>
            <w:proofErr w:type="spellStart"/>
            <w:r w:rsidRPr="00843A14">
              <w:rPr>
                <w:rFonts w:cs="Times New Roman"/>
                <w:i/>
                <w:iCs/>
                <w:sz w:val="20"/>
                <w:szCs w:val="20"/>
              </w:rPr>
              <w:t>Oithona</w:t>
            </w:r>
            <w:proofErr w:type="spellEnd"/>
            <w:r w:rsidRPr="00843A14">
              <w:rPr>
                <w:rFonts w:cs="Times New Roman"/>
                <w:i/>
                <w:iCs/>
                <w:sz w:val="20"/>
                <w:szCs w:val="20"/>
              </w:rPr>
              <w:t xml:space="preserve"> </w:t>
            </w:r>
            <w:proofErr w:type="spellStart"/>
            <w:r w:rsidRPr="00843A14">
              <w:rPr>
                <w:rFonts w:cs="Times New Roman"/>
                <w:i/>
                <w:iCs/>
                <w:sz w:val="20"/>
                <w:szCs w:val="20"/>
              </w:rPr>
              <w:t>similis</w:t>
            </w:r>
            <w:proofErr w:type="spellEnd"/>
          </w:p>
        </w:tc>
        <w:tc>
          <w:tcPr>
            <w:tcW w:w="1072" w:type="dxa"/>
            <w:vAlign w:val="center"/>
          </w:tcPr>
          <w:p w14:paraId="3555C5A3"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368BD775" w14:textId="77777777" w:rsidR="00843A14" w:rsidRPr="00843A14" w:rsidRDefault="00843A14" w:rsidP="00843A14">
            <w:pPr>
              <w:rPr>
                <w:rFonts w:cs="Times New Roman"/>
                <w:sz w:val="20"/>
                <w:szCs w:val="20"/>
              </w:rPr>
            </w:pPr>
            <w:proofErr w:type="gramStart"/>
            <w:r w:rsidRPr="00843A14">
              <w:rPr>
                <w:rFonts w:cs="Times New Roman"/>
                <w:sz w:val="20"/>
                <w:szCs w:val="20"/>
              </w:rPr>
              <w:t>Cyclopoid copepods,</w:t>
            </w:r>
            <w:proofErr w:type="gramEnd"/>
            <w:r w:rsidRPr="00843A14">
              <w:rPr>
                <w:rFonts w:cs="Times New Roman"/>
                <w:sz w:val="20"/>
                <w:szCs w:val="20"/>
              </w:rPr>
              <w:t xml:space="preserve"> dominated by </w:t>
            </w:r>
            <w:proofErr w:type="spellStart"/>
            <w:r w:rsidRPr="00843A14">
              <w:rPr>
                <w:rFonts w:cs="Times New Roman"/>
                <w:i/>
                <w:iCs/>
                <w:sz w:val="20"/>
                <w:szCs w:val="20"/>
              </w:rPr>
              <w:t>Oithona</w:t>
            </w:r>
            <w:proofErr w:type="spellEnd"/>
            <w:r w:rsidRPr="00843A14">
              <w:rPr>
                <w:rFonts w:cs="Times New Roman"/>
                <w:i/>
                <w:iCs/>
                <w:sz w:val="20"/>
                <w:szCs w:val="20"/>
              </w:rPr>
              <w:t xml:space="preserve"> </w:t>
            </w:r>
            <w:proofErr w:type="spellStart"/>
            <w:r w:rsidRPr="00843A14">
              <w:rPr>
                <w:rFonts w:cs="Times New Roman"/>
                <w:i/>
                <w:iCs/>
                <w:sz w:val="20"/>
                <w:szCs w:val="20"/>
              </w:rPr>
              <w:t>similis</w:t>
            </w:r>
            <w:proofErr w:type="spellEnd"/>
            <w:r w:rsidRPr="00843A14">
              <w:rPr>
                <w:rFonts w:cs="Times New Roman"/>
                <w:sz w:val="20"/>
                <w:szCs w:val="20"/>
              </w:rPr>
              <w:t xml:space="preserve"> (97%). The remaining 3% is unidentified </w:t>
            </w:r>
            <w:r w:rsidRPr="00843A14">
              <w:rPr>
                <w:rFonts w:cs="Times New Roman"/>
                <w:sz w:val="20"/>
                <w:szCs w:val="20"/>
              </w:rPr>
              <w:fldChar w:fldCharType="begin"/>
            </w:r>
            <w:r w:rsidRPr="00843A14">
              <w:rPr>
                <w:rFonts w:cs="Times New Roman"/>
                <w:sz w:val="20"/>
                <w:szCs w:val="20"/>
              </w:rPr>
              <w:instrText xml:space="preserve"> ADDIN EN.CITE &lt;EndNote&gt;&lt;Cite&gt;&lt;Author&gt;Pinkerton&lt;/Author&gt;&lt;Year&gt;2020&lt;/Year&gt;&lt;RecNum&gt;4176&lt;/RecNum&gt;&lt;DisplayText&gt;(Pinkerton et al., 2020)&lt;/DisplayText&gt;&lt;record&gt;&lt;rec-number&gt;4176&lt;/rec-number&gt;&lt;foreign-keys&gt;&lt;key app="EN" db-id="xs90dwwfsx52z6epszcxwds8wpexzfxepwat" timestamp="1603157587"&gt;4176&lt;/key&gt;&lt;key app="ENWeb" db-id=""&gt;0&lt;/key&gt;&lt;/foreign-keys&gt;&lt;ref-type name="Journal Article"&gt;17&lt;/ref-type&gt;&lt;contributors&gt;&lt;authors&gt;&lt;author&gt;Pinkerton, Matthew H.&lt;/author&gt;&lt;author&gt;Décima, Moira&lt;/author&gt;&lt;author&gt;Kitchener, John A.&lt;/author&gt;&lt;author&gt;Takahashi, Kunio T.&lt;/author&gt;&lt;author&gt;Robinson, Karen V.&lt;/author&gt;&lt;author&gt;Stewart, Robert&lt;/author&gt;&lt;author&gt;Hosie, Graham W.&lt;/author&gt;&lt;/authors&gt;&lt;/contributors&gt;&lt;titles&gt;&lt;title&gt;Zooplankton in the Southern Ocean from the continuous plankton recorder: Distributions and long-term change&lt;/title&gt;&lt;secondary-title&gt;Deep Sea Research Part I: Oceanographic Research Papers&lt;/secondary-title&gt;&lt;/titles&gt;&lt;periodical&gt;&lt;full-title&gt;Deep Sea Research Part I: Oceanographic Research Papers&lt;/full-title&gt;&lt;/periodical&gt;&lt;volume&gt;162&lt;/volume&gt;&lt;section&gt;103303&lt;/section&gt;&lt;dates&gt;&lt;year&gt;2020&lt;/year&gt;&lt;/dates&gt;&lt;isbn&gt;09670637&lt;/isbn&gt;&lt;urls&gt;&lt;/urls&gt;&lt;electronic-resource-num&gt;10.1016/j.dsr.2020.103303&lt;/electronic-resource-num&gt;&lt;/record&gt;&lt;/Cite&gt;&lt;/EndNote&gt;</w:instrText>
            </w:r>
            <w:r w:rsidRPr="00843A14">
              <w:rPr>
                <w:rFonts w:cs="Times New Roman"/>
                <w:sz w:val="20"/>
                <w:szCs w:val="20"/>
              </w:rPr>
              <w:fldChar w:fldCharType="separate"/>
            </w:r>
            <w:r w:rsidRPr="00843A14">
              <w:rPr>
                <w:rFonts w:cs="Times New Roman"/>
                <w:noProof/>
                <w:sz w:val="20"/>
                <w:szCs w:val="20"/>
              </w:rPr>
              <w:t>(Pinkerton et al., 2020)</w:t>
            </w:r>
            <w:r w:rsidRPr="00843A14">
              <w:rPr>
                <w:rFonts w:cs="Times New Roman"/>
                <w:sz w:val="20"/>
                <w:szCs w:val="20"/>
              </w:rPr>
              <w:fldChar w:fldCharType="end"/>
            </w:r>
            <w:r w:rsidRPr="00843A14">
              <w:rPr>
                <w:rFonts w:cs="Times New Roman"/>
                <w:sz w:val="20"/>
                <w:szCs w:val="20"/>
              </w:rPr>
              <w:t>.</w:t>
            </w:r>
          </w:p>
        </w:tc>
        <w:tc>
          <w:tcPr>
            <w:tcW w:w="1391" w:type="dxa"/>
            <w:vAlign w:val="center"/>
          </w:tcPr>
          <w:p w14:paraId="2DD563CB" w14:textId="77777777" w:rsidR="00843A14" w:rsidRPr="00843A14" w:rsidRDefault="00843A14" w:rsidP="00843A14">
            <w:pPr>
              <w:pStyle w:val="Default"/>
              <w:rPr>
                <w:rFonts w:ascii="Times New Roman" w:hAnsi="Times New Roman" w:cs="Times New Roman"/>
                <w:color w:val="auto"/>
                <w:sz w:val="20"/>
                <w:szCs w:val="20"/>
              </w:rPr>
            </w:pPr>
            <w:r w:rsidRPr="00843A14">
              <w:rPr>
                <w:rFonts w:ascii="Times New Roman" w:hAnsi="Times New Roman" w:cs="Times New Roman"/>
                <w:color w:val="auto"/>
                <w:sz w:val="20"/>
                <w:szCs w:val="20"/>
              </w:rPr>
              <w:t>Counts per 5 nautical mile Continuous Plankton Recorder (CPR) segment</w:t>
            </w:r>
          </w:p>
        </w:tc>
      </w:tr>
      <w:tr w:rsidR="00843A14" w:rsidRPr="00843A14" w14:paraId="0AC96A88" w14:textId="77777777" w:rsidTr="00843A14">
        <w:tc>
          <w:tcPr>
            <w:tcW w:w="1350" w:type="dxa"/>
            <w:vAlign w:val="center"/>
          </w:tcPr>
          <w:p w14:paraId="1026992E" w14:textId="77777777" w:rsidR="00843A14" w:rsidRPr="00843A14" w:rsidRDefault="00843A14" w:rsidP="00843A14">
            <w:pPr>
              <w:rPr>
                <w:rFonts w:cs="Times New Roman"/>
                <w:sz w:val="20"/>
                <w:szCs w:val="20"/>
              </w:rPr>
            </w:pPr>
            <w:proofErr w:type="spellStart"/>
            <w:r w:rsidRPr="00843A14">
              <w:rPr>
                <w:rFonts w:cs="Times New Roman"/>
                <w:sz w:val="20"/>
                <w:szCs w:val="20"/>
              </w:rPr>
              <w:t>Euphausiidae</w:t>
            </w:r>
            <w:proofErr w:type="spellEnd"/>
          </w:p>
        </w:tc>
        <w:tc>
          <w:tcPr>
            <w:tcW w:w="1434" w:type="dxa"/>
            <w:vAlign w:val="center"/>
          </w:tcPr>
          <w:p w14:paraId="33CF2AB7" w14:textId="77777777" w:rsidR="00843A14" w:rsidRPr="00843A14" w:rsidRDefault="00843A14" w:rsidP="00843A14">
            <w:pPr>
              <w:rPr>
                <w:rFonts w:cs="Times New Roman"/>
                <w:sz w:val="20"/>
                <w:szCs w:val="20"/>
              </w:rPr>
            </w:pPr>
            <w:proofErr w:type="spellStart"/>
            <w:r w:rsidRPr="00843A14">
              <w:rPr>
                <w:rFonts w:cs="Times New Roman"/>
                <w:sz w:val="20"/>
                <w:szCs w:val="20"/>
              </w:rPr>
              <w:t>Euphausiidae</w:t>
            </w:r>
            <w:proofErr w:type="spellEnd"/>
          </w:p>
        </w:tc>
        <w:tc>
          <w:tcPr>
            <w:tcW w:w="1072" w:type="dxa"/>
            <w:vAlign w:val="center"/>
          </w:tcPr>
          <w:p w14:paraId="2DA68061"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6797D12B" w14:textId="73CD22BD" w:rsidR="00843A14" w:rsidRPr="00843A14" w:rsidRDefault="00843A14" w:rsidP="00843A14">
            <w:pPr>
              <w:rPr>
                <w:rFonts w:cs="Times New Roman"/>
                <w:sz w:val="20"/>
                <w:szCs w:val="20"/>
              </w:rPr>
            </w:pPr>
            <w:r w:rsidRPr="00843A14">
              <w:rPr>
                <w:rFonts w:cs="Times New Roman"/>
                <w:sz w:val="20"/>
                <w:szCs w:val="20"/>
              </w:rPr>
              <w:t xml:space="preserve">All adult and developmental stages of krill (generally not identified to species or genus). Most abundant identified species was </w:t>
            </w:r>
            <w:proofErr w:type="spellStart"/>
            <w:r w:rsidRPr="00843A14">
              <w:rPr>
                <w:rFonts w:cs="Times New Roman"/>
                <w:i/>
                <w:iCs/>
                <w:sz w:val="20"/>
                <w:szCs w:val="20"/>
              </w:rPr>
              <w:t>Thysanoessa</w:t>
            </w:r>
            <w:proofErr w:type="spellEnd"/>
            <w:r w:rsidRPr="00843A14">
              <w:rPr>
                <w:rFonts w:cs="Times New Roman"/>
                <w:i/>
                <w:iCs/>
                <w:sz w:val="20"/>
                <w:szCs w:val="20"/>
              </w:rPr>
              <w:t xml:space="preserve"> </w:t>
            </w:r>
            <w:proofErr w:type="spellStart"/>
            <w:r w:rsidRPr="00843A14">
              <w:rPr>
                <w:rFonts w:cs="Times New Roman"/>
                <w:i/>
                <w:iCs/>
                <w:sz w:val="20"/>
                <w:szCs w:val="20"/>
              </w:rPr>
              <w:t>macrura</w:t>
            </w:r>
            <w:proofErr w:type="spellEnd"/>
            <w:r w:rsidRPr="00843A14">
              <w:rPr>
                <w:rFonts w:cs="Times New Roman"/>
                <w:i/>
                <w:iCs/>
                <w:sz w:val="20"/>
                <w:szCs w:val="20"/>
              </w:rPr>
              <w:t xml:space="preserve"> </w:t>
            </w:r>
            <w:r w:rsidRPr="00843A14">
              <w:rPr>
                <w:rFonts w:cs="Times New Roman"/>
                <w:sz w:val="20"/>
                <w:szCs w:val="20"/>
              </w:rPr>
              <w:t xml:space="preserve">(64%) </w:t>
            </w:r>
            <w:r w:rsidRPr="00843A14">
              <w:rPr>
                <w:rFonts w:cs="Times New Roman"/>
                <w:sz w:val="20"/>
                <w:szCs w:val="20"/>
              </w:rPr>
              <w:fldChar w:fldCharType="begin"/>
            </w:r>
            <w:r w:rsidRPr="00843A14">
              <w:rPr>
                <w:rFonts w:cs="Times New Roman"/>
                <w:sz w:val="20"/>
                <w:szCs w:val="20"/>
              </w:rPr>
              <w:instrText xml:space="preserve"> ADDIN EN.CITE &lt;EndNote&gt;&lt;Cite&gt;&lt;Author&gt;Pinkerton&lt;/Author&gt;&lt;Year&gt;2020&lt;/Year&gt;&lt;RecNum&gt;4176&lt;/RecNum&gt;&lt;DisplayText&gt;(Pinkerton et al., 2020)&lt;/DisplayText&gt;&lt;record&gt;&lt;rec-number&gt;4176&lt;/rec-number&gt;&lt;foreign-keys&gt;&lt;key app="EN" db-id="xs90dwwfsx52z6epszcxwds8wpexzfxepwat" timestamp="1603157587"&gt;4176&lt;/key&gt;&lt;key app="ENWeb" db-id=""&gt;0&lt;/key&gt;&lt;/foreign-keys&gt;&lt;ref-type name="Journal Article"&gt;17&lt;/ref-type&gt;&lt;contributors&gt;&lt;authors&gt;&lt;author&gt;Pinkerton, Matthew H.&lt;/author&gt;&lt;author&gt;Décima, Moira&lt;/author&gt;&lt;author&gt;Kitchener, John A.&lt;/author&gt;&lt;author&gt;Takahashi, Kunio T.&lt;/author&gt;&lt;author&gt;Robinson, Karen V.&lt;/author&gt;&lt;author&gt;Stewart, Robert&lt;/author&gt;&lt;author&gt;Hosie, Graham W.&lt;/author&gt;&lt;/authors&gt;&lt;/contributors&gt;&lt;titles&gt;&lt;title&gt;Zooplankton in the Southern Ocean from the continuous plankton recorder: Distributions and long-term change&lt;/title&gt;&lt;secondary-title&gt;Deep Sea Research Part I: Oceanographic Research Papers&lt;/secondary-title&gt;&lt;/titles&gt;&lt;periodical&gt;&lt;full-title&gt;Deep Sea Research Part I: Oceanographic Research Papers&lt;/full-title&gt;&lt;/periodical&gt;&lt;volume&gt;162&lt;/volume&gt;&lt;section&gt;103303&lt;/section&gt;&lt;dates&gt;&lt;year&gt;2020&lt;/year&gt;&lt;/dates&gt;&lt;isbn&gt;09670637&lt;/isbn&gt;&lt;urls&gt;&lt;/urls&gt;&lt;electronic-resource-num&gt;10.1016/j.dsr.2020.103303&lt;/electronic-resource-num&gt;&lt;/record&gt;&lt;/Cite&gt;&lt;/EndNote&gt;</w:instrText>
            </w:r>
            <w:r w:rsidRPr="00843A14">
              <w:rPr>
                <w:rFonts w:cs="Times New Roman"/>
                <w:sz w:val="20"/>
                <w:szCs w:val="20"/>
              </w:rPr>
              <w:fldChar w:fldCharType="separate"/>
            </w:r>
            <w:r w:rsidRPr="00843A14">
              <w:rPr>
                <w:rFonts w:cs="Times New Roman"/>
                <w:noProof/>
                <w:sz w:val="20"/>
                <w:szCs w:val="20"/>
              </w:rPr>
              <w:t>(Pinkerton et al., 2020)</w:t>
            </w:r>
            <w:r w:rsidRPr="00843A14">
              <w:rPr>
                <w:rFonts w:cs="Times New Roman"/>
                <w:sz w:val="20"/>
                <w:szCs w:val="20"/>
              </w:rPr>
              <w:fldChar w:fldCharType="end"/>
            </w:r>
            <w:r w:rsidRPr="00843A14">
              <w:rPr>
                <w:rFonts w:cs="Times New Roman"/>
                <w:sz w:val="20"/>
                <w:szCs w:val="20"/>
              </w:rPr>
              <w:t>.</w:t>
            </w:r>
          </w:p>
        </w:tc>
        <w:tc>
          <w:tcPr>
            <w:tcW w:w="1391" w:type="dxa"/>
            <w:vAlign w:val="center"/>
          </w:tcPr>
          <w:p w14:paraId="464046D9" w14:textId="77777777" w:rsidR="00843A14" w:rsidRPr="00843A14" w:rsidRDefault="00843A14" w:rsidP="00843A14">
            <w:pPr>
              <w:rPr>
                <w:rFonts w:cs="Times New Roman"/>
                <w:sz w:val="20"/>
                <w:szCs w:val="20"/>
              </w:rPr>
            </w:pPr>
            <w:r w:rsidRPr="00843A14">
              <w:rPr>
                <w:rFonts w:cs="Times New Roman"/>
                <w:sz w:val="20"/>
                <w:szCs w:val="20"/>
              </w:rPr>
              <w:t>Counts per 5 nautical mile Continuous Plankton Recorder (CPR) segment</w:t>
            </w:r>
          </w:p>
        </w:tc>
      </w:tr>
      <w:tr w:rsidR="00843A14" w:rsidRPr="00843A14" w14:paraId="140C28F2" w14:textId="77777777" w:rsidTr="00843A14">
        <w:tc>
          <w:tcPr>
            <w:tcW w:w="1350" w:type="dxa"/>
            <w:vAlign w:val="center"/>
          </w:tcPr>
          <w:p w14:paraId="6C08ACD5" w14:textId="77777777" w:rsidR="00843A14" w:rsidRPr="00843A14" w:rsidRDefault="00843A14" w:rsidP="00843A14">
            <w:pPr>
              <w:rPr>
                <w:rFonts w:cs="Times New Roman"/>
                <w:sz w:val="20"/>
                <w:szCs w:val="20"/>
              </w:rPr>
            </w:pPr>
            <w:r w:rsidRPr="00843A14">
              <w:rPr>
                <w:rFonts w:cs="Times New Roman"/>
                <w:sz w:val="20"/>
                <w:szCs w:val="20"/>
              </w:rPr>
              <w:t>Foraminifera</w:t>
            </w:r>
          </w:p>
        </w:tc>
        <w:tc>
          <w:tcPr>
            <w:tcW w:w="1434" w:type="dxa"/>
            <w:vAlign w:val="center"/>
          </w:tcPr>
          <w:p w14:paraId="23DB67E2" w14:textId="77777777" w:rsidR="00843A14" w:rsidRPr="00843A14" w:rsidRDefault="00843A14" w:rsidP="00843A14">
            <w:pPr>
              <w:rPr>
                <w:rFonts w:cs="Times New Roman"/>
                <w:sz w:val="20"/>
                <w:szCs w:val="20"/>
              </w:rPr>
            </w:pPr>
            <w:r w:rsidRPr="00843A14">
              <w:rPr>
                <w:rFonts w:cs="Times New Roman"/>
                <w:sz w:val="20"/>
                <w:szCs w:val="20"/>
              </w:rPr>
              <w:t>Foraminifera</w:t>
            </w:r>
          </w:p>
        </w:tc>
        <w:tc>
          <w:tcPr>
            <w:tcW w:w="1072" w:type="dxa"/>
            <w:vAlign w:val="center"/>
          </w:tcPr>
          <w:p w14:paraId="332D105C"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62D9694B" w14:textId="77777777" w:rsidR="00843A14" w:rsidRPr="00843A14" w:rsidRDefault="00843A14" w:rsidP="00843A14">
            <w:pPr>
              <w:rPr>
                <w:rFonts w:cs="Times New Roman"/>
                <w:sz w:val="20"/>
                <w:szCs w:val="20"/>
              </w:rPr>
            </w:pPr>
            <w:r w:rsidRPr="00843A14">
              <w:rPr>
                <w:rFonts w:cs="Times New Roman"/>
                <w:sz w:val="20"/>
                <w:szCs w:val="20"/>
              </w:rPr>
              <w:t xml:space="preserve">Unidentified (97.8%) Foraminifera specimens </w:t>
            </w:r>
            <w:r w:rsidRPr="00843A14">
              <w:rPr>
                <w:rFonts w:cs="Times New Roman"/>
                <w:sz w:val="20"/>
                <w:szCs w:val="20"/>
              </w:rPr>
              <w:fldChar w:fldCharType="begin"/>
            </w:r>
            <w:r w:rsidRPr="00843A14">
              <w:rPr>
                <w:rFonts w:cs="Times New Roman"/>
                <w:sz w:val="20"/>
                <w:szCs w:val="20"/>
              </w:rPr>
              <w:instrText xml:space="preserve"> ADDIN EN.CITE &lt;EndNote&gt;&lt;Cite&gt;&lt;Author&gt;Pinkerton&lt;/Author&gt;&lt;Year&gt;2020&lt;/Year&gt;&lt;RecNum&gt;4176&lt;/RecNum&gt;&lt;DisplayText&gt;(Pinkerton et al., 2020)&lt;/DisplayText&gt;&lt;record&gt;&lt;rec-number&gt;4176&lt;/rec-number&gt;&lt;foreign-keys&gt;&lt;key app="EN" db-id="xs90dwwfsx52z6epszcxwds8wpexzfxepwat" timestamp="1603157587"&gt;4176&lt;/key&gt;&lt;key app="ENWeb" db-id=""&gt;0&lt;/key&gt;&lt;/foreign-keys&gt;&lt;ref-type name="Journal Article"&gt;17&lt;/ref-type&gt;&lt;contributors&gt;&lt;authors&gt;&lt;author&gt;Pinkerton, Matthew H.&lt;/author&gt;&lt;author&gt;Décima, Moira&lt;/author&gt;&lt;author&gt;Kitchener, John A.&lt;/author&gt;&lt;author&gt;Takahashi, Kunio T.&lt;/author&gt;&lt;author&gt;Robinson, Karen V.&lt;/author&gt;&lt;author&gt;Stewart, Robert&lt;/author&gt;&lt;author&gt;Hosie, Graham W.&lt;/author&gt;&lt;/authors&gt;&lt;/contributors&gt;&lt;titles&gt;&lt;title&gt;Zooplankton in the Southern Ocean from the continuous plankton recorder: Distributions and long-term change&lt;/title&gt;&lt;secondary-title&gt;Deep Sea Research Part I: Oceanographic Research Papers&lt;/secondary-title&gt;&lt;/titles&gt;&lt;periodical&gt;&lt;full-title&gt;Deep Sea Research Part I: Oceanographic Research Papers&lt;/full-title&gt;&lt;/periodical&gt;&lt;volume&gt;162&lt;/volume&gt;&lt;section&gt;103303&lt;/section&gt;&lt;dates&gt;&lt;year&gt;2020&lt;/year&gt;&lt;/dates&gt;&lt;isbn&gt;09670637&lt;/isbn&gt;&lt;urls&gt;&lt;/urls&gt;&lt;electronic-resource-num&gt;10.1016/j.dsr.2020.103303&lt;/electronic-resource-num&gt;&lt;/record&gt;&lt;/Cite&gt;&lt;/EndNote&gt;</w:instrText>
            </w:r>
            <w:r w:rsidRPr="00843A14">
              <w:rPr>
                <w:rFonts w:cs="Times New Roman"/>
                <w:sz w:val="20"/>
                <w:szCs w:val="20"/>
              </w:rPr>
              <w:fldChar w:fldCharType="separate"/>
            </w:r>
            <w:r w:rsidRPr="00843A14">
              <w:rPr>
                <w:rFonts w:cs="Times New Roman"/>
                <w:noProof/>
                <w:sz w:val="20"/>
                <w:szCs w:val="20"/>
              </w:rPr>
              <w:t>(Pinkerton et al., 2020)</w:t>
            </w:r>
            <w:r w:rsidRPr="00843A14">
              <w:rPr>
                <w:rFonts w:cs="Times New Roman"/>
                <w:sz w:val="20"/>
                <w:szCs w:val="20"/>
              </w:rPr>
              <w:fldChar w:fldCharType="end"/>
            </w:r>
            <w:r w:rsidRPr="00843A14">
              <w:rPr>
                <w:rFonts w:cs="Times New Roman"/>
                <w:sz w:val="20"/>
                <w:szCs w:val="20"/>
              </w:rPr>
              <w:t>.</w:t>
            </w:r>
          </w:p>
        </w:tc>
        <w:tc>
          <w:tcPr>
            <w:tcW w:w="1391" w:type="dxa"/>
            <w:vAlign w:val="center"/>
          </w:tcPr>
          <w:p w14:paraId="49A95436" w14:textId="77777777" w:rsidR="00843A14" w:rsidRPr="00843A14" w:rsidRDefault="00843A14" w:rsidP="00843A14">
            <w:pPr>
              <w:rPr>
                <w:rFonts w:cs="Times New Roman"/>
                <w:sz w:val="20"/>
                <w:szCs w:val="20"/>
              </w:rPr>
            </w:pPr>
            <w:r w:rsidRPr="00843A14">
              <w:rPr>
                <w:rFonts w:cs="Times New Roman"/>
                <w:sz w:val="20"/>
                <w:szCs w:val="20"/>
              </w:rPr>
              <w:t>Counts per 5 nautical mile Continuous Plankton Recorder (CPR) segment</w:t>
            </w:r>
          </w:p>
        </w:tc>
      </w:tr>
      <w:tr w:rsidR="00843A14" w:rsidRPr="00843A14" w14:paraId="507EB84D" w14:textId="77777777" w:rsidTr="00843A14">
        <w:tc>
          <w:tcPr>
            <w:tcW w:w="1350" w:type="dxa"/>
            <w:vAlign w:val="center"/>
          </w:tcPr>
          <w:p w14:paraId="318B7953" w14:textId="77777777" w:rsidR="00843A14" w:rsidRPr="00843A14" w:rsidRDefault="00843A14" w:rsidP="00843A14">
            <w:pPr>
              <w:rPr>
                <w:rFonts w:cs="Times New Roman"/>
                <w:sz w:val="20"/>
                <w:szCs w:val="20"/>
              </w:rPr>
            </w:pPr>
            <w:r w:rsidRPr="00843A14">
              <w:rPr>
                <w:rFonts w:cs="Times New Roman"/>
                <w:sz w:val="20"/>
                <w:szCs w:val="20"/>
              </w:rPr>
              <w:t>Fritillaria spp.</w:t>
            </w:r>
          </w:p>
        </w:tc>
        <w:tc>
          <w:tcPr>
            <w:tcW w:w="1434" w:type="dxa"/>
            <w:vAlign w:val="center"/>
          </w:tcPr>
          <w:p w14:paraId="4EBA2921" w14:textId="77777777" w:rsidR="00843A14" w:rsidRPr="00843A14" w:rsidRDefault="00843A14" w:rsidP="00843A14">
            <w:pPr>
              <w:rPr>
                <w:rFonts w:cs="Times New Roman"/>
                <w:sz w:val="20"/>
                <w:szCs w:val="20"/>
              </w:rPr>
            </w:pPr>
            <w:r w:rsidRPr="00843A14">
              <w:rPr>
                <w:rFonts w:cs="Times New Roman"/>
                <w:i/>
                <w:iCs/>
                <w:sz w:val="20"/>
                <w:szCs w:val="20"/>
              </w:rPr>
              <w:t>Fritillaria</w:t>
            </w:r>
            <w:r w:rsidRPr="00843A14">
              <w:rPr>
                <w:rFonts w:cs="Times New Roman"/>
                <w:sz w:val="20"/>
                <w:szCs w:val="20"/>
              </w:rPr>
              <w:t xml:space="preserve"> spp.</w:t>
            </w:r>
          </w:p>
        </w:tc>
        <w:tc>
          <w:tcPr>
            <w:tcW w:w="1072" w:type="dxa"/>
            <w:vAlign w:val="center"/>
          </w:tcPr>
          <w:p w14:paraId="56C8C5A8"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6F53A2BB" w14:textId="77777777" w:rsidR="00843A14" w:rsidRPr="00843A14" w:rsidRDefault="00843A14" w:rsidP="00843A14">
            <w:pPr>
              <w:rPr>
                <w:rFonts w:cs="Times New Roman"/>
                <w:sz w:val="20"/>
                <w:szCs w:val="20"/>
              </w:rPr>
            </w:pPr>
            <w:r w:rsidRPr="00843A14">
              <w:rPr>
                <w:rFonts w:cs="Times New Roman"/>
                <w:sz w:val="20"/>
                <w:szCs w:val="20"/>
              </w:rPr>
              <w:t xml:space="preserve">Solitary, free-swimming larvacean, unidentified beyond genus </w:t>
            </w:r>
            <w:r w:rsidRPr="00843A14">
              <w:rPr>
                <w:rFonts w:cs="Times New Roman"/>
                <w:sz w:val="20"/>
                <w:szCs w:val="20"/>
              </w:rPr>
              <w:fldChar w:fldCharType="begin"/>
            </w:r>
            <w:r w:rsidRPr="00843A14">
              <w:rPr>
                <w:rFonts w:cs="Times New Roman"/>
                <w:sz w:val="20"/>
                <w:szCs w:val="20"/>
              </w:rPr>
              <w:instrText xml:space="preserve"> ADDIN EN.CITE &lt;EndNote&gt;&lt;Cite&gt;&lt;Author&gt;Pinkerton&lt;/Author&gt;&lt;Year&gt;2020&lt;/Year&gt;&lt;RecNum&gt;4176&lt;/RecNum&gt;&lt;DisplayText&gt;(Pinkerton et al., 2020)&lt;/DisplayText&gt;&lt;record&gt;&lt;rec-number&gt;4176&lt;/rec-number&gt;&lt;foreign-keys&gt;&lt;key app="EN" db-id="xs90dwwfsx52z6epszcxwds8wpexzfxepwat" timestamp="1603157587"&gt;4176&lt;/key&gt;&lt;key app="ENWeb" db-id=""&gt;0&lt;/key&gt;&lt;/foreign-keys&gt;&lt;ref-type name="Journal Article"&gt;17&lt;/ref-type&gt;&lt;contributors&gt;&lt;authors&gt;&lt;author&gt;Pinkerton, Matthew H.&lt;/author&gt;&lt;author&gt;Décima, Moira&lt;/author&gt;&lt;author&gt;Kitchener, John A.&lt;/author&gt;&lt;author&gt;Takahashi, Kunio T.&lt;/author&gt;&lt;author&gt;Robinson, Karen V.&lt;/author&gt;&lt;author&gt;Stewart, Robert&lt;/author&gt;&lt;author&gt;Hosie, Graham W.&lt;/author&gt;&lt;/authors&gt;&lt;/contributors&gt;&lt;titles&gt;&lt;title&gt;Zooplankton in the Southern Ocean from the continuous plankton recorder: Distributions and long-term change&lt;/title&gt;&lt;secondary-title&gt;Deep Sea Research Part I: Oceanographic Research Papers&lt;/secondary-title&gt;&lt;/titles&gt;&lt;periodical&gt;&lt;full-title&gt;Deep Sea Research Part I: Oceanographic Research Papers&lt;/full-title&gt;&lt;/periodical&gt;&lt;volume&gt;162&lt;/volume&gt;&lt;section&gt;103303&lt;/section&gt;&lt;dates&gt;&lt;year&gt;2020&lt;/year&gt;&lt;/dates&gt;&lt;isbn&gt;09670637&lt;/isbn&gt;&lt;urls&gt;&lt;/urls&gt;&lt;electronic-resource-num&gt;10.1016/j.dsr.2020.103303&lt;/electronic-resource-num&gt;&lt;/record&gt;&lt;/Cite&gt;&lt;/EndNote&gt;</w:instrText>
            </w:r>
            <w:r w:rsidRPr="00843A14">
              <w:rPr>
                <w:rFonts w:cs="Times New Roman"/>
                <w:sz w:val="20"/>
                <w:szCs w:val="20"/>
              </w:rPr>
              <w:fldChar w:fldCharType="separate"/>
            </w:r>
            <w:r w:rsidRPr="00843A14">
              <w:rPr>
                <w:rFonts w:cs="Times New Roman"/>
                <w:noProof/>
                <w:sz w:val="20"/>
                <w:szCs w:val="20"/>
              </w:rPr>
              <w:t>(Pinkerton et al., 2020)</w:t>
            </w:r>
            <w:r w:rsidRPr="00843A14">
              <w:rPr>
                <w:rFonts w:cs="Times New Roman"/>
                <w:sz w:val="20"/>
                <w:szCs w:val="20"/>
              </w:rPr>
              <w:fldChar w:fldCharType="end"/>
            </w:r>
            <w:r w:rsidRPr="00843A14">
              <w:rPr>
                <w:rFonts w:cs="Times New Roman"/>
                <w:sz w:val="20"/>
                <w:szCs w:val="20"/>
              </w:rPr>
              <w:t>.</w:t>
            </w:r>
          </w:p>
        </w:tc>
        <w:tc>
          <w:tcPr>
            <w:tcW w:w="1391" w:type="dxa"/>
            <w:vAlign w:val="center"/>
          </w:tcPr>
          <w:p w14:paraId="7696E4EE" w14:textId="77777777" w:rsidR="00843A14" w:rsidRPr="00843A14" w:rsidRDefault="00843A14" w:rsidP="00843A14">
            <w:pPr>
              <w:rPr>
                <w:rFonts w:cs="Times New Roman"/>
                <w:sz w:val="20"/>
                <w:szCs w:val="20"/>
              </w:rPr>
            </w:pPr>
            <w:r w:rsidRPr="00843A14">
              <w:rPr>
                <w:rFonts w:cs="Times New Roman"/>
                <w:sz w:val="20"/>
                <w:szCs w:val="20"/>
              </w:rPr>
              <w:t>Counts per 5 nautical mile Continuous Plankton Recorder (CPR) segment</w:t>
            </w:r>
          </w:p>
        </w:tc>
      </w:tr>
      <w:tr w:rsidR="00843A14" w:rsidRPr="00843A14" w14:paraId="0BFF3EEB" w14:textId="77777777" w:rsidTr="00843A14">
        <w:tc>
          <w:tcPr>
            <w:tcW w:w="1350" w:type="dxa"/>
            <w:vAlign w:val="center"/>
          </w:tcPr>
          <w:p w14:paraId="28714B06" w14:textId="77777777" w:rsidR="00843A14" w:rsidRPr="00843A14" w:rsidRDefault="00843A14" w:rsidP="00843A14">
            <w:pPr>
              <w:rPr>
                <w:rFonts w:cs="Times New Roman"/>
                <w:sz w:val="20"/>
                <w:szCs w:val="20"/>
              </w:rPr>
            </w:pPr>
            <w:r w:rsidRPr="00843A14">
              <w:rPr>
                <w:rFonts w:cs="Times New Roman"/>
                <w:sz w:val="20"/>
                <w:szCs w:val="20"/>
              </w:rPr>
              <w:t>Pteropods</w:t>
            </w:r>
          </w:p>
        </w:tc>
        <w:tc>
          <w:tcPr>
            <w:tcW w:w="1434" w:type="dxa"/>
            <w:vAlign w:val="center"/>
          </w:tcPr>
          <w:p w14:paraId="1D57F1FC" w14:textId="77777777" w:rsidR="00843A14" w:rsidRPr="00843A14" w:rsidRDefault="00843A14" w:rsidP="00843A14">
            <w:pPr>
              <w:rPr>
                <w:rFonts w:cs="Times New Roman"/>
                <w:sz w:val="20"/>
                <w:szCs w:val="20"/>
              </w:rPr>
            </w:pPr>
            <w:r w:rsidRPr="00843A14">
              <w:rPr>
                <w:rFonts w:cs="Times New Roman"/>
                <w:sz w:val="20"/>
                <w:szCs w:val="20"/>
              </w:rPr>
              <w:t>Pteropods</w:t>
            </w:r>
          </w:p>
        </w:tc>
        <w:tc>
          <w:tcPr>
            <w:tcW w:w="1072" w:type="dxa"/>
            <w:vAlign w:val="center"/>
          </w:tcPr>
          <w:p w14:paraId="51EB0AFD"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41117FD3" w14:textId="77777777" w:rsidR="00843A14" w:rsidRPr="00843A14" w:rsidRDefault="00843A14" w:rsidP="00843A14">
            <w:pPr>
              <w:rPr>
                <w:rFonts w:cs="Times New Roman"/>
                <w:sz w:val="20"/>
                <w:szCs w:val="20"/>
              </w:rPr>
            </w:pPr>
            <w:r w:rsidRPr="00843A14">
              <w:rPr>
                <w:rFonts w:cs="Times New Roman"/>
                <w:sz w:val="20"/>
                <w:szCs w:val="20"/>
              </w:rPr>
              <w:t xml:space="preserve">Pelagic gastropods, predominately </w:t>
            </w:r>
            <w:proofErr w:type="spellStart"/>
            <w:r w:rsidRPr="00843A14">
              <w:rPr>
                <w:rFonts w:cs="Times New Roman"/>
                <w:i/>
                <w:iCs/>
                <w:sz w:val="20"/>
                <w:szCs w:val="20"/>
              </w:rPr>
              <w:t>Limacina</w:t>
            </w:r>
            <w:proofErr w:type="spellEnd"/>
            <w:r w:rsidRPr="00843A14">
              <w:rPr>
                <w:rFonts w:cs="Times New Roman"/>
                <w:i/>
                <w:iCs/>
                <w:sz w:val="20"/>
                <w:szCs w:val="20"/>
              </w:rPr>
              <w:t xml:space="preserve"> </w:t>
            </w:r>
            <w:r w:rsidRPr="00843A14">
              <w:rPr>
                <w:rFonts w:cs="Times New Roman"/>
                <w:sz w:val="20"/>
                <w:szCs w:val="20"/>
              </w:rPr>
              <w:t xml:space="preserve">spp. (98.9%) </w:t>
            </w:r>
            <w:r w:rsidRPr="00843A14">
              <w:rPr>
                <w:rFonts w:cs="Times New Roman"/>
                <w:sz w:val="20"/>
                <w:szCs w:val="20"/>
              </w:rPr>
              <w:fldChar w:fldCharType="begin"/>
            </w:r>
            <w:r w:rsidRPr="00843A14">
              <w:rPr>
                <w:rFonts w:cs="Times New Roman"/>
                <w:sz w:val="20"/>
                <w:szCs w:val="20"/>
              </w:rPr>
              <w:instrText xml:space="preserve"> ADDIN EN.CITE &lt;EndNote&gt;&lt;Cite&gt;&lt;Author&gt;Pinkerton&lt;/Author&gt;&lt;Year&gt;2020&lt;/Year&gt;&lt;RecNum&gt;4176&lt;/RecNum&gt;&lt;DisplayText&gt;(Pinkerton et al., 2020)&lt;/DisplayText&gt;&lt;record&gt;&lt;rec-number&gt;4176&lt;/rec-number&gt;&lt;foreign-keys&gt;&lt;key app="EN" db-id="xs90dwwfsx52z6epszcxwds8wpexzfxepwat" timestamp="1603157587"&gt;4176&lt;/key&gt;&lt;key app="ENWeb" db-id=""&gt;0&lt;/key&gt;&lt;/foreign-keys&gt;&lt;ref-type name="Journal Article"&gt;17&lt;/ref-type&gt;&lt;contributors&gt;&lt;authors&gt;&lt;author&gt;Pinkerton, Matthew H.&lt;/author&gt;&lt;author&gt;Décima, Moira&lt;/author&gt;&lt;author&gt;Kitchener, John A.&lt;/author&gt;&lt;author&gt;Takahashi, Kunio T.&lt;/author&gt;&lt;author&gt;Robinson, Karen V.&lt;/author&gt;&lt;author&gt;Stewart, Robert&lt;/author&gt;&lt;author&gt;Hosie, Graham W.&lt;/author&gt;&lt;/authors&gt;&lt;/contributors&gt;&lt;titles&gt;&lt;title&gt;Zooplankton in the Southern Ocean from the continuous plankton recorder: Distributions and long-term change&lt;/title&gt;&lt;secondary-title&gt;Deep Sea Research Part I: Oceanographic Research Papers&lt;/secondary-title&gt;&lt;/titles&gt;&lt;periodical&gt;&lt;full-title&gt;Deep Sea Research Part I: Oceanographic Research Papers&lt;/full-title&gt;&lt;/periodical&gt;&lt;volume&gt;162&lt;/volume&gt;&lt;section&gt;103303&lt;/section&gt;&lt;dates&gt;&lt;year&gt;2020&lt;/year&gt;&lt;/dates&gt;&lt;isbn&gt;09670637&lt;/isbn&gt;&lt;urls&gt;&lt;/urls&gt;&lt;electronic-resource-num&gt;10.1016/j.dsr.2020.103303&lt;/electronic-resource-num&gt;&lt;/record&gt;&lt;/Cite&gt;&lt;/EndNote&gt;</w:instrText>
            </w:r>
            <w:r w:rsidRPr="00843A14">
              <w:rPr>
                <w:rFonts w:cs="Times New Roman"/>
                <w:sz w:val="20"/>
                <w:szCs w:val="20"/>
              </w:rPr>
              <w:fldChar w:fldCharType="separate"/>
            </w:r>
            <w:r w:rsidRPr="00843A14">
              <w:rPr>
                <w:rFonts w:cs="Times New Roman"/>
                <w:noProof/>
                <w:sz w:val="20"/>
                <w:szCs w:val="20"/>
              </w:rPr>
              <w:t>(Pinkerton et al., 2020)</w:t>
            </w:r>
            <w:r w:rsidRPr="00843A14">
              <w:rPr>
                <w:rFonts w:cs="Times New Roman"/>
                <w:sz w:val="20"/>
                <w:szCs w:val="20"/>
              </w:rPr>
              <w:fldChar w:fldCharType="end"/>
            </w:r>
            <w:r w:rsidRPr="00843A14">
              <w:rPr>
                <w:rFonts w:cs="Times New Roman"/>
                <w:sz w:val="20"/>
                <w:szCs w:val="20"/>
              </w:rPr>
              <w:t>.</w:t>
            </w:r>
          </w:p>
        </w:tc>
        <w:tc>
          <w:tcPr>
            <w:tcW w:w="1391" w:type="dxa"/>
            <w:vAlign w:val="center"/>
          </w:tcPr>
          <w:p w14:paraId="57619B6A" w14:textId="77777777" w:rsidR="00843A14" w:rsidRPr="00843A14" w:rsidRDefault="00843A14" w:rsidP="00843A14">
            <w:pPr>
              <w:rPr>
                <w:rFonts w:cs="Times New Roman"/>
                <w:sz w:val="20"/>
                <w:szCs w:val="20"/>
              </w:rPr>
            </w:pPr>
            <w:r w:rsidRPr="00843A14">
              <w:rPr>
                <w:rFonts w:cs="Times New Roman"/>
                <w:sz w:val="20"/>
                <w:szCs w:val="20"/>
              </w:rPr>
              <w:t>Counts per 5 nautical mile Continuous Plankton Recorder (CPR) segment</w:t>
            </w:r>
          </w:p>
        </w:tc>
      </w:tr>
      <w:tr w:rsidR="00843A14" w:rsidRPr="00843A14" w14:paraId="042844BA" w14:textId="77777777" w:rsidTr="00843A14">
        <w:tc>
          <w:tcPr>
            <w:tcW w:w="1350" w:type="dxa"/>
            <w:vAlign w:val="center"/>
          </w:tcPr>
          <w:p w14:paraId="5A1D64DB" w14:textId="77777777" w:rsidR="00843A14" w:rsidRPr="00843A14" w:rsidRDefault="00843A14" w:rsidP="00843A14">
            <w:pPr>
              <w:rPr>
                <w:rFonts w:cs="Times New Roman"/>
                <w:sz w:val="20"/>
                <w:szCs w:val="20"/>
              </w:rPr>
            </w:pPr>
            <w:r w:rsidRPr="00843A14">
              <w:rPr>
                <w:rFonts w:cs="Times New Roman"/>
                <w:sz w:val="20"/>
                <w:szCs w:val="20"/>
              </w:rPr>
              <w:t>Zooplankton</w:t>
            </w:r>
          </w:p>
        </w:tc>
        <w:tc>
          <w:tcPr>
            <w:tcW w:w="1434" w:type="dxa"/>
            <w:vAlign w:val="center"/>
          </w:tcPr>
          <w:p w14:paraId="34B31B32" w14:textId="77777777" w:rsidR="00843A14" w:rsidRPr="00843A14" w:rsidRDefault="00843A14" w:rsidP="00843A14">
            <w:pPr>
              <w:rPr>
                <w:rFonts w:cs="Times New Roman"/>
                <w:sz w:val="20"/>
                <w:szCs w:val="20"/>
              </w:rPr>
            </w:pPr>
            <w:r w:rsidRPr="00843A14">
              <w:rPr>
                <w:rFonts w:cs="Times New Roman"/>
                <w:sz w:val="20"/>
                <w:szCs w:val="20"/>
              </w:rPr>
              <w:t>Zooplankton</w:t>
            </w:r>
          </w:p>
        </w:tc>
        <w:tc>
          <w:tcPr>
            <w:tcW w:w="1072" w:type="dxa"/>
            <w:vAlign w:val="center"/>
          </w:tcPr>
          <w:p w14:paraId="56272DBF" w14:textId="77777777" w:rsidR="00843A14" w:rsidRPr="00843A14" w:rsidRDefault="00843A14" w:rsidP="00843A14">
            <w:pPr>
              <w:rPr>
                <w:rFonts w:cs="Times New Roman"/>
                <w:sz w:val="20"/>
                <w:szCs w:val="20"/>
              </w:rPr>
            </w:pPr>
            <w:r w:rsidRPr="00843A14">
              <w:rPr>
                <w:rFonts w:cs="Times New Roman"/>
                <w:sz w:val="20"/>
                <w:szCs w:val="20"/>
              </w:rPr>
              <w:t>Static</w:t>
            </w:r>
          </w:p>
        </w:tc>
        <w:tc>
          <w:tcPr>
            <w:tcW w:w="4633" w:type="dxa"/>
            <w:vAlign w:val="center"/>
          </w:tcPr>
          <w:p w14:paraId="3812D766" w14:textId="77777777" w:rsidR="00843A14" w:rsidRPr="00843A14" w:rsidRDefault="00843A14" w:rsidP="00843A14">
            <w:pPr>
              <w:rPr>
                <w:rFonts w:cs="Times New Roman"/>
                <w:sz w:val="20"/>
                <w:szCs w:val="20"/>
              </w:rPr>
            </w:pPr>
            <w:r w:rsidRPr="00843A14">
              <w:rPr>
                <w:rFonts w:cs="Times New Roman"/>
                <w:sz w:val="20"/>
                <w:szCs w:val="20"/>
              </w:rPr>
              <w:t xml:space="preserve">Total abundance of all zooplankton types, including </w:t>
            </w:r>
            <w:proofErr w:type="spellStart"/>
            <w:r w:rsidRPr="00843A14">
              <w:rPr>
                <w:rFonts w:cs="Times New Roman"/>
                <w:i/>
                <w:iCs/>
                <w:sz w:val="20"/>
                <w:szCs w:val="20"/>
              </w:rPr>
              <w:t>Oithona</w:t>
            </w:r>
            <w:proofErr w:type="spellEnd"/>
            <w:r w:rsidRPr="00843A14">
              <w:rPr>
                <w:rFonts w:cs="Times New Roman"/>
                <w:i/>
                <w:iCs/>
                <w:sz w:val="20"/>
                <w:szCs w:val="20"/>
              </w:rPr>
              <w:t xml:space="preserve"> </w:t>
            </w:r>
            <w:proofErr w:type="spellStart"/>
            <w:r w:rsidRPr="00843A14">
              <w:rPr>
                <w:rFonts w:cs="Times New Roman"/>
                <w:i/>
                <w:iCs/>
                <w:sz w:val="20"/>
                <w:szCs w:val="20"/>
              </w:rPr>
              <w:t>similis</w:t>
            </w:r>
            <w:proofErr w:type="spellEnd"/>
            <w:r w:rsidRPr="00843A14">
              <w:rPr>
                <w:rFonts w:cs="Times New Roman"/>
                <w:sz w:val="20"/>
                <w:szCs w:val="20"/>
              </w:rPr>
              <w:t xml:space="preserve">, </w:t>
            </w:r>
            <w:proofErr w:type="spellStart"/>
            <w:r w:rsidRPr="00843A14">
              <w:rPr>
                <w:rFonts w:cs="Times New Roman"/>
                <w:sz w:val="20"/>
                <w:szCs w:val="20"/>
              </w:rPr>
              <w:t>Copepoda</w:t>
            </w:r>
            <w:proofErr w:type="spellEnd"/>
            <w:r w:rsidRPr="00843A14">
              <w:rPr>
                <w:rFonts w:cs="Times New Roman"/>
                <w:sz w:val="20"/>
                <w:szCs w:val="20"/>
              </w:rPr>
              <w:t xml:space="preserve">, </w:t>
            </w:r>
            <w:proofErr w:type="spellStart"/>
            <w:r w:rsidRPr="00843A14">
              <w:rPr>
                <w:rFonts w:cs="Times New Roman"/>
                <w:sz w:val="20"/>
                <w:szCs w:val="20"/>
              </w:rPr>
              <w:t>Amphipoda</w:t>
            </w:r>
            <w:proofErr w:type="spellEnd"/>
            <w:r w:rsidRPr="00843A14">
              <w:rPr>
                <w:rFonts w:cs="Times New Roman"/>
                <w:sz w:val="20"/>
                <w:szCs w:val="20"/>
              </w:rPr>
              <w:t xml:space="preserve">, </w:t>
            </w:r>
            <w:proofErr w:type="spellStart"/>
            <w:r w:rsidRPr="00843A14">
              <w:rPr>
                <w:rFonts w:cs="Times New Roman"/>
                <w:sz w:val="20"/>
                <w:szCs w:val="20"/>
              </w:rPr>
              <w:t>Chaetognatha</w:t>
            </w:r>
            <w:proofErr w:type="spellEnd"/>
            <w:r w:rsidRPr="00843A14">
              <w:rPr>
                <w:rFonts w:cs="Times New Roman"/>
                <w:sz w:val="20"/>
                <w:szCs w:val="20"/>
              </w:rPr>
              <w:t xml:space="preserve">, </w:t>
            </w:r>
            <w:proofErr w:type="spellStart"/>
            <w:r w:rsidRPr="00843A14">
              <w:rPr>
                <w:rFonts w:cs="Times New Roman"/>
                <w:sz w:val="20"/>
                <w:szCs w:val="20"/>
              </w:rPr>
              <w:t>Euphausiidae</w:t>
            </w:r>
            <w:proofErr w:type="spellEnd"/>
            <w:r w:rsidRPr="00843A14">
              <w:rPr>
                <w:rFonts w:cs="Times New Roman"/>
                <w:sz w:val="20"/>
                <w:szCs w:val="20"/>
              </w:rPr>
              <w:t xml:space="preserve">, Foraminifera, </w:t>
            </w:r>
            <w:r w:rsidRPr="00843A14">
              <w:rPr>
                <w:rFonts w:cs="Times New Roman"/>
                <w:i/>
                <w:iCs/>
                <w:sz w:val="20"/>
                <w:szCs w:val="20"/>
              </w:rPr>
              <w:t>Fritillaria</w:t>
            </w:r>
            <w:r w:rsidRPr="00843A14">
              <w:rPr>
                <w:rFonts w:cs="Times New Roman"/>
                <w:sz w:val="20"/>
                <w:szCs w:val="20"/>
              </w:rPr>
              <w:t xml:space="preserve"> spp., </w:t>
            </w:r>
            <w:proofErr w:type="spellStart"/>
            <w:r w:rsidRPr="00843A14">
              <w:rPr>
                <w:rFonts w:cs="Times New Roman"/>
                <w:i/>
                <w:iCs/>
                <w:sz w:val="20"/>
                <w:szCs w:val="20"/>
              </w:rPr>
              <w:t>Oikopleura</w:t>
            </w:r>
            <w:proofErr w:type="spellEnd"/>
            <w:r w:rsidRPr="00843A14">
              <w:rPr>
                <w:rFonts w:cs="Times New Roman"/>
                <w:sz w:val="20"/>
                <w:szCs w:val="20"/>
              </w:rPr>
              <w:t xml:space="preserve"> spp., Ostracoda, Pteropods, and “Other” (remaining identified organisms such as cephalopods and fish eggs comprising &lt;1% of samples)  </w:t>
            </w:r>
            <w:r w:rsidRPr="00843A14">
              <w:rPr>
                <w:rFonts w:cs="Times New Roman"/>
                <w:sz w:val="20"/>
                <w:szCs w:val="20"/>
              </w:rPr>
              <w:fldChar w:fldCharType="begin"/>
            </w:r>
            <w:r w:rsidRPr="00843A14">
              <w:rPr>
                <w:rFonts w:cs="Times New Roman"/>
                <w:sz w:val="20"/>
                <w:szCs w:val="20"/>
              </w:rPr>
              <w:instrText xml:space="preserve"> ADDIN EN.CITE &lt;EndNote&gt;&lt;Cite&gt;&lt;Author&gt;Pinkerton&lt;/Author&gt;&lt;Year&gt;2020&lt;/Year&gt;&lt;RecNum&gt;4176&lt;/RecNum&gt;&lt;DisplayText&gt;(Pinkerton et al., 2020)&lt;/DisplayText&gt;&lt;record&gt;&lt;rec-number&gt;4176&lt;/rec-number&gt;&lt;foreign-keys&gt;&lt;key app="EN" db-id="xs90dwwfsx52z6epszcxwds8wpexzfxepwat" timestamp="1603157587"&gt;4176&lt;/key&gt;&lt;key app="ENWeb" db-id=""&gt;0&lt;/key&gt;&lt;/foreign-keys&gt;&lt;ref-type name="Journal Article"&gt;17&lt;/ref-type&gt;&lt;contributors&gt;&lt;authors&gt;&lt;author&gt;Pinkerton, Matthew H.&lt;/author&gt;&lt;author&gt;Décima, Moira&lt;/author&gt;&lt;author&gt;Kitchener, John A.&lt;/author&gt;&lt;author&gt;Takahashi, Kunio T.&lt;/author&gt;&lt;author&gt;Robinson, Karen V.&lt;/author&gt;&lt;author&gt;Stewart, Robert&lt;/author&gt;&lt;author&gt;Hosie, Graham W.&lt;/author&gt;&lt;/authors&gt;&lt;/contributors&gt;&lt;titles&gt;&lt;title&gt;Zooplankton in the Southern Ocean from the continuous plankton recorder: Distributions and long-term change&lt;/title&gt;&lt;secondary-title&gt;Deep Sea Research Part I: Oceanographic Research Papers&lt;/secondary-title&gt;&lt;/titles&gt;&lt;periodical&gt;&lt;full-title&gt;Deep Sea Research Part I: Oceanographic Research Papers&lt;/full-title&gt;&lt;/periodical&gt;&lt;volume&gt;162&lt;/volume&gt;&lt;section&gt;103303&lt;/section&gt;&lt;dates&gt;&lt;year&gt;2020&lt;/year&gt;&lt;/dates&gt;&lt;isbn&gt;09670637&lt;/isbn&gt;&lt;urls&gt;&lt;/urls&gt;&lt;electronic-resource-num&gt;10.1016/j.dsr.2020.103303&lt;/electronic-resource-num&gt;&lt;/record&gt;&lt;/Cite&gt;&lt;/EndNote&gt;</w:instrText>
            </w:r>
            <w:r w:rsidRPr="00843A14">
              <w:rPr>
                <w:rFonts w:cs="Times New Roman"/>
                <w:sz w:val="20"/>
                <w:szCs w:val="20"/>
              </w:rPr>
              <w:fldChar w:fldCharType="separate"/>
            </w:r>
            <w:r w:rsidRPr="00843A14">
              <w:rPr>
                <w:rFonts w:cs="Times New Roman"/>
                <w:noProof/>
                <w:sz w:val="20"/>
                <w:szCs w:val="20"/>
              </w:rPr>
              <w:t>(Pinkerton et al., 2020)</w:t>
            </w:r>
            <w:r w:rsidRPr="00843A14">
              <w:rPr>
                <w:rFonts w:cs="Times New Roman"/>
                <w:sz w:val="20"/>
                <w:szCs w:val="20"/>
              </w:rPr>
              <w:fldChar w:fldCharType="end"/>
            </w:r>
            <w:r w:rsidRPr="00843A14">
              <w:rPr>
                <w:rFonts w:cs="Times New Roman"/>
                <w:sz w:val="20"/>
                <w:szCs w:val="20"/>
              </w:rPr>
              <w:t>.</w:t>
            </w:r>
          </w:p>
        </w:tc>
        <w:tc>
          <w:tcPr>
            <w:tcW w:w="1391" w:type="dxa"/>
            <w:vAlign w:val="center"/>
          </w:tcPr>
          <w:p w14:paraId="45DE23D2" w14:textId="77777777" w:rsidR="00843A14" w:rsidRPr="00843A14" w:rsidRDefault="00843A14" w:rsidP="00843A14">
            <w:pPr>
              <w:rPr>
                <w:rFonts w:cs="Times New Roman"/>
                <w:sz w:val="20"/>
                <w:szCs w:val="20"/>
              </w:rPr>
            </w:pPr>
            <w:r w:rsidRPr="00843A14">
              <w:rPr>
                <w:rFonts w:cs="Times New Roman"/>
                <w:sz w:val="20"/>
                <w:szCs w:val="20"/>
              </w:rPr>
              <w:t>Counts per 5 nautical mile Continuous Plankton Recorder (CPR) segment</w:t>
            </w:r>
          </w:p>
        </w:tc>
      </w:tr>
    </w:tbl>
    <w:p w14:paraId="366C5490" w14:textId="42208893" w:rsidR="00302685" w:rsidRDefault="00302685" w:rsidP="0082132F">
      <w:pPr>
        <w:pStyle w:val="NoSpacing"/>
      </w:pPr>
    </w:p>
    <w:p w14:paraId="752457A0" w14:textId="77777777" w:rsidR="00302685" w:rsidRDefault="00302685">
      <w:pPr>
        <w:spacing w:before="0" w:after="200" w:line="276" w:lineRule="auto"/>
      </w:pPr>
      <w:r>
        <w:br w:type="page"/>
      </w:r>
    </w:p>
    <w:p w14:paraId="67D41418" w14:textId="77777777" w:rsidR="00302685" w:rsidRPr="00B36688" w:rsidRDefault="00302685" w:rsidP="00302685">
      <w:pPr>
        <w:pStyle w:val="Caption"/>
        <w:jc w:val="both"/>
        <w:rPr>
          <w:b w:val="0"/>
          <w:bCs w:val="0"/>
          <w:color w:val="202020"/>
          <w:shd w:val="clear" w:color="auto" w:fill="FFFFFF"/>
        </w:rPr>
      </w:pPr>
      <w:bookmarkStart w:id="3" w:name="_Ref54964647"/>
      <w:r>
        <w:lastRenderedPageBreak/>
        <w:t xml:space="preserve">Supplementary Table </w:t>
      </w:r>
      <w:r>
        <w:fldChar w:fldCharType="begin"/>
      </w:r>
      <w:r>
        <w:instrText xml:space="preserve"> SEQ Table \* ARABIC </w:instrText>
      </w:r>
      <w:r>
        <w:fldChar w:fldCharType="separate"/>
      </w:r>
      <w:r>
        <w:rPr>
          <w:noProof/>
        </w:rPr>
        <w:t>2</w:t>
      </w:r>
      <w:r>
        <w:rPr>
          <w:noProof/>
        </w:rPr>
        <w:fldChar w:fldCharType="end"/>
      </w:r>
      <w:bookmarkEnd w:id="3"/>
      <w:r w:rsidRPr="008771B9">
        <w:rPr>
          <w:color w:val="202020"/>
          <w:shd w:val="clear" w:color="auto" w:fill="FFFFFF"/>
        </w:rPr>
        <w:t xml:space="preserve">. </w:t>
      </w:r>
      <w:r w:rsidRPr="00A66F20">
        <w:rPr>
          <w:color w:val="202020"/>
          <w:shd w:val="clear" w:color="auto" w:fill="FFFFFF"/>
        </w:rPr>
        <w:t xml:space="preserve">Mean cross-validated estimates of model </w:t>
      </w:r>
      <w:r>
        <w:rPr>
          <w:color w:val="202020"/>
          <w:shd w:val="clear" w:color="auto" w:fill="FFFFFF"/>
        </w:rPr>
        <w:t xml:space="preserve">performance </w:t>
      </w:r>
      <w:r w:rsidRPr="00A66F20">
        <w:rPr>
          <w:color w:val="202020"/>
          <w:shd w:val="clear" w:color="auto" w:fill="FFFFFF"/>
        </w:rPr>
        <w:t>for the bootstrapped boosted regression tree (BRT) and random forest (RF) models</w:t>
      </w:r>
      <w:r>
        <w:rPr>
          <w:color w:val="202020"/>
          <w:shd w:val="clear" w:color="auto" w:fill="FFFFFF"/>
        </w:rPr>
        <w:t xml:space="preserve"> (time series 2000 – 2020)</w:t>
      </w:r>
      <w:r w:rsidRPr="00A66F20">
        <w:rPr>
          <w:color w:val="202020"/>
          <w:shd w:val="clear" w:color="auto" w:fill="FFFFFF"/>
        </w:rPr>
        <w:t>.</w:t>
      </w:r>
      <w:r w:rsidRPr="00B36688">
        <w:rPr>
          <w:b w:val="0"/>
          <w:bCs w:val="0"/>
          <w:color w:val="202020"/>
          <w:shd w:val="clear" w:color="auto" w:fill="FFFFFF"/>
        </w:rPr>
        <w:t xml:space="preserve"> </w:t>
      </w:r>
    </w:p>
    <w:tbl>
      <w:tblPr>
        <w:tblW w:w="9536" w:type="dxa"/>
        <w:tblLook w:val="04A0" w:firstRow="1" w:lastRow="0" w:firstColumn="1" w:lastColumn="0" w:noHBand="0" w:noVBand="1"/>
      </w:tblPr>
      <w:tblGrid>
        <w:gridCol w:w="816"/>
        <w:gridCol w:w="1452"/>
        <w:gridCol w:w="1149"/>
        <w:gridCol w:w="1296"/>
        <w:gridCol w:w="1043"/>
        <w:gridCol w:w="1296"/>
        <w:gridCol w:w="1188"/>
        <w:gridCol w:w="1296"/>
      </w:tblGrid>
      <w:tr w:rsidR="00302685" w:rsidRPr="009137F1" w14:paraId="27B49D7C" w14:textId="77777777" w:rsidTr="00AE7B74">
        <w:trPr>
          <w:trHeight w:val="243"/>
        </w:trPr>
        <w:tc>
          <w:tcPr>
            <w:tcW w:w="816" w:type="dxa"/>
            <w:tcBorders>
              <w:top w:val="nil"/>
              <w:left w:val="nil"/>
              <w:bottom w:val="nil"/>
              <w:right w:val="nil"/>
            </w:tcBorders>
          </w:tcPr>
          <w:p w14:paraId="4E13CDEF" w14:textId="77777777" w:rsidR="00302685" w:rsidRDefault="00302685" w:rsidP="00AE7B74">
            <w:pPr>
              <w:spacing w:after="0"/>
              <w:jc w:val="both"/>
              <w:rPr>
                <w:rFonts w:eastAsia="Times New Roman" w:cs="Times New Roman"/>
                <w:color w:val="000000"/>
                <w:szCs w:val="24"/>
                <w:lang w:eastAsia="en-NZ"/>
              </w:rPr>
            </w:pPr>
            <w:r>
              <w:rPr>
                <w:rFonts w:eastAsia="Times New Roman" w:cs="Times New Roman"/>
                <w:szCs w:val="24"/>
                <w:lang w:eastAsia="en-NZ"/>
              </w:rPr>
              <w:t>Years</w:t>
            </w:r>
          </w:p>
        </w:tc>
        <w:tc>
          <w:tcPr>
            <w:tcW w:w="1452" w:type="dxa"/>
            <w:tcBorders>
              <w:top w:val="nil"/>
              <w:left w:val="nil"/>
              <w:bottom w:val="nil"/>
              <w:right w:val="nil"/>
            </w:tcBorders>
            <w:shd w:val="clear" w:color="auto" w:fill="auto"/>
            <w:noWrap/>
            <w:vAlign w:val="bottom"/>
          </w:tcPr>
          <w:p w14:paraId="68D03545" w14:textId="77777777" w:rsidR="00302685" w:rsidRPr="009137F1" w:rsidRDefault="00302685" w:rsidP="00AE7B74">
            <w:pPr>
              <w:spacing w:after="0"/>
              <w:jc w:val="both"/>
              <w:rPr>
                <w:rFonts w:eastAsia="Times New Roman" w:cs="Times New Roman"/>
                <w:color w:val="000000"/>
                <w:szCs w:val="24"/>
                <w:lang w:eastAsia="en-NZ"/>
              </w:rPr>
            </w:pPr>
            <w:r>
              <w:rPr>
                <w:rFonts w:eastAsia="Times New Roman" w:cs="Times New Roman"/>
                <w:szCs w:val="24"/>
                <w:lang w:eastAsia="en-NZ"/>
              </w:rPr>
              <w:t>Model type</w:t>
            </w:r>
          </w:p>
        </w:tc>
        <w:tc>
          <w:tcPr>
            <w:tcW w:w="1149" w:type="dxa"/>
            <w:tcBorders>
              <w:top w:val="nil"/>
              <w:left w:val="nil"/>
              <w:bottom w:val="nil"/>
              <w:right w:val="nil"/>
            </w:tcBorders>
            <w:shd w:val="clear" w:color="auto" w:fill="auto"/>
            <w:noWrap/>
            <w:vAlign w:val="bottom"/>
          </w:tcPr>
          <w:p w14:paraId="1698840A" w14:textId="77777777" w:rsidR="00302685" w:rsidRDefault="00302685" w:rsidP="00AE7B74">
            <w:pPr>
              <w:spacing w:after="0"/>
              <w:rPr>
                <w:rFonts w:eastAsia="Times New Roman" w:cs="Times New Roman"/>
                <w:color w:val="000000"/>
                <w:szCs w:val="24"/>
                <w:lang w:eastAsia="en-NZ"/>
              </w:rPr>
            </w:pPr>
            <w:r w:rsidRPr="009137F1">
              <w:rPr>
                <w:rFonts w:eastAsia="Times New Roman" w:cs="Times New Roman"/>
                <w:color w:val="000000"/>
                <w:szCs w:val="24"/>
                <w:lang w:eastAsia="en-NZ"/>
              </w:rPr>
              <w:t>Deviance explained (training data)</w:t>
            </w:r>
          </w:p>
        </w:tc>
        <w:tc>
          <w:tcPr>
            <w:tcW w:w="1296" w:type="dxa"/>
            <w:tcBorders>
              <w:top w:val="nil"/>
              <w:left w:val="nil"/>
              <w:bottom w:val="nil"/>
              <w:right w:val="nil"/>
            </w:tcBorders>
            <w:shd w:val="clear" w:color="auto" w:fill="auto"/>
            <w:noWrap/>
            <w:vAlign w:val="bottom"/>
          </w:tcPr>
          <w:p w14:paraId="740E43A7" w14:textId="77777777" w:rsidR="00302685" w:rsidRDefault="00302685" w:rsidP="00AE7B74">
            <w:pPr>
              <w:spacing w:after="0"/>
              <w:rPr>
                <w:rFonts w:eastAsia="Times New Roman" w:cs="Times New Roman"/>
                <w:color w:val="000000"/>
                <w:szCs w:val="24"/>
                <w:lang w:eastAsia="en-NZ"/>
              </w:rPr>
            </w:pPr>
            <w:r w:rsidRPr="009137F1">
              <w:rPr>
                <w:rFonts w:eastAsia="Times New Roman" w:cs="Times New Roman"/>
                <w:color w:val="000000"/>
                <w:szCs w:val="24"/>
                <w:lang w:eastAsia="en-NZ"/>
              </w:rPr>
              <w:t>Deviance explained (evaluation data)</w:t>
            </w:r>
          </w:p>
        </w:tc>
        <w:tc>
          <w:tcPr>
            <w:tcW w:w="1043" w:type="dxa"/>
            <w:tcBorders>
              <w:top w:val="nil"/>
              <w:left w:val="nil"/>
              <w:bottom w:val="nil"/>
              <w:right w:val="nil"/>
            </w:tcBorders>
          </w:tcPr>
          <w:p w14:paraId="62465D92" w14:textId="77777777" w:rsidR="00302685" w:rsidRDefault="00302685" w:rsidP="00AE7B74">
            <w:pPr>
              <w:spacing w:after="0"/>
              <w:rPr>
                <w:rFonts w:eastAsia="Times New Roman" w:cs="Times New Roman"/>
                <w:color w:val="000000"/>
                <w:szCs w:val="24"/>
                <w:lang w:eastAsia="en-NZ"/>
              </w:rPr>
            </w:pPr>
            <w:r w:rsidRPr="009137F1">
              <w:rPr>
                <w:rFonts w:eastAsia="Times New Roman" w:cs="Times New Roman"/>
                <w:color w:val="000000"/>
                <w:szCs w:val="24"/>
                <w:lang w:eastAsia="en-NZ"/>
              </w:rPr>
              <w:t>TSS (training data)</w:t>
            </w:r>
          </w:p>
        </w:tc>
        <w:tc>
          <w:tcPr>
            <w:tcW w:w="1296" w:type="dxa"/>
            <w:tcBorders>
              <w:top w:val="nil"/>
              <w:left w:val="nil"/>
              <w:bottom w:val="nil"/>
              <w:right w:val="nil"/>
            </w:tcBorders>
          </w:tcPr>
          <w:p w14:paraId="40808647" w14:textId="77777777" w:rsidR="00302685" w:rsidRDefault="00302685" w:rsidP="00AE7B74">
            <w:pPr>
              <w:spacing w:after="0"/>
              <w:rPr>
                <w:rFonts w:eastAsia="Times New Roman" w:cs="Times New Roman"/>
                <w:color w:val="000000"/>
                <w:szCs w:val="24"/>
                <w:lang w:eastAsia="en-NZ"/>
              </w:rPr>
            </w:pPr>
            <w:r w:rsidRPr="009137F1">
              <w:rPr>
                <w:rFonts w:eastAsia="Times New Roman" w:cs="Times New Roman"/>
                <w:color w:val="000000"/>
                <w:szCs w:val="24"/>
                <w:lang w:eastAsia="en-NZ"/>
              </w:rPr>
              <w:t>TSS (evaluation data)</w:t>
            </w:r>
          </w:p>
        </w:tc>
        <w:tc>
          <w:tcPr>
            <w:tcW w:w="1188" w:type="dxa"/>
            <w:tcBorders>
              <w:top w:val="nil"/>
              <w:left w:val="nil"/>
              <w:bottom w:val="nil"/>
              <w:right w:val="nil"/>
            </w:tcBorders>
            <w:shd w:val="clear" w:color="auto" w:fill="auto"/>
            <w:noWrap/>
            <w:vAlign w:val="bottom"/>
          </w:tcPr>
          <w:p w14:paraId="1DAC1C46" w14:textId="77777777" w:rsidR="00302685" w:rsidRDefault="00302685" w:rsidP="00AE7B74">
            <w:pPr>
              <w:spacing w:after="0"/>
              <w:rPr>
                <w:rFonts w:eastAsia="Times New Roman" w:cs="Times New Roman"/>
                <w:color w:val="000000"/>
                <w:szCs w:val="24"/>
                <w:lang w:eastAsia="en-NZ"/>
              </w:rPr>
            </w:pPr>
            <w:r w:rsidRPr="009137F1">
              <w:rPr>
                <w:rFonts w:eastAsia="Times New Roman" w:cs="Times New Roman"/>
                <w:color w:val="000000"/>
                <w:szCs w:val="24"/>
                <w:lang w:eastAsia="en-NZ"/>
              </w:rPr>
              <w:t>AUC (training data)</w:t>
            </w:r>
          </w:p>
        </w:tc>
        <w:tc>
          <w:tcPr>
            <w:tcW w:w="1296" w:type="dxa"/>
            <w:tcBorders>
              <w:top w:val="nil"/>
              <w:left w:val="nil"/>
              <w:bottom w:val="nil"/>
              <w:right w:val="nil"/>
            </w:tcBorders>
            <w:shd w:val="clear" w:color="auto" w:fill="auto"/>
            <w:noWrap/>
            <w:vAlign w:val="bottom"/>
          </w:tcPr>
          <w:p w14:paraId="6EC57208" w14:textId="77777777" w:rsidR="00302685" w:rsidRDefault="00302685" w:rsidP="00AE7B74">
            <w:pPr>
              <w:spacing w:after="0"/>
              <w:rPr>
                <w:rFonts w:eastAsia="Times New Roman" w:cs="Times New Roman"/>
                <w:color w:val="000000"/>
                <w:szCs w:val="24"/>
                <w:lang w:eastAsia="en-NZ"/>
              </w:rPr>
            </w:pPr>
            <w:r w:rsidRPr="009137F1">
              <w:rPr>
                <w:rFonts w:eastAsia="Times New Roman" w:cs="Times New Roman"/>
                <w:color w:val="000000"/>
                <w:szCs w:val="24"/>
                <w:lang w:eastAsia="en-NZ"/>
              </w:rPr>
              <w:t>AUC (evaluation data)</w:t>
            </w:r>
          </w:p>
        </w:tc>
      </w:tr>
      <w:tr w:rsidR="00302685" w:rsidRPr="009137F1" w14:paraId="5316A9B9" w14:textId="77777777" w:rsidTr="00AE7B74">
        <w:trPr>
          <w:trHeight w:val="243"/>
        </w:trPr>
        <w:tc>
          <w:tcPr>
            <w:tcW w:w="816" w:type="dxa"/>
            <w:tcBorders>
              <w:top w:val="nil"/>
              <w:left w:val="nil"/>
              <w:bottom w:val="nil"/>
              <w:right w:val="nil"/>
            </w:tcBorders>
          </w:tcPr>
          <w:p w14:paraId="570A6C32" w14:textId="77777777" w:rsidR="00302685" w:rsidRDefault="00302685" w:rsidP="00AE7B74">
            <w:pPr>
              <w:spacing w:after="0"/>
              <w:jc w:val="both"/>
              <w:rPr>
                <w:rFonts w:eastAsia="Times New Roman" w:cs="Times New Roman"/>
                <w:color w:val="000000"/>
                <w:szCs w:val="24"/>
                <w:lang w:eastAsia="en-NZ"/>
              </w:rPr>
            </w:pPr>
            <w:r>
              <w:rPr>
                <w:rFonts w:eastAsia="Times New Roman" w:cs="Times New Roman"/>
                <w:color w:val="000000"/>
                <w:szCs w:val="24"/>
                <w:lang w:eastAsia="en-NZ"/>
              </w:rPr>
              <w:t>2000–2020</w:t>
            </w:r>
          </w:p>
        </w:tc>
        <w:tc>
          <w:tcPr>
            <w:tcW w:w="1452" w:type="dxa"/>
            <w:tcBorders>
              <w:top w:val="nil"/>
              <w:left w:val="nil"/>
              <w:bottom w:val="nil"/>
              <w:right w:val="nil"/>
            </w:tcBorders>
            <w:shd w:val="clear" w:color="auto" w:fill="auto"/>
            <w:noWrap/>
            <w:vAlign w:val="bottom"/>
          </w:tcPr>
          <w:p w14:paraId="45E5A550" w14:textId="77777777" w:rsidR="00302685" w:rsidRPr="009137F1" w:rsidRDefault="00302685" w:rsidP="00AE7B74">
            <w:pPr>
              <w:spacing w:after="0"/>
              <w:jc w:val="both"/>
              <w:rPr>
                <w:rFonts w:eastAsia="Times New Roman" w:cs="Times New Roman"/>
                <w:color w:val="000000"/>
                <w:szCs w:val="24"/>
                <w:lang w:eastAsia="en-NZ"/>
              </w:rPr>
            </w:pPr>
            <w:r w:rsidRPr="009137F1">
              <w:rPr>
                <w:rFonts w:eastAsia="Times New Roman" w:cs="Times New Roman"/>
                <w:color w:val="000000"/>
                <w:szCs w:val="24"/>
                <w:lang w:eastAsia="en-NZ"/>
              </w:rPr>
              <w:t>BRT model</w:t>
            </w:r>
          </w:p>
        </w:tc>
        <w:tc>
          <w:tcPr>
            <w:tcW w:w="1149" w:type="dxa"/>
            <w:tcBorders>
              <w:top w:val="nil"/>
              <w:left w:val="nil"/>
              <w:bottom w:val="nil"/>
              <w:right w:val="nil"/>
            </w:tcBorders>
            <w:shd w:val="clear" w:color="auto" w:fill="auto"/>
            <w:noWrap/>
            <w:vAlign w:val="bottom"/>
          </w:tcPr>
          <w:p w14:paraId="1603BE2A" w14:textId="77777777" w:rsidR="00302685"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0.61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0.06</w:t>
            </w:r>
          </w:p>
        </w:tc>
        <w:tc>
          <w:tcPr>
            <w:tcW w:w="1296" w:type="dxa"/>
            <w:tcBorders>
              <w:top w:val="nil"/>
              <w:left w:val="nil"/>
              <w:bottom w:val="nil"/>
              <w:right w:val="nil"/>
            </w:tcBorders>
            <w:shd w:val="clear" w:color="auto" w:fill="auto"/>
            <w:noWrap/>
            <w:vAlign w:val="bottom"/>
          </w:tcPr>
          <w:p w14:paraId="28A30B67" w14:textId="77777777" w:rsidR="00302685"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0.37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0.14</w:t>
            </w:r>
          </w:p>
        </w:tc>
        <w:tc>
          <w:tcPr>
            <w:tcW w:w="1043" w:type="dxa"/>
            <w:tcBorders>
              <w:top w:val="nil"/>
              <w:left w:val="nil"/>
              <w:bottom w:val="nil"/>
              <w:right w:val="nil"/>
            </w:tcBorders>
            <w:vAlign w:val="bottom"/>
          </w:tcPr>
          <w:p w14:paraId="11F94676" w14:textId="77777777" w:rsidR="00302685"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0.98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0.02</w:t>
            </w:r>
          </w:p>
        </w:tc>
        <w:tc>
          <w:tcPr>
            <w:tcW w:w="1296" w:type="dxa"/>
            <w:tcBorders>
              <w:top w:val="nil"/>
              <w:left w:val="nil"/>
              <w:bottom w:val="nil"/>
              <w:right w:val="nil"/>
            </w:tcBorders>
            <w:vAlign w:val="bottom"/>
          </w:tcPr>
          <w:p w14:paraId="2310E0C1" w14:textId="77777777" w:rsidR="00302685"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0.71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0.07</w:t>
            </w:r>
          </w:p>
        </w:tc>
        <w:tc>
          <w:tcPr>
            <w:tcW w:w="1188" w:type="dxa"/>
            <w:tcBorders>
              <w:top w:val="nil"/>
              <w:left w:val="nil"/>
              <w:bottom w:val="nil"/>
              <w:right w:val="nil"/>
            </w:tcBorders>
            <w:shd w:val="clear" w:color="auto" w:fill="auto"/>
            <w:noWrap/>
            <w:vAlign w:val="bottom"/>
          </w:tcPr>
          <w:p w14:paraId="598B1551" w14:textId="77777777" w:rsidR="00302685"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0.95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0.01</w:t>
            </w:r>
          </w:p>
        </w:tc>
        <w:tc>
          <w:tcPr>
            <w:tcW w:w="1296" w:type="dxa"/>
            <w:tcBorders>
              <w:top w:val="nil"/>
              <w:left w:val="nil"/>
              <w:bottom w:val="nil"/>
              <w:right w:val="nil"/>
            </w:tcBorders>
            <w:shd w:val="clear" w:color="auto" w:fill="auto"/>
            <w:noWrap/>
            <w:vAlign w:val="bottom"/>
          </w:tcPr>
          <w:p w14:paraId="47BDB006" w14:textId="77777777" w:rsidR="00302685"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0.90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0.03</w:t>
            </w:r>
          </w:p>
        </w:tc>
      </w:tr>
      <w:tr w:rsidR="00302685" w:rsidRPr="009137F1" w14:paraId="258D272F" w14:textId="77777777" w:rsidTr="00AE7B74">
        <w:trPr>
          <w:trHeight w:val="243"/>
        </w:trPr>
        <w:tc>
          <w:tcPr>
            <w:tcW w:w="816" w:type="dxa"/>
            <w:tcBorders>
              <w:top w:val="nil"/>
              <w:left w:val="nil"/>
              <w:bottom w:val="nil"/>
              <w:right w:val="nil"/>
            </w:tcBorders>
          </w:tcPr>
          <w:p w14:paraId="277A0C5A" w14:textId="77777777" w:rsidR="00302685" w:rsidRPr="009137F1" w:rsidRDefault="00302685" w:rsidP="00AE7B74">
            <w:pPr>
              <w:spacing w:after="0"/>
              <w:jc w:val="both"/>
              <w:rPr>
                <w:rFonts w:eastAsia="Times New Roman" w:cs="Times New Roman"/>
                <w:color w:val="000000"/>
                <w:szCs w:val="24"/>
                <w:lang w:eastAsia="en-NZ"/>
              </w:rPr>
            </w:pPr>
          </w:p>
        </w:tc>
        <w:tc>
          <w:tcPr>
            <w:tcW w:w="1452" w:type="dxa"/>
            <w:tcBorders>
              <w:top w:val="nil"/>
              <w:left w:val="nil"/>
              <w:bottom w:val="nil"/>
              <w:right w:val="nil"/>
            </w:tcBorders>
            <w:shd w:val="clear" w:color="auto" w:fill="auto"/>
            <w:noWrap/>
            <w:vAlign w:val="bottom"/>
          </w:tcPr>
          <w:p w14:paraId="1038B2FD" w14:textId="77777777" w:rsidR="00302685" w:rsidRPr="009137F1" w:rsidRDefault="00302685" w:rsidP="00AE7B74">
            <w:pPr>
              <w:spacing w:after="0"/>
              <w:jc w:val="both"/>
              <w:rPr>
                <w:rFonts w:eastAsia="Times New Roman" w:cs="Times New Roman"/>
                <w:color w:val="000000"/>
                <w:szCs w:val="24"/>
                <w:lang w:eastAsia="en-NZ"/>
              </w:rPr>
            </w:pPr>
            <w:r w:rsidRPr="009137F1">
              <w:rPr>
                <w:rFonts w:eastAsia="Times New Roman" w:cs="Times New Roman"/>
                <w:color w:val="000000"/>
                <w:szCs w:val="24"/>
                <w:lang w:eastAsia="en-NZ"/>
              </w:rPr>
              <w:t>RF model</w:t>
            </w:r>
          </w:p>
        </w:tc>
        <w:tc>
          <w:tcPr>
            <w:tcW w:w="1149" w:type="dxa"/>
            <w:tcBorders>
              <w:top w:val="nil"/>
              <w:left w:val="nil"/>
              <w:bottom w:val="nil"/>
              <w:right w:val="nil"/>
            </w:tcBorders>
            <w:shd w:val="clear" w:color="auto" w:fill="auto"/>
            <w:noWrap/>
            <w:vAlign w:val="bottom"/>
          </w:tcPr>
          <w:p w14:paraId="6A3742AA" w14:textId="77777777" w:rsidR="00302685" w:rsidRPr="009137F1"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0.75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0.04</w:t>
            </w:r>
          </w:p>
        </w:tc>
        <w:tc>
          <w:tcPr>
            <w:tcW w:w="1296" w:type="dxa"/>
            <w:tcBorders>
              <w:top w:val="nil"/>
              <w:left w:val="nil"/>
              <w:bottom w:val="nil"/>
              <w:right w:val="nil"/>
            </w:tcBorders>
            <w:shd w:val="clear" w:color="auto" w:fill="auto"/>
            <w:noWrap/>
            <w:vAlign w:val="bottom"/>
          </w:tcPr>
          <w:p w14:paraId="65055AC8" w14:textId="77777777" w:rsidR="00302685" w:rsidRPr="009137F1"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0.51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0.10</w:t>
            </w:r>
          </w:p>
        </w:tc>
        <w:tc>
          <w:tcPr>
            <w:tcW w:w="1043" w:type="dxa"/>
            <w:tcBorders>
              <w:top w:val="nil"/>
              <w:left w:val="nil"/>
              <w:bottom w:val="nil"/>
              <w:right w:val="nil"/>
            </w:tcBorders>
            <w:vAlign w:val="bottom"/>
          </w:tcPr>
          <w:p w14:paraId="1978A17F" w14:textId="77777777" w:rsidR="00302685" w:rsidRPr="009137F1"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0.88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0.03</w:t>
            </w:r>
          </w:p>
        </w:tc>
        <w:tc>
          <w:tcPr>
            <w:tcW w:w="1296" w:type="dxa"/>
            <w:tcBorders>
              <w:top w:val="nil"/>
              <w:left w:val="nil"/>
              <w:bottom w:val="nil"/>
              <w:right w:val="nil"/>
            </w:tcBorders>
            <w:vAlign w:val="bottom"/>
          </w:tcPr>
          <w:p w14:paraId="43D83BC2" w14:textId="77777777" w:rsidR="00302685" w:rsidRPr="009137F1"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0.73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0.07</w:t>
            </w:r>
          </w:p>
        </w:tc>
        <w:tc>
          <w:tcPr>
            <w:tcW w:w="1188" w:type="dxa"/>
            <w:tcBorders>
              <w:top w:val="nil"/>
              <w:left w:val="nil"/>
              <w:bottom w:val="nil"/>
              <w:right w:val="nil"/>
            </w:tcBorders>
            <w:shd w:val="clear" w:color="auto" w:fill="auto"/>
            <w:noWrap/>
            <w:vAlign w:val="bottom"/>
          </w:tcPr>
          <w:p w14:paraId="59796B46" w14:textId="77777777" w:rsidR="00302685" w:rsidRPr="009137F1"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0.98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0.01</w:t>
            </w:r>
          </w:p>
        </w:tc>
        <w:tc>
          <w:tcPr>
            <w:tcW w:w="1296" w:type="dxa"/>
            <w:tcBorders>
              <w:top w:val="nil"/>
              <w:left w:val="nil"/>
              <w:bottom w:val="nil"/>
              <w:right w:val="nil"/>
            </w:tcBorders>
            <w:shd w:val="clear" w:color="auto" w:fill="auto"/>
            <w:noWrap/>
            <w:vAlign w:val="bottom"/>
          </w:tcPr>
          <w:p w14:paraId="2215488E" w14:textId="77777777" w:rsidR="00302685" w:rsidRPr="009137F1" w:rsidRDefault="00302685" w:rsidP="00AE7B74">
            <w:pPr>
              <w:spacing w:after="0"/>
              <w:rPr>
                <w:rFonts w:eastAsia="Times New Roman" w:cs="Times New Roman"/>
                <w:color w:val="000000"/>
                <w:szCs w:val="24"/>
                <w:lang w:eastAsia="en-NZ"/>
              </w:rPr>
            </w:pPr>
            <w:r>
              <w:rPr>
                <w:rFonts w:eastAsia="Times New Roman" w:cs="Times New Roman"/>
                <w:color w:val="000000"/>
                <w:szCs w:val="24"/>
                <w:lang w:eastAsia="en-NZ"/>
              </w:rPr>
              <w:t xml:space="preserve">0.92 </w:t>
            </w:r>
            <w:r w:rsidRPr="009137F1">
              <w:rPr>
                <w:rFonts w:eastAsia="Times New Roman" w:cs="Times New Roman"/>
                <w:color w:val="000000"/>
                <w:szCs w:val="24"/>
                <w:lang w:eastAsia="en-NZ"/>
              </w:rPr>
              <w:t>±</w:t>
            </w:r>
            <w:r>
              <w:rPr>
                <w:rFonts w:eastAsia="Times New Roman" w:cs="Times New Roman"/>
                <w:color w:val="000000"/>
                <w:szCs w:val="24"/>
                <w:lang w:eastAsia="en-NZ"/>
              </w:rPr>
              <w:t xml:space="preserve"> 0.03</w:t>
            </w:r>
          </w:p>
        </w:tc>
      </w:tr>
    </w:tbl>
    <w:p w14:paraId="7CE6ED0A" w14:textId="77777777" w:rsidR="00843A14" w:rsidRDefault="00843A14" w:rsidP="0082132F">
      <w:pPr>
        <w:pStyle w:val="NoSpacing"/>
      </w:pPr>
      <w:bookmarkStart w:id="4" w:name="_GoBack"/>
      <w:bookmarkEnd w:id="4"/>
    </w:p>
    <w:sectPr w:rsidR="00843A14" w:rsidSect="00B36C35">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5CAE" w14:textId="77777777" w:rsidR="00B37DE7" w:rsidRDefault="00B37DE7" w:rsidP="00117666">
      <w:pPr>
        <w:spacing w:after="0"/>
      </w:pPr>
      <w:r>
        <w:separator/>
      </w:r>
    </w:p>
  </w:endnote>
  <w:endnote w:type="continuationSeparator" w:id="0">
    <w:p w14:paraId="10EE2E17" w14:textId="77777777" w:rsidR="00B37DE7" w:rsidRDefault="00B37DE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is SIL">
    <w:altName w:val="Charis SI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CA543A" w:rsidRPr="00577C4C" w:rsidRDefault="00CA543A">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CA543A" w:rsidRPr="00577C4C" w:rsidRDefault="00CA543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CA543A" w:rsidRPr="00577C4C" w:rsidRDefault="00CA543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CA543A" w:rsidRPr="00577C4C" w:rsidRDefault="00CA543A">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CA543A" w:rsidRPr="00577C4C" w:rsidRDefault="00CA543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CA543A" w:rsidRPr="00577C4C" w:rsidRDefault="00CA543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C181" w14:textId="77777777" w:rsidR="00B37DE7" w:rsidRDefault="00B37DE7" w:rsidP="00117666">
      <w:pPr>
        <w:spacing w:after="0"/>
      </w:pPr>
      <w:r>
        <w:separator/>
      </w:r>
    </w:p>
  </w:footnote>
  <w:footnote w:type="continuationSeparator" w:id="0">
    <w:p w14:paraId="4C565D0E" w14:textId="77777777" w:rsidR="00B37DE7" w:rsidRDefault="00B37DE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CA543A" w:rsidRPr="009151AA" w:rsidRDefault="00CA543A">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CA543A" w:rsidRDefault="00CA543A"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3" name="Picture 3"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750D484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Defaul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90dwwfsx52z6epszcxwds8wpexzfxepwat&quot;&gt;REFS&lt;record-ids&gt;&lt;item&gt;1429&lt;/item&gt;&lt;item&gt;4176&lt;/item&gt;&lt;item&gt;4219&lt;/item&gt;&lt;item&gt;4228&lt;/item&gt;&lt;item&gt;4231&lt;/item&gt;&lt;item&gt;4232&lt;/item&gt;&lt;item&gt;4233&lt;/item&gt;&lt;/record-ids&gt;&lt;/item&gt;&lt;/Libraries&gt;"/>
  </w:docVars>
  <w:rsids>
    <w:rsidRoot w:val="00ED20B5"/>
    <w:rsid w:val="0001436A"/>
    <w:rsid w:val="00034304"/>
    <w:rsid w:val="00035434"/>
    <w:rsid w:val="00052A14"/>
    <w:rsid w:val="00077D53"/>
    <w:rsid w:val="00105FD9"/>
    <w:rsid w:val="00117666"/>
    <w:rsid w:val="001245D6"/>
    <w:rsid w:val="001549D3"/>
    <w:rsid w:val="00160065"/>
    <w:rsid w:val="00177D84"/>
    <w:rsid w:val="00267D18"/>
    <w:rsid w:val="00274347"/>
    <w:rsid w:val="002868E2"/>
    <w:rsid w:val="002869C3"/>
    <w:rsid w:val="002936E4"/>
    <w:rsid w:val="002B4A57"/>
    <w:rsid w:val="002C74CA"/>
    <w:rsid w:val="002D0327"/>
    <w:rsid w:val="00302685"/>
    <w:rsid w:val="003123F4"/>
    <w:rsid w:val="00335B42"/>
    <w:rsid w:val="003544FB"/>
    <w:rsid w:val="003D2F2D"/>
    <w:rsid w:val="00401590"/>
    <w:rsid w:val="00447801"/>
    <w:rsid w:val="00452E9C"/>
    <w:rsid w:val="004735C8"/>
    <w:rsid w:val="004947A6"/>
    <w:rsid w:val="004961FF"/>
    <w:rsid w:val="00510F86"/>
    <w:rsid w:val="00517A89"/>
    <w:rsid w:val="005250F2"/>
    <w:rsid w:val="005744B0"/>
    <w:rsid w:val="00592974"/>
    <w:rsid w:val="00593EEA"/>
    <w:rsid w:val="005A5EEE"/>
    <w:rsid w:val="005C6EA5"/>
    <w:rsid w:val="006001D2"/>
    <w:rsid w:val="00623D39"/>
    <w:rsid w:val="006242C7"/>
    <w:rsid w:val="006375C7"/>
    <w:rsid w:val="00654E8F"/>
    <w:rsid w:val="00660D05"/>
    <w:rsid w:val="006704F4"/>
    <w:rsid w:val="006820B1"/>
    <w:rsid w:val="006B7D14"/>
    <w:rsid w:val="00701727"/>
    <w:rsid w:val="0070566C"/>
    <w:rsid w:val="00714C50"/>
    <w:rsid w:val="00725A7D"/>
    <w:rsid w:val="007501BE"/>
    <w:rsid w:val="00783E81"/>
    <w:rsid w:val="00790BB3"/>
    <w:rsid w:val="007C206C"/>
    <w:rsid w:val="007F50DA"/>
    <w:rsid w:val="00817DD6"/>
    <w:rsid w:val="0082132F"/>
    <w:rsid w:val="0083759F"/>
    <w:rsid w:val="00843A14"/>
    <w:rsid w:val="00885156"/>
    <w:rsid w:val="008C6990"/>
    <w:rsid w:val="009151AA"/>
    <w:rsid w:val="0093429D"/>
    <w:rsid w:val="00934787"/>
    <w:rsid w:val="00943573"/>
    <w:rsid w:val="009622D9"/>
    <w:rsid w:val="00964134"/>
    <w:rsid w:val="00970F7D"/>
    <w:rsid w:val="00977284"/>
    <w:rsid w:val="00994A3D"/>
    <w:rsid w:val="009C2B12"/>
    <w:rsid w:val="009D1ABE"/>
    <w:rsid w:val="009D262C"/>
    <w:rsid w:val="009F5A5A"/>
    <w:rsid w:val="00A174D9"/>
    <w:rsid w:val="00A476D4"/>
    <w:rsid w:val="00A71D42"/>
    <w:rsid w:val="00A868D9"/>
    <w:rsid w:val="00A91CBE"/>
    <w:rsid w:val="00AA4316"/>
    <w:rsid w:val="00AA4D24"/>
    <w:rsid w:val="00AB6715"/>
    <w:rsid w:val="00AC474E"/>
    <w:rsid w:val="00B1671E"/>
    <w:rsid w:val="00B25EB8"/>
    <w:rsid w:val="00B274C7"/>
    <w:rsid w:val="00B36C35"/>
    <w:rsid w:val="00B37DE7"/>
    <w:rsid w:val="00B37F4D"/>
    <w:rsid w:val="00BB57B7"/>
    <w:rsid w:val="00BD2619"/>
    <w:rsid w:val="00C52A7B"/>
    <w:rsid w:val="00C56BAF"/>
    <w:rsid w:val="00C679AA"/>
    <w:rsid w:val="00C75972"/>
    <w:rsid w:val="00C82E97"/>
    <w:rsid w:val="00CA543A"/>
    <w:rsid w:val="00CD066B"/>
    <w:rsid w:val="00CE4FEE"/>
    <w:rsid w:val="00D060CF"/>
    <w:rsid w:val="00D11491"/>
    <w:rsid w:val="00DB59C3"/>
    <w:rsid w:val="00DC259A"/>
    <w:rsid w:val="00DE23E8"/>
    <w:rsid w:val="00E07944"/>
    <w:rsid w:val="00E52377"/>
    <w:rsid w:val="00E537AD"/>
    <w:rsid w:val="00E57ABF"/>
    <w:rsid w:val="00E64E17"/>
    <w:rsid w:val="00E866C9"/>
    <w:rsid w:val="00EA3D3C"/>
    <w:rsid w:val="00EC090A"/>
    <w:rsid w:val="00ED20B5"/>
    <w:rsid w:val="00F23257"/>
    <w:rsid w:val="00F46900"/>
    <w:rsid w:val="00F61D89"/>
    <w:rsid w:val="00F65F15"/>
    <w:rsid w:val="00FC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1E0E834C-9E84-443C-A4CC-359CF4BA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link w:val="CaptionChar"/>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Default">
    <w:name w:val="Default"/>
    <w:rsid w:val="00623D39"/>
    <w:pPr>
      <w:autoSpaceDE w:val="0"/>
      <w:autoSpaceDN w:val="0"/>
      <w:adjustRightInd w:val="0"/>
      <w:spacing w:after="0" w:line="240" w:lineRule="auto"/>
    </w:pPr>
    <w:rPr>
      <w:rFonts w:ascii="Charis SIL" w:hAnsi="Charis SIL" w:cs="Charis SIL"/>
      <w:color w:val="000000"/>
      <w:sz w:val="24"/>
      <w:szCs w:val="24"/>
      <w:lang w:val="en-NZ"/>
    </w:rPr>
  </w:style>
  <w:style w:type="paragraph" w:styleId="BodyText">
    <w:name w:val="Body Text"/>
    <w:basedOn w:val="Normal"/>
    <w:link w:val="BodyTextChar"/>
    <w:qFormat/>
    <w:rsid w:val="00843A14"/>
    <w:pPr>
      <w:spacing w:before="0" w:after="180" w:line="288" w:lineRule="atLeast"/>
    </w:pPr>
    <w:rPr>
      <w:rFonts w:ascii="Calibri" w:eastAsia="Times New Roman" w:hAnsi="Calibri" w:cs="Times New Roman"/>
      <w:sz w:val="22"/>
      <w:szCs w:val="24"/>
      <w:lang w:val="en-NZ" w:eastAsia="en-GB"/>
    </w:rPr>
  </w:style>
  <w:style w:type="character" w:customStyle="1" w:styleId="BodyTextChar">
    <w:name w:val="Body Text Char"/>
    <w:basedOn w:val="DefaultParagraphFont"/>
    <w:link w:val="BodyText"/>
    <w:rsid w:val="00843A14"/>
    <w:rPr>
      <w:rFonts w:ascii="Calibri" w:eastAsia="Times New Roman" w:hAnsi="Calibri" w:cs="Times New Roman"/>
      <w:szCs w:val="24"/>
      <w:lang w:val="en-NZ" w:eastAsia="en-GB"/>
    </w:rPr>
  </w:style>
  <w:style w:type="paragraph" w:customStyle="1" w:styleId="EndNoteBibliographyTitle">
    <w:name w:val="EndNote Bibliography Title"/>
    <w:basedOn w:val="Normal"/>
    <w:link w:val="EndNoteBibliographyTitleChar"/>
    <w:rsid w:val="006242C7"/>
    <w:pPr>
      <w:spacing w:after="0"/>
      <w:jc w:val="center"/>
    </w:pPr>
    <w:rPr>
      <w:rFonts w:cs="Times New Roman"/>
      <w:noProof/>
    </w:rPr>
  </w:style>
  <w:style w:type="character" w:customStyle="1" w:styleId="CaptionChar">
    <w:name w:val="Caption Char"/>
    <w:basedOn w:val="DefaultParagraphFont"/>
    <w:link w:val="Caption"/>
    <w:uiPriority w:val="35"/>
    <w:rsid w:val="006242C7"/>
    <w:rPr>
      <w:rFonts w:ascii="Times New Roman" w:hAnsi="Times New Roman" w:cs="Times New Roman"/>
      <w:b/>
      <w:bCs/>
      <w:sz w:val="24"/>
      <w:szCs w:val="24"/>
    </w:rPr>
  </w:style>
  <w:style w:type="character" w:customStyle="1" w:styleId="EndNoteBibliographyTitleChar">
    <w:name w:val="EndNote Bibliography Title Char"/>
    <w:basedOn w:val="CaptionChar"/>
    <w:link w:val="EndNoteBibliographyTitle"/>
    <w:rsid w:val="006242C7"/>
    <w:rPr>
      <w:rFonts w:ascii="Times New Roman" w:hAnsi="Times New Roman" w:cs="Times New Roman"/>
      <w:b w:val="0"/>
      <w:bCs w:val="0"/>
      <w:noProof/>
      <w:sz w:val="24"/>
      <w:szCs w:val="24"/>
    </w:rPr>
  </w:style>
  <w:style w:type="paragraph" w:customStyle="1" w:styleId="EndNoteBibliography">
    <w:name w:val="EndNote Bibliography"/>
    <w:basedOn w:val="Normal"/>
    <w:link w:val="EndNoteBibliographyChar"/>
    <w:rsid w:val="006242C7"/>
    <w:pPr>
      <w:jc w:val="both"/>
    </w:pPr>
    <w:rPr>
      <w:rFonts w:cs="Times New Roman"/>
      <w:noProof/>
    </w:rPr>
  </w:style>
  <w:style w:type="character" w:customStyle="1" w:styleId="EndNoteBibliographyChar">
    <w:name w:val="EndNote Bibliography Char"/>
    <w:basedOn w:val="CaptionChar"/>
    <w:link w:val="EndNoteBibliography"/>
    <w:rsid w:val="006242C7"/>
    <w:rPr>
      <w:rFonts w:ascii="Times New Roman" w:hAnsi="Times New Roman" w:cs="Times New Roman"/>
      <w:b w:val="0"/>
      <w:bCs w:val="0"/>
      <w:noProof/>
      <w:sz w:val="24"/>
      <w:szCs w:val="24"/>
    </w:rPr>
  </w:style>
  <w:style w:type="character" w:styleId="UnresolvedMention">
    <w:name w:val="Unresolved Mention"/>
    <w:basedOn w:val="DefaultParagraphFont"/>
    <w:uiPriority w:val="99"/>
    <w:semiHidden/>
    <w:unhideWhenUsed/>
    <w:rsid w:val="0062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1D8934EB7884A9D51DC3E7F52A7B6" ma:contentTypeVersion="13" ma:contentTypeDescription="Create a new document." ma:contentTypeScope="" ma:versionID="f82bf49c10364d577778010c2230fbe8">
  <xsd:schema xmlns:xsd="http://www.w3.org/2001/XMLSchema" xmlns:xs="http://www.w3.org/2001/XMLSchema" xmlns:p="http://schemas.microsoft.com/office/2006/metadata/properties" xmlns:ns3="c0a34715-45a2-4349-91ac-2ff8bd72a446" xmlns:ns4="8b653d6b-4eed-4ad8-9e0e-77cd94b002f2" targetNamespace="http://schemas.microsoft.com/office/2006/metadata/properties" ma:root="true" ma:fieldsID="1d57d6996545197ede99bc069f9753e3" ns3:_="" ns4:_="">
    <xsd:import namespace="c0a34715-45a2-4349-91ac-2ff8bd72a446"/>
    <xsd:import namespace="8b653d6b-4eed-4ad8-9e0e-77cd94b002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34715-45a2-4349-91ac-2ff8bd72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53d6b-4eed-4ad8-9e0e-77cd94b002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22EAB6-400E-4D23-9C0A-2B3D660284B1}">
  <ds:schemaRefs>
    <ds:schemaRef ds:uri="http://schemas.microsoft.com/sharepoint/v3/contenttype/forms"/>
  </ds:schemaRefs>
</ds:datastoreItem>
</file>

<file path=customXml/itemProps2.xml><?xml version="1.0" encoding="utf-8"?>
<ds:datastoreItem xmlns:ds="http://schemas.openxmlformats.org/officeDocument/2006/customXml" ds:itemID="{619D9008-079A-4446-AC74-3FE8A3D85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34715-45a2-4349-91ac-2ff8bd72a446"/>
    <ds:schemaRef ds:uri="8b653d6b-4eed-4ad8-9e0e-77cd94b0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1D3B5-ACAE-40C5-8022-B97A2D7D15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5C0C44-7218-474F-931D-AB984FD7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2</TotalTime>
  <Pages>5</Pages>
  <Words>5795</Words>
  <Characters>33036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 Media SA</dc:creator>
  <cp:keywords/>
  <dc:description/>
  <cp:lastModifiedBy>Brit Finucci</cp:lastModifiedBy>
  <cp:revision>4</cp:revision>
  <cp:lastPrinted>2013-10-03T12:51:00Z</cp:lastPrinted>
  <dcterms:created xsi:type="dcterms:W3CDTF">2021-02-05T03:56:00Z</dcterms:created>
  <dcterms:modified xsi:type="dcterms:W3CDTF">2021-03-22T02:50:00Z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0x0101005AD1D8934EB7884A9D51DC3E7F52A7B6</vt:lpwstr>
  </property>
</Properties>
</file>